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wordWrap w:val="0"/>
        <w:spacing w:line="360" w:lineRule="auto"/>
        <w:ind w:firstLine="3654" w:firstLineChars="1300"/>
        <w:jc w:val="both"/>
        <w:rPr>
          <w:rFonts w:hint="default" w:cs="Times New Roman" w:asciiTheme="majorEastAsia" w:hAnsiTheme="majorEastAsia" w:eastAsiaTheme="majorEastAsia"/>
          <w:b/>
          <w:color w:val="000000"/>
          <w:kern w:val="2"/>
          <w:sz w:val="28"/>
          <w:szCs w:val="28"/>
          <w:lang w:val="en-US"/>
        </w:rPr>
      </w:pPr>
      <w:r>
        <w:rPr>
          <w:rFonts w:hint="eastAsia" w:cs="Times New Roman" w:asciiTheme="majorEastAsia" w:hAnsiTheme="majorEastAsia" w:eastAsiaTheme="majorEastAsia"/>
          <w:b/>
          <w:color w:val="000000"/>
          <w:kern w:val="2"/>
          <w:sz w:val="28"/>
          <w:szCs w:val="28"/>
        </w:rPr>
        <w:t>招标编号：</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Z</w:t>
      </w:r>
      <w:r>
        <w:rPr>
          <w:rFonts w:hint="eastAsia" w:cs="Times New Roman" w:asciiTheme="majorEastAsia" w:hAnsiTheme="majorEastAsia" w:eastAsiaTheme="majorEastAsia"/>
          <w:b/>
          <w:color w:val="000000"/>
          <w:kern w:val="2"/>
          <w:sz w:val="28"/>
          <w:szCs w:val="28"/>
          <w:u w:val="single"/>
        </w:rPr>
        <w:t>JLQ-FG-</w:t>
      </w:r>
      <w:r>
        <w:rPr>
          <w:rFonts w:hint="eastAsia" w:cs="Times New Roman" w:asciiTheme="majorEastAsia" w:hAnsiTheme="majorEastAsia" w:eastAsiaTheme="majorEastAsia"/>
          <w:b/>
          <w:color w:val="000000"/>
          <w:kern w:val="2"/>
          <w:sz w:val="28"/>
          <w:szCs w:val="28"/>
          <w:u w:val="single"/>
          <w:lang w:val="en-US" w:eastAsia="zh-CN"/>
        </w:rPr>
        <w:t>广西横州项目-</w:t>
      </w:r>
      <w:r>
        <w:rPr>
          <w:rFonts w:hint="eastAsia" w:cs="Times New Roman" w:asciiTheme="majorEastAsia" w:hAnsiTheme="majorEastAsia" w:eastAsiaTheme="majorEastAsia"/>
          <w:b/>
          <w:color w:val="000000"/>
          <w:kern w:val="2"/>
          <w:sz w:val="28"/>
          <w:szCs w:val="28"/>
          <w:u w:val="single"/>
        </w:rPr>
        <w:t>0</w:t>
      </w:r>
      <w:r>
        <w:rPr>
          <w:rFonts w:hint="eastAsia" w:cs="Times New Roman" w:asciiTheme="majorEastAsia" w:hAnsiTheme="majorEastAsia" w:eastAsiaTheme="majorEastAsia"/>
          <w:b/>
          <w:color w:val="000000"/>
          <w:kern w:val="2"/>
          <w:sz w:val="28"/>
          <w:szCs w:val="28"/>
          <w:u w:val="single"/>
          <w:lang w:val="en-US" w:eastAsia="zh-CN"/>
        </w:rPr>
        <w:t>68</w:t>
      </w:r>
      <w:r>
        <w:rPr>
          <w:rFonts w:hint="eastAsia" w:ascii="宋体" w:hAnsi="宋体"/>
          <w:b/>
          <w:sz w:val="28"/>
          <w:szCs w:val="28"/>
        </w:rPr>
        <w:t>号</w:t>
      </w:r>
    </w:p>
    <w:p>
      <w:pPr>
        <w:pStyle w:val="31"/>
        <w:tabs>
          <w:tab w:val="left" w:pos="8100"/>
        </w:tabs>
        <w:spacing w:line="360" w:lineRule="auto"/>
        <w:jc w:val="center"/>
        <w:rPr>
          <w:rFonts w:asciiTheme="majorEastAsia" w:hAnsiTheme="majorEastAsia" w:eastAsiaTheme="majorEastAsia"/>
          <w:b/>
          <w:color w:val="000000"/>
          <w:kern w:val="2"/>
          <w:sz w:val="28"/>
          <w:szCs w:val="28"/>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rPr>
      </w:pP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中建路桥集团有限公司</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u w:val="single"/>
          <w:lang w:eastAsia="zh-CN"/>
        </w:rPr>
        <w:t>横州大桥及引道</w:t>
      </w:r>
      <w:r>
        <w:rPr>
          <w:rFonts w:hint="eastAsia" w:cs="Times New Roman" w:asciiTheme="majorEastAsia" w:hAnsiTheme="majorEastAsia" w:eastAsiaTheme="majorEastAsia"/>
          <w:b/>
          <w:color w:val="000000"/>
          <w:kern w:val="2"/>
          <w:sz w:val="44"/>
          <w:szCs w:val="44"/>
          <w:u w:val="single"/>
          <w:lang w:val="en-US" w:eastAsia="zh-CN"/>
        </w:rPr>
        <w:t>工程</w:t>
      </w:r>
      <w:r>
        <w:rPr>
          <w:rFonts w:hint="eastAsia" w:cs="Times New Roman" w:asciiTheme="majorEastAsia" w:hAnsiTheme="majorEastAsia" w:eastAsiaTheme="majorEastAsia"/>
          <w:b/>
          <w:color w:val="000000"/>
          <w:kern w:val="2"/>
          <w:sz w:val="44"/>
          <w:szCs w:val="44"/>
        </w:rPr>
        <w:t>项目</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u w:val="single"/>
        </w:rPr>
      </w:pPr>
      <w:r>
        <w:rPr>
          <w:rFonts w:hint="eastAsia" w:cs="Times New Roman" w:asciiTheme="majorEastAsia" w:hAnsiTheme="majorEastAsia" w:eastAsiaTheme="majorEastAsia"/>
          <w:b/>
          <w:color w:val="000000"/>
          <w:kern w:val="2"/>
          <w:sz w:val="44"/>
          <w:szCs w:val="44"/>
          <w:u w:val="single"/>
          <w:lang w:eastAsia="zh-CN"/>
        </w:rPr>
        <w:t>水稳运输自卸车</w:t>
      </w:r>
      <w:r>
        <w:rPr>
          <w:rFonts w:hint="eastAsia" w:cs="Times New Roman" w:asciiTheme="majorEastAsia" w:hAnsiTheme="majorEastAsia" w:eastAsiaTheme="majorEastAsia"/>
          <w:b/>
          <w:color w:val="000000"/>
          <w:kern w:val="2"/>
          <w:sz w:val="44"/>
          <w:szCs w:val="44"/>
        </w:rPr>
        <w:t>租赁</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pPr>
        <w:pStyle w:val="4"/>
        <w:keepNext w:val="0"/>
        <w:keepLines w:val="0"/>
        <w:spacing w:before="120" w:after="120" w:line="400" w:lineRule="exact"/>
        <w:jc w:val="center"/>
        <w:rPr>
          <w:rFonts w:cs="黑体" w:asciiTheme="majorEastAsia" w:hAnsiTheme="majorEastAsia" w:eastAsiaTheme="majorEastAsia"/>
          <w:b w:val="0"/>
          <w:bCs w:val="0"/>
          <w:kern w:val="2"/>
          <w:sz w:val="32"/>
          <w:szCs w:val="32"/>
        </w:rPr>
      </w:pPr>
    </w:p>
    <w:p>
      <w:pPr>
        <w:jc w:val="cente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中建路桥集团有限公司</w:t>
      </w:r>
    </w:p>
    <w:p>
      <w:pPr>
        <w:pStyle w:val="31"/>
        <w:tabs>
          <w:tab w:val="left" w:pos="8100"/>
        </w:tabs>
        <w:spacing w:line="360" w:lineRule="auto"/>
        <w:jc w:val="center"/>
        <w:rPr>
          <w:rFonts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第一部分 投标人须知</w:t>
      </w:r>
    </w:p>
    <w:p>
      <w:pPr>
        <w:spacing w:line="400" w:lineRule="exact"/>
        <w:ind w:firstLine="420" w:firstLineChars="200"/>
        <w:rPr>
          <w:rFonts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第三部分 投标文件格式</w:t>
      </w:r>
    </w:p>
    <w:p>
      <w:pPr>
        <w:spacing w:line="400" w:lineRule="exact"/>
        <w:ind w:firstLine="420" w:firstLineChars="200"/>
        <w:rPr>
          <w:rFonts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pPr>
        <w:jc w:val="center"/>
        <w:outlineLvl w:val="0"/>
        <w:rPr>
          <w:rFonts w:cs="黑体" w:asciiTheme="majorEastAsia" w:hAnsiTheme="majorEastAsia" w:eastAsiaTheme="majorEastAsia"/>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jc w:val="center"/>
        <w:outlineLvl w:val="0"/>
        <w:rPr>
          <w:rFonts w:ascii="仿宋_GB2312" w:eastAsia="仿宋_GB2312" w:hAnsiTheme="majorEastAsia"/>
          <w:bCs/>
          <w:sz w:val="32"/>
          <w:szCs w:val="32"/>
        </w:rPr>
      </w:pPr>
    </w:p>
    <w:p>
      <w:pPr>
        <w:widowControl/>
        <w:jc w:val="left"/>
        <w:rPr>
          <w:rFonts w:ascii="仿宋_GB2312" w:eastAsia="仿宋_GB2312" w:hAnsiTheme="majorEastAsia"/>
          <w:b/>
          <w:bCs/>
          <w:sz w:val="28"/>
          <w:szCs w:val="28"/>
        </w:rPr>
      </w:pPr>
      <w:r>
        <w:rPr>
          <w:rFonts w:ascii="仿宋_GB2312" w:eastAsia="仿宋_GB2312" w:hAnsiTheme="majorEastAsia"/>
          <w:b/>
          <w:bCs/>
          <w:sz w:val="28"/>
          <w:szCs w:val="28"/>
        </w:rPr>
        <w:br w:type="page"/>
      </w: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pPr>
        <w:pStyle w:val="181"/>
        <w:keepNext w:val="0"/>
        <w:keepLines w:val="0"/>
        <w:spacing w:line="240" w:lineRule="exact"/>
        <w:jc w:val="left"/>
        <w:rPr>
          <w:rFonts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8"/>
        <w:gridCol w:w="4120"/>
        <w:gridCol w:w="4215"/>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bookmarkStart w:id="1" w:name="_Toc238552194"/>
            <w:bookmarkStart w:id="2" w:name="_Toc238797549"/>
            <w:bookmarkStart w:id="3" w:name="_Toc287545429"/>
            <w:bookmarkStart w:id="4" w:name="_Toc144974496"/>
            <w:bookmarkStart w:id="5" w:name="_Toc152045528"/>
            <w:bookmarkStart w:id="6" w:name="_Toc152042304"/>
            <w:r>
              <w:rPr>
                <w:rFonts w:hint="eastAsia" w:ascii="仿宋_GB2312" w:eastAsia="仿宋_GB2312" w:cs="宋体" w:hAnsiTheme="minorEastAsia"/>
                <w:sz w:val="21"/>
                <w:szCs w:val="21"/>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招标设备种类及数量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yellow"/>
              </w:rPr>
            </w:pPr>
            <w:r>
              <w:rPr>
                <w:rFonts w:hint="eastAsia" w:ascii="仿宋_GB2312" w:eastAsia="仿宋_GB2312" w:cs="宋体" w:hAnsiTheme="minorEastAsia"/>
                <w:sz w:val="21"/>
                <w:szCs w:val="21"/>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lang w:eastAsia="zh-CN"/>
              </w:rPr>
              <w:t>水稳运输自卸车</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投标人应具备承担本招标设备供应能力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营业范围要求：在中华人民共和国境内依法注册、具有独立法人资格以及招标设备生产供应经验的生产商或租赁商；</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质量保证能力要求：设备各项指标均必须满足招标方施工技术要求，满足中华人民共和国国家、地方及行业最新颁布的相关标准及技术规范，如果规范、标准、要求适用于同一种情况，则以标准高着为准； </w:t>
            </w:r>
          </w:p>
          <w:p>
            <w:pPr>
              <w:pStyle w:val="181"/>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其他要求：投标人须提供有效的符合招标文件要求的合格证</w:t>
            </w:r>
            <w:r>
              <w:rPr>
                <w:rFonts w:hint="eastAsia" w:ascii="仿宋_GB2312" w:hAnsi="宋体" w:eastAsia="仿宋_GB2312" w:cs="宋体"/>
                <w:sz w:val="21"/>
                <w:szCs w:val="21"/>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ascii="仿宋_GB2312" w:eastAsia="仿宋_GB2312" w:cs="宋体" w:hAnsiTheme="minorEastAsia"/>
                <w:sz w:val="21"/>
                <w:szCs w:val="21"/>
                <w:u w:val="single"/>
              </w:rPr>
              <w:t>16</w:t>
            </w:r>
            <w:r>
              <w:rPr>
                <w:rFonts w:hint="eastAsia" w:ascii="仿宋_GB2312" w:eastAsia="仿宋_GB2312" w:cs="宋体" w:hAnsiTheme="minorEastAsia"/>
                <w:sz w:val="21"/>
                <w:szCs w:val="21"/>
              </w:rPr>
              <w:t>日对上月</w:t>
            </w:r>
            <w:r>
              <w:rPr>
                <w:rFonts w:ascii="仿宋_GB2312" w:eastAsia="仿宋_GB2312" w:cs="宋体" w:hAnsiTheme="minorEastAsia"/>
                <w:sz w:val="21"/>
                <w:szCs w:val="21"/>
                <w:u w:val="single"/>
              </w:rPr>
              <w:t>16</w:t>
            </w:r>
            <w:r>
              <w:rPr>
                <w:rFonts w:hint="eastAsia" w:ascii="仿宋_GB2312" w:eastAsia="仿宋_GB2312" w:cs="宋体" w:hAnsiTheme="minorEastAsia"/>
                <w:sz w:val="21"/>
                <w:szCs w:val="21"/>
              </w:rPr>
              <w:t>日到本月</w:t>
            </w:r>
            <w:r>
              <w:rPr>
                <w:rFonts w:ascii="仿宋_GB2312" w:eastAsia="仿宋_GB2312" w:cs="宋体" w:hAnsiTheme="minorEastAsia"/>
                <w:sz w:val="21"/>
                <w:szCs w:val="21"/>
                <w:u w:val="single"/>
              </w:rPr>
              <w:t>15</w:t>
            </w:r>
            <w:r>
              <w:rPr>
                <w:rFonts w:hint="eastAsia" w:ascii="仿宋_GB2312" w:eastAsia="仿宋_GB2312" w:cs="宋体" w:hAnsiTheme="minorEastAsia"/>
                <w:sz w:val="21"/>
                <w:szCs w:val="21"/>
              </w:rPr>
              <w:t>日所供应的设备办理月结手续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lang w:eastAsia="zh-CN"/>
              </w:rPr>
            </w:pPr>
            <w:r>
              <w:rPr>
                <w:rFonts w:hint="eastAsia" w:ascii="仿宋_GB2312" w:eastAsia="仿宋_GB2312" w:cs="宋体" w:hAnsiTheme="minorEastAsia"/>
                <w:sz w:val="21"/>
                <w:szCs w:val="21"/>
              </w:rPr>
              <w:t>无预付款，租赁款来源于项目工程结算款。甲方收到业主支付的工程款后按资金审批计划对租赁款进行支付，支付比例不超业主支付比例。付款期限自双方确认结算金额之日起计算，暂定为在甲乙双方完成月度</w:t>
            </w:r>
            <w:r>
              <w:rPr>
                <w:rFonts w:hint="eastAsia" w:ascii="仿宋_GB2312" w:eastAsia="仿宋_GB2312" w:cs="宋体" w:hAnsiTheme="minorEastAsia"/>
                <w:sz w:val="21"/>
                <w:szCs w:val="21"/>
                <w:lang w:eastAsia="zh-CN"/>
              </w:rPr>
              <w:t>设备</w:t>
            </w:r>
            <w:r>
              <w:rPr>
                <w:rFonts w:hint="eastAsia" w:ascii="仿宋_GB2312" w:eastAsia="仿宋_GB2312" w:cs="宋体" w:hAnsiTheme="minorEastAsia"/>
                <w:sz w:val="21"/>
                <w:szCs w:val="21"/>
              </w:rPr>
              <w:t>结算手续且甲方收到乙方相应全额发票后，第3个月末支付至当期应付</w:t>
            </w:r>
            <w:r>
              <w:rPr>
                <w:rFonts w:hint="eastAsia" w:ascii="仿宋_GB2312" w:eastAsia="仿宋_GB2312" w:cs="宋体" w:hAnsiTheme="minorEastAsia"/>
                <w:sz w:val="21"/>
                <w:szCs w:val="21"/>
                <w:lang w:eastAsia="zh-CN"/>
              </w:rPr>
              <w:t>租赁</w:t>
            </w:r>
            <w:r>
              <w:rPr>
                <w:rFonts w:hint="eastAsia" w:ascii="仿宋_GB2312" w:eastAsia="仿宋_GB2312" w:cs="宋体" w:hAnsiTheme="minorEastAsia"/>
                <w:sz w:val="21"/>
                <w:szCs w:val="21"/>
              </w:rPr>
              <w:t>款的</w:t>
            </w:r>
            <w:r>
              <w:rPr>
                <w:rFonts w:hint="eastAsia" w:ascii="仿宋_GB2312" w:eastAsia="仿宋_GB2312" w:cs="宋体" w:hAnsiTheme="minorEastAsia"/>
                <w:sz w:val="21"/>
                <w:szCs w:val="21"/>
                <w:lang w:val="en-US" w:eastAsia="zh-CN"/>
              </w:rPr>
              <w:t>100</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lang w:eastAsia="zh-CN"/>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rPr>
              <w:t>具备使用银行承兑汇票或供应链金融等非现金业务的能力。乙方接受不低于合同总价</w:t>
            </w:r>
            <w:r>
              <w:rPr>
                <w:rFonts w:ascii="仿宋_GB2312" w:eastAsia="仿宋_GB2312" w:cs="宋体" w:hAnsiTheme="minorEastAsia"/>
                <w:color w:val="000000" w:themeColor="text1"/>
                <w:sz w:val="21"/>
                <w:szCs w:val="21"/>
                <w:u w:val="single"/>
              </w:rPr>
              <w:t>30</w:t>
            </w:r>
            <w:r>
              <w:rPr>
                <w:rFonts w:hint="eastAsia" w:ascii="仿宋_GB2312" w:eastAsia="仿宋_GB2312" w:cs="宋体" w:hAnsiTheme="minorEastAsia"/>
                <w:color w:val="000000" w:themeColor="text1"/>
                <w:sz w:val="21"/>
                <w:szCs w:val="21"/>
              </w:rPr>
              <w:t>%的承兑汇票、供应链金融等非现金付款方式，期限</w:t>
            </w:r>
            <w:r>
              <w:rPr>
                <w:rFonts w:hint="eastAsia" w:ascii="仿宋_GB2312" w:hAnsi="宋体" w:eastAsia="仿宋_GB2312" w:cs="宋体"/>
                <w:color w:val="000000" w:themeColor="text1"/>
                <w:sz w:val="21"/>
                <w:szCs w:val="21"/>
              </w:rPr>
              <w:t>为</w:t>
            </w:r>
            <w:r>
              <w:rPr>
                <w:rFonts w:ascii="仿宋_GB2312" w:eastAsia="仿宋_GB2312" w:cs="宋体" w:hAnsiTheme="minorEastAsia"/>
                <w:color w:val="000000" w:themeColor="text1"/>
                <w:sz w:val="21"/>
                <w:szCs w:val="21"/>
                <w:u w:val="single"/>
              </w:rPr>
              <w:t>6</w:t>
            </w:r>
            <w:r>
              <w:rPr>
                <w:rFonts w:hint="eastAsia" w:ascii="仿宋_GB2312" w:hAnsi="宋体" w:eastAsia="仿宋_GB2312" w:cs="宋体"/>
                <w:color w:val="000000" w:themeColor="text1"/>
                <w:sz w:val="21"/>
                <w:szCs w:val="21"/>
              </w:rPr>
              <w:t>个</w:t>
            </w:r>
            <w:r>
              <w:rPr>
                <w:rFonts w:hint="eastAsia" w:ascii="仿宋_GB2312" w:eastAsia="仿宋_GB2312" w:cs="宋体" w:hAnsiTheme="minorEastAsia"/>
                <w:color w:val="000000" w:themeColor="text1"/>
                <w:sz w:val="21"/>
                <w:szCs w:val="21"/>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w:t>
            </w:r>
            <w:r>
              <w:rPr>
                <w:rFonts w:hint="eastAsia" w:ascii="仿宋_GB2312" w:eastAsia="仿宋_GB2312" w:cs="宋体" w:hAnsiTheme="minorEastAsia"/>
                <w:sz w:val="21"/>
                <w:szCs w:val="21"/>
                <w:lang w:eastAsia="zh-CN"/>
              </w:rPr>
              <w:t>集团官</w:t>
            </w:r>
            <w:r>
              <w:rPr>
                <w:rFonts w:hint="eastAsia" w:ascii="仿宋_GB2312" w:eastAsia="仿宋_GB2312" w:cs="宋体" w:hAnsiTheme="minorEastAsia"/>
                <w:sz w:val="21"/>
                <w:szCs w:val="21"/>
              </w:rPr>
              <w:t>网”或“招标文件”发布信息为准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   否</w:t>
            </w:r>
            <w:r>
              <w:rPr>
                <w:rFonts w:hint="eastAsia" w:ascii="仿宋_GB2312" w:eastAsia="仿宋_GB2312" w:cs="宋体" w:hAnsiTheme="minorEastAsia"/>
                <w:sz w:val="21"/>
                <w:szCs w:val="21"/>
              </w:rPr>
              <w:sym w:font="Wingdings 2" w:char="F052"/>
            </w:r>
          </w:p>
          <w:p>
            <w:pPr>
              <w:pStyle w:val="137"/>
              <w:spacing w:before="0" w:beforeAutospacing="0" w:after="0" w:afterAutospacing="0" w:line="320" w:lineRule="exact"/>
              <w:rPr>
                <w:u w:val="single"/>
              </w:rPr>
            </w:pPr>
            <w:r>
              <w:rPr>
                <w:rFonts w:hint="eastAsia" w:ascii="仿宋_GB2312" w:eastAsia="仿宋_GB2312" w:hAnsiTheme="minorEastAsia"/>
                <w:b w:val="0"/>
                <w:bCs w:val="0"/>
                <w:kern w:val="2"/>
                <w:sz w:val="21"/>
                <w:szCs w:val="21"/>
              </w:rPr>
              <w:t>要求提供以下厂家/品牌设备：</w:t>
            </w:r>
            <w:r>
              <w:rPr>
                <w:rFonts w:hint="eastAsia" w:ascii="仿宋_GB2312" w:eastAsia="仿宋_GB2312" w:hAnsiTheme="minorEastAsia"/>
                <w:b w:val="0"/>
                <w:bCs w:val="0"/>
                <w:kern w:val="2"/>
                <w:sz w:val="21"/>
                <w:szCs w:val="21"/>
                <w:u w:val="single"/>
              </w:rPr>
              <w:t xml:space="preserve">   无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计量验收方式：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过磅□</w:t>
            </w:r>
            <w:r>
              <w:rPr>
                <w:rFonts w:hint="eastAsia" w:ascii="仿宋_GB2312" w:hAnsi="仿宋_GB2312" w:eastAsia="仿宋_GB2312" w:cs="仿宋_GB2312"/>
                <w:sz w:val="21"/>
                <w:szCs w:val="21"/>
              </w:rPr>
              <w:t>计件</w:t>
            </w:r>
            <w:r>
              <w:rPr>
                <w:rFonts w:hint="eastAsia" w:ascii="仿宋_GB2312" w:eastAsia="仿宋_GB2312" w:cs="宋体" w:hAnsiTheme="minorEastAsia"/>
                <w:sz w:val="21"/>
                <w:szCs w:val="21"/>
              </w:rPr>
              <w:t>□检尺□ 其他计量方式</w:t>
            </w:r>
            <w:r>
              <w:rPr>
                <w:rFonts w:hint="eastAsia" w:ascii="仿宋_GB2312" w:eastAsia="仿宋_GB2312" w:cs="宋体" w:hAnsiTheme="minorEastAsia"/>
                <w:sz w:val="21"/>
                <w:szCs w:val="21"/>
                <w:u w:val="single"/>
                <w:lang w:val="en-US" w:eastAsia="zh-CN"/>
              </w:rPr>
              <w:t xml:space="preserve"> 按天计租</w:t>
            </w:r>
            <w:r>
              <w:rPr>
                <w:rFonts w:hint="eastAsia" w:ascii="仿宋_GB2312" w:eastAsia="仿宋_GB2312" w:cs="宋体" w:hAnsiTheme="minorEastAsia"/>
                <w:sz w:val="21"/>
                <w:szCs w:val="21"/>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lang w:val="en-US" w:eastAsia="zh-CN"/>
              </w:rPr>
              <w:t>贰仟</w:t>
            </w:r>
            <w:r>
              <w:rPr>
                <w:rFonts w:hint="eastAsia" w:ascii="仿宋_GB2312" w:eastAsia="仿宋_GB2312" w:cs="宋体" w:hAnsiTheme="minorEastAsia"/>
                <w:sz w:val="21"/>
                <w:szCs w:val="21"/>
                <w:u w:val="single"/>
              </w:rPr>
              <w:t>元整</w:t>
            </w:r>
            <w:r>
              <w:rPr>
                <w:rFonts w:hint="eastAsia" w:ascii="仿宋_GB2312" w:eastAsia="仿宋_GB2312" w:cs="宋体" w:hAnsiTheme="minorEastAsia"/>
                <w:sz w:val="21"/>
                <w:szCs w:val="21"/>
              </w:rPr>
              <w:t>，汇款账户详情见总则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lang w:eastAsia="zh-CN"/>
              </w:rPr>
              <w:t>集团官</w:t>
            </w:r>
            <w:r>
              <w:rPr>
                <w:rFonts w:hint="eastAsia" w:ascii="仿宋_GB2312" w:eastAsia="仿宋_GB2312" w:cs="宋体" w:hAnsiTheme="minorEastAsia"/>
                <w:sz w:val="21"/>
                <w:szCs w:val="21"/>
              </w:rPr>
              <w:t>网”或见招标公告及相关补遗文件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lang w:eastAsia="zh-CN"/>
              </w:rPr>
              <w:t>集团官</w:t>
            </w:r>
            <w:r>
              <w:rPr>
                <w:rFonts w:hint="eastAsia" w:ascii="仿宋_GB2312" w:eastAsia="仿宋_GB2312" w:cs="宋体" w:hAnsiTheme="minorEastAsia"/>
                <w:sz w:val="21"/>
                <w:szCs w:val="21"/>
              </w:rPr>
              <w:t>网”流程</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或现场开标程序</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2</w:t>
            </w:r>
            <w:r>
              <w:rPr>
                <w:rFonts w:hint="eastAsia" w:ascii="仿宋_GB2312" w:eastAsia="仿宋_GB2312" w:cs="宋体" w:hAnsiTheme="minorEastAsia"/>
                <w:sz w:val="21"/>
                <w:szCs w:val="21"/>
              </w:rPr>
              <w:t>%左右，最高不超过50万元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rPr>
      </w:pPr>
      <w:bookmarkStart w:id="7" w:name="_Toc214333205"/>
      <w:bookmarkStart w:id="8" w:name="_Toc214336660"/>
      <w:bookmarkStart w:id="9" w:name="_Toc214339494"/>
      <w:bookmarkStart w:id="10" w:name="_Toc31831"/>
      <w:r>
        <w:rPr>
          <w:rFonts w:ascii="仿宋_GB2312" w:eastAsia="仿宋_GB2312" w:cs="黑体" w:hAnsiTheme="minorEastAsia"/>
          <w:bCs/>
          <w:sz w:val="28"/>
          <w:szCs w:val="28"/>
        </w:rPr>
        <w:br w:type="page"/>
      </w:r>
      <w:r>
        <w:rPr>
          <w:rFonts w:hint="eastAsia" w:ascii="仿宋_GB2312" w:eastAsia="仿宋_GB2312" w:cs="黑体" w:hAnsiTheme="minorEastAsia"/>
          <w:b/>
          <w:sz w:val="28"/>
          <w:szCs w:val="28"/>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pPr>
        <w:pStyle w:val="181"/>
        <w:keepNext w:val="0"/>
        <w:keepLines w:val="0"/>
        <w:ind w:firstLine="420" w:firstLineChars="200"/>
        <w:jc w:val="left"/>
        <w:rPr>
          <w:rFonts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坚持以习近平新时代中国特色社会主义思想为指导，全面贯彻党的二十大精神。遵守自由、平等、公正、法治的社会主义核心价值观。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2根据《中华人民共和国招标投标法》等有关法律、法规的规定，以及招标人相应管理办法，本招标项目有关设备租赁已具备招标条件，现进行招标。</w:t>
      </w:r>
    </w:p>
    <w:p>
      <w:pPr>
        <w:pStyle w:val="181"/>
        <w:keepNext w:val="0"/>
        <w:keepLines w:val="0"/>
        <w:ind w:firstLine="420" w:firstLineChars="200"/>
        <w:jc w:val="left"/>
        <w:rPr>
          <w:rFonts w:hint="default" w:ascii="仿宋_GB2312" w:eastAsia="仿宋_GB2312" w:cs="宋体" w:hAnsiTheme="minorEastAsia"/>
          <w:sz w:val="21"/>
          <w:szCs w:val="21"/>
          <w:u w:val="single"/>
          <w:lang w:val="en-US" w:eastAsia="zh-CN"/>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ZJLQ-FG-广西横州项目-068</w:t>
      </w:r>
      <w:r>
        <w:rPr>
          <w:rFonts w:hint="eastAsia" w:ascii="仿宋_GB2312" w:eastAsia="仿宋_GB2312" w:cs="宋体" w:hAnsiTheme="minorEastAsia"/>
          <w:sz w:val="21"/>
          <w:szCs w:val="21"/>
          <w:u w:val="single"/>
          <w:lang w:val="en-US" w:eastAsia="zh-CN"/>
        </w:rPr>
        <w:t xml:space="preserve">号 </w:t>
      </w:r>
    </w:p>
    <w:p>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rPr>
        <w:t xml:space="preserve"> </w:t>
      </w:r>
      <w:bookmarkStart w:id="13" w:name="_Hlk107912787"/>
      <w:r>
        <w:rPr>
          <w:rFonts w:hint="eastAsia" w:ascii="仿宋_GB2312" w:eastAsia="仿宋_GB2312" w:cs="宋体" w:hAnsiTheme="minorEastAsia"/>
          <w:sz w:val="21"/>
          <w:szCs w:val="21"/>
          <w:u w:val="single"/>
        </w:rPr>
        <w:t>中建路桥集团有限公司</w:t>
      </w:r>
      <w:bookmarkEnd w:id="13"/>
      <w:r>
        <w:rPr>
          <w:rFonts w:hint="eastAsia" w:ascii="仿宋_GB2312" w:eastAsia="仿宋_GB2312" w:cs="宋体" w:hAnsiTheme="minorEastAsia"/>
          <w:sz w:val="21"/>
          <w:szCs w:val="21"/>
          <w:u w:val="single"/>
          <w:lang w:eastAsia="zh-CN"/>
        </w:rPr>
        <w:t>横州大桥及引道</w:t>
      </w:r>
      <w:r>
        <w:rPr>
          <w:rFonts w:hint="eastAsia" w:ascii="仿宋_GB2312" w:eastAsia="仿宋_GB2312" w:cs="宋体" w:hAnsiTheme="minorEastAsia"/>
          <w:sz w:val="21"/>
          <w:szCs w:val="21"/>
          <w:u w:val="single"/>
          <w:lang w:val="en-US" w:eastAsia="zh-CN"/>
        </w:rPr>
        <w:t>工程项目经理部</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广西壮族自治区南宁横州市横州镇蒙垌村</w:t>
      </w:r>
      <w:r>
        <w:rPr>
          <w:rFonts w:hint="eastAsia" w:ascii="仿宋_GB2312" w:eastAsia="仿宋_GB2312" w:cs="宋体" w:hAnsiTheme="minorEastAsia"/>
          <w:sz w:val="21"/>
          <w:szCs w:val="21"/>
          <w:u w:val="single"/>
        </w:rPr>
        <w:t xml:space="preserve"> </w:t>
      </w:r>
    </w:p>
    <w:p>
      <w:pPr>
        <w:pStyle w:val="181"/>
        <w:keepNext w:val="0"/>
        <w:keepLines w:val="0"/>
        <w:ind w:firstLine="420" w:firstLineChars="200"/>
        <w:jc w:val="left"/>
        <w:rPr>
          <w:rFonts w:hint="default" w:ascii="仿宋_GB2312" w:eastAsia="仿宋_GB2312" w:cs="宋体" w:hAnsiTheme="minorEastAsia"/>
          <w:sz w:val="21"/>
          <w:szCs w:val="21"/>
          <w:u w:val="single"/>
          <w:lang w:val="en-US" w:eastAsia="zh-CN"/>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安先生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val="en-US" w:eastAsia="zh-CN"/>
        </w:rPr>
        <w:t>18531166326</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rPr>
        <w:t xml:space="preserve"> </w:t>
      </w:r>
    </w:p>
    <w:p>
      <w:pPr>
        <w:pStyle w:val="181"/>
        <w:keepNext w:val="0"/>
        <w:keepLines w:val="0"/>
        <w:ind w:firstLine="482" w:firstLineChars="200"/>
        <w:jc w:val="left"/>
        <w:rPr>
          <w:rFonts w:ascii="仿宋_GB2312" w:eastAsia="仿宋_GB2312" w:hAnsiTheme="minorEastAsia"/>
          <w:b/>
          <w:bCs/>
        </w:rPr>
      </w:pPr>
      <w:bookmarkStart w:id="14" w:name="_Toc20775"/>
      <w:r>
        <w:rPr>
          <w:rFonts w:hint="eastAsia" w:ascii="仿宋_GB2312" w:eastAsia="仿宋_GB2312" w:cs="宋体" w:hAnsiTheme="minorEastAsia"/>
          <w:b/>
          <w:bCs/>
        </w:rPr>
        <w:t>2.招标人</w:t>
      </w:r>
      <w:bookmarkEnd w:id="14"/>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中建路桥集团有限公司</w:t>
      </w:r>
    </w:p>
    <w:p>
      <w:pPr>
        <w:pStyle w:val="181"/>
        <w:keepNext w:val="0"/>
        <w:keepLines w:val="0"/>
        <w:ind w:firstLine="482" w:firstLineChars="200"/>
        <w:jc w:val="left"/>
        <w:rPr>
          <w:rFonts w:ascii="仿宋_GB2312" w:eastAsia="仿宋_GB2312" w:hAnsiTheme="minorEastAsia"/>
          <w:b/>
          <w:bCs/>
        </w:rPr>
      </w:pPr>
      <w:bookmarkStart w:id="15" w:name="_Toc6649"/>
      <w:r>
        <w:rPr>
          <w:rFonts w:hint="eastAsia" w:ascii="仿宋_GB2312" w:eastAsia="仿宋_GB2312" w:cs="宋体" w:hAnsiTheme="minorEastAsia"/>
          <w:b/>
          <w:bCs/>
        </w:rPr>
        <w:t>3.租赁资金来源</w:t>
      </w:r>
      <w:bookmarkEnd w:id="15"/>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项目结算工程款</w:t>
      </w:r>
    </w:p>
    <w:p>
      <w:pPr>
        <w:pStyle w:val="181"/>
        <w:keepNext w:val="0"/>
        <w:keepLines w:val="0"/>
        <w:ind w:firstLine="482" w:firstLineChars="200"/>
        <w:jc w:val="left"/>
        <w:rPr>
          <w:rFonts w:ascii="仿宋_GB2312" w:eastAsia="仿宋_GB2312" w:hAnsiTheme="minorEastAsia"/>
          <w:b/>
          <w:bCs/>
        </w:rPr>
      </w:pPr>
      <w:bookmarkStart w:id="16" w:name="_Toc30721"/>
      <w:r>
        <w:rPr>
          <w:rFonts w:hint="eastAsia" w:ascii="仿宋_GB2312" w:eastAsia="仿宋_GB2312" w:cs="宋体" w:hAnsiTheme="minorEastAsia"/>
          <w:b/>
          <w:bCs/>
        </w:rPr>
        <w:t>4.招标设备、包件划分和要求</w:t>
      </w:r>
      <w:bookmarkEnd w:id="16"/>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4.1本次招标租赁设备为中建路桥集团有限公司</w:t>
      </w:r>
      <w:r>
        <w:rPr>
          <w:rFonts w:hint="eastAsia" w:ascii="仿宋_GB2312" w:eastAsia="仿宋_GB2312" w:cs="宋体" w:hAnsiTheme="minorEastAsia"/>
          <w:sz w:val="21"/>
          <w:szCs w:val="21"/>
          <w:u w:val="single"/>
          <w:lang w:eastAsia="zh-CN"/>
        </w:rPr>
        <w:t>横州大桥及引道</w:t>
      </w:r>
      <w:r>
        <w:rPr>
          <w:rFonts w:hint="eastAsia" w:ascii="仿宋_GB2312" w:eastAsia="仿宋_GB2312" w:cs="宋体" w:hAnsiTheme="minorEastAsia"/>
          <w:sz w:val="21"/>
          <w:szCs w:val="21"/>
          <w:u w:val="single"/>
          <w:lang w:val="en-US" w:eastAsia="zh-CN"/>
        </w:rPr>
        <w:t>工程</w:t>
      </w:r>
      <w:r>
        <w:rPr>
          <w:rFonts w:hint="eastAsia" w:ascii="仿宋_GB2312" w:eastAsia="仿宋_GB2312" w:hAnsiTheme="minorEastAsia"/>
          <w:sz w:val="21"/>
          <w:szCs w:val="21"/>
        </w:rPr>
        <w:t>项目所需</w:t>
      </w:r>
      <w:r>
        <w:rPr>
          <w:rFonts w:hint="eastAsia" w:ascii="仿宋_GB2312" w:eastAsia="仿宋_GB2312" w:hAnsiTheme="minorEastAsia"/>
          <w:sz w:val="21"/>
          <w:szCs w:val="21"/>
          <w:u w:val="single"/>
          <w:lang w:val="en-US" w:eastAsia="zh-CN"/>
        </w:rPr>
        <w:t xml:space="preserve"> </w:t>
      </w:r>
      <w:r>
        <w:rPr>
          <w:rFonts w:hint="eastAsia" w:ascii="仿宋_GB2312" w:eastAsia="仿宋_GB2312" w:hAnsiTheme="minorEastAsia"/>
          <w:b/>
          <w:bCs/>
          <w:sz w:val="21"/>
          <w:szCs w:val="21"/>
          <w:u w:val="single"/>
          <w:lang w:eastAsia="zh-CN"/>
        </w:rPr>
        <w:t>水稳运输自卸车</w:t>
      </w:r>
      <w:r>
        <w:rPr>
          <w:rFonts w:hint="eastAsia" w:ascii="仿宋_GB2312" w:eastAsia="仿宋_GB2312" w:hAnsiTheme="minorEastAsia"/>
          <w:b/>
          <w:bCs/>
          <w:sz w:val="21"/>
          <w:szCs w:val="21"/>
          <w:u w:val="single"/>
        </w:rPr>
        <w:t xml:space="preserve"> </w:t>
      </w:r>
      <w:r>
        <w:rPr>
          <w:rFonts w:hint="eastAsia" w:ascii="仿宋_GB2312" w:eastAsia="仿宋_GB2312" w:hAnsiTheme="minorEastAsia"/>
          <w:sz w:val="21"/>
          <w:szCs w:val="21"/>
        </w:rPr>
        <w:t>。具体数量详见下表。</w:t>
      </w:r>
    </w:p>
    <w:tbl>
      <w:tblPr>
        <w:tblStyle w:val="34"/>
        <w:tblW w:w="5043" w:type="pct"/>
        <w:tblInd w:w="0" w:type="dxa"/>
        <w:tblLayout w:type="autofit"/>
        <w:tblCellMar>
          <w:top w:w="15" w:type="dxa"/>
          <w:left w:w="15" w:type="dxa"/>
          <w:bottom w:w="15" w:type="dxa"/>
          <w:right w:w="15" w:type="dxa"/>
        </w:tblCellMar>
      </w:tblPr>
      <w:tblGrid>
        <w:gridCol w:w="750"/>
        <w:gridCol w:w="2058"/>
        <w:gridCol w:w="1322"/>
        <w:gridCol w:w="1065"/>
        <w:gridCol w:w="1116"/>
        <w:gridCol w:w="1246"/>
        <w:gridCol w:w="1621"/>
      </w:tblGrid>
      <w:tr>
        <w:tblPrEx>
          <w:tblCellMar>
            <w:top w:w="15" w:type="dxa"/>
            <w:left w:w="15" w:type="dxa"/>
            <w:bottom w:w="15" w:type="dxa"/>
            <w:right w:w="15" w:type="dxa"/>
          </w:tblCellMar>
        </w:tblPrEx>
        <w:trPr>
          <w:trHeight w:val="400"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设备</w:t>
            </w:r>
            <w:r>
              <w:rPr>
                <w:rFonts w:hint="eastAsia" w:ascii="宋体" w:hAnsi="宋体" w:eastAsia="宋体" w:cs="宋体"/>
                <w:sz w:val="21"/>
                <w:szCs w:val="21"/>
              </w:rPr>
              <w:t>名称</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60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数量</w:t>
            </w:r>
          </w:p>
        </w:tc>
        <w:tc>
          <w:tcPr>
            <w:tcW w:w="679" w:type="pct"/>
            <w:tcBorders>
              <w:top w:val="single" w:color="000000" w:sz="4" w:space="0"/>
              <w:left w:val="single" w:color="auto" w:sz="4" w:space="0"/>
              <w:bottom w:val="single" w:color="000000" w:sz="4" w:space="0"/>
              <w:right w:val="single" w:color="auto" w:sz="4" w:space="0"/>
            </w:tcBorders>
            <w:noWrap w:val="0"/>
            <w:vAlign w:val="center"/>
          </w:tcPr>
          <w:p>
            <w:pPr>
              <w:spacing w:line="5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计划租期</w:t>
            </w:r>
          </w:p>
        </w:tc>
        <w:tc>
          <w:tcPr>
            <w:tcW w:w="881" w:type="pct"/>
            <w:tcBorders>
              <w:top w:val="single" w:color="000000" w:sz="4" w:space="0"/>
              <w:left w:val="single" w:color="auto" w:sz="4" w:space="0"/>
              <w:bottom w:val="single" w:color="000000" w:sz="4" w:space="0"/>
              <w:right w:val="single" w:color="000000" w:sz="4" w:space="0"/>
            </w:tcBorders>
            <w:noWrap w:val="0"/>
            <w:vAlign w:val="center"/>
          </w:tcPr>
          <w:p>
            <w:pPr>
              <w:spacing w:line="5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tblPrEx>
          <w:tblCellMar>
            <w:top w:w="15" w:type="dxa"/>
            <w:left w:w="15" w:type="dxa"/>
            <w:bottom w:w="15" w:type="dxa"/>
            <w:right w:w="15" w:type="dxa"/>
          </w:tblCellMar>
        </w:tblPrEx>
        <w:trPr>
          <w:trHeight w:val="352" w:hRule="atLeast"/>
        </w:trPr>
        <w:tc>
          <w:tcPr>
            <w:tcW w:w="40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1121"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outlineLvl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水稳运输自卸车</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30-50T</w:t>
            </w:r>
          </w:p>
        </w:tc>
        <w:tc>
          <w:tcPr>
            <w:tcW w:w="5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辆</w:t>
            </w:r>
          </w:p>
        </w:tc>
        <w:tc>
          <w:tcPr>
            <w:tcW w:w="60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679" w:type="pct"/>
            <w:tcBorders>
              <w:top w:val="single" w:color="000000" w:sz="4" w:space="0"/>
              <w:left w:val="single" w:color="auto" w:sz="4" w:space="0"/>
              <w:bottom w:val="single" w:color="auto" w:sz="4" w:space="0"/>
              <w:right w:val="single" w:color="auto" w:sz="4" w:space="0"/>
            </w:tcBorders>
            <w:noWrap w:val="0"/>
            <w:vAlign w:val="center"/>
          </w:tcPr>
          <w:p>
            <w:pPr>
              <w:spacing w:line="400" w:lineRule="exact"/>
              <w:jc w:val="center"/>
              <w:outlineLvl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20天</w:t>
            </w:r>
          </w:p>
        </w:tc>
        <w:tc>
          <w:tcPr>
            <w:tcW w:w="881" w:type="pct"/>
            <w:tcBorders>
              <w:top w:val="single" w:color="000000" w:sz="4" w:space="0"/>
              <w:left w:val="single" w:color="auto" w:sz="4" w:space="0"/>
              <w:bottom w:val="single" w:color="auto" w:sz="4" w:space="0"/>
              <w:right w:val="single" w:color="000000" w:sz="4" w:space="0"/>
            </w:tcBorders>
            <w:noWrap w:val="0"/>
            <w:vAlign w:val="center"/>
          </w:tcPr>
          <w:p>
            <w:pPr>
              <w:spacing w:line="400" w:lineRule="exact"/>
              <w:jc w:val="center"/>
              <w:outlineLvl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包含燃油</w:t>
            </w:r>
          </w:p>
        </w:tc>
      </w:tr>
      <w:tr>
        <w:tblPrEx>
          <w:tblCellMar>
            <w:top w:w="15" w:type="dxa"/>
            <w:left w:w="15" w:type="dxa"/>
            <w:bottom w:w="15" w:type="dxa"/>
            <w:right w:w="15" w:type="dxa"/>
          </w:tblCellMar>
        </w:tblPrEx>
        <w:trPr>
          <w:trHeight w:val="527"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outlineLvl w:val="2"/>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　清单所示的数量为暂定数量，具体数量按甲方通知增减。</w:t>
            </w:r>
          </w:p>
        </w:tc>
      </w:tr>
    </w:tbl>
    <w:p>
      <w:pPr>
        <w:spacing w:line="400" w:lineRule="exact"/>
        <w:jc w:val="left"/>
        <w:outlineLvl w:val="2"/>
        <w:rPr>
          <w:rFonts w:ascii="仿宋_GB2312" w:eastAsia="仿宋_GB2312" w:hAnsiTheme="minorEastAsia"/>
          <w:sz w:val="21"/>
          <w:szCs w:val="21"/>
        </w:rPr>
      </w:pPr>
    </w:p>
    <w:p>
      <w:pPr>
        <w:spacing w:line="400" w:lineRule="exact"/>
        <w:ind w:firstLine="420" w:firstLineChars="200"/>
        <w:jc w:val="left"/>
        <w:outlineLvl w:val="2"/>
        <w:rPr>
          <w:rFonts w:hint="eastAsia" w:ascii="仿宋_GB2312" w:eastAsia="仿宋_GB2312" w:hAnsiTheme="minorEastAsia"/>
          <w:sz w:val="21"/>
          <w:szCs w:val="21"/>
          <w:u w:val="none"/>
          <w:lang w:val="en-US" w:eastAsia="zh-CN"/>
        </w:rPr>
      </w:pPr>
      <w:r>
        <w:rPr>
          <w:rFonts w:hint="eastAsia" w:ascii="仿宋_GB2312" w:eastAsia="仿宋_GB2312" w:hAnsiTheme="minorEastAsia"/>
          <w:sz w:val="21"/>
          <w:szCs w:val="21"/>
        </w:rPr>
        <w:t>4.2交货地点：中建路桥集团有限公司</w:t>
      </w:r>
      <w:r>
        <w:rPr>
          <w:rFonts w:hint="eastAsia" w:ascii="仿宋_GB2312" w:eastAsia="仿宋_GB2312" w:hAnsiTheme="minorEastAsia"/>
          <w:sz w:val="21"/>
          <w:szCs w:val="21"/>
          <w:u w:val="single"/>
          <w:lang w:eastAsia="zh-CN"/>
        </w:rPr>
        <w:t>横州大桥及引道</w:t>
      </w:r>
      <w:r>
        <w:rPr>
          <w:rFonts w:hint="eastAsia" w:ascii="仿宋_GB2312" w:eastAsia="仿宋_GB2312" w:hAnsiTheme="minorEastAsia"/>
          <w:sz w:val="21"/>
          <w:szCs w:val="21"/>
          <w:u w:val="single"/>
          <w:lang w:val="en-US" w:eastAsia="zh-CN"/>
        </w:rPr>
        <w:t>工程项目经理部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4.3中标设备不允许转包。</w:t>
      </w:r>
    </w:p>
    <w:p>
      <w:pPr>
        <w:pStyle w:val="181"/>
        <w:keepNext w:val="0"/>
        <w:keepLines w:val="0"/>
        <w:ind w:firstLine="482" w:firstLineChars="200"/>
        <w:jc w:val="left"/>
        <w:rPr>
          <w:rFonts w:ascii="仿宋_GB2312" w:eastAsia="仿宋_GB2312" w:hAnsiTheme="minorEastAsia"/>
          <w:b/>
          <w:bCs/>
        </w:rPr>
      </w:pPr>
      <w:bookmarkStart w:id="17" w:name="_Toc8674"/>
      <w:r>
        <w:rPr>
          <w:rFonts w:hint="eastAsia" w:ascii="仿宋_GB2312" w:eastAsia="仿宋_GB2312" w:cs="宋体" w:hAnsiTheme="minorEastAsia"/>
          <w:b/>
          <w:bCs/>
        </w:rPr>
        <w:t>5.投标人</w:t>
      </w:r>
      <w:bookmarkEnd w:id="17"/>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投标人必须是经国家工商、税务机关登记注册，经营范围涵盖招标设备，能独立承担民事责任的法人组织。代理人必须得到投标单位的授权。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5.1投标人必须具备：</w:t>
      </w:r>
    </w:p>
    <w:p>
      <w:pPr>
        <w:spacing w:line="400" w:lineRule="exact"/>
        <w:ind w:firstLine="420" w:firstLineChars="200"/>
        <w:jc w:val="left"/>
        <w:outlineLvl w:val="2"/>
        <w:rPr>
          <w:rFonts w:ascii="仿宋_GB2312" w:eastAsia="仿宋_GB2312" w:hAnsiTheme="minorEastAsia"/>
          <w:sz w:val="21"/>
          <w:szCs w:val="21"/>
        </w:rPr>
      </w:pPr>
      <w:bookmarkStart w:id="18" w:name="_Toc20481"/>
      <w:r>
        <w:rPr>
          <w:rFonts w:hint="eastAsia" w:ascii="仿宋_GB2312" w:eastAsia="仿宋_GB2312" w:hAnsiTheme="minorEastAsia"/>
          <w:sz w:val="21"/>
          <w:szCs w:val="21"/>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5.1.7</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5.1.8其他要求：见投标人须知前附表。</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.2.6招标人不合格分供商名录单位。</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5.2.7有不良社会记录的。</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6.合格的设备及服务</w:t>
      </w:r>
      <w:bookmarkEnd w:id="1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6.1所有投标设备及其有关服务，均应来自投标人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6.2投标人应提供投标设备的生产、运输、保险和售后服务以及承担其它相关的义务。</w:t>
      </w:r>
    </w:p>
    <w:p>
      <w:pPr>
        <w:pStyle w:val="181"/>
        <w:keepNext w:val="0"/>
        <w:keepLines w:val="0"/>
        <w:ind w:firstLine="482" w:firstLineChars="200"/>
        <w:jc w:val="left"/>
        <w:rPr>
          <w:rFonts w:ascii="仿宋_GB2312" w:eastAsia="仿宋_GB2312" w:hAnsiTheme="minorEastAsia"/>
          <w:b/>
          <w:bCs/>
        </w:rPr>
      </w:pPr>
      <w:bookmarkStart w:id="19" w:name="_Toc6990"/>
      <w:r>
        <w:rPr>
          <w:rFonts w:hint="eastAsia" w:ascii="仿宋_GB2312" w:eastAsia="仿宋_GB2312" w:cs="宋体" w:hAnsiTheme="minorEastAsia"/>
          <w:b/>
          <w:bCs/>
        </w:rPr>
        <w:t>7.投标费用</w:t>
      </w:r>
      <w:bookmarkEnd w:id="19"/>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w:t>
      </w:r>
      <w:r>
        <w:rPr>
          <w:rFonts w:hint="eastAsia" w:ascii="仿宋_GB2312" w:eastAsia="仿宋_GB2312" w:hAnsiTheme="minorEastAsia"/>
          <w:sz w:val="21"/>
          <w:szCs w:val="21"/>
          <w:u w:val="single"/>
          <w:lang w:eastAsia="zh-CN"/>
        </w:rPr>
        <w:t>横州大桥及引道</w:t>
      </w:r>
      <w:r>
        <w:rPr>
          <w:rFonts w:hint="eastAsia" w:ascii="仿宋_GB2312" w:eastAsia="仿宋_GB2312" w:hAnsiTheme="minorEastAsia"/>
          <w:sz w:val="21"/>
          <w:szCs w:val="21"/>
          <w:u w:val="single"/>
          <w:lang w:val="en-US" w:eastAsia="zh-CN"/>
        </w:rPr>
        <w:t xml:space="preserve">工程项目经理部 </w:t>
      </w:r>
      <w:r>
        <w:rPr>
          <w:rFonts w:hint="eastAsia" w:ascii="仿宋_GB2312" w:eastAsia="仿宋_GB2312" w:hAnsiTheme="minorEastAsia"/>
          <w:sz w:val="21"/>
          <w:szCs w:val="21"/>
          <w:u w:val="single"/>
          <w:lang w:eastAsia="zh-CN"/>
        </w:rPr>
        <w:t>水稳运输自卸车</w:t>
      </w:r>
      <w:r>
        <w:rPr>
          <w:rFonts w:hint="eastAsia" w:ascii="仿宋_GB2312" w:eastAsia="仿宋_GB2312" w:hAnsiTheme="minorEastAsia"/>
          <w:sz w:val="21"/>
          <w:szCs w:val="21"/>
          <w:u w:val="single"/>
          <w:lang w:val="en-US" w:eastAsia="zh-CN"/>
        </w:rPr>
        <w:t xml:space="preserve"> </w:t>
      </w:r>
      <w:r>
        <w:rPr>
          <w:rFonts w:hint="eastAsia" w:ascii="仿宋_GB2312" w:eastAsia="仿宋_GB2312" w:hAnsiTheme="minorEastAsia"/>
          <w:sz w:val="21"/>
          <w:szCs w:val="21"/>
        </w:rPr>
        <w:t>投标保证金。</w:t>
      </w:r>
    </w:p>
    <w:p>
      <w:pPr>
        <w:spacing w:line="400" w:lineRule="exact"/>
        <w:ind w:firstLine="422" w:firstLineChars="200"/>
        <w:jc w:val="left"/>
        <w:outlineLvl w:val="2"/>
        <w:rPr>
          <w:rFonts w:hint="eastAsia" w:ascii="仿宋_GB2312" w:eastAsia="仿宋_GB2312" w:hAnsiTheme="minorEastAsia"/>
          <w:b/>
          <w:sz w:val="21"/>
          <w:szCs w:val="21"/>
        </w:rPr>
      </w:pPr>
      <w:bookmarkStart w:id="20" w:name="_Toc238552208"/>
      <w:bookmarkStart w:id="21" w:name="_Toc238797563"/>
      <w:bookmarkStart w:id="22" w:name="_Toc287545441"/>
      <w:r>
        <w:rPr>
          <w:rFonts w:hint="eastAsia" w:ascii="仿宋_GB2312" w:eastAsia="仿宋_GB2312" w:hAnsiTheme="minorEastAsia"/>
          <w:b/>
          <w:sz w:val="21"/>
          <w:szCs w:val="21"/>
        </w:rPr>
        <w:t>账号信息：</w:t>
      </w:r>
    </w:p>
    <w:p>
      <w:pPr>
        <w:spacing w:line="400" w:lineRule="exact"/>
        <w:ind w:firstLine="420" w:firstLineChars="200"/>
        <w:jc w:val="left"/>
        <w:outlineLvl w:val="2"/>
        <w:rPr>
          <w:rFonts w:hint="eastAsia" w:ascii="宋体" w:hAnsi="宋体" w:eastAsia="宋体" w:cs="宋体"/>
          <w:kern w:val="0"/>
          <w:sz w:val="21"/>
          <w:szCs w:val="21"/>
          <w:u w:val="single"/>
          <w:lang w:val="en-US" w:eastAsia="zh-CN" w:bidi="ar-SA"/>
        </w:rPr>
      </w:pPr>
      <w:r>
        <w:rPr>
          <w:rFonts w:hint="eastAsia" w:ascii="宋体" w:hAnsi="宋体" w:eastAsia="宋体" w:cs="宋体"/>
          <w:kern w:val="0"/>
          <w:sz w:val="21"/>
          <w:szCs w:val="21"/>
          <w:lang w:val="en-US" w:eastAsia="zh-CN" w:bidi="ar-SA"/>
        </w:rPr>
        <w:t>户    名：</w:t>
      </w:r>
      <w:r>
        <w:rPr>
          <w:rFonts w:hint="eastAsia" w:ascii="宋体" w:hAnsi="宋体" w:eastAsia="宋体" w:cs="宋体"/>
          <w:kern w:val="0"/>
          <w:sz w:val="21"/>
          <w:szCs w:val="21"/>
          <w:u w:val="single"/>
          <w:lang w:val="en-US" w:eastAsia="zh-CN" w:bidi="ar-SA"/>
        </w:rPr>
        <w:t xml:space="preserve"> 中建路桥集团有限公司横州大桥及引道工程项目经理部</w:t>
      </w:r>
    </w:p>
    <w:p>
      <w:pPr>
        <w:spacing w:line="400" w:lineRule="exact"/>
        <w:ind w:firstLine="420" w:firstLineChars="200"/>
        <w:jc w:val="left"/>
        <w:outlineLvl w:val="2"/>
        <w:rPr>
          <w:rFonts w:hint="eastAsia" w:ascii="宋体" w:hAnsi="宋体" w:eastAsia="宋体" w:cs="宋体"/>
          <w:kern w:val="0"/>
          <w:sz w:val="21"/>
          <w:szCs w:val="21"/>
          <w:u w:val="single"/>
          <w:lang w:val="en-US" w:eastAsia="zh-CN" w:bidi="ar-SA"/>
        </w:rPr>
      </w:pPr>
      <w:r>
        <w:rPr>
          <w:rFonts w:hint="eastAsia" w:ascii="宋体" w:hAnsi="宋体" w:eastAsia="宋体" w:cs="宋体"/>
          <w:kern w:val="0"/>
          <w:sz w:val="21"/>
          <w:szCs w:val="21"/>
          <w:lang w:val="en-US" w:eastAsia="zh-CN" w:bidi="ar-SA"/>
        </w:rPr>
        <w:t>账    号：</w:t>
      </w:r>
      <w:r>
        <w:rPr>
          <w:rFonts w:hint="eastAsia" w:ascii="宋体" w:hAnsi="宋体" w:eastAsia="宋体" w:cs="宋体"/>
          <w:kern w:val="0"/>
          <w:sz w:val="21"/>
          <w:szCs w:val="21"/>
          <w:u w:val="single"/>
          <w:lang w:val="en-US" w:eastAsia="zh-CN" w:bidi="ar-SA"/>
        </w:rPr>
        <w:t xml:space="preserve"> 2034 5212 2001 0000 0244 361</w:t>
      </w:r>
    </w:p>
    <w:p>
      <w:pPr>
        <w:spacing w:line="400" w:lineRule="exact"/>
        <w:ind w:firstLine="420" w:firstLineChars="200"/>
        <w:jc w:val="left"/>
        <w:outlineLvl w:val="2"/>
        <w:rPr>
          <w:rFonts w:ascii="仿宋_GB2312" w:eastAsia="仿宋_GB2312" w:hAnsiTheme="minorEastAsia"/>
          <w:b/>
          <w:sz w:val="21"/>
          <w:szCs w:val="21"/>
          <w:u w:val="single"/>
        </w:rPr>
      </w:pPr>
      <w:r>
        <w:rPr>
          <w:rFonts w:hint="eastAsia" w:ascii="宋体" w:hAnsi="宋体" w:eastAsia="宋体" w:cs="宋体"/>
          <w:kern w:val="0"/>
          <w:sz w:val="21"/>
          <w:szCs w:val="21"/>
          <w:lang w:val="en-US" w:eastAsia="zh-CN" w:bidi="ar-SA"/>
        </w:rPr>
        <w:t>开 户 行：</w:t>
      </w:r>
      <w:r>
        <w:rPr>
          <w:rFonts w:hint="eastAsia" w:ascii="宋体" w:hAnsi="宋体" w:eastAsia="宋体" w:cs="宋体"/>
          <w:kern w:val="0"/>
          <w:sz w:val="21"/>
          <w:szCs w:val="21"/>
          <w:u w:val="single"/>
          <w:lang w:val="en-US" w:eastAsia="zh-CN" w:bidi="ar-SA"/>
        </w:rPr>
        <w:t xml:space="preserve"> 中国农业发展银行横州市支行</w:t>
      </w:r>
    </w:p>
    <w:p>
      <w:pPr>
        <w:spacing w:line="400" w:lineRule="exact"/>
        <w:ind w:firstLine="482" w:firstLineChars="200"/>
        <w:jc w:val="left"/>
        <w:outlineLvl w:val="2"/>
        <w:rPr>
          <w:rFonts w:ascii="仿宋_GB2312" w:eastAsia="仿宋_GB2312" w:hAnsiTheme="minorEastAsia"/>
          <w:b/>
          <w:sz w:val="21"/>
          <w:szCs w:val="21"/>
        </w:rPr>
      </w:pPr>
      <w:r>
        <w:rPr>
          <w:rFonts w:hint="eastAsia" w:ascii="仿宋_GB2312" w:hAnsi="华文仿宋" w:eastAsia="仿宋_GB2312" w:cs="宋体"/>
          <w:b/>
          <w:bCs/>
        </w:rPr>
        <w:t>8. 偏离</w:t>
      </w:r>
      <w:bookmarkEnd w:id="20"/>
      <w:bookmarkEnd w:id="21"/>
      <w:bookmarkEnd w:id="22"/>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允许投标文件偏离招标文件某些要求的，偏离应当符合招标文件规定的偏离范围和幅度。商务及技术条款响应偏差表见第四部分</w:t>
      </w:r>
      <w:bookmarkStart w:id="23" w:name="_Toc28053"/>
      <w:bookmarkStart w:id="24" w:name="_Toc214339495"/>
      <w:bookmarkStart w:id="25" w:name="_Toc214336661"/>
      <w:bookmarkStart w:id="26" w:name="_Toc214333206"/>
      <w:r>
        <w:rPr>
          <w:rFonts w:hint="eastAsia" w:ascii="宋体" w:hAnsi="宋体" w:eastAsia="宋体" w:cs="宋体"/>
          <w:sz w:val="21"/>
          <w:szCs w:val="21"/>
        </w:rPr>
        <w:t>。</w:t>
      </w:r>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3"/>
      <w:bookmarkEnd w:id="24"/>
      <w:bookmarkEnd w:id="25"/>
      <w:bookmarkEnd w:id="26"/>
      <w:r>
        <w:rPr>
          <w:rFonts w:hint="eastAsia" w:ascii="仿宋_GB2312" w:eastAsia="仿宋_GB2312" w:cs="黑体" w:hAnsiTheme="minorEastAsia"/>
          <w:bCs w:val="0"/>
          <w:kern w:val="2"/>
          <w:sz w:val="28"/>
          <w:szCs w:val="28"/>
        </w:rPr>
        <w:t>的澄清和修改</w:t>
      </w:r>
    </w:p>
    <w:p>
      <w:pPr>
        <w:pStyle w:val="181"/>
        <w:keepNext w:val="0"/>
        <w:keepLines w:val="0"/>
        <w:ind w:firstLine="482" w:firstLineChars="200"/>
        <w:jc w:val="left"/>
        <w:rPr>
          <w:rFonts w:ascii="仿宋_GB2312" w:eastAsia="仿宋_GB2312" w:hAnsiTheme="minorEastAsia"/>
          <w:b/>
          <w:bCs/>
        </w:rPr>
      </w:pPr>
      <w:bookmarkStart w:id="27"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7"/>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rPr>
      </w:pPr>
      <w:bookmarkStart w:id="28"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8"/>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9" w:name="_Toc10683"/>
      <w:bookmarkStart w:id="30" w:name="_Toc214339496"/>
      <w:bookmarkStart w:id="31" w:name="_Toc214335335"/>
      <w:bookmarkStart w:id="32" w:name="_Toc214333207"/>
      <w:bookmarkStart w:id="33" w:name="_Toc214331811"/>
      <w:bookmarkStart w:id="34" w:name="_Toc214336662"/>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rPr>
        <w:t>及相关事项说明</w:t>
      </w:r>
    </w:p>
    <w:p>
      <w:pPr>
        <w:pStyle w:val="181"/>
        <w:keepNext w:val="0"/>
        <w:keepLines w:val="0"/>
        <w:ind w:firstLine="482" w:firstLineChars="200"/>
        <w:jc w:val="left"/>
        <w:rPr>
          <w:rFonts w:ascii="仿宋_GB2312" w:eastAsia="仿宋_GB2312" w:hAnsiTheme="minorEastAsia"/>
          <w:b/>
          <w:bCs/>
        </w:rPr>
      </w:pPr>
      <w:bookmarkStart w:id="35"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5"/>
    </w:p>
    <w:p>
      <w:pPr>
        <w:spacing w:line="400" w:lineRule="exact"/>
        <w:ind w:firstLine="420" w:firstLineChars="200"/>
        <w:jc w:val="left"/>
        <w:outlineLvl w:val="2"/>
        <w:rPr>
          <w:rFonts w:ascii="仿宋_GB2312" w:eastAsia="仿宋_GB2312" w:cs="Times New Roman" w:hAnsiTheme="minorEastAsia"/>
          <w:sz w:val="21"/>
          <w:szCs w:val="21"/>
        </w:rPr>
      </w:pPr>
      <w:bookmarkStart w:id="36"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.1投标文件采用电子扫描版的形式</w:t>
      </w:r>
      <w:r>
        <w:rPr>
          <w:rFonts w:hint="eastAsia" w:ascii="仿宋_GB2312" w:eastAsia="仿宋_GB2312" w:hAnsiTheme="minorEastAsia"/>
          <w:sz w:val="21"/>
          <w:szCs w:val="21"/>
          <w:lang w:eastAsia="zh-CN"/>
        </w:rPr>
        <w:t>提交至</w:t>
      </w:r>
      <w:r>
        <w:rPr>
          <w:rFonts w:hint="eastAsia" w:ascii="仿宋_GB2312" w:eastAsia="仿宋_GB2312" w:hAnsiTheme="minorEastAsia"/>
          <w:sz w:val="21"/>
          <w:szCs w:val="21"/>
        </w:rPr>
        <w:t>“递交标书地点”</w:t>
      </w:r>
      <w:r>
        <w:rPr>
          <w:rFonts w:hint="eastAsia" w:ascii="仿宋_GB2312" w:eastAsia="仿宋_GB2312" w:hAnsiTheme="minorEastAsia"/>
          <w:sz w:val="21"/>
          <w:szCs w:val="21"/>
          <w:lang w:eastAsia="zh-CN"/>
        </w:rPr>
        <w:t>（中建路桥集团有限公司横州大桥及引道</w:t>
      </w:r>
      <w:r>
        <w:rPr>
          <w:rFonts w:hint="eastAsia" w:ascii="仿宋_GB2312" w:eastAsia="仿宋_GB2312" w:hAnsiTheme="minorEastAsia"/>
          <w:sz w:val="21"/>
          <w:szCs w:val="21"/>
          <w:lang w:val="en-US" w:eastAsia="zh-CN"/>
        </w:rPr>
        <w:t>工程项目经理部）</w:t>
      </w:r>
      <w:r>
        <w:rPr>
          <w:rFonts w:hint="eastAsia" w:ascii="仿宋_GB2312" w:eastAsia="仿宋_GB2312" w:hAnsiTheme="minorEastAsia"/>
          <w:sz w:val="21"/>
          <w:szCs w:val="21"/>
          <w:lang w:eastAsia="zh-CN"/>
        </w:rPr>
        <w:t>进行投标报价。</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.2电子扫描版投标文件的版式用A4纸（附图、附表除外），文字用中文简体。所有文字、图表必须清晰可辨。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.3投标文件纸质版和电子扫描版必须按连续页码顺序排版及扫描。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.4每个包件均应单独编制投标文件。</w:t>
      </w:r>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8设备生产许可证或租赁许可证；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9设备鉴定证书和检测报告；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11增值税一般纳税人资格登记表或小规模纳税人可开专票证明；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w:t>
      </w:r>
      <w:r>
        <w:rPr>
          <w:rFonts w:hint="eastAsia" w:ascii="仿宋_GB2312" w:eastAsia="仿宋_GB2312" w:hAnsiTheme="minorEastAsia"/>
          <w:sz w:val="21"/>
          <w:szCs w:val="21"/>
          <w:lang w:val="en-US" w:eastAsia="zh-CN"/>
        </w:rPr>
        <w:t>4</w:t>
      </w:r>
      <w:r>
        <w:rPr>
          <w:rFonts w:hint="eastAsia" w:ascii="仿宋_GB2312" w:eastAsia="仿宋_GB2312" w:hAnsiTheme="minorEastAsia"/>
          <w:sz w:val="21"/>
          <w:szCs w:val="21"/>
        </w:rPr>
        <w:t>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pPr>
        <w:spacing w:line="400" w:lineRule="exact"/>
        <w:ind w:firstLine="420" w:firstLineChars="200"/>
        <w:jc w:val="left"/>
        <w:outlineLvl w:val="2"/>
        <w:rPr>
          <w:rFonts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pPr>
        <w:pStyle w:val="181"/>
        <w:keepNext w:val="0"/>
        <w:keepLines w:val="0"/>
        <w:ind w:firstLine="482" w:firstLineChars="200"/>
        <w:jc w:val="left"/>
        <w:rPr>
          <w:rFonts w:ascii="仿宋_GB2312" w:eastAsia="仿宋_GB2312" w:hAnsiTheme="minorEastAsia"/>
          <w:b/>
          <w:bCs/>
          <w:highlight w:val="yellow"/>
        </w:rPr>
      </w:pPr>
      <w:r>
        <w:rPr>
          <w:rFonts w:ascii="仿宋_GB2312" w:eastAsia="仿宋_GB2312" w:cs="宋体" w:hAnsiTheme="minorEastAsia"/>
          <w:b/>
          <w:bCs/>
          <w:highlight w:val="yellow"/>
        </w:rPr>
        <w:t>13</w:t>
      </w:r>
      <w:r>
        <w:rPr>
          <w:rFonts w:hint="eastAsia" w:ascii="仿宋_GB2312" w:eastAsia="仿宋_GB2312" w:cs="宋体" w:hAnsiTheme="minorEastAsia"/>
          <w:b/>
          <w:bCs/>
          <w:highlight w:val="yellow"/>
        </w:rPr>
        <w:t>.投标保证金和履约保证金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val="en-US" w:eastAsia="zh-CN"/>
        </w:rPr>
        <w:t>2000</w:t>
      </w:r>
      <w:r>
        <w:rPr>
          <w:rFonts w:hint="eastAsia" w:ascii="仿宋_GB2312" w:eastAsia="仿宋_GB2312" w:hAnsiTheme="minorEastAsia"/>
          <w:b/>
          <w:sz w:val="21"/>
          <w:szCs w:val="21"/>
        </w:rPr>
        <w:t>元；</w:t>
      </w:r>
      <w:r>
        <w:rPr>
          <w:rFonts w:hint="eastAsia" w:ascii="宋体" w:hAnsi="宋体" w:eastAsia="宋体" w:cs="宋体"/>
          <w:b/>
          <w:sz w:val="21"/>
          <w:szCs w:val="21"/>
        </w:rPr>
        <w:t>大写</w:t>
      </w:r>
      <w:r>
        <w:rPr>
          <w:rFonts w:hint="eastAsia" w:ascii="仿宋_GB2312" w:eastAsia="仿宋_GB2312" w:hAnsiTheme="minorEastAsia"/>
          <w:b/>
          <w:sz w:val="21"/>
          <w:szCs w:val="21"/>
          <w:u w:val="single"/>
        </w:rPr>
        <w:t xml:space="preserve"> </w:t>
      </w:r>
      <w:r>
        <w:rPr>
          <w:rFonts w:hint="eastAsia" w:ascii="仿宋_GB2312" w:eastAsia="仿宋_GB2312" w:hAnsiTheme="minorEastAsia"/>
          <w:b/>
          <w:sz w:val="21"/>
          <w:szCs w:val="21"/>
          <w:u w:val="single"/>
          <w:lang w:eastAsia="zh-CN"/>
        </w:rPr>
        <w:t>：</w:t>
      </w:r>
      <w:r>
        <w:rPr>
          <w:rFonts w:hint="eastAsia" w:ascii="仿宋_GB2312" w:eastAsia="仿宋_GB2312" w:hAnsiTheme="minorEastAsia"/>
          <w:b/>
          <w:sz w:val="21"/>
          <w:szCs w:val="21"/>
          <w:u w:val="single"/>
          <w:lang w:val="en-US" w:eastAsia="zh-CN"/>
        </w:rPr>
        <w:t>贰仟</w:t>
      </w:r>
      <w:r>
        <w:rPr>
          <w:rFonts w:hint="eastAsia" w:ascii="仿宋_GB2312" w:eastAsia="仿宋_GB2312" w:hAnsiTheme="minorEastAsia"/>
          <w:b/>
          <w:sz w:val="21"/>
          <w:szCs w:val="21"/>
          <w:u w:val="single"/>
          <w:lang w:eastAsia="zh-CN"/>
        </w:rPr>
        <w:t>元整</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中标人投标保证金在中标人与招标人签订设备租赁合同后直接转为履约保证金，不足部分在收到中标通知1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pPr>
        <w:spacing w:line="400" w:lineRule="exact"/>
        <w:ind w:firstLine="422" w:firstLineChars="200"/>
        <w:jc w:val="left"/>
        <w:outlineLvl w:val="2"/>
        <w:rPr>
          <w:rFonts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.5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3.5.1</w:t>
      </w:r>
      <w:r>
        <w:rPr>
          <w:rFonts w:hint="eastAsia" w:ascii="仿宋_GB2312" w:eastAsia="仿宋_GB2312" w:hAnsiTheme="minorEastAsia"/>
          <w:sz w:val="21"/>
          <w:szCs w:val="21"/>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3.5.2</w:t>
      </w:r>
      <w:r>
        <w:rPr>
          <w:rFonts w:hint="eastAsia" w:ascii="仿宋_GB2312" w:eastAsia="仿宋_GB2312" w:hAnsiTheme="minorEastAsia"/>
          <w:sz w:val="21"/>
          <w:szCs w:val="21"/>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13.6履约保证金见前附表。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14.投标报价及结算方式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.1投标价。投标人把设备由所在地，完好无损地运至招标人指定工作点地点并进行转运工作所发生的一切费用，包括但不限于乙方设备的进退场费、</w:t>
      </w:r>
      <w:r>
        <w:rPr>
          <w:rFonts w:hint="eastAsia" w:ascii="仿宋_GB2312" w:eastAsia="仿宋_GB2312" w:hAnsiTheme="minorEastAsia"/>
          <w:sz w:val="21"/>
          <w:szCs w:val="21"/>
          <w:lang w:eastAsia="zh-CN"/>
        </w:rPr>
        <w:t>保险、</w:t>
      </w:r>
      <w:r>
        <w:rPr>
          <w:rFonts w:hint="eastAsia" w:ascii="仿宋_GB2312" w:eastAsia="仿宋_GB2312" w:hAnsiTheme="minorEastAsia"/>
          <w:sz w:val="21"/>
          <w:szCs w:val="21"/>
        </w:rPr>
        <w:t>维修保养费等一切费用，乙方不得以任何理由向甲方另行索要其它费用。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报价方式</w:t>
      </w:r>
    </w:p>
    <w:p>
      <w:pPr>
        <w:numPr>
          <w:ilvl w:val="0"/>
          <w:numId w:val="1"/>
        </w:numPr>
        <w:spacing w:line="400" w:lineRule="exact"/>
        <w:jc w:val="left"/>
        <w:rPr>
          <w:rFonts w:ascii="仿宋_GB2312" w:eastAsia="仿宋_GB2312" w:hAnsiTheme="minorEastAsia"/>
          <w:sz w:val="21"/>
          <w:szCs w:val="21"/>
        </w:rPr>
      </w:pPr>
      <w:r>
        <w:rPr>
          <w:rFonts w:hint="eastAsia" w:ascii="仿宋_GB2312" w:eastAsia="仿宋_GB2312" w:hAnsiTheme="minorEastAsia"/>
          <w:b/>
          <w:bCs/>
          <w:sz w:val="21"/>
          <w:szCs w:val="21"/>
        </w:rPr>
        <w:t>固定价格。</w:t>
      </w:r>
      <w:r>
        <w:rPr>
          <w:rFonts w:hint="eastAsia" w:ascii="仿宋_GB2312" w:eastAsia="仿宋_GB2312" w:hAnsiTheme="minorEastAsia"/>
          <w:sz w:val="21"/>
          <w:szCs w:val="21"/>
          <w:lang w:val="en-US" w:eastAsia="zh-CN"/>
        </w:rPr>
        <w:t>投标报价按照租赁日期含税固定单价，报价包含</w:t>
      </w:r>
      <w:r>
        <w:rPr>
          <w:rFonts w:hint="eastAsia" w:ascii="仿宋" w:hAnsi="仿宋" w:eastAsia="仿宋" w:cs="仿宋"/>
          <w:sz w:val="21"/>
          <w:szCs w:val="21"/>
          <w:lang w:val="en-US" w:eastAsia="zh-CN"/>
        </w:rPr>
        <w:t>每个台班（8小时在进入拌合站装车驶出时间算起）</w:t>
      </w:r>
      <w:r>
        <w:rPr>
          <w:rFonts w:hint="eastAsia" w:ascii="仿宋" w:hAnsi="仿宋" w:eastAsia="仿宋" w:cs="仿宋"/>
          <w:sz w:val="21"/>
          <w:szCs w:val="21"/>
        </w:rPr>
        <w:t>含税固定报价,包括但不限于乙方将物</w:t>
      </w:r>
      <w:r>
        <w:rPr>
          <w:rFonts w:hint="eastAsia" w:ascii="仿宋" w:hAnsi="仿宋" w:eastAsia="仿宋" w:cs="仿宋"/>
          <w:sz w:val="21"/>
          <w:szCs w:val="21"/>
          <w:lang w:val="en-US" w:eastAsia="zh-CN"/>
        </w:rPr>
        <w:t>料</w:t>
      </w:r>
      <w:r>
        <w:rPr>
          <w:rFonts w:hint="eastAsia" w:ascii="仿宋" w:hAnsi="仿宋" w:eastAsia="仿宋" w:cs="仿宋"/>
          <w:sz w:val="21"/>
          <w:szCs w:val="21"/>
        </w:rPr>
        <w:t>运至甲方指定</w:t>
      </w:r>
      <w:r>
        <w:rPr>
          <w:rFonts w:hint="eastAsia" w:ascii="仿宋" w:hAnsi="仿宋" w:eastAsia="仿宋" w:cs="仿宋"/>
          <w:sz w:val="21"/>
          <w:szCs w:val="21"/>
          <w:lang w:val="en-US" w:eastAsia="zh-CN"/>
        </w:rPr>
        <w:t>摊铺机位置</w:t>
      </w:r>
      <w:r>
        <w:rPr>
          <w:rFonts w:hint="eastAsia" w:ascii="仿宋" w:hAnsi="仿宋" w:eastAsia="仿宋" w:cs="仿宋"/>
          <w:sz w:val="21"/>
          <w:szCs w:val="21"/>
        </w:rPr>
        <w:t>的运费、维修费、出租人利润、</w:t>
      </w:r>
      <w:r>
        <w:rPr>
          <w:rFonts w:hint="eastAsia" w:ascii="仿宋" w:hAnsi="仿宋" w:eastAsia="仿宋" w:cs="仿宋"/>
          <w:sz w:val="21"/>
          <w:szCs w:val="21"/>
          <w:lang w:val="en-US" w:eastAsia="zh-CN"/>
        </w:rPr>
        <w:t>燃油费、税金、管理费、餐费</w:t>
      </w:r>
      <w:r>
        <w:rPr>
          <w:rFonts w:hint="eastAsia" w:ascii="仿宋" w:hAnsi="仿宋" w:eastAsia="仿宋" w:cs="仿宋"/>
          <w:sz w:val="21"/>
          <w:szCs w:val="21"/>
        </w:rPr>
        <w:t>、</w:t>
      </w:r>
      <w:r>
        <w:rPr>
          <w:rFonts w:hint="eastAsia" w:ascii="仿宋" w:hAnsi="仿宋" w:eastAsia="仿宋" w:cs="仿宋"/>
          <w:sz w:val="21"/>
          <w:szCs w:val="21"/>
          <w:lang w:val="en-US" w:eastAsia="zh-CN"/>
        </w:rPr>
        <w:t>司机工资</w:t>
      </w:r>
      <w:r>
        <w:rPr>
          <w:rFonts w:hint="eastAsia" w:ascii="仿宋" w:hAnsi="仿宋" w:eastAsia="仿宋" w:cs="仿宋"/>
          <w:sz w:val="21"/>
          <w:szCs w:val="21"/>
        </w:rPr>
        <w:t>等一切费用</w:t>
      </w:r>
      <w:r>
        <w:rPr>
          <w:rFonts w:hint="eastAsia" w:ascii="仿宋" w:hAnsi="仿宋" w:eastAsia="仿宋" w:cs="仿宋"/>
          <w:sz w:val="21"/>
          <w:szCs w:val="21"/>
          <w:lang w:eastAsia="zh-CN"/>
        </w:rPr>
        <w:t>，</w:t>
      </w:r>
      <w:r>
        <w:rPr>
          <w:rFonts w:hint="eastAsia" w:ascii="仿宋" w:hAnsi="仿宋" w:eastAsia="仿宋" w:cs="仿宋"/>
          <w:sz w:val="21"/>
          <w:szCs w:val="21"/>
        </w:rPr>
        <w:t>对于乙方应缴纳的税费，由乙方自缴纳</w:t>
      </w:r>
      <w:r>
        <w:rPr>
          <w:rFonts w:hint="eastAsia" w:ascii="仿宋" w:hAnsi="仿宋" w:eastAsia="仿宋" w:cs="仿宋"/>
          <w:sz w:val="21"/>
          <w:szCs w:val="21"/>
          <w:lang w:eastAsia="zh-CN"/>
        </w:rPr>
        <w:t>。</w:t>
      </w:r>
      <w:r>
        <w:rPr>
          <w:rFonts w:hint="eastAsia" w:ascii="仿宋_GB2312" w:eastAsia="仿宋_GB2312" w:hAnsiTheme="minorEastAsia"/>
          <w:sz w:val="21"/>
          <w:szCs w:val="21"/>
          <w:lang w:val="en-US" w:eastAsia="zh-CN"/>
        </w:rPr>
        <w:t>投标方不得以任何借口再向招标方索取其他费用。</w:t>
      </w:r>
    </w:p>
    <w:p>
      <w:pPr>
        <w:tabs>
          <w:tab w:val="left" w:pos="765"/>
        </w:tabs>
        <w:spacing w:line="400" w:lineRule="exact"/>
        <w:ind w:firstLine="420" w:firstLineChars="200"/>
        <w:jc w:val="left"/>
        <w:outlineLvl w:val="2"/>
        <w:rPr>
          <w:rFonts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pPr>
        <w:pStyle w:val="181"/>
        <w:keepNext w:val="0"/>
        <w:keepLines w:val="0"/>
        <w:ind w:firstLine="420" w:firstLineChars="200"/>
        <w:jc w:val="left"/>
        <w:rPr>
          <w:rFonts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pPr>
        <w:pStyle w:val="181"/>
        <w:keepNext w:val="0"/>
        <w:keepLines w:val="0"/>
        <w:ind w:firstLine="482" w:firstLineChars="200"/>
        <w:jc w:val="left"/>
        <w:rPr>
          <w:rFonts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rPr>
      </w:pPr>
      <w:bookmarkStart w:id="37" w:name="_Toc16914"/>
      <w:r>
        <w:rPr>
          <w:rFonts w:hint="eastAsia" w:ascii="仿宋_GB2312" w:eastAsia="仿宋_GB2312" w:cs="宋体" w:hAnsiTheme="minorEastAsia"/>
          <w:b/>
          <w:bCs/>
        </w:rPr>
        <w:t>16.投标文件的签署</w:t>
      </w:r>
      <w:bookmarkEnd w:id="37"/>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8" w:name="_Toc16382"/>
    </w:p>
    <w:p>
      <w:pPr>
        <w:pStyle w:val="181"/>
        <w:keepNext w:val="0"/>
        <w:keepLines w:val="0"/>
        <w:ind w:firstLine="420" w:firstLineChars="200"/>
        <w:jc w:val="left"/>
        <w:rPr>
          <w:rFonts w:ascii="仿宋_GB2312" w:eastAsia="仿宋_GB2312" w:hAnsiTheme="minorEastAsia"/>
          <w:kern w:val="2"/>
        </w:rPr>
      </w:pPr>
      <w:r>
        <w:rPr>
          <w:rFonts w:hint="eastAsia" w:ascii="仿宋_GB2312" w:eastAsia="仿宋_GB2312" w:hAnsiTheme="minorEastAsia"/>
          <w:sz w:val="21"/>
          <w:szCs w:val="21"/>
        </w:rPr>
        <w:t>16.5投标文件的封套</w:t>
      </w:r>
      <w:bookmarkEnd w:id="38"/>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9" w:name="_Toc214333208"/>
      <w:bookmarkStart w:id="40" w:name="_Toc214335336"/>
      <w:bookmarkStart w:id="41" w:name="_Toc214331812"/>
      <w:bookmarkStart w:id="42" w:name="_Hlk38441028"/>
      <w:bookmarkStart w:id="43" w:name="_Toc31618"/>
      <w:bookmarkStart w:id="44" w:name="_Toc214339497"/>
      <w:bookmarkStart w:id="45" w:name="_Toc214336663"/>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9"/>
      <w:bookmarkEnd w:id="40"/>
      <w:bookmarkEnd w:id="41"/>
      <w:bookmarkEnd w:id="42"/>
      <w:bookmarkEnd w:id="43"/>
      <w:bookmarkEnd w:id="44"/>
      <w:bookmarkEnd w:id="45"/>
    </w:p>
    <w:p>
      <w:pPr>
        <w:pStyle w:val="181"/>
        <w:keepNext w:val="0"/>
        <w:keepLines w:val="0"/>
        <w:ind w:firstLine="482" w:firstLineChars="200"/>
        <w:jc w:val="left"/>
        <w:rPr>
          <w:rFonts w:ascii="仿宋_GB2312" w:eastAsia="仿宋_GB2312" w:hAnsiTheme="minorEastAsia"/>
          <w:b/>
          <w:bCs/>
        </w:rPr>
      </w:pPr>
      <w:bookmarkStart w:id="46"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6"/>
    </w:p>
    <w:p>
      <w:pPr>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2023</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8</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9</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u w:val="single"/>
          <w:lang w:val="en-US" w:eastAsia="zh-CN"/>
        </w:rPr>
        <w:t>18</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地点： </w:t>
      </w:r>
      <w:r>
        <w:rPr>
          <w:rFonts w:hint="eastAsia" w:ascii="仿宋_GB2312" w:eastAsia="仿宋_GB2312" w:hAnsiTheme="minorEastAsia"/>
          <w:sz w:val="21"/>
          <w:szCs w:val="21"/>
          <w:u w:val="single"/>
        </w:rPr>
        <w:t>中建路桥集团有限公司</w:t>
      </w:r>
      <w:r>
        <w:rPr>
          <w:rFonts w:hint="eastAsia" w:ascii="仿宋_GB2312" w:eastAsia="仿宋_GB2312" w:hAnsiTheme="minorEastAsia"/>
          <w:sz w:val="21"/>
          <w:szCs w:val="21"/>
          <w:u w:val="single"/>
          <w:lang w:eastAsia="zh-CN"/>
        </w:rPr>
        <w:t>横州大桥及引道</w:t>
      </w:r>
      <w:r>
        <w:rPr>
          <w:rFonts w:hint="eastAsia" w:ascii="仿宋_GB2312" w:eastAsia="仿宋_GB2312" w:hAnsiTheme="minorEastAsia"/>
          <w:sz w:val="21"/>
          <w:szCs w:val="21"/>
          <w:u w:val="single"/>
          <w:lang w:val="en-US" w:eastAsia="zh-CN"/>
        </w:rPr>
        <w:t>工程项目经理部</w:t>
      </w:r>
      <w:r>
        <w:rPr>
          <w:rFonts w:hint="eastAsia" w:ascii="仿宋_GB2312" w:eastAsia="仿宋_GB2312" w:hAnsiTheme="minorEastAsia"/>
          <w:sz w:val="21"/>
          <w:szCs w:val="21"/>
          <w:lang w:val="en-US" w:eastAsia="zh-CN"/>
        </w:rPr>
        <w:t xml:space="preserve"> 。</w:t>
      </w:r>
      <w:r>
        <w:rPr>
          <w:rFonts w:hint="eastAsia" w:ascii="仿宋_GB2312" w:eastAsia="仿宋_GB2312" w:hAnsiTheme="minorEastAsia"/>
          <w:sz w:val="21"/>
          <w:szCs w:val="21"/>
        </w:rPr>
        <w:t xml:space="preserve">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7" w:name="_Toc4220"/>
      <w:bookmarkStart w:id="48" w:name="_Toc214336664"/>
      <w:bookmarkStart w:id="49" w:name="_Toc214331813"/>
      <w:bookmarkStart w:id="50" w:name="_Toc214339498"/>
      <w:bookmarkStart w:id="51" w:name="_Toc214335337"/>
      <w:bookmarkStart w:id="52" w:name="_Toc214333209"/>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7"/>
      <w:bookmarkEnd w:id="48"/>
      <w:bookmarkEnd w:id="49"/>
      <w:bookmarkEnd w:id="50"/>
      <w:bookmarkEnd w:id="51"/>
      <w:bookmarkEnd w:id="52"/>
    </w:p>
    <w:p>
      <w:pPr>
        <w:pStyle w:val="181"/>
        <w:keepNext w:val="0"/>
        <w:keepLines w:val="0"/>
        <w:ind w:firstLine="482" w:firstLineChars="200"/>
        <w:jc w:val="left"/>
        <w:rPr>
          <w:rFonts w:ascii="仿宋_GB2312" w:eastAsia="仿宋_GB2312" w:hAnsiTheme="minorEastAsia"/>
          <w:b/>
          <w:bCs/>
        </w:rPr>
      </w:pPr>
      <w:bookmarkStart w:id="53"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2023</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8</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10</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u w:val="single"/>
          <w:lang w:val="en-US" w:eastAsia="zh-CN"/>
        </w:rPr>
        <w:t>18</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，在中建路桥集团有限公司公开开标，开标时间以“</w:t>
      </w:r>
      <w:r>
        <w:rPr>
          <w:rFonts w:hint="eastAsia" w:ascii="仿宋_GB2312" w:eastAsia="仿宋_GB2312" w:hAnsiTheme="minorEastAsia"/>
          <w:kern w:val="2"/>
          <w:lang w:eastAsia="zh-CN"/>
        </w:rPr>
        <w:t>集团官</w:t>
      </w:r>
      <w:r>
        <w:rPr>
          <w:rFonts w:hint="eastAsia" w:ascii="仿宋_GB2312" w:eastAsia="仿宋_GB2312" w:hAnsiTheme="minorEastAsia"/>
          <w:kern w:val="2"/>
        </w:rPr>
        <w:t>网”为准。</w:t>
      </w:r>
    </w:p>
    <w:p>
      <w:pPr>
        <w:pStyle w:val="181"/>
        <w:keepNext w:val="0"/>
        <w:keepLines w:val="0"/>
        <w:ind w:firstLine="482" w:firstLineChars="200"/>
        <w:jc w:val="left"/>
        <w:rPr>
          <w:rFonts w:ascii="仿宋_GB2312" w:eastAsia="仿宋_GB2312" w:cs="宋体" w:hAnsiTheme="minorEastAsia"/>
          <w:b/>
          <w:bCs/>
        </w:rPr>
      </w:pPr>
      <w:bookmarkStart w:id="54"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pPr>
        <w:pStyle w:val="181"/>
        <w:keepNext w:val="0"/>
        <w:keepLines w:val="0"/>
        <w:ind w:firstLine="420" w:firstLineChars="200"/>
        <w:jc w:val="left"/>
        <w:rPr>
          <w:rFonts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评标原则：遵循公平、公正、科学、择优和市场价格调查的原则。本次招标将选取报价较低且合理的分供商进入议标，报价较高或异常的分供商不进入议标，请投标人谨慎报价。</w:t>
      </w:r>
      <w:bookmarkStart w:id="55" w:name="_Toc31000"/>
    </w:p>
    <w:p>
      <w:pPr>
        <w:pStyle w:val="181"/>
        <w:keepNext w:val="0"/>
        <w:keepLines w:val="0"/>
        <w:ind w:firstLine="482" w:firstLineChars="200"/>
        <w:jc w:val="left"/>
        <w:rPr>
          <w:rFonts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5"/>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rPr>
      </w:pPr>
      <w:bookmarkStart w:id="56"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.废标处理的条件</w:t>
      </w:r>
      <w:bookmarkEnd w:id="56"/>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pPr>
        <w:pStyle w:val="4"/>
        <w:keepNext w:val="0"/>
        <w:keepLines w:val="0"/>
        <w:spacing w:before="120" w:after="120" w:line="400" w:lineRule="exact"/>
        <w:ind w:firstLine="562" w:firstLineChars="200"/>
        <w:rPr>
          <w:rFonts w:ascii="仿宋_GB2312" w:eastAsia="仿宋_GB2312" w:cs="Times New Roman" w:hAnsiTheme="minorEastAsia"/>
          <w:bCs w:val="0"/>
          <w:kern w:val="2"/>
          <w:sz w:val="28"/>
          <w:szCs w:val="28"/>
        </w:rPr>
      </w:pPr>
      <w:bookmarkStart w:id="57" w:name="_Toc4715"/>
      <w:bookmarkStart w:id="58" w:name="_Toc214339499"/>
      <w:bookmarkStart w:id="59" w:name="_Toc214331814"/>
      <w:bookmarkStart w:id="60" w:name="_Toc214336665"/>
      <w:bookmarkStart w:id="61" w:name="_Toc214333210"/>
      <w:bookmarkStart w:id="62" w:name="_Toc214335338"/>
      <w:r>
        <w:rPr>
          <w:rFonts w:hint="eastAsia" w:ascii="仿宋_GB2312" w:eastAsia="仿宋_GB2312" w:cs="黑体" w:hAnsiTheme="minorEastAsia"/>
          <w:bCs w:val="0"/>
          <w:kern w:val="2"/>
          <w:sz w:val="28"/>
          <w:szCs w:val="28"/>
        </w:rPr>
        <w:t>六、定标</w:t>
      </w:r>
      <w:bookmarkEnd w:id="57"/>
      <w:bookmarkEnd w:id="58"/>
      <w:bookmarkEnd w:id="59"/>
      <w:bookmarkEnd w:id="60"/>
      <w:bookmarkEnd w:id="61"/>
      <w:bookmarkEnd w:id="62"/>
    </w:p>
    <w:p>
      <w:pPr>
        <w:pStyle w:val="181"/>
        <w:keepNext w:val="0"/>
        <w:keepLines w:val="0"/>
        <w:ind w:firstLine="482" w:firstLineChars="200"/>
        <w:jc w:val="left"/>
        <w:rPr>
          <w:rFonts w:ascii="仿宋_GB2312" w:eastAsia="仿宋_GB2312" w:hAnsiTheme="minorEastAsia"/>
          <w:b/>
          <w:bCs/>
        </w:rPr>
      </w:pPr>
      <w:bookmarkStart w:id="63"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3"/>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pPr>
        <w:pStyle w:val="181"/>
        <w:keepNext w:val="0"/>
        <w:keepLines w:val="0"/>
        <w:ind w:firstLine="482" w:firstLineChars="200"/>
        <w:jc w:val="left"/>
        <w:rPr>
          <w:rFonts w:ascii="仿宋_GB2312" w:eastAsia="仿宋_GB2312" w:hAnsiTheme="minorEastAsia"/>
          <w:b/>
          <w:bCs/>
        </w:rPr>
      </w:pPr>
      <w:bookmarkStart w:id="64"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4"/>
    </w:p>
    <w:p>
      <w:pPr>
        <w:spacing w:line="400" w:lineRule="exact"/>
        <w:ind w:firstLine="420" w:firstLineChars="200"/>
        <w:jc w:val="left"/>
        <w:outlineLvl w:val="2"/>
        <w:rPr>
          <w:rFonts w:ascii="仿宋_GB2312" w:eastAsia="仿宋_GB2312" w:hAnsiTheme="majorEastAsia"/>
          <w:b/>
          <w:bCs/>
          <w:sz w:val="28"/>
          <w:szCs w:val="28"/>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.1“</w:t>
      </w:r>
      <w:r>
        <w:rPr>
          <w:rFonts w:hint="eastAsia" w:ascii="仿宋_GB2312" w:eastAsia="仿宋_GB2312" w:hAnsiTheme="minorEastAsia"/>
          <w:sz w:val="21"/>
          <w:szCs w:val="21"/>
          <w:lang w:eastAsia="zh-CN"/>
        </w:rPr>
        <w:t>集团官网</w:t>
      </w:r>
      <w:r>
        <w:rPr>
          <w:rFonts w:hint="eastAsia" w:ascii="仿宋_GB2312" w:eastAsia="仿宋_GB2312" w:hAnsiTheme="minorEastAsia"/>
          <w:sz w:val="21"/>
          <w:szCs w:val="21"/>
        </w:rPr>
        <w:t>”。通过“</w:t>
      </w:r>
      <w:r>
        <w:rPr>
          <w:rFonts w:hint="eastAsia" w:ascii="仿宋_GB2312" w:eastAsia="仿宋_GB2312" w:hAnsiTheme="minorEastAsia"/>
          <w:sz w:val="21"/>
          <w:szCs w:val="21"/>
          <w:lang w:eastAsia="zh-CN"/>
        </w:rPr>
        <w:t>集团官网</w:t>
      </w:r>
      <w:r>
        <w:rPr>
          <w:rFonts w:hint="eastAsia" w:ascii="仿宋_GB2312" w:eastAsia="仿宋_GB2312" w:hAnsiTheme="minorEastAsia"/>
          <w:sz w:val="21"/>
          <w:szCs w:val="21"/>
        </w:rPr>
        <w:t>”向中标人发出中标通知。</w:t>
      </w: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hint="eastAsia" w:ascii="仿宋_GB2312" w:eastAsia="仿宋_GB2312" w:hAnsiTheme="majorEastAsia"/>
          <w:b/>
          <w:bCs/>
          <w:sz w:val="28"/>
          <w:szCs w:val="28"/>
        </w:rPr>
      </w:pPr>
    </w:p>
    <w:p>
      <w:pPr>
        <w:spacing w:line="400" w:lineRule="exact"/>
        <w:jc w:val="center"/>
        <w:outlineLvl w:val="2"/>
        <w:rPr>
          <w:rFonts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rPr>
      </w:pPr>
      <w:r>
        <w:rPr>
          <w:rFonts w:hint="eastAsia" w:ascii="仿宋_GB2312" w:hAnsi="宋体" w:eastAsia="仿宋_GB2312"/>
          <w:b/>
          <w:kern w:val="2"/>
          <w:sz w:val="24"/>
          <w:szCs w:val="24"/>
        </w:rPr>
        <w:t>1.质量要求</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1.1质量基本条件：设备的质量必须完全符合国家有关技术标准、规范的要求，并满足招标人为保证工程进度、质量、环保等方面对投标人提出的其它要求。乙方应保证设备在正常使用条件下，具有可靠的性能。</w:t>
      </w:r>
    </w:p>
    <w:p>
      <w:pPr>
        <w:pStyle w:val="18"/>
        <w:snapToGrid w:val="0"/>
        <w:spacing w:line="400" w:lineRule="exact"/>
        <w:ind w:firstLine="420" w:firstLineChars="200"/>
        <w:jc w:val="left"/>
        <w:outlineLvl w:val="2"/>
        <w:rPr>
          <w:rFonts w:ascii="仿宋_GB2312" w:hAnsi="宋体" w:eastAsia="仿宋_GB2312"/>
          <w:kern w:val="2"/>
        </w:rPr>
      </w:pPr>
      <w:r>
        <w:rPr>
          <w:rFonts w:hint="eastAsia" w:ascii="仿宋_GB2312" w:hAnsi="宋体" w:eastAsia="仿宋_GB2312"/>
          <w:kern w:val="2"/>
        </w:rPr>
        <w:t>1.</w:t>
      </w:r>
      <w:r>
        <w:rPr>
          <w:rFonts w:ascii="仿宋_GB2312" w:hAnsi="宋体" w:eastAsia="仿宋_GB2312"/>
          <w:kern w:val="2"/>
        </w:rPr>
        <w:t>2</w:t>
      </w:r>
      <w:r>
        <w:rPr>
          <w:rFonts w:hint="eastAsia" w:ascii="仿宋_GB2312" w:hAnsi="宋体" w:eastAsia="仿宋_GB2312"/>
          <w:kern w:val="2"/>
        </w:rPr>
        <w:t>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rPr>
      </w:pPr>
      <w:r>
        <w:rPr>
          <w:rFonts w:hint="eastAsia" w:ascii="仿宋_GB2312" w:hAnsi="宋体" w:eastAsia="仿宋_GB2312"/>
          <w:b/>
          <w:sz w:val="24"/>
          <w:szCs w:val="24"/>
        </w:rPr>
        <w:t>2.技术规范</w:t>
      </w:r>
    </w:p>
    <w:p>
      <w:pPr>
        <w:pStyle w:val="312"/>
        <w:spacing w:line="500" w:lineRule="exact"/>
        <w:ind w:firstLine="420"/>
        <w:rPr>
          <w:rFonts w:ascii="仿宋_GB2312" w:eastAsia="仿宋_GB2312"/>
          <w:kern w:val="2"/>
        </w:rPr>
      </w:pPr>
      <w:r>
        <w:rPr>
          <w:rFonts w:ascii="仿宋_GB2312" w:eastAsia="仿宋_GB2312"/>
          <w:color w:val="000000" w:themeColor="text1"/>
        </w:rPr>
        <w:t>2</w:t>
      </w:r>
      <w:r>
        <w:rPr>
          <w:rFonts w:hint="eastAsia" w:ascii="仿宋_GB2312" w:eastAsia="仿宋_GB2312"/>
          <w:kern w:val="2"/>
        </w:rPr>
        <w:t>.1乙方投标机械设备应符合：机械设备各项性能指标应满足工程建设单位为本工程编制的《招标文件》、施工图设计及其引用的相关国家或行业标准与规范的要求。其各项指标均能满足《建筑机械使用安全技术规程》（JGJ33-2012）；《施工现场机械设备检查技术规范》（JGJ160-2016）；《机械设备安装工程施工及验收通用规范》（GB50231-2009）《机械设备安全操作规程》等最新标准的要求；</w:t>
      </w:r>
    </w:p>
    <w:p>
      <w:pPr>
        <w:pStyle w:val="312"/>
        <w:spacing w:line="500" w:lineRule="exact"/>
        <w:ind w:firstLine="420"/>
        <w:rPr>
          <w:rFonts w:ascii="仿宋_GB2312" w:eastAsia="仿宋_GB2312"/>
          <w:kern w:val="2"/>
        </w:rPr>
      </w:pPr>
      <w:r>
        <w:rPr>
          <w:rFonts w:ascii="仿宋_GB2312" w:eastAsia="仿宋_GB2312"/>
          <w:kern w:val="2"/>
        </w:rPr>
        <w:t>2</w:t>
      </w:r>
      <w:r>
        <w:rPr>
          <w:rFonts w:hint="eastAsia" w:ascii="仿宋_GB2312" w:eastAsia="仿宋_GB2312"/>
          <w:kern w:val="2"/>
        </w:rPr>
        <w:t>.2乙方提供的设备必须为设备手续、证照齐全，必须是20</w:t>
      </w:r>
      <w:r>
        <w:rPr>
          <w:rFonts w:hint="eastAsia" w:ascii="仿宋_GB2312" w:eastAsia="仿宋_GB2312"/>
          <w:kern w:val="2"/>
          <w:lang w:val="en-US" w:eastAsia="zh-CN"/>
        </w:rPr>
        <w:t>18</w:t>
      </w:r>
      <w:r>
        <w:rPr>
          <w:rFonts w:hint="eastAsia" w:ascii="仿宋_GB2312" w:eastAsia="仿宋_GB2312"/>
          <w:kern w:val="2"/>
        </w:rPr>
        <w:t>年以后出产的车辆（包含牌照、车辆行驶证、保险），</w:t>
      </w:r>
      <w:r>
        <w:rPr>
          <w:rFonts w:hint="eastAsia" w:ascii="仿宋_GB2312" w:eastAsia="仿宋_GB2312" w:cs="宋体"/>
          <w:kern w:val="2"/>
          <w:sz w:val="21"/>
          <w:szCs w:val="21"/>
          <w:lang w:val="en-US" w:eastAsia="zh-CN" w:bidi="ar-SA"/>
        </w:rPr>
        <w:t>招标</w:t>
      </w:r>
      <w:r>
        <w:rPr>
          <w:rFonts w:hint="eastAsia" w:ascii="仿宋_GB2312" w:hAnsi="宋体" w:eastAsia="仿宋_GB2312" w:cs="宋体"/>
          <w:kern w:val="2"/>
          <w:sz w:val="21"/>
          <w:szCs w:val="21"/>
          <w:lang w:val="en-US" w:eastAsia="zh-CN" w:bidi="ar-SA"/>
        </w:rPr>
        <w:t>方提供</w:t>
      </w:r>
      <w:r>
        <w:rPr>
          <w:rFonts w:hint="eastAsia" w:ascii="仿宋_GB2312" w:eastAsia="仿宋_GB2312" w:cs="宋体"/>
          <w:kern w:val="2"/>
          <w:sz w:val="21"/>
          <w:szCs w:val="21"/>
          <w:lang w:val="en-US" w:eastAsia="zh-CN" w:bidi="ar-SA"/>
        </w:rPr>
        <w:t>燃油及</w:t>
      </w:r>
      <w:r>
        <w:rPr>
          <w:rFonts w:hint="eastAsia" w:ascii="仿宋_GB2312" w:hAnsi="宋体" w:eastAsia="仿宋_GB2312" w:cs="宋体"/>
          <w:kern w:val="2"/>
          <w:sz w:val="21"/>
          <w:szCs w:val="21"/>
          <w:lang w:val="en-US" w:eastAsia="zh-CN" w:bidi="ar-SA"/>
        </w:rPr>
        <w:t>司机一名，保险和维修保养费</w:t>
      </w:r>
      <w:r>
        <w:rPr>
          <w:rFonts w:hint="eastAsia" w:ascii="仿宋_GB2312" w:eastAsia="仿宋_GB2312" w:cs="宋体"/>
          <w:kern w:val="2"/>
          <w:sz w:val="21"/>
          <w:szCs w:val="21"/>
          <w:lang w:val="en-US" w:eastAsia="zh-CN" w:bidi="ar-SA"/>
        </w:rPr>
        <w:t>由</w:t>
      </w:r>
      <w:r>
        <w:rPr>
          <w:rFonts w:hint="eastAsia" w:ascii="仿宋_GB2312" w:hAnsi="宋体" w:eastAsia="仿宋_GB2312" w:cs="宋体"/>
          <w:kern w:val="2"/>
          <w:sz w:val="21"/>
          <w:szCs w:val="21"/>
          <w:lang w:val="en-US" w:eastAsia="zh-CN" w:bidi="ar-SA"/>
        </w:rPr>
        <w:t>投标方承担</w:t>
      </w:r>
      <w:r>
        <w:rPr>
          <w:rFonts w:hint="eastAsia" w:ascii="仿宋_GB2312" w:eastAsia="仿宋_GB2312" w:cs="宋体"/>
          <w:kern w:val="2"/>
          <w:sz w:val="21"/>
          <w:szCs w:val="21"/>
          <w:lang w:val="en-US" w:eastAsia="zh-CN" w:bidi="ar-SA"/>
        </w:rPr>
        <w:t>。</w:t>
      </w:r>
      <w:r>
        <w:rPr>
          <w:rFonts w:hint="eastAsia" w:ascii="仿宋_GB2312" w:eastAsia="仿宋_GB2312"/>
          <w:kern w:val="2"/>
        </w:rPr>
        <w:t>招标人不接受投标人的任何附加结算条款。</w:t>
      </w:r>
    </w:p>
    <w:p>
      <w:pPr>
        <w:pStyle w:val="312"/>
        <w:spacing w:line="500" w:lineRule="exact"/>
        <w:ind w:firstLine="420"/>
        <w:rPr>
          <w:rFonts w:hint="eastAsia" w:ascii="仿宋_GB2312" w:eastAsia="仿宋_GB2312"/>
          <w:kern w:val="2"/>
          <w:lang w:eastAsia="zh-CN"/>
        </w:rPr>
      </w:pPr>
      <w:r>
        <w:rPr>
          <w:rFonts w:ascii="仿宋_GB2312" w:eastAsia="仿宋_GB2312"/>
          <w:kern w:val="2"/>
        </w:rPr>
        <w:t>2</w:t>
      </w:r>
      <w:r>
        <w:rPr>
          <w:rFonts w:hint="eastAsia" w:ascii="仿宋_GB2312" w:eastAsia="仿宋_GB2312"/>
          <w:kern w:val="2"/>
        </w:rPr>
        <w:t>.3乙方负责提供符合合同约定的机械设备，机械设备同时符合安全环保等相关要求</w:t>
      </w:r>
      <w:r>
        <w:rPr>
          <w:rFonts w:hint="eastAsia" w:ascii="仿宋_GB2312" w:eastAsia="仿宋_GB2312"/>
          <w:kern w:val="2"/>
          <w:lang w:eastAsia="zh-CN"/>
        </w:rPr>
        <w:t>。</w:t>
      </w:r>
    </w:p>
    <w:p>
      <w:pPr>
        <w:pStyle w:val="312"/>
        <w:spacing w:line="500" w:lineRule="exact"/>
        <w:ind w:firstLine="420"/>
        <w:rPr>
          <w:rFonts w:hint="eastAsia" w:ascii="仿宋_GB2312" w:eastAsia="仿宋_GB2312"/>
          <w:kern w:val="2"/>
          <w:lang w:eastAsia="zh-CN"/>
        </w:rPr>
      </w:pPr>
      <w:r>
        <w:rPr>
          <w:rFonts w:ascii="仿宋_GB2312" w:eastAsia="仿宋_GB2312"/>
          <w:kern w:val="2"/>
        </w:rPr>
        <w:t>2</w:t>
      </w:r>
      <w:r>
        <w:rPr>
          <w:rFonts w:hint="eastAsia" w:ascii="仿宋_GB2312" w:eastAsia="仿宋_GB2312"/>
          <w:kern w:val="2"/>
        </w:rPr>
        <w:t>.4乙方负责机械设备的日常维护保养</w:t>
      </w:r>
      <w:r>
        <w:rPr>
          <w:rFonts w:hint="eastAsia" w:ascii="仿宋_GB2312" w:eastAsia="仿宋_GB2312"/>
          <w:kern w:val="2"/>
          <w:lang w:eastAsia="zh-CN"/>
        </w:rPr>
        <w:t>，</w:t>
      </w:r>
      <w:r>
        <w:rPr>
          <w:rFonts w:hint="eastAsia" w:ascii="仿宋_GB2312" w:eastAsia="仿宋_GB2312"/>
          <w:kern w:val="2"/>
        </w:rPr>
        <w:t>确保机械设备状态良好，有完善的维护保障体系</w:t>
      </w:r>
      <w:r>
        <w:rPr>
          <w:rFonts w:hint="eastAsia" w:ascii="仿宋_GB2312" w:eastAsia="仿宋_GB2312"/>
          <w:kern w:val="2"/>
          <w:lang w:eastAsia="zh-CN"/>
        </w:rPr>
        <w:t>。</w:t>
      </w:r>
    </w:p>
    <w:p>
      <w:pPr>
        <w:pStyle w:val="18"/>
        <w:snapToGrid w:val="0"/>
        <w:spacing w:line="400" w:lineRule="exact"/>
        <w:jc w:val="left"/>
        <w:outlineLvl w:val="2"/>
        <w:rPr>
          <w:rFonts w:ascii="仿宋_GB2312" w:hAnsi="宋体" w:eastAsia="仿宋_GB2312"/>
          <w:kern w:val="2"/>
        </w:rPr>
      </w:pPr>
      <w:r>
        <w:rPr>
          <w:rFonts w:hint="eastAsia" w:asciiTheme="minorHAnsi" w:hAnsiTheme="minorHAnsi" w:eastAsiaTheme="minorEastAsia" w:cstheme="minorBidi"/>
          <w:kern w:val="2"/>
          <w:sz w:val="24"/>
          <w:szCs w:val="24"/>
        </w:rPr>
        <w:t xml:space="preserve"> </w:t>
      </w:r>
      <w:r>
        <w:rPr>
          <w:rFonts w:hint="eastAsia" w:ascii="仿宋_GB2312" w:hAnsi="宋体" w:eastAsia="仿宋_GB2312"/>
          <w:kern w:val="2"/>
        </w:rPr>
        <w:t xml:space="preserve"> </w:t>
      </w:r>
      <w:r>
        <w:rPr>
          <w:rFonts w:ascii="仿宋_GB2312" w:hAnsi="宋体" w:eastAsia="仿宋_GB2312"/>
          <w:kern w:val="2"/>
        </w:rPr>
        <w:t xml:space="preserve">  </w:t>
      </w:r>
      <w:r>
        <w:rPr>
          <w:rFonts w:hint="eastAsia" w:ascii="仿宋_GB2312" w:hAnsi="宋体" w:eastAsia="仿宋_GB2312"/>
          <w:b/>
          <w:sz w:val="24"/>
          <w:szCs w:val="24"/>
        </w:rPr>
        <w:t>3</w:t>
      </w:r>
      <w:r>
        <w:rPr>
          <w:rFonts w:ascii="仿宋_GB2312" w:hAnsi="宋体" w:eastAsia="仿宋_GB2312"/>
          <w:b/>
          <w:sz w:val="24"/>
          <w:szCs w:val="24"/>
        </w:rPr>
        <w:t>.</w:t>
      </w:r>
      <w:r>
        <w:rPr>
          <w:rFonts w:hint="eastAsia" w:ascii="仿宋_GB2312" w:hAnsi="宋体" w:eastAsia="仿宋_GB2312"/>
          <w:b/>
          <w:sz w:val="24"/>
          <w:szCs w:val="24"/>
        </w:rPr>
        <w:t>质量保证期和验收标准</w:t>
      </w:r>
    </w:p>
    <w:p>
      <w:pPr>
        <w:pStyle w:val="312"/>
        <w:spacing w:line="500" w:lineRule="exact"/>
        <w:ind w:firstLine="420"/>
        <w:rPr>
          <w:rFonts w:hint="eastAsia" w:ascii="仿宋_GB2312" w:hAnsi="宋体" w:eastAsia="仿宋_GB2312" w:cs="宋体"/>
          <w:kern w:val="2"/>
          <w:lang w:val="en-US" w:eastAsia="zh-CN"/>
        </w:rPr>
      </w:pPr>
      <w:r>
        <w:rPr>
          <w:rFonts w:hint="eastAsia" w:ascii="仿宋_GB2312" w:hAnsi="宋体" w:eastAsia="仿宋_GB2312" w:cs="宋体"/>
          <w:kern w:val="2"/>
        </w:rPr>
        <w:t>3</w:t>
      </w:r>
      <w:r>
        <w:rPr>
          <w:rFonts w:hint="eastAsia" w:ascii="仿宋_GB2312" w:hAnsi="宋体" w:eastAsia="仿宋_GB2312" w:cs="宋体"/>
          <w:kern w:val="2"/>
          <w:lang w:val="en-US" w:eastAsia="zh-CN"/>
        </w:rPr>
        <w:t xml:space="preserve">.1乙方对投标设备质量负责。 </w:t>
      </w:r>
    </w:p>
    <w:p>
      <w:pPr>
        <w:pStyle w:val="312"/>
        <w:spacing w:line="500" w:lineRule="exact"/>
        <w:ind w:firstLine="420"/>
        <w:rPr>
          <w:rFonts w:ascii="仿宋_GB2312" w:hAnsi="宋体" w:eastAsia="仿宋_GB2312" w:cs="宋体"/>
          <w:kern w:val="2"/>
        </w:rPr>
      </w:pPr>
      <w:r>
        <w:rPr>
          <w:rFonts w:hint="eastAsia" w:ascii="仿宋_GB2312" w:hAnsi="宋体" w:eastAsia="仿宋_GB2312" w:cs="宋体"/>
          <w:kern w:val="2"/>
          <w:lang w:val="en-US" w:eastAsia="zh-CN"/>
        </w:rPr>
        <w:t>3.2若乙方提供的设备确实存在质量问题，应及时更换设备，不得影响甲方工作并对于甲方的损失应承担全部责任。</w:t>
      </w:r>
    </w:p>
    <w:p>
      <w:pPr>
        <w:pStyle w:val="312"/>
        <w:spacing w:line="500" w:lineRule="exact"/>
        <w:ind w:firstLine="420"/>
        <w:rPr>
          <w:rFonts w:ascii="仿宋_GB2312" w:hAnsi="宋体" w:eastAsia="仿宋_GB2312" w:cs="宋体"/>
          <w:kern w:val="2"/>
        </w:rPr>
      </w:pPr>
    </w:p>
    <w:p>
      <w:pPr>
        <w:pStyle w:val="18"/>
        <w:snapToGrid w:val="0"/>
        <w:spacing w:line="400" w:lineRule="exact"/>
        <w:ind w:firstLine="420" w:firstLineChars="200"/>
        <w:jc w:val="left"/>
        <w:outlineLvl w:val="2"/>
        <w:rPr>
          <w:rFonts w:ascii="仿宋_GB2312" w:hAnsi="宋体" w:eastAsia="仿宋_GB2312"/>
          <w:kern w:val="2"/>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jc w:val="center"/>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spacing w:line="400" w:lineRule="exact"/>
        <w:outlineLvl w:val="0"/>
        <w:rPr>
          <w:rFonts w:ascii="仿宋_GB2312" w:eastAsia="仿宋_GB2312" w:hAnsiTheme="majorEastAsia"/>
          <w:b/>
          <w:bCs/>
          <w:sz w:val="36"/>
          <w:szCs w:val="36"/>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第三部分 投标文件</w:t>
      </w: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jc w:val="center"/>
        <w:rPr>
          <w:rFonts w:ascii="宋体" w:hAnsi="宋体" w:cs="宋体"/>
          <w:color w:val="000000"/>
          <w:sz w:val="36"/>
          <w:szCs w:val="36"/>
        </w:rPr>
      </w:pPr>
    </w:p>
    <w:p>
      <w:pPr>
        <w:widowControl/>
        <w:rPr>
          <w:rFonts w:ascii="宋体" w:hAnsi="宋体" w:cs="宋体"/>
          <w:color w:val="000000"/>
          <w:sz w:val="36"/>
          <w:szCs w:val="36"/>
        </w:rPr>
      </w:pPr>
    </w:p>
    <w:p>
      <w:pPr>
        <w:widowControl/>
        <w:jc w:val="center"/>
        <w:rPr>
          <w:rFonts w:ascii="宋体" w:hAnsi="宋体" w:cs="宋体"/>
          <w:b/>
          <w:color w:val="000000"/>
          <w:sz w:val="72"/>
          <w:szCs w:val="72"/>
        </w:rPr>
      </w:pPr>
      <w:r>
        <w:rPr>
          <w:rFonts w:hint="eastAsia" w:ascii="宋体" w:hAnsi="宋体" w:cs="宋体"/>
          <w:b/>
          <w:color w:val="000000"/>
          <w:sz w:val="72"/>
          <w:szCs w:val="72"/>
        </w:rPr>
        <w:t>投 标 文 件</w:t>
      </w:r>
    </w:p>
    <w:p>
      <w:pPr>
        <w:widowControl/>
        <w:jc w:val="center"/>
        <w:rPr>
          <w:rFonts w:ascii="宋体" w:hAnsi="宋体" w:cs="宋体"/>
          <w:color w:val="000000"/>
          <w:sz w:val="36"/>
          <w:szCs w:val="36"/>
        </w:rPr>
      </w:pPr>
    </w:p>
    <w:p>
      <w:pPr>
        <w:widowControl/>
        <w:ind w:left="3773" w:leftChars="887" w:hanging="1644" w:hangingChars="546"/>
        <w:rPr>
          <w:rFonts w:ascii="宋体" w:hAnsi="宋体" w:cs="宋体"/>
          <w:b/>
          <w:color w:val="000000"/>
          <w:sz w:val="30"/>
          <w:szCs w:val="30"/>
        </w:rPr>
      </w:pPr>
    </w:p>
    <w:p>
      <w:pPr>
        <w:widowControl/>
        <w:ind w:left="3840" w:leftChars="1114" w:hanging="1166" w:hangingChars="387"/>
        <w:rPr>
          <w:rFonts w:ascii="宋体" w:hAnsi="宋体" w:cs="宋体"/>
          <w:b/>
          <w:color w:val="000000"/>
          <w:sz w:val="30"/>
          <w:szCs w:val="30"/>
        </w:rPr>
      </w:pPr>
    </w:p>
    <w:p>
      <w:pPr>
        <w:spacing w:line="500" w:lineRule="exact"/>
        <w:jc w:val="center"/>
        <w:rPr>
          <w:rFonts w:ascii="宋体" w:hAnsi="宋体" w:cs="宋体"/>
          <w:b/>
          <w:color w:val="000000"/>
          <w:sz w:val="28"/>
          <w:szCs w:val="28"/>
        </w:rPr>
      </w:pPr>
      <w:r>
        <w:rPr>
          <w:rFonts w:hint="eastAsia" w:ascii="宋体" w:hAnsi="宋体" w:cs="宋体"/>
          <w:b/>
          <w:color w:val="000000"/>
          <w:sz w:val="28"/>
          <w:szCs w:val="28"/>
        </w:rPr>
        <w:t>项目名称</w:t>
      </w:r>
      <w:r>
        <w:rPr>
          <w:rFonts w:hint="eastAsia" w:ascii="宋体" w:hAnsi="宋体" w:cs="宋体"/>
          <w:b/>
          <w:color w:val="000000"/>
          <w:sz w:val="30"/>
          <w:szCs w:val="30"/>
        </w:rPr>
        <w:t>：</w:t>
      </w:r>
      <w:r>
        <w:rPr>
          <w:rFonts w:hint="eastAsia" w:ascii="宋体" w:hAnsi="宋体" w:cs="宋体"/>
          <w:b/>
          <w:color w:val="000000"/>
          <w:sz w:val="28"/>
          <w:szCs w:val="28"/>
        </w:rPr>
        <w:t>中建路桥集团有限公司</w:t>
      </w:r>
      <w:r>
        <w:rPr>
          <w:rFonts w:hint="eastAsia" w:ascii="宋体" w:hAnsi="宋体" w:cs="宋体"/>
          <w:b/>
          <w:color w:val="000000"/>
          <w:sz w:val="28"/>
          <w:szCs w:val="28"/>
          <w:u w:val="single"/>
        </w:rPr>
        <w:t xml:space="preserve"> </w:t>
      </w:r>
      <w:r>
        <w:rPr>
          <w:rFonts w:hint="eastAsia"/>
          <w:b/>
          <w:kern w:val="2"/>
          <w:sz w:val="28"/>
          <w:szCs w:val="28"/>
          <w:u w:val="single"/>
          <w:lang w:eastAsia="zh-CN"/>
        </w:rPr>
        <w:t>横州大桥及引道</w:t>
      </w:r>
      <w:r>
        <w:rPr>
          <w:rFonts w:hint="eastAsia"/>
          <w:b/>
          <w:kern w:val="2"/>
          <w:sz w:val="28"/>
          <w:szCs w:val="28"/>
          <w:u w:val="single"/>
          <w:lang w:val="en-US" w:eastAsia="zh-CN"/>
        </w:rPr>
        <w:t>工程</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项目经理部</w:t>
      </w:r>
    </w:p>
    <w:p>
      <w:pPr>
        <w:spacing w:line="500" w:lineRule="exact"/>
        <w:jc w:val="center"/>
        <w:rPr>
          <w:rFonts w:ascii="宋体" w:hAnsi="宋体" w:cs="宋体"/>
          <w:b/>
          <w:color w:val="000000"/>
          <w:sz w:val="28"/>
          <w:szCs w:val="28"/>
          <w:u w:val="single"/>
        </w:rPr>
      </w:pP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8"/>
          <w:szCs w:val="28"/>
          <w:u w:val="single"/>
          <w:lang w:eastAsia="zh-CN"/>
        </w:rPr>
        <w:t>水稳运输自卸车</w:t>
      </w:r>
      <w:r>
        <w:rPr>
          <w:rFonts w:hint="eastAsia" w:ascii="宋体" w:hAnsi="宋体" w:cs="宋体"/>
          <w:b/>
          <w:color w:val="000000"/>
          <w:sz w:val="28"/>
          <w:szCs w:val="28"/>
        </w:rPr>
        <w:t>租赁项目</w:t>
      </w:r>
    </w:p>
    <w:p>
      <w:pPr>
        <w:widowControl/>
        <w:tabs>
          <w:tab w:val="left" w:pos="1134"/>
        </w:tabs>
        <w:rPr>
          <w:rFonts w:ascii="宋体" w:hAnsi="宋体" w:cs="宋体"/>
          <w:b/>
          <w:color w:val="000000"/>
          <w:sz w:val="28"/>
          <w:szCs w:val="28"/>
        </w:rPr>
      </w:pPr>
      <w:r>
        <w:rPr>
          <w:rFonts w:hint="eastAsia" w:ascii="宋体" w:hAnsi="宋体" w:cs="宋体"/>
          <w:b/>
          <w:color w:val="000000"/>
          <w:sz w:val="28"/>
          <w:szCs w:val="28"/>
        </w:rPr>
        <w:t xml:space="preserve">        </w:t>
      </w:r>
    </w:p>
    <w:p>
      <w:pPr>
        <w:widowControl/>
        <w:tabs>
          <w:tab w:val="left" w:pos="1134"/>
        </w:tabs>
        <w:ind w:firstLine="1405" w:firstLineChars="500"/>
        <w:jc w:val="left"/>
        <w:rPr>
          <w:rFonts w:ascii="宋体" w:hAnsi="宋体" w:cs="宋体"/>
          <w:b/>
          <w:color w:val="000000"/>
          <w:sz w:val="28"/>
          <w:szCs w:val="28"/>
        </w:rPr>
      </w:pPr>
    </w:p>
    <w:p>
      <w:pPr>
        <w:widowControl/>
        <w:tabs>
          <w:tab w:val="left" w:pos="1134"/>
        </w:tabs>
        <w:ind w:firstLine="2530" w:firstLineChars="900"/>
        <w:jc w:val="left"/>
        <w:rPr>
          <w:rFonts w:ascii="宋体" w:hAnsi="宋体" w:cs="宋体"/>
          <w:b/>
          <w:color w:val="000000"/>
          <w:sz w:val="28"/>
          <w:szCs w:val="28"/>
          <w:u w:val="single"/>
        </w:rPr>
      </w:pPr>
      <w:r>
        <w:rPr>
          <w:rFonts w:hint="eastAsia" w:ascii="宋体" w:hAnsi="宋体" w:cs="宋体"/>
          <w:b/>
          <w:color w:val="000000"/>
          <w:sz w:val="28"/>
          <w:szCs w:val="28"/>
        </w:rPr>
        <w:t>招标编号：</w:t>
      </w:r>
      <w:r>
        <w:rPr>
          <w:rFonts w:hint="eastAsia" w:cs="Times New Roman" w:asciiTheme="majorEastAsia" w:hAnsiTheme="majorEastAsia" w:eastAsiaTheme="majorEastAsia"/>
          <w:b/>
          <w:color w:val="000000"/>
          <w:kern w:val="2"/>
          <w:sz w:val="28"/>
          <w:szCs w:val="28"/>
          <w:u w:val="single"/>
          <w:lang w:val="en-US" w:eastAsia="zh-CN"/>
        </w:rPr>
        <w:t>Z</w:t>
      </w:r>
      <w:r>
        <w:rPr>
          <w:rFonts w:hint="eastAsia" w:cs="Times New Roman" w:asciiTheme="majorEastAsia" w:hAnsiTheme="majorEastAsia" w:eastAsiaTheme="majorEastAsia"/>
          <w:b/>
          <w:color w:val="000000"/>
          <w:kern w:val="2"/>
          <w:sz w:val="28"/>
          <w:szCs w:val="28"/>
          <w:u w:val="single"/>
        </w:rPr>
        <w:t>JLQ-FG-</w:t>
      </w:r>
      <w:r>
        <w:rPr>
          <w:rFonts w:hint="eastAsia" w:cs="Times New Roman" w:asciiTheme="majorEastAsia" w:hAnsiTheme="majorEastAsia" w:eastAsiaTheme="majorEastAsia"/>
          <w:b/>
          <w:color w:val="000000"/>
          <w:kern w:val="2"/>
          <w:sz w:val="28"/>
          <w:szCs w:val="28"/>
          <w:u w:val="single"/>
          <w:lang w:val="en-US" w:eastAsia="zh-CN"/>
        </w:rPr>
        <w:t>广西横州项目-</w:t>
      </w:r>
      <w:r>
        <w:rPr>
          <w:rFonts w:hint="eastAsia" w:cs="Times New Roman" w:asciiTheme="majorEastAsia" w:hAnsiTheme="majorEastAsia" w:eastAsiaTheme="majorEastAsia"/>
          <w:b/>
          <w:color w:val="000000"/>
          <w:kern w:val="2"/>
          <w:sz w:val="28"/>
          <w:szCs w:val="28"/>
          <w:u w:val="single"/>
        </w:rPr>
        <w:t>0</w:t>
      </w:r>
      <w:r>
        <w:rPr>
          <w:rFonts w:hint="eastAsia" w:cs="Times New Roman" w:asciiTheme="majorEastAsia" w:hAnsiTheme="majorEastAsia" w:eastAsiaTheme="majorEastAsia"/>
          <w:b/>
          <w:color w:val="000000"/>
          <w:kern w:val="2"/>
          <w:sz w:val="28"/>
          <w:szCs w:val="28"/>
          <w:u w:val="single"/>
          <w:lang w:val="en-US" w:eastAsia="zh-CN"/>
        </w:rPr>
        <w:t>68</w:t>
      </w:r>
      <w:r>
        <w:rPr>
          <w:rFonts w:hint="eastAsia" w:ascii="宋体" w:hAnsi="宋体" w:cs="宋体"/>
          <w:b/>
          <w:color w:val="000000"/>
          <w:sz w:val="28"/>
          <w:szCs w:val="28"/>
          <w:u w:val="single"/>
        </w:rPr>
        <w:t xml:space="preserve"> </w:t>
      </w:r>
    </w:p>
    <w:p>
      <w:pPr>
        <w:widowControl/>
        <w:ind w:left="3840" w:leftChars="1114" w:hanging="1166" w:hangingChars="387"/>
        <w:rPr>
          <w:rFonts w:ascii="宋体" w:hAnsi="宋体" w:cs="宋体"/>
          <w:b/>
          <w:color w:val="000000"/>
          <w:sz w:val="30"/>
          <w:szCs w:val="30"/>
        </w:rPr>
      </w:pPr>
    </w:p>
    <w:p>
      <w:pPr>
        <w:widowControl/>
        <w:ind w:left="4067" w:leftChars="1114" w:hanging="1393" w:hangingChars="387"/>
        <w:rPr>
          <w:rFonts w:ascii="宋体" w:hAnsi="宋体" w:cs="宋体"/>
          <w:color w:val="000000"/>
          <w:sz w:val="36"/>
          <w:szCs w:val="36"/>
        </w:rPr>
      </w:pPr>
    </w:p>
    <w:p>
      <w:pPr>
        <w:pStyle w:val="2"/>
        <w:ind w:left="480"/>
      </w:pPr>
    </w:p>
    <w:p>
      <w:pPr>
        <w:widowControl/>
        <w:ind w:left="4067" w:leftChars="1114" w:hanging="1393" w:hangingChars="387"/>
        <w:jc w:val="center"/>
        <w:rPr>
          <w:rFonts w:ascii="宋体" w:hAnsi="宋体" w:cs="宋体"/>
          <w:color w:val="000000"/>
          <w:sz w:val="36"/>
          <w:szCs w:val="36"/>
        </w:rPr>
      </w:pPr>
    </w:p>
    <w:p>
      <w:pPr>
        <w:widowControl/>
        <w:ind w:left="4067" w:leftChars="1114" w:hanging="1393" w:hangingChars="387"/>
        <w:jc w:val="center"/>
        <w:rPr>
          <w:rFonts w:ascii="宋体" w:hAnsi="宋体" w:cs="宋体"/>
          <w:color w:val="000000"/>
          <w:sz w:val="36"/>
          <w:szCs w:val="36"/>
        </w:rPr>
      </w:pPr>
    </w:p>
    <w:p>
      <w:pPr>
        <w:widowControl/>
        <w:spacing w:line="480" w:lineRule="auto"/>
        <w:ind w:left="3424" w:leftChars="765" w:hanging="1588" w:hangingChars="659"/>
        <w:jc w:val="left"/>
        <w:rPr>
          <w:rFonts w:ascii="宋体" w:hAnsi="宋体" w:cs="宋体"/>
          <w:b/>
          <w:color w:val="000000"/>
          <w:u w:val="single"/>
        </w:rPr>
      </w:pPr>
      <w:r>
        <w:rPr>
          <w:rFonts w:hint="eastAsia" w:ascii="宋体" w:hAnsi="宋体" w:cs="宋体"/>
          <w:b/>
          <w:color w:val="000000"/>
        </w:rPr>
        <w:t>投标设备名称：</w:t>
      </w:r>
      <w:r>
        <w:rPr>
          <w:rFonts w:hint="eastAsia" w:ascii="宋体" w:hAnsi="宋体" w:cs="宋体"/>
          <w:b/>
          <w:color w:val="000000"/>
          <w:u w:val="single"/>
        </w:rPr>
        <w:t xml:space="preserve">                             </w:t>
      </w:r>
      <w:r>
        <w:rPr>
          <w:rFonts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pPr>
        <w:widowControl/>
        <w:spacing w:line="480" w:lineRule="auto"/>
        <w:ind w:left="3424" w:leftChars="765" w:hanging="1588" w:hangingChars="659"/>
        <w:jc w:val="left"/>
        <w:rPr>
          <w:rFonts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pPr>
        <w:spacing w:line="360" w:lineRule="auto"/>
        <w:jc w:val="left"/>
        <w:rPr>
          <w:rFonts w:ascii="仿宋_GB2312" w:eastAsia="仿宋_GB2312" w:cs="宋体" w:hAnsiTheme="minorEastAsia"/>
          <w:b/>
          <w:w w:val="90"/>
        </w:rPr>
      </w:pPr>
    </w:p>
    <w:p>
      <w:pPr>
        <w:pStyle w:val="10"/>
        <w:rPr>
          <w:rFonts w:ascii="仿宋_GB2312" w:eastAsia="仿宋_GB2312" w:cs="宋体" w:hAnsiTheme="minorEastAsia"/>
          <w:b/>
          <w:w w:val="90"/>
        </w:rPr>
      </w:pPr>
    </w:p>
    <w:p>
      <w:pPr>
        <w:pStyle w:val="10"/>
        <w:rPr>
          <w:rFonts w:ascii="仿宋_GB2312" w:eastAsia="仿宋_GB2312" w:cs="宋体" w:hAnsiTheme="minorEastAsia"/>
          <w:b/>
          <w:w w:val="90"/>
        </w:rPr>
      </w:pPr>
    </w:p>
    <w:p>
      <w:pPr>
        <w:pStyle w:val="10"/>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pPr>
        <w:spacing w:line="400" w:lineRule="exact"/>
        <w:jc w:val="center"/>
        <w:rPr>
          <w:rFonts w:ascii="仿宋_GB2312" w:eastAsia="仿宋_GB2312" w:cs="宋体" w:hAnsiTheme="minorEastAsia"/>
          <w:sz w:val="28"/>
          <w:szCs w:val="28"/>
        </w:rPr>
      </w:pPr>
      <w:r>
        <w:rPr>
          <w:rFonts w:hint="eastAsia" w:ascii="仿宋_GB2312" w:eastAsia="仿宋_GB2312" w:cs="宋体" w:hAnsiTheme="minorEastAsia"/>
          <w:b/>
          <w:sz w:val="28"/>
          <w:szCs w:val="28"/>
        </w:rPr>
        <w:t>投标书</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lang w:eastAsia="zh-CN"/>
        </w:rPr>
        <w:t>水稳运输自卸车</w:t>
      </w:r>
      <w:r>
        <w:rPr>
          <w:rFonts w:hint="eastAsia" w:ascii="仿宋_GB2312" w:eastAsia="仿宋_GB2312" w:cs="宋体" w:hAnsiTheme="minorEastAsia"/>
          <w:sz w:val="21"/>
          <w:szCs w:val="21"/>
        </w:rPr>
        <w:t>的供应。具体投标内容如下：</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2.工期</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完全满足贵公司根据工程进度提出的供应计划要求，按照要求的规格型号、供应进度保质保量供应所需设备，并承诺对供货迟延造成的工程损失承担全部责任。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4.质量</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质量达到贵公司招标文件要求的标准，满足投标须知中所列的相应条件，并承诺对设备质量出现问题造成的工程损失承担全部责任。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5.交货</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6.服务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6.2设备按要求保质保量及时</w:t>
      </w:r>
      <w:r>
        <w:rPr>
          <w:rFonts w:hint="eastAsia" w:ascii="仿宋_GB2312" w:eastAsia="仿宋_GB2312" w:cs="宋体" w:hAnsiTheme="minorEastAsia"/>
          <w:sz w:val="21"/>
          <w:szCs w:val="21"/>
          <w:lang w:val="en-US" w:eastAsia="zh-CN"/>
        </w:rPr>
        <w:t>到达</w:t>
      </w:r>
      <w:r>
        <w:rPr>
          <w:rFonts w:hint="eastAsia" w:ascii="仿宋_GB2312" w:eastAsia="仿宋_GB2312" w:cs="宋体" w:hAnsiTheme="minorEastAsia"/>
          <w:sz w:val="21"/>
          <w:szCs w:val="21"/>
        </w:rPr>
        <w:t>现场，并</w:t>
      </w:r>
      <w:r>
        <w:rPr>
          <w:rFonts w:hint="eastAsia" w:ascii="仿宋_GB2312" w:eastAsia="仿宋_GB2312" w:cs="宋体" w:hAnsiTheme="minorEastAsia"/>
          <w:sz w:val="21"/>
          <w:szCs w:val="21"/>
          <w:lang w:val="en-US" w:eastAsia="zh-CN"/>
        </w:rPr>
        <w:t>听从招标方现场指挥</w:t>
      </w:r>
      <w:r>
        <w:rPr>
          <w:rFonts w:hint="eastAsia" w:ascii="仿宋_GB2312" w:eastAsia="仿宋_GB2312" w:cs="宋体" w:hAnsiTheme="minorEastAsia"/>
          <w:sz w:val="21"/>
          <w:szCs w:val="21"/>
        </w:rPr>
        <w:t>。</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6.3设备卸货严格符合项目要求，卸放到相应位置。</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6.4.2.1及时将不合格设备退出场外；</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6.4.2.2若贵司同意，我司将在不合格设备退厂的同时提供新的设备；</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6.4.2.3若由于不合格设备原因造成的检测费用、工程工期延迟、工程损失及其它总包方损失等问题，投标人将承担相应的经济赔偿。</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6.5竭力满足贵司及项目提出的有关工期及设备的其他要求。</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7.保障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7.1投标人将保证严格按照贵司根据工程设备需用计划提出的要求，按时完成设备的供应工作。</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7.2若投标人在执行合同期间没有供货合同中所要求的设备，投标人将在市场上进行租赁以保障贵司工程工期，由此可能造成的经济损失由投标人自行承担。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7.3未按时供货，可由贵司自行租赁，投标人将承担因此增加的一切费用，并承担由此造成的损失。</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7.4投标人认可贵司的设备需用可能与中标时所签合同确定的数量不同，投标人认可此种数量调整，并确保不会因此种调整而影响供货时间和质量及服务水平，也不会因此提出索赔。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pPr>
        <w:snapToGrid w:val="0"/>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投标人愿意接受贵司采用银行电汇及承兑汇票、供应链金融等非现金付款方式支付形式作为结算方式。承兑汇票、供应链金融等非现金付款方式支付比例不低于</w:t>
      </w:r>
      <w:r>
        <w:rPr>
          <w:rFonts w:ascii="仿宋_GB2312" w:eastAsia="仿宋_GB2312" w:cs="宋体" w:hAnsiTheme="minorEastAsia"/>
          <w:sz w:val="21"/>
          <w:szCs w:val="21"/>
          <w:u w:val="single"/>
        </w:rPr>
        <w:t>30</w:t>
      </w:r>
      <w:r>
        <w:rPr>
          <w:rFonts w:hint="eastAsia" w:ascii="仿宋_GB2312" w:eastAsia="仿宋_GB2312" w:cs="宋体" w:hAnsiTheme="minorEastAsia"/>
          <w:sz w:val="21"/>
          <w:szCs w:val="21"/>
        </w:rPr>
        <w:t>%。</w:t>
      </w:r>
    </w:p>
    <w:p>
      <w:pPr>
        <w:spacing w:line="400" w:lineRule="exact"/>
        <w:ind w:firstLine="422"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pPr>
        <w:spacing w:line="400" w:lineRule="exact"/>
        <w:ind w:firstLine="422" w:firstLineChars="200"/>
        <w:jc w:val="left"/>
        <w:outlineLvl w:val="2"/>
        <w:rPr>
          <w:rFonts w:ascii="仿宋_GB2312" w:eastAsia="仿宋_GB2312" w:cs="宋体" w:hAnsiTheme="minorEastAsia"/>
          <w:b/>
          <w:sz w:val="21"/>
          <w:szCs w:val="21"/>
        </w:rPr>
      </w:pPr>
      <w:r>
        <w:rPr>
          <w:rFonts w:hint="eastAsia" w:ascii="仿宋_GB2312" w:eastAsia="仿宋_GB2312" w:cs="宋体" w:hAnsiTheme="minorEastAsia"/>
          <w:b/>
          <w:sz w:val="21"/>
          <w:szCs w:val="21"/>
        </w:rPr>
        <w:t>10.附注</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ab/>
      </w:r>
    </w:p>
    <w:p>
      <w:pPr>
        <w:spacing w:line="360" w:lineRule="auto"/>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p>
    <w:p>
      <w:pPr>
        <w:spacing w:line="400" w:lineRule="exact"/>
        <w:ind w:firstLine="5111" w:firstLineChars="2434"/>
        <w:rPr>
          <w:rFonts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pPr>
        <w:spacing w:line="400" w:lineRule="exact"/>
        <w:ind w:firstLine="5145" w:firstLineChars="2450"/>
        <w:rPr>
          <w:rFonts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pPr>
        <w:spacing w:line="400" w:lineRule="exact"/>
        <w:ind w:firstLine="5040" w:firstLineChars="2400"/>
        <w:rPr>
          <w:rFonts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pPr>
        <w:jc w:val="left"/>
        <w:rPr>
          <w:rFonts w:ascii="仿宋_GB2312" w:eastAsia="仿宋_GB2312" w:cs="宋体" w:hAnsiTheme="minorEastAsia"/>
          <w:szCs w:val="21"/>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jc w:val="left"/>
        <w:rPr>
          <w:rFonts w:ascii="仿宋_GB2312" w:eastAsia="仿宋_GB2312" w:cs="宋体" w:hAnsiTheme="minorEastAsia"/>
          <w:b/>
          <w:w w:val="90"/>
          <w:sz w:val="32"/>
          <w:szCs w:val="32"/>
        </w:rPr>
      </w:pPr>
    </w:p>
    <w:p>
      <w:pPr>
        <w:widowControl/>
        <w:jc w:val="left"/>
        <w:rPr>
          <w:rFonts w:ascii="仿宋_GB2312" w:eastAsia="仿宋_GB2312" w:cs="宋体" w:hAnsiTheme="minorEastAsia"/>
          <w:b/>
          <w:color w:val="000000" w:themeColor="text1"/>
          <w:w w:val="90"/>
        </w:rPr>
      </w:pPr>
      <w:r>
        <w:rPr>
          <w:rFonts w:ascii="仿宋_GB2312" w:eastAsia="仿宋_GB2312" w:cs="宋体" w:hAnsiTheme="minorEastAsia"/>
          <w:b/>
          <w:color w:val="000000" w:themeColor="text1"/>
          <w:w w:val="90"/>
        </w:rPr>
        <w:br w:type="page"/>
      </w: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p>
    <w:p>
      <w:pPr>
        <w:widowControl/>
        <w:jc w:val="left"/>
        <w:rPr>
          <w:rFonts w:ascii="仿宋_GB2312" w:eastAsia="仿宋_GB2312" w:cs="宋体" w:hAnsiTheme="minorEastAsia"/>
          <w:b/>
          <w:color w:val="000000" w:themeColor="text1"/>
          <w:w w:val="90"/>
        </w:rPr>
      </w:pPr>
    </w:p>
    <w:p>
      <w:pPr>
        <w:widowControl/>
        <w:jc w:val="left"/>
        <w:rPr>
          <w:rFonts w:ascii="仿宋_GB2312" w:eastAsia="仿宋_GB2312" w:cs="宋体" w:hAnsiTheme="minorEastAsia"/>
          <w:b/>
          <w:color w:val="000000" w:themeColor="text1"/>
          <w:w w:val="90"/>
          <w:u w:val="single"/>
        </w:rPr>
      </w:pPr>
      <w:r>
        <w:rPr>
          <w:rFonts w:hint="eastAsia" w:ascii="仿宋_GB2312" w:eastAsia="仿宋_GB2312" w:cs="宋体" w:hAnsiTheme="minorEastAsia"/>
          <w:b/>
          <w:color w:val="000000" w:themeColor="text1"/>
          <w:w w:val="90"/>
        </w:rPr>
        <w:t>投标人名称：</w:t>
      </w:r>
      <w:r>
        <w:rPr>
          <w:rFonts w:hint="eastAsia" w:ascii="仿宋_GB2312" w:eastAsia="仿宋_GB2312" w:cs="宋体" w:hAnsiTheme="minorEastAsia"/>
          <w:b/>
          <w:color w:val="000000" w:themeColor="text1"/>
          <w:w w:val="90"/>
          <w:u w:val="single"/>
        </w:rPr>
        <w:t xml:space="preserve"> </w:t>
      </w:r>
      <w:r>
        <w:rPr>
          <w:rFonts w:ascii="仿宋_GB2312" w:eastAsia="仿宋_GB2312" w:cs="宋体" w:hAnsiTheme="minorEastAsia"/>
          <w:b/>
          <w:color w:val="000000" w:themeColor="text1"/>
          <w:w w:val="90"/>
          <w:u w:val="single"/>
        </w:rPr>
        <w:t xml:space="preserve">                           </w:t>
      </w:r>
    </w:p>
    <w:p>
      <w:pPr>
        <w:widowControl/>
        <w:jc w:val="left"/>
        <w:rPr>
          <w:rFonts w:ascii="仿宋_GB2312" w:eastAsia="仿宋_GB2312" w:cs="宋体" w:hAnsiTheme="minorEastAsia"/>
          <w:b/>
          <w:color w:val="000000" w:themeColor="text1"/>
          <w:w w:val="90"/>
        </w:rPr>
      </w:pPr>
    </w:p>
    <w:p>
      <w:pPr>
        <w:widowControl/>
        <w:jc w:val="left"/>
        <w:rPr>
          <w:rFonts w:hint="eastAsia" w:ascii="仿宋_GB2312" w:eastAsia="仿宋_GB2312" w:cs="宋体" w:hAnsiTheme="minorEastAsia"/>
          <w:b/>
          <w:color w:val="000000" w:themeColor="text1"/>
          <w:w w:val="90"/>
        </w:rPr>
      </w:pPr>
      <w:r>
        <w:rPr>
          <w:rFonts w:hint="eastAsia" w:ascii="仿宋_GB2312" w:eastAsia="仿宋_GB2312" w:cs="宋体" w:hAnsiTheme="minorEastAsia"/>
          <w:b/>
          <w:color w:val="000000" w:themeColor="text1"/>
          <w:w w:val="90"/>
        </w:rPr>
        <w:t>招标编号：</w:t>
      </w:r>
      <w:r>
        <w:rPr>
          <w:rFonts w:hint="eastAsia" w:ascii="仿宋_GB2312" w:eastAsia="仿宋_GB2312" w:cs="宋体" w:hAnsiTheme="minorEastAsia"/>
          <w:b/>
          <w:color w:val="000000" w:themeColor="text1"/>
          <w:w w:val="90"/>
          <w:u w:val="single"/>
        </w:rPr>
        <w:t xml:space="preserve"> </w:t>
      </w:r>
      <w:r>
        <w:rPr>
          <w:rFonts w:hint="eastAsia" w:ascii="仿宋_GB2312" w:eastAsia="仿宋_GB2312" w:cs="宋体" w:hAnsiTheme="minorEastAsia"/>
          <w:b/>
          <w:color w:val="000000" w:themeColor="text1"/>
          <w:w w:val="90"/>
          <w:u w:val="single"/>
          <w:lang w:val="en-US" w:eastAsia="zh-CN"/>
        </w:rPr>
        <w:t xml:space="preserve"> ZJLQ-FG-广西横州项目-068  </w:t>
      </w:r>
      <w:r>
        <w:rPr>
          <w:rFonts w:hint="eastAsia" w:ascii="仿宋_GB2312" w:eastAsia="仿宋_GB2312" w:cs="宋体" w:hAnsiTheme="minorEastAsia"/>
          <w:b/>
          <w:color w:val="000000" w:themeColor="text1"/>
          <w:w w:val="90"/>
          <w:lang w:val="en-US" w:eastAsia="zh-CN"/>
        </w:rPr>
        <w:t xml:space="preserve">     </w:t>
      </w:r>
      <w:r>
        <w:rPr>
          <w:rFonts w:hint="eastAsia" w:ascii="仿宋_GB2312" w:eastAsia="仿宋_GB2312" w:cs="宋体" w:hAnsiTheme="minorEastAsia"/>
          <w:b/>
          <w:color w:val="000000" w:themeColor="text1"/>
          <w:w w:val="90"/>
        </w:rPr>
        <w:t xml:space="preserve"> </w:t>
      </w:r>
    </w:p>
    <w:p>
      <w:pPr>
        <w:widowControl/>
        <w:jc w:val="left"/>
        <w:rPr>
          <w:rFonts w:hint="eastAsia" w:ascii="仿宋_GB2312" w:eastAsia="仿宋_GB2312" w:cs="宋体" w:hAnsiTheme="minorEastAsia"/>
          <w:b/>
          <w:color w:val="000000" w:themeColor="text1"/>
          <w:w w:val="90"/>
        </w:rPr>
      </w:pPr>
    </w:p>
    <w:p>
      <w:pPr>
        <w:spacing w:line="360" w:lineRule="auto"/>
        <w:jc w:val="center"/>
        <w:rPr>
          <w:rFonts w:ascii="仿宋_GB2312" w:eastAsia="仿宋_GB2312" w:cs="宋体" w:hAnsiTheme="minorEastAsia"/>
          <w:b/>
          <w:color w:val="000000" w:themeColor="text1"/>
          <w:w w:val="90"/>
          <w:sz w:val="28"/>
          <w:szCs w:val="28"/>
        </w:rPr>
      </w:pPr>
      <w:r>
        <w:rPr>
          <w:rFonts w:hint="eastAsia" w:ascii="仿宋_GB2312" w:eastAsia="仿宋_GB2312" w:cs="宋体" w:hAnsiTheme="minorEastAsia"/>
          <w:b/>
          <w:color w:val="000000" w:themeColor="text1"/>
          <w:w w:val="90"/>
          <w:sz w:val="28"/>
          <w:szCs w:val="28"/>
        </w:rPr>
        <w:t>报价清单</w:t>
      </w:r>
    </w:p>
    <w:p>
      <w:pPr>
        <w:spacing w:line="400" w:lineRule="exact"/>
        <w:jc w:val="center"/>
        <w:rPr>
          <w:rFonts w:ascii="仿宋_GB2312" w:eastAsia="仿宋_GB2312" w:cs="宋体" w:hAnsiTheme="minorEastAsia"/>
          <w:w w:val="90"/>
          <w:sz w:val="21"/>
          <w:szCs w:val="21"/>
        </w:rPr>
      </w:pPr>
      <w:bookmarkStart w:id="65" w:name="_Toc54280344"/>
      <w:bookmarkStart w:id="66" w:name="_Toc53949160"/>
      <w:bookmarkStart w:id="67" w:name="_Toc54281622"/>
      <w:bookmarkStart w:id="68" w:name="_Toc54291526"/>
      <w:bookmarkStart w:id="69" w:name="_Toc54281196"/>
      <w:bookmarkStart w:id="70" w:name="_Toc53949581"/>
      <w:bookmarkStart w:id="71" w:name="_Toc54280770"/>
      <w:bookmarkStart w:id="72" w:name="_Toc54278961"/>
      <w:bookmarkStart w:id="73" w:name="_Toc53948739"/>
      <w:r>
        <w:rPr>
          <w:rFonts w:hint="eastAsia" w:ascii="仿宋_GB2312" w:eastAsia="仿宋_GB2312" w:cs="宋体" w:hAnsiTheme="minorEastAsia"/>
          <w:b/>
          <w:color w:val="000000" w:themeColor="text1"/>
          <w:sz w:val="21"/>
          <w:szCs w:val="21"/>
        </w:rPr>
        <w:t>固定价格报价单</w:t>
      </w:r>
    </w:p>
    <w:tbl>
      <w:tblPr>
        <w:tblStyle w:val="34"/>
        <w:tblW w:w="10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66"/>
        <w:gridCol w:w="710"/>
        <w:gridCol w:w="708"/>
        <w:gridCol w:w="1133"/>
        <w:gridCol w:w="1559"/>
        <w:gridCol w:w="709"/>
        <w:gridCol w:w="992"/>
        <w:gridCol w:w="119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18"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设备名称</w:t>
            </w:r>
          </w:p>
        </w:tc>
        <w:tc>
          <w:tcPr>
            <w:tcW w:w="106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型号规格</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单位</w:t>
            </w:r>
          </w:p>
        </w:tc>
        <w:tc>
          <w:tcPr>
            <w:tcW w:w="708"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数量</w:t>
            </w:r>
          </w:p>
        </w:tc>
        <w:tc>
          <w:tcPr>
            <w:tcW w:w="1133"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lang w:eastAsia="zh-CN"/>
              </w:rPr>
              <w:t>租赁</w:t>
            </w:r>
            <w:r>
              <w:rPr>
                <w:rFonts w:hint="eastAsia" w:ascii="仿宋_GB2312" w:eastAsia="仿宋_GB2312" w:cs="宋体" w:hAnsiTheme="minorEastAsia"/>
                <w:color w:val="000000"/>
                <w:sz w:val="21"/>
                <w:szCs w:val="21"/>
              </w:rPr>
              <w:t>数量（</w:t>
            </w:r>
            <w:r>
              <w:rPr>
                <w:rFonts w:hint="eastAsia" w:ascii="仿宋_GB2312" w:eastAsia="仿宋_GB2312" w:cs="宋体" w:hAnsiTheme="minorEastAsia"/>
                <w:color w:val="000000"/>
                <w:sz w:val="21"/>
                <w:szCs w:val="21"/>
                <w:lang w:val="en-US" w:eastAsia="zh-CN"/>
              </w:rPr>
              <w:t>天</w:t>
            </w:r>
            <w:r>
              <w:rPr>
                <w:rFonts w:hint="eastAsia" w:ascii="仿宋_GB2312" w:eastAsia="仿宋_GB2312" w:cs="宋体" w:hAnsiTheme="minorEastAsia"/>
                <w:color w:val="000000"/>
                <w:sz w:val="21"/>
                <w:szCs w:val="21"/>
              </w:rPr>
              <w:t>）</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综合单价</w:t>
            </w:r>
            <w:r>
              <w:rPr>
                <w:rFonts w:hint="eastAsia" w:cs="宋体" w:asciiTheme="minorEastAsia" w:hAnsiTheme="minorEastAsia"/>
                <w:color w:val="000000"/>
                <w:sz w:val="21"/>
                <w:szCs w:val="21"/>
              </w:rPr>
              <w:t>（ 元/</w:t>
            </w:r>
            <w:r>
              <w:rPr>
                <w:rFonts w:hint="eastAsia" w:cs="宋体" w:asciiTheme="minorEastAsia" w:hAnsiTheme="minorEastAsia"/>
                <w:color w:val="000000"/>
                <w:sz w:val="21"/>
                <w:szCs w:val="21"/>
                <w:lang w:eastAsia="zh-CN"/>
              </w:rPr>
              <w:t>月</w:t>
            </w:r>
            <w:r>
              <w:rPr>
                <w:rFonts w:hint="eastAsia" w:cs="宋体" w:asciiTheme="minorEastAsia" w:hAnsiTheme="minorEastAsia"/>
                <w:color w:val="000000"/>
                <w:sz w:val="21"/>
                <w:szCs w:val="21"/>
                <w:lang w:val="en-US" w:eastAsia="zh-CN"/>
              </w:rPr>
              <w:t>天</w:t>
            </w:r>
            <w:r>
              <w:rPr>
                <w:rFonts w:hint="eastAsia" w:cs="宋体" w:asciiTheme="minorEastAsia" w:hAnsiTheme="minorEastAsia"/>
                <w:color w:val="000000"/>
                <w:sz w:val="21"/>
                <w:szCs w:val="21"/>
              </w:rPr>
              <w:t>）</w:t>
            </w:r>
          </w:p>
        </w:tc>
        <w:tc>
          <w:tcPr>
            <w:tcW w:w="8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rPr>
            </w:pPr>
            <w:r>
              <w:rPr>
                <w:rFonts w:hint="eastAsia" w:ascii="仿宋_GB2312" w:eastAsia="仿宋_GB2312" w:cs="宋体" w:hAnsiTheme="minorEastAsia"/>
                <w:color w:val="000000"/>
                <w:sz w:val="21"/>
                <w:szCs w:val="21"/>
              </w:rPr>
              <w:t>合计</w:t>
            </w:r>
          </w:p>
          <w:p>
            <w:pPr>
              <w:tabs>
                <w:tab w:val="left" w:pos="2857"/>
              </w:tabs>
              <w:spacing w:line="400" w:lineRule="exact"/>
              <w:jc w:val="center"/>
              <w:rPr>
                <w:rFonts w:ascii="仿宋_GB2312" w:eastAsia="仿宋_GB2312" w:cs="宋体" w:hAnsiTheme="minorEastAsia"/>
                <w:color w:val="000000"/>
                <w:sz w:val="21"/>
                <w:szCs w:val="21"/>
              </w:rPr>
            </w:pPr>
            <w:r>
              <w:rPr>
                <w:rFonts w:hint="eastAsia" w:ascii="宋体" w:hAnsi="宋体" w:eastAsia="宋体" w:cs="宋体"/>
                <w:color w:val="000000"/>
                <w:sz w:val="21"/>
                <w:szCs w:val="21"/>
              </w:rPr>
              <w:t>金额</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066"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708" w:type="dxa"/>
            <w:vMerge w:val="continue"/>
            <w:tcBorders>
              <w:left w:val="single" w:color="auto" w:sz="4" w:space="0"/>
              <w:bottom w:val="single" w:color="auto" w:sz="4" w:space="0"/>
              <w:right w:val="single" w:color="auto" w:sz="4" w:space="0"/>
            </w:tcBorders>
          </w:tcPr>
          <w:p>
            <w:pPr>
              <w:widowControl/>
              <w:jc w:val="left"/>
              <w:rPr>
                <w:rFonts w:ascii="仿宋_GB2312" w:eastAsia="仿宋_GB2312" w:cs="宋体" w:hAnsiTheme="minorEastAsia"/>
                <w:color w:val="000000"/>
                <w:sz w:val="21"/>
                <w:szCs w:val="21"/>
              </w:rPr>
            </w:pPr>
          </w:p>
        </w:tc>
        <w:tc>
          <w:tcPr>
            <w:tcW w:w="1133"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单价</w:t>
            </w:r>
            <w:r>
              <w:rPr>
                <w:rFonts w:hint="eastAsia" w:ascii="仿宋_GB2312" w:eastAsia="仿宋_GB2312" w:cs="宋体" w:hAnsiTheme="minorEastAsia"/>
                <w:color w:val="000000"/>
                <w:kern w:val="0"/>
                <w:sz w:val="21"/>
                <w:szCs w:val="21"/>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价税合计</w:t>
            </w:r>
          </w:p>
        </w:tc>
        <w:tc>
          <w:tcPr>
            <w:tcW w:w="8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7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cs="宋体" w:hAnsiTheme="minorEastAsia"/>
                <w:color w:val="000000"/>
                <w:sz w:val="21"/>
                <w:szCs w:val="21"/>
                <w:lang w:eastAsia="zh-CN"/>
              </w:rPr>
            </w:pPr>
            <w:r>
              <w:rPr>
                <w:rFonts w:hint="eastAsia" w:ascii="仿宋_GB2312" w:eastAsia="仿宋_GB2312" w:hAnsiTheme="minorEastAsia"/>
                <w:sz w:val="21"/>
                <w:szCs w:val="21"/>
                <w:lang w:eastAsia="zh-CN"/>
              </w:rPr>
              <w:t>水稳运输自卸车</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30-50T</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sz w:val="21"/>
                <w:szCs w:val="21"/>
                <w:lang w:eastAsia="zh-CN"/>
              </w:rPr>
            </w:pPr>
            <w:r>
              <w:rPr>
                <w:rFonts w:hint="eastAsia" w:ascii="仿宋_GB2312" w:eastAsia="仿宋_GB2312" w:hAnsiTheme="minorEastAsia"/>
                <w:sz w:val="21"/>
                <w:szCs w:val="21"/>
                <w:lang w:eastAsia="zh-CN"/>
              </w:rPr>
              <w:t>辆</w:t>
            </w:r>
          </w:p>
        </w:tc>
        <w:tc>
          <w:tcPr>
            <w:tcW w:w="708"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15</w:t>
            </w:r>
          </w:p>
        </w:tc>
        <w:tc>
          <w:tcPr>
            <w:tcW w:w="1133" w:type="dxa"/>
            <w:tcBorders>
              <w:top w:val="single" w:color="000000" w:sz="4" w:space="0"/>
              <w:left w:val="single" w:color="000000" w:sz="4" w:space="0"/>
              <w:right w:val="single" w:color="auto" w:sz="4" w:space="0"/>
            </w:tcBorders>
            <w:vAlign w:val="center"/>
          </w:tcPr>
          <w:p>
            <w:pPr>
              <w:widowControl/>
              <w:jc w:val="center"/>
              <w:textAlignment w:val="center"/>
              <w:rPr>
                <w:rFonts w:hint="default" w:ascii="仿宋_GB2312" w:eastAsia="仿宋_GB2312" w:hAnsiTheme="minorEastAsia"/>
                <w:sz w:val="21"/>
                <w:szCs w:val="21"/>
                <w:lang w:val="en-US" w:eastAsia="zh-CN"/>
              </w:rPr>
            </w:pPr>
            <w:r>
              <w:rPr>
                <w:rFonts w:hint="eastAsia" w:ascii="仿宋_GB2312" w:eastAsia="仿宋_GB2312" w:hAnsiTheme="minorEastAsia"/>
                <w:sz w:val="21"/>
                <w:szCs w:val="21"/>
                <w:lang w:val="en-US" w:eastAsia="zh-CN"/>
              </w:rPr>
              <w:t>20</w:t>
            </w:r>
          </w:p>
        </w:tc>
        <w:tc>
          <w:tcPr>
            <w:tcW w:w="1559"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709"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992"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1190" w:type="dxa"/>
            <w:tcBorders>
              <w:top w:val="single" w:color="auto" w:sz="4" w:space="0"/>
              <w:left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p>
        </w:tc>
        <w:tc>
          <w:tcPr>
            <w:tcW w:w="884" w:type="dxa"/>
            <w:tcBorders>
              <w:top w:val="single" w:color="auto" w:sz="4" w:space="0"/>
              <w:left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4"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不含税金额合计</w:t>
            </w:r>
          </w:p>
        </w:tc>
        <w:tc>
          <w:tcPr>
            <w:tcW w:w="7175"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4"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税额合计</w:t>
            </w:r>
          </w:p>
        </w:tc>
        <w:tc>
          <w:tcPr>
            <w:tcW w:w="7175"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元整，￥：</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494"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含税金额合计</w:t>
            </w:r>
          </w:p>
        </w:tc>
        <w:tc>
          <w:tcPr>
            <w:tcW w:w="7175"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rPr>
            </w:pPr>
            <w:r>
              <w:rPr>
                <w:rFonts w:hint="eastAsia" w:ascii="仿宋_GB2312" w:eastAsia="仿宋_GB2312" w:cs="宋体" w:hAnsiTheme="minorEastAsia"/>
                <w:color w:val="000000"/>
                <w:sz w:val="21"/>
                <w:szCs w:val="21"/>
              </w:rPr>
              <w:t>大写：</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 xml:space="preserve">元整，￥： </w:t>
            </w:r>
            <w:r>
              <w:rPr>
                <w:rFonts w:hint="eastAsia" w:ascii="仿宋_GB2312" w:eastAsia="仿宋_GB2312" w:cs="宋体" w:hAnsiTheme="minorEastAsia"/>
                <w:color w:val="000000"/>
                <w:sz w:val="21"/>
                <w:szCs w:val="21"/>
                <w:u w:val="single"/>
              </w:rPr>
              <w:t xml:space="preserve">           </w:t>
            </w:r>
            <w:r>
              <w:rPr>
                <w:rFonts w:hint="eastAsia" w:ascii="仿宋_GB2312" w:eastAsia="仿宋_GB2312" w:cs="宋体" w:hAnsiTheme="minorEastAsia"/>
                <w:color w:val="0000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0669" w:type="dxa"/>
            <w:gridSpan w:val="10"/>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left"/>
              <w:rPr>
                <w:rFonts w:hint="eastAsia" w:ascii="仿宋" w:hAnsi="仿宋" w:eastAsia="仿宋" w:cs="仿宋"/>
                <w:sz w:val="21"/>
                <w:szCs w:val="21"/>
              </w:rPr>
            </w:pPr>
            <w:r>
              <w:rPr>
                <w:rFonts w:hint="eastAsia" w:ascii="仿宋" w:hAnsi="仿宋" w:eastAsia="仿宋" w:cs="仿宋"/>
                <w:sz w:val="21"/>
                <w:szCs w:val="21"/>
              </w:rPr>
              <w:t>上述价格包括：</w:t>
            </w:r>
            <w:r>
              <w:rPr>
                <w:rFonts w:hint="eastAsia" w:ascii="仿宋" w:hAnsi="仿宋" w:eastAsia="仿宋" w:cs="仿宋"/>
                <w:sz w:val="21"/>
                <w:szCs w:val="21"/>
                <w:lang w:val="en-US" w:eastAsia="zh-CN"/>
              </w:rPr>
              <w:t>每个台班（8小时在进入拌合站装车驶出时间算起）</w:t>
            </w:r>
            <w:r>
              <w:rPr>
                <w:rFonts w:hint="eastAsia" w:ascii="仿宋" w:hAnsi="仿宋" w:eastAsia="仿宋" w:cs="仿宋"/>
                <w:sz w:val="21"/>
                <w:szCs w:val="21"/>
              </w:rPr>
              <w:t>含税固定报价,包括但不限于乙方将物</w:t>
            </w:r>
            <w:r>
              <w:rPr>
                <w:rFonts w:hint="eastAsia" w:ascii="仿宋" w:hAnsi="仿宋" w:eastAsia="仿宋" w:cs="仿宋"/>
                <w:sz w:val="21"/>
                <w:szCs w:val="21"/>
                <w:lang w:val="en-US" w:eastAsia="zh-CN"/>
              </w:rPr>
              <w:t>料</w:t>
            </w:r>
            <w:r>
              <w:rPr>
                <w:rFonts w:hint="eastAsia" w:ascii="仿宋" w:hAnsi="仿宋" w:eastAsia="仿宋" w:cs="仿宋"/>
                <w:sz w:val="21"/>
                <w:szCs w:val="21"/>
              </w:rPr>
              <w:t>运至甲方指定</w:t>
            </w:r>
            <w:r>
              <w:rPr>
                <w:rFonts w:hint="eastAsia" w:ascii="仿宋" w:hAnsi="仿宋" w:eastAsia="仿宋" w:cs="仿宋"/>
                <w:sz w:val="21"/>
                <w:szCs w:val="21"/>
                <w:lang w:val="en-US" w:eastAsia="zh-CN"/>
              </w:rPr>
              <w:t>摊铺机位置</w:t>
            </w:r>
            <w:r>
              <w:rPr>
                <w:rFonts w:hint="eastAsia" w:ascii="仿宋" w:hAnsi="仿宋" w:eastAsia="仿宋" w:cs="仿宋"/>
                <w:sz w:val="21"/>
                <w:szCs w:val="21"/>
              </w:rPr>
              <w:t>的运费、维修费、出租人利润、</w:t>
            </w:r>
            <w:r>
              <w:rPr>
                <w:rFonts w:hint="eastAsia" w:ascii="仿宋" w:hAnsi="仿宋" w:eastAsia="仿宋" w:cs="仿宋"/>
                <w:sz w:val="21"/>
                <w:szCs w:val="21"/>
                <w:lang w:val="en-US" w:eastAsia="zh-CN"/>
              </w:rPr>
              <w:t>燃油费、税金、管理费、餐费</w:t>
            </w:r>
            <w:r>
              <w:rPr>
                <w:rFonts w:hint="eastAsia" w:ascii="仿宋" w:hAnsi="仿宋" w:eastAsia="仿宋" w:cs="仿宋"/>
                <w:sz w:val="21"/>
                <w:szCs w:val="21"/>
              </w:rPr>
              <w:t>、</w:t>
            </w:r>
            <w:r>
              <w:rPr>
                <w:rFonts w:hint="eastAsia" w:ascii="仿宋" w:hAnsi="仿宋" w:eastAsia="仿宋" w:cs="仿宋"/>
                <w:sz w:val="21"/>
                <w:szCs w:val="21"/>
                <w:lang w:val="en-US" w:eastAsia="zh-CN"/>
              </w:rPr>
              <w:t>司机工资</w:t>
            </w:r>
            <w:r>
              <w:rPr>
                <w:rFonts w:hint="eastAsia" w:ascii="仿宋" w:hAnsi="仿宋" w:eastAsia="仿宋" w:cs="仿宋"/>
                <w:sz w:val="21"/>
                <w:szCs w:val="21"/>
              </w:rPr>
              <w:t>等一切费用</w:t>
            </w:r>
            <w:r>
              <w:rPr>
                <w:rFonts w:hint="eastAsia" w:ascii="仿宋" w:hAnsi="仿宋" w:eastAsia="仿宋" w:cs="仿宋"/>
                <w:sz w:val="21"/>
                <w:szCs w:val="21"/>
                <w:lang w:eastAsia="zh-CN"/>
              </w:rPr>
              <w:t>，</w:t>
            </w:r>
            <w:r>
              <w:rPr>
                <w:rFonts w:hint="eastAsia" w:ascii="仿宋" w:hAnsi="仿宋" w:eastAsia="仿宋" w:cs="仿宋"/>
                <w:sz w:val="21"/>
                <w:szCs w:val="21"/>
              </w:rPr>
              <w:t>对于乙方应缴纳的税费，由乙方自缴纳</w:t>
            </w:r>
            <w:r>
              <w:rPr>
                <w:rFonts w:hint="eastAsia" w:ascii="仿宋" w:hAnsi="仿宋" w:eastAsia="仿宋" w:cs="仿宋"/>
                <w:sz w:val="21"/>
                <w:szCs w:val="21"/>
                <w:lang w:eastAsia="zh-CN"/>
              </w:rPr>
              <w:t>。</w:t>
            </w:r>
          </w:p>
          <w:p>
            <w:pPr>
              <w:numPr>
                <w:ilvl w:val="0"/>
                <w:numId w:val="1"/>
              </w:numPr>
              <w:spacing w:line="400" w:lineRule="exact"/>
              <w:jc w:val="left"/>
              <w:rPr>
                <w:rFonts w:hint="default" w:ascii="仿宋_GB2312" w:eastAsia="仿宋_GB2312" w:cs="宋体" w:hAnsiTheme="minorEastAsia"/>
                <w:sz w:val="21"/>
                <w:szCs w:val="21"/>
                <w:lang w:val="en-US" w:eastAsia="zh-CN"/>
              </w:rPr>
            </w:pPr>
            <w:r>
              <w:rPr>
                <w:rFonts w:hint="eastAsia" w:ascii="仿宋" w:hAnsi="仿宋" w:eastAsia="仿宋" w:cs="仿宋"/>
                <w:sz w:val="21"/>
                <w:szCs w:val="21"/>
                <w:lang w:val="en-US" w:eastAsia="zh-CN"/>
              </w:rPr>
              <w:t xml:space="preserve">如因招标方工作安排超出（8小时后）每个小时按照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元计算，不足30分钟不计租超过30分钟不满45分钟的按照0.5小时计算 ，满45分钟不足1小时的按照1小时计算</w:t>
            </w:r>
            <w:r>
              <w:rPr>
                <w:rFonts w:hint="eastAsia" w:ascii="宋体" w:hAnsi="宋体" w:cs="Times New Roman"/>
                <w:szCs w:val="21"/>
              </w:rPr>
              <w:t>。</w:t>
            </w:r>
          </w:p>
        </w:tc>
      </w:tr>
    </w:tbl>
    <w:p>
      <w:pPr>
        <w:spacing w:line="360" w:lineRule="auto"/>
        <w:ind w:left="5880" w:hanging="5880" w:hangingChars="2800"/>
        <w:rPr>
          <w:rFonts w:ascii="仿宋_GB2312" w:eastAsia="仿宋_GB2312" w:cs="宋体" w:hAnsiTheme="minorEastAsia"/>
          <w:kern w:val="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p>
    <w:p>
      <w:pPr>
        <w:spacing w:line="360" w:lineRule="auto"/>
        <w:ind w:left="5880" w:hanging="5880" w:hangingChars="2800"/>
        <w:rPr>
          <w:rFonts w:ascii="仿宋_GB2312" w:eastAsia="仿宋_GB2312" w:cs="宋体" w:hAnsiTheme="minorEastAsia"/>
          <w:kern w:val="0"/>
          <w:sz w:val="21"/>
          <w:szCs w:val="21"/>
        </w:rPr>
      </w:pPr>
    </w:p>
    <w:p>
      <w:pPr>
        <w:spacing w:line="360" w:lineRule="auto"/>
        <w:ind w:left="5880" w:hanging="5880" w:hangingChars="2800"/>
        <w:rPr>
          <w:rFonts w:ascii="仿宋_GB2312" w:eastAsia="仿宋_GB2312" w:cs="宋体" w:hAnsiTheme="minorEastAsia"/>
          <w:kern w:val="0"/>
          <w:sz w:val="21"/>
          <w:szCs w:val="21"/>
        </w:rPr>
      </w:pPr>
    </w:p>
    <w:p>
      <w:pPr>
        <w:spacing w:line="360" w:lineRule="auto"/>
        <w:ind w:left="5880" w:hanging="5880" w:hangingChars="2800"/>
        <w:rPr>
          <w:rFonts w:ascii="仿宋_GB2312" w:eastAsia="仿宋_GB2312" w:cs="宋体" w:hAnsiTheme="minorEastAsia"/>
          <w:w w:val="90"/>
          <w:sz w:val="21"/>
          <w:szCs w:val="21"/>
        </w:rPr>
      </w:pP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bookmarkEnd w:id="65"/>
      <w:bookmarkEnd w:id="66"/>
      <w:bookmarkEnd w:id="67"/>
      <w:bookmarkEnd w:id="68"/>
      <w:bookmarkEnd w:id="69"/>
      <w:bookmarkEnd w:id="70"/>
      <w:bookmarkEnd w:id="71"/>
      <w:bookmarkEnd w:id="72"/>
      <w:bookmarkEnd w:id="73"/>
      <w:bookmarkStart w:id="74" w:name="_Toc18209295"/>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pPr>
        <w:spacing w:line="400" w:lineRule="exact"/>
        <w:jc w:val="left"/>
        <w:rPr>
          <w:rFonts w:ascii="仿宋_GB2312" w:eastAsia="仿宋_GB2312" w:cs="宋体" w:hAnsiTheme="minorEastAsia"/>
          <w:kern w:val="0"/>
          <w:sz w:val="21"/>
          <w:szCs w:val="21"/>
        </w:rPr>
      </w:pPr>
      <w:r>
        <w:rPr>
          <w:rFonts w:hint="eastAsia" w:ascii="仿宋_GB2312" w:eastAsia="仿宋_GB2312" w:cs="宋体" w:hAnsiTheme="minorEastAsia"/>
          <w:w w:val="90"/>
          <w:sz w:val="21"/>
          <w:szCs w:val="21"/>
        </w:rPr>
        <w:t xml:space="preserve">                                                              </w:t>
      </w: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right="840" w:firstLine="5880" w:firstLineChars="2800"/>
        <w:rPr>
          <w:rFonts w:ascii="仿宋_GB2312" w:eastAsia="仿宋_GB2312" w:cs="宋体" w:hAnsiTheme="minorEastAsia"/>
          <w:w w:val="90"/>
          <w:sz w:val="21"/>
          <w:szCs w:val="21"/>
        </w:rPr>
      </w:pPr>
      <w:r>
        <w:rPr>
          <w:rFonts w:hint="eastAsia" w:ascii="仿宋_GB2312" w:eastAsia="仿宋_GB2312" w:cs="宋体" w:hAnsiTheme="minorEastAsia"/>
          <w:kern w:val="0"/>
          <w:sz w:val="21"/>
          <w:szCs w:val="21"/>
        </w:rPr>
        <w:t>联系电话：</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pPr>
        <w:spacing w:line="400" w:lineRule="exact"/>
        <w:ind w:firstLine="5880" w:firstLineChars="2800"/>
        <w:jc w:val="left"/>
        <w:rPr>
          <w:rFonts w:ascii="仿宋_GB2312" w:eastAsia="仿宋_GB2312" w:cs="宋体" w:hAnsiTheme="minorEastAsia"/>
          <w:b/>
          <w:w w:val="90"/>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日  </w:t>
      </w:r>
      <w:r>
        <w:rPr>
          <w:rFonts w:ascii="仿宋_GB2312" w:eastAsia="仿宋_GB2312" w:cs="宋体" w:hAnsiTheme="minorEastAsia"/>
          <w:b/>
          <w:w w:val="90"/>
        </w:rPr>
        <w:br w:type="page"/>
      </w: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3</w:t>
      </w:r>
      <w:r>
        <w:rPr>
          <w:rFonts w:ascii="仿宋_GB2312" w:eastAsia="仿宋_GB2312" w:cs="宋体" w:hAnsiTheme="minorEastAsia"/>
          <w:b/>
          <w:w w:val="90"/>
        </w:rPr>
        <w:t>.</w:t>
      </w:r>
    </w:p>
    <w:p>
      <w:pPr>
        <w:spacing w:line="400" w:lineRule="exact"/>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4"/>
    </w:p>
    <w:p>
      <w:pPr>
        <w:spacing w:line="360" w:lineRule="auto"/>
        <w:rPr>
          <w:rFonts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hAnsi="仿宋" w:eastAsia="仿宋_GB2312"/>
          <w:bCs/>
          <w:sz w:val="21"/>
          <w:szCs w:val="21"/>
          <w:u w:val="single"/>
        </w:rPr>
        <w:t>中建路桥集团有限公</w:t>
      </w:r>
      <w:r>
        <w:rPr>
          <w:rFonts w:hint="eastAsia" w:ascii="仿宋_GB2312" w:hAnsi="仿宋" w:eastAsia="仿宋_GB2312"/>
          <w:bCs/>
          <w:color w:val="000000" w:themeColor="text1"/>
          <w:sz w:val="21"/>
          <w:szCs w:val="21"/>
          <w:u w:val="single"/>
        </w:rPr>
        <w:t>司</w:t>
      </w:r>
      <w:r>
        <w:rPr>
          <w:rFonts w:hint="eastAsia" w:ascii="仿宋_GB2312" w:hAnsi="仿宋" w:eastAsia="仿宋_GB2312"/>
          <w:bCs/>
          <w:color w:val="000000" w:themeColor="text1"/>
          <w:sz w:val="21"/>
          <w:szCs w:val="21"/>
          <w:u w:val="single"/>
          <w:lang w:eastAsia="zh-CN"/>
        </w:rPr>
        <w:t>横州大桥及引道</w:t>
      </w:r>
      <w:r>
        <w:rPr>
          <w:rFonts w:hint="eastAsia" w:ascii="仿宋_GB2312" w:hAnsi="仿宋" w:eastAsia="仿宋_GB2312"/>
          <w:bCs/>
          <w:color w:val="000000" w:themeColor="text1"/>
          <w:sz w:val="21"/>
          <w:szCs w:val="21"/>
          <w:u w:val="single"/>
          <w:lang w:val="en-US" w:eastAsia="zh-CN"/>
        </w:rPr>
        <w:t>工程项目</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lang w:eastAsia="zh-CN"/>
        </w:rPr>
        <w:t>水稳运输自卸车</w:t>
      </w:r>
      <w:r>
        <w:rPr>
          <w:rFonts w:hint="eastAsia" w:ascii="仿宋_GB2312" w:eastAsia="仿宋_GB2312" w:cs="宋体" w:hAnsiTheme="minorEastAsia"/>
          <w:sz w:val="21"/>
          <w:szCs w:val="21"/>
          <w:u w:val="single"/>
          <w:lang w:val="en-US" w:eastAsia="zh-CN"/>
        </w:rPr>
        <w:t xml:space="preserve"> </w:t>
      </w:r>
      <w:r>
        <w:rPr>
          <w:rFonts w:hint="eastAsia" w:ascii="仿宋_GB2312" w:eastAsia="仿宋_GB2312" w:cs="宋体" w:hAnsiTheme="minorEastAsia"/>
          <w:sz w:val="21"/>
          <w:szCs w:val="21"/>
          <w:u w:val="single"/>
        </w:rPr>
        <w:t>租赁招标</w:t>
      </w:r>
      <w:r>
        <w:rPr>
          <w:rFonts w:hint="eastAsia" w:ascii="仿宋_GB2312" w:eastAsia="仿宋_GB2312" w:cs="宋体" w:hAnsiTheme="minorEastAsia"/>
          <w:sz w:val="21"/>
          <w:szCs w:val="21"/>
        </w:rPr>
        <w:t>（招标文件编号：</w:t>
      </w:r>
      <w:r>
        <w:rPr>
          <w:rFonts w:hint="eastAsia" w:ascii="仿宋_GB2312" w:eastAsia="仿宋_GB2312" w:cs="宋体" w:hAnsiTheme="minorEastAsia"/>
          <w:sz w:val="21"/>
          <w:szCs w:val="21"/>
          <w:u w:val="single"/>
        </w:rPr>
        <w:t xml:space="preserve"> </w:t>
      </w:r>
      <w:r>
        <w:rPr>
          <w:rFonts w:hint="eastAsia" w:ascii="仿宋_GB2312" w:hAnsi="仿宋" w:eastAsia="仿宋_GB2312"/>
          <w:bCs/>
          <w:sz w:val="21"/>
          <w:szCs w:val="21"/>
          <w:u w:val="single"/>
          <w:lang w:val="en-US" w:eastAsia="zh-CN"/>
        </w:rPr>
        <w:t>ZJLQ-FG-广西横州项目-068</w:t>
      </w:r>
      <w:r>
        <w:rPr>
          <w:rFonts w:hint="eastAsia" w:ascii="仿宋_GB2312" w:hAnsi="仿宋" w:eastAsia="仿宋_GB2312"/>
          <w:bCs/>
          <w:sz w:val="21"/>
          <w:szCs w:val="21"/>
          <w:u w:val="single"/>
        </w:rPr>
        <w:t>）</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rPr>
      </w:pPr>
    </w:p>
    <w:p>
      <w:pPr>
        <w:spacing w:line="400" w:lineRule="exact"/>
        <w:ind w:firstLine="3780" w:firstLineChars="1800"/>
        <w:jc w:val="left"/>
        <w:outlineLvl w:val="2"/>
        <w:rPr>
          <w:rFonts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pPr>
        <w:spacing w:line="360" w:lineRule="auto"/>
        <w:jc w:val="center"/>
        <w:rPr>
          <w:rFonts w:ascii="仿宋_GB2312" w:eastAsia="仿宋_GB2312" w:cs="宋体" w:hAnsiTheme="minorEastAsia"/>
          <w:w w:val="90"/>
          <w:szCs w:val="22"/>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spacing w:line="360" w:lineRule="auto"/>
        <w:jc w:val="center"/>
        <w:rPr>
          <w:rFonts w:ascii="仿宋_GB2312" w:eastAsia="仿宋_GB2312" w:cs="宋体" w:hAnsiTheme="minorEastAsia"/>
          <w:b/>
          <w:w w:val="90"/>
          <w:sz w:val="28"/>
          <w:szCs w:val="28"/>
        </w:rPr>
      </w:pPr>
    </w:p>
    <w:p>
      <w:pPr>
        <w:widowControl/>
        <w:jc w:val="left"/>
        <w:rPr>
          <w:rFonts w:ascii="仿宋_GB2312" w:eastAsia="仿宋_GB2312" w:cs="宋体" w:hAnsiTheme="minorEastAsia"/>
          <w:b/>
          <w:w w:val="90"/>
        </w:rPr>
      </w:pPr>
      <w:r>
        <w:rPr>
          <w:rFonts w:hint="eastAsia" w:ascii="仿宋_GB2312" w:eastAsia="仿宋_GB2312" w:cs="宋体" w:hAnsiTheme="minorEastAsia"/>
          <w:b/>
          <w:w w:val="90"/>
        </w:rPr>
        <w:t>4</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投标人身份证明文件</w:t>
      </w:r>
    </w:p>
    <w:p>
      <w:pPr>
        <w:spacing w:line="360" w:lineRule="auto"/>
        <w:jc w:val="center"/>
        <w:rPr>
          <w:rFonts w:ascii="仿宋_GB2312" w:eastAsia="仿宋_GB2312" w:cs="宋体" w:hAnsiTheme="minorEastAsia"/>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240" w:beforeLines="100" w:line="360" w:lineRule="auto"/>
              <w:jc w:val="both"/>
              <w:rPr>
                <w:rFonts w:hAnsiTheme="minorEastAsia"/>
                <w:b w:val="0"/>
              </w:rPr>
            </w:pPr>
            <w:r>
              <w:rPr>
                <w:rFonts w:hint="eastAsia" w:hAnsiTheme="minorEastAsia"/>
                <w:b w:val="0"/>
              </w:rPr>
              <w:t xml:space="preserve">       </w:t>
            </w:r>
          </w:p>
          <w:p>
            <w:pPr>
              <w:pStyle w:val="308"/>
              <w:keepNext w:val="0"/>
              <w:keepLines w:val="0"/>
              <w:spacing w:before="240" w:beforeLines="100" w:line="360" w:lineRule="auto"/>
              <w:jc w:val="both"/>
              <w:rPr>
                <w:rFonts w:hAnsiTheme="minorEastAsia"/>
                <w:b w:val="0"/>
              </w:rPr>
            </w:pPr>
            <w:r>
              <w:rPr>
                <w:rFonts w:hint="eastAsia" w:hAnsiTheme="minorEastAsia"/>
                <w:b w:val="0"/>
              </w:rPr>
              <w:t xml:space="preserve">    法人身份证（扫描件）</w:t>
            </w:r>
          </w:p>
        </w:tc>
      </w:tr>
    </w:tbl>
    <w:p>
      <w:pPr>
        <w:rPr>
          <w:rFonts w:ascii="仿宋_GB2312" w:eastAsia="仿宋_GB2312" w:cs="Times New Roman" w:hAnsiTheme="minorEastAsia"/>
          <w:vanish/>
          <w:sz w:val="21"/>
          <w:szCs w:val="22"/>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240" w:beforeLines="100" w:line="360" w:lineRule="auto"/>
              <w:jc w:val="both"/>
              <w:rPr>
                <w:rFonts w:hAnsiTheme="minorEastAsia"/>
                <w:b w:val="0"/>
              </w:rPr>
            </w:pPr>
          </w:p>
          <w:p>
            <w:pPr>
              <w:pStyle w:val="308"/>
              <w:keepNext w:val="0"/>
              <w:keepLines w:val="0"/>
              <w:spacing w:before="240" w:beforeLines="100" w:line="360" w:lineRule="auto"/>
              <w:jc w:val="both"/>
              <w:rPr>
                <w:rFonts w:hAnsiTheme="minorEastAsia"/>
                <w:b w:val="0"/>
              </w:rPr>
            </w:pPr>
            <w:r>
              <w:rPr>
                <w:rFonts w:hint="eastAsia" w:hAnsiTheme="minorEastAsia"/>
                <w:b w:val="0"/>
              </w:rPr>
              <w:t xml:space="preserve">  授权代理人身份证（扫描件）</w:t>
            </w:r>
          </w:p>
        </w:tc>
      </w:tr>
    </w:tbl>
    <w:p>
      <w:pPr>
        <w:spacing w:line="360" w:lineRule="auto"/>
        <w:jc w:val="center"/>
        <w:rPr>
          <w:rFonts w:ascii="仿宋_GB2312" w:eastAsia="仿宋_GB2312" w:cs="宋体" w:hAnsiTheme="minorEastAsia"/>
          <w:b/>
          <w:sz w:val="32"/>
          <w:szCs w:val="32"/>
        </w:rPr>
      </w:pPr>
    </w:p>
    <w:p>
      <w:pPr>
        <w:spacing w:line="360" w:lineRule="auto"/>
        <w:jc w:val="left"/>
        <w:rPr>
          <w:rFonts w:ascii="仿宋_GB2312" w:eastAsia="仿宋_GB2312" w:cs="宋体" w:hAnsiTheme="minorEastAsia"/>
          <w:b/>
          <w:sz w:val="32"/>
          <w:szCs w:val="32"/>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hint="eastAsia" w:ascii="仿宋_GB2312" w:eastAsia="仿宋_GB2312" w:cs="宋体" w:hAnsiTheme="minorEastAsia"/>
          <w:b/>
          <w:w w:val="90"/>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sz w:val="28"/>
          <w:szCs w:val="28"/>
        </w:r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pPr>
        <w:widowControl/>
        <w:jc w:val="center"/>
        <w:rPr>
          <w:rFonts w:ascii="仿宋_GB2312" w:hAnsi="华文仿宋" w:eastAsia="仿宋_GB2312" w:cs="Times New Roman"/>
        </w:rPr>
      </w:pPr>
      <w:r>
        <w:rPr>
          <w:rFonts w:hint="eastAsia" w:ascii="仿宋_GB2312" w:hAnsi="华文仿宋" w:eastAsia="仿宋_GB2312"/>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w:t>
            </w:r>
          </w:p>
          <w:p>
            <w:pPr>
              <w:jc w:val="center"/>
              <w:rPr>
                <w:rFonts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pPr>
              <w:jc w:val="center"/>
              <w:rPr>
                <w:rFonts w:ascii="仿宋_GB2312" w:hAnsi="华文仿宋" w:eastAsia="仿宋_GB2312" w:cs="Times New Roman"/>
                <w:sz w:val="21"/>
                <w:szCs w:val="21"/>
              </w:rPr>
            </w:pPr>
          </w:p>
        </w:tc>
        <w:tc>
          <w:tcPr>
            <w:tcW w:w="2410" w:type="dxa"/>
            <w:vAlign w:val="center"/>
          </w:tcPr>
          <w:p>
            <w:pPr>
              <w:jc w:val="center"/>
              <w:rPr>
                <w:rFonts w:ascii="仿宋_GB2312" w:hAnsi="华文仿宋" w:eastAsia="仿宋_GB2312" w:cs="Times New Roman"/>
                <w:sz w:val="21"/>
                <w:szCs w:val="21"/>
              </w:rPr>
            </w:pPr>
          </w:p>
        </w:tc>
        <w:tc>
          <w:tcPr>
            <w:tcW w:w="2409" w:type="dxa"/>
            <w:vAlign w:val="center"/>
          </w:tcPr>
          <w:p>
            <w:pPr>
              <w:jc w:val="center"/>
              <w:rPr>
                <w:rFonts w:ascii="仿宋_GB2312" w:hAnsi="华文仿宋" w:eastAsia="仿宋_GB2312" w:cs="Times New Roman"/>
                <w:sz w:val="21"/>
                <w:szCs w:val="21"/>
              </w:rPr>
            </w:pPr>
          </w:p>
        </w:tc>
        <w:tc>
          <w:tcPr>
            <w:tcW w:w="1910" w:type="dxa"/>
            <w:vAlign w:val="center"/>
          </w:tcPr>
          <w:p>
            <w:pPr>
              <w:jc w:val="center"/>
              <w:rPr>
                <w:rFonts w:ascii="仿宋_GB2312" w:hAnsi="华文仿宋" w:eastAsia="仿宋_GB2312" w:cs="Times New Roman"/>
                <w:sz w:val="21"/>
                <w:szCs w:val="21"/>
              </w:rPr>
            </w:pPr>
          </w:p>
        </w:tc>
      </w:tr>
    </w:tbl>
    <w:p>
      <w:pPr>
        <w:outlineLvl w:val="1"/>
        <w:rPr>
          <w:rFonts w:ascii="仿宋_GB2312" w:hAnsi="华文仿宋" w:eastAsia="仿宋_GB2312" w:cs="Times New Roman"/>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sz w:val="21"/>
          <w:szCs w:val="21"/>
        </w:rPr>
      </w:pPr>
    </w:p>
    <w:p>
      <w:pPr>
        <w:jc w:val="center"/>
        <w:rPr>
          <w:rFonts w:ascii="仿宋_GB2312" w:hAnsi="华文仿宋" w:eastAsia="仿宋_GB2312" w:cs="Times New Roman"/>
        </w:rPr>
      </w:pPr>
      <w:r>
        <w:rPr>
          <w:rFonts w:hint="eastAsia" w:ascii="仿宋_GB2312" w:hAnsi="华文仿宋" w:eastAsia="仿宋_GB2312"/>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rPr>
            </w:pPr>
            <w:r>
              <w:rPr>
                <w:rFonts w:hint="eastAsia" w:ascii="仿宋_GB2312" w:hAnsi="华文仿宋" w:eastAsia="仿宋_GB2312"/>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pPr>
              <w:jc w:val="center"/>
              <w:rPr>
                <w:rFonts w:ascii="仿宋_GB2312" w:hAnsi="华文仿宋" w:eastAsia="仿宋_GB2312" w:cs="Times New Roman"/>
                <w:sz w:val="21"/>
                <w:szCs w:val="21"/>
              </w:rPr>
            </w:pPr>
          </w:p>
        </w:tc>
        <w:tc>
          <w:tcPr>
            <w:tcW w:w="1996" w:type="dxa"/>
            <w:vAlign w:val="center"/>
          </w:tcPr>
          <w:p>
            <w:pPr>
              <w:jc w:val="center"/>
              <w:rPr>
                <w:rFonts w:ascii="仿宋_GB2312" w:hAnsi="华文仿宋" w:eastAsia="仿宋_GB2312" w:cs="Times New Roman"/>
                <w:sz w:val="21"/>
                <w:szCs w:val="21"/>
              </w:rPr>
            </w:pPr>
          </w:p>
        </w:tc>
        <w:tc>
          <w:tcPr>
            <w:tcW w:w="2100" w:type="dxa"/>
            <w:vAlign w:val="center"/>
          </w:tcPr>
          <w:p>
            <w:pPr>
              <w:jc w:val="center"/>
              <w:rPr>
                <w:rFonts w:ascii="仿宋_GB2312" w:hAnsi="华文仿宋" w:eastAsia="仿宋_GB2312" w:cs="Times New Roman"/>
                <w:sz w:val="21"/>
                <w:szCs w:val="21"/>
              </w:rPr>
            </w:pPr>
          </w:p>
        </w:tc>
        <w:tc>
          <w:tcPr>
            <w:tcW w:w="1540" w:type="dxa"/>
            <w:vAlign w:val="center"/>
          </w:tcPr>
          <w:p>
            <w:pPr>
              <w:jc w:val="center"/>
              <w:rPr>
                <w:rFonts w:ascii="仿宋_GB2312" w:hAnsi="华文仿宋" w:eastAsia="仿宋_GB2312" w:cs="Times New Roman"/>
                <w:sz w:val="21"/>
                <w:szCs w:val="21"/>
              </w:rPr>
            </w:pPr>
          </w:p>
        </w:tc>
        <w:tc>
          <w:tcPr>
            <w:tcW w:w="1120" w:type="dxa"/>
            <w:vAlign w:val="center"/>
          </w:tcPr>
          <w:p>
            <w:pPr>
              <w:jc w:val="center"/>
              <w:rPr>
                <w:rFonts w:ascii="仿宋_GB2312" w:hAnsi="华文仿宋" w:eastAsia="仿宋_GB2312" w:cs="Times New Roman"/>
                <w:sz w:val="21"/>
                <w:szCs w:val="21"/>
              </w:rPr>
            </w:pPr>
          </w:p>
        </w:tc>
      </w:tr>
    </w:tbl>
    <w:p>
      <w:pPr>
        <w:spacing w:line="240" w:lineRule="exact"/>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pPr>
        <w:spacing w:line="360" w:lineRule="auto"/>
        <w:jc w:val="center"/>
        <w:rPr>
          <w:rFonts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设备生产许可证或租赁许可证；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rPr>
      </w:pPr>
      <w:r>
        <w:rPr>
          <w:rFonts w:hint="eastAsia" w:ascii="仿宋_GB2312" w:eastAsia="仿宋_GB2312" w:hAnsiTheme="minorEastAsia"/>
          <w:sz w:val="21"/>
          <w:szCs w:val="21"/>
          <w:lang w:val="en-US" w:eastAsia="zh-CN"/>
        </w:rPr>
        <w:t>9</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rPr>
      </w:pPr>
      <w:r>
        <w:rPr>
          <w:rFonts w:hint="eastAsia" w:ascii="仿宋_GB2312" w:hAnsi="华文仿宋" w:eastAsia="仿宋_GB2312"/>
          <w:b/>
          <w:sz w:val="21"/>
          <w:szCs w:val="21"/>
        </w:rPr>
        <w:t>技术部分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主要原设备的来源、性能指标及采用标准；</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投标设备的生产质量保证措施；</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pPr>
        <w:spacing w:line="400" w:lineRule="exact"/>
        <w:ind w:firstLine="420" w:firstLineChars="200"/>
        <w:jc w:val="left"/>
        <w:rPr>
          <w:rFonts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pPr>
        <w:spacing w:line="400" w:lineRule="exact"/>
        <w:ind w:firstLine="200"/>
        <w:jc w:val="left"/>
        <w:rPr>
          <w:rFonts w:ascii="仿宋_GB2312" w:eastAsia="仿宋_GB2312" w:cs="宋体" w:hAnsiTheme="minorEastAsia"/>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widowControl/>
        <w:jc w:val="center"/>
        <w:rPr>
          <w:rFonts w:ascii="仿宋_GB2312" w:eastAsia="仿宋_GB2312" w:hAnsiTheme="majorEastAsia"/>
          <w:b/>
          <w:bCs/>
          <w:sz w:val="28"/>
          <w:szCs w:val="28"/>
        </w:rPr>
      </w:pPr>
    </w:p>
    <w:p>
      <w:pPr>
        <w:spacing w:line="400" w:lineRule="exact"/>
        <w:outlineLvl w:val="0"/>
        <w:rPr>
          <w:rFonts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hint="eastAsia" w:ascii="仿宋_GB2312" w:eastAsia="仿宋_GB2312" w:hAnsiTheme="majorEastAsia"/>
          <w:b/>
          <w:bCs/>
          <w:sz w:val="28"/>
          <w:szCs w:val="28"/>
        </w:rPr>
      </w:pPr>
    </w:p>
    <w:p>
      <w:pPr>
        <w:spacing w:line="400" w:lineRule="exact"/>
        <w:jc w:val="center"/>
        <w:outlineLvl w:val="0"/>
        <w:rPr>
          <w:rFonts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pPr>
        <w:spacing w:line="400" w:lineRule="exact"/>
        <w:jc w:val="center"/>
        <w:rPr>
          <w:b/>
          <w:sz w:val="48"/>
          <w:szCs w:val="48"/>
        </w:rPr>
      </w:pPr>
      <w:r>
        <w:rPr>
          <w:b/>
          <w:sz w:val="48"/>
          <w:szCs w:val="48"/>
        </w:rPr>
        <w:pict>
          <v:shape id="文本框 3" o:spid="_x0000_s1030" o:spt="202" type="#_x0000_t202" style="position:absolute;left:0pt;margin-left:195.1pt;margin-top:7.05pt;height:27.6pt;width:275.6pt;z-index:251659264;mso-width-relative:page;mso-height-relative:page;" filled="f" stroked="t" coordsize="21600,21600">
            <v:path/>
            <v:fill on="f" focussize="0,0"/>
            <v:stroke weight="1pt" color="#000000" joinstyle="miter" dashstyle="dash"/>
            <v:imagedata o:title=""/>
            <o:lock v:ext="edit" aspectratio="f"/>
            <v:textbox>
              <w:txbxContent>
                <w:p>
                  <w:pPr>
                    <w:rPr>
                      <w:rFonts w:asciiTheme="minorEastAsia" w:hAnsiTheme="minorEastAsia"/>
                    </w:rPr>
                  </w:pPr>
                  <w:r>
                    <w:rPr>
                      <w:rFonts w:hint="eastAsia" w:asciiTheme="minorEastAsia" w:hAnsiTheme="minorEastAsia"/>
                    </w:rPr>
                    <w:t>合同编号：ZJLQ-FG-</w:t>
                  </w:r>
                  <w:r>
                    <w:rPr>
                      <w:rFonts w:hint="eastAsia" w:asciiTheme="minorEastAsia" w:hAnsiTheme="minorEastAsia"/>
                      <w:lang w:val="en-US" w:eastAsia="zh-CN"/>
                    </w:rPr>
                    <w:t>横州大桥及引道工程</w:t>
                  </w:r>
                  <w:r>
                    <w:rPr>
                      <w:rFonts w:hint="eastAsia" w:asciiTheme="minorEastAsia" w:hAnsiTheme="minorEastAsia"/>
                    </w:rPr>
                    <w:t>-</w:t>
                  </w:r>
                  <w:r>
                    <w:rPr>
                      <w:rFonts w:hint="eastAsia" w:asciiTheme="minorEastAsia" w:hAnsiTheme="minorEastAsia"/>
                      <w:lang w:val="en-US" w:eastAsia="zh-CN"/>
                    </w:rPr>
                    <w:t>JX-</w:t>
                  </w:r>
                  <w:r>
                    <w:rPr>
                      <w:rFonts w:asciiTheme="minorEastAsia" w:hAnsiTheme="minorEastAsia"/>
                    </w:rPr>
                    <w:t>XXX</w:t>
                  </w:r>
                </w:p>
                <w:p/>
              </w:txbxContent>
            </v:textbox>
          </v:shape>
        </w:pict>
      </w:r>
    </w:p>
    <w:p>
      <w:pPr>
        <w:spacing w:line="400" w:lineRule="exact"/>
        <w:jc w:val="center"/>
        <w:rPr>
          <w:b/>
          <w:sz w:val="48"/>
          <w:szCs w:val="48"/>
        </w:rPr>
      </w:pPr>
    </w:p>
    <w:p>
      <w:pPr>
        <w:spacing w:line="400" w:lineRule="exact"/>
        <w:jc w:val="center"/>
        <w:rPr>
          <w:b/>
          <w:sz w:val="48"/>
          <w:szCs w:val="48"/>
        </w:rPr>
      </w:pPr>
    </w:p>
    <w:p>
      <w:pPr>
        <w:spacing w:line="520" w:lineRule="exact"/>
        <w:jc w:val="center"/>
        <w:rPr>
          <w:b/>
          <w:sz w:val="48"/>
          <w:szCs w:val="48"/>
        </w:rPr>
      </w:pPr>
    </w:p>
    <w:p>
      <w:pPr>
        <w:spacing w:line="520" w:lineRule="exact"/>
        <w:jc w:val="center"/>
        <w:rPr>
          <w:b/>
          <w:sz w:val="48"/>
          <w:szCs w:val="48"/>
        </w:rPr>
      </w:pPr>
    </w:p>
    <w:p>
      <w:pPr>
        <w:spacing w:line="520" w:lineRule="exact"/>
        <w:jc w:val="center"/>
        <w:rPr>
          <w:b/>
          <w:sz w:val="48"/>
          <w:szCs w:val="48"/>
        </w:rPr>
      </w:pPr>
    </w:p>
    <w:p>
      <w:pPr>
        <w:spacing w:line="520" w:lineRule="exact"/>
        <w:jc w:val="center"/>
        <w:rPr>
          <w:b/>
          <w:sz w:val="48"/>
          <w:szCs w:val="48"/>
        </w:rPr>
      </w:pPr>
    </w:p>
    <w:p>
      <w:pPr>
        <w:spacing w:line="500" w:lineRule="exact"/>
        <w:jc w:val="center"/>
        <w:rPr>
          <w:rFonts w:ascii="黑体" w:hAnsi="黑体" w:eastAsia="黑体"/>
          <w:b/>
          <w:sz w:val="52"/>
          <w:szCs w:val="52"/>
        </w:rPr>
      </w:pPr>
      <w:r>
        <w:rPr>
          <w:rFonts w:hint="eastAsia" w:ascii="黑体" w:hAnsi="黑体" w:eastAsia="黑体"/>
          <w:b/>
          <w:sz w:val="52"/>
          <w:szCs w:val="52"/>
          <w:lang w:val="en-US" w:eastAsia="zh-CN"/>
        </w:rPr>
        <w:t xml:space="preserve">  </w:t>
      </w:r>
      <w:r>
        <w:rPr>
          <w:rFonts w:hint="eastAsia" w:ascii="黑体" w:hAnsi="黑体" w:eastAsia="黑体"/>
          <w:b/>
          <w:sz w:val="52"/>
          <w:szCs w:val="52"/>
        </w:rPr>
        <w:t>机械设备租赁合同</w:t>
      </w:r>
    </w:p>
    <w:p>
      <w:pPr>
        <w:spacing w:line="400" w:lineRule="exact"/>
        <w:jc w:val="center"/>
        <w:rPr>
          <w:rFonts w:ascii="仿宋_GB2312" w:eastAsia="仿宋_GB2312"/>
          <w:sz w:val="28"/>
          <w:szCs w:val="28"/>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400" w:lineRule="exact"/>
        <w:jc w:val="center"/>
        <w:rPr>
          <w:b/>
          <w:sz w:val="36"/>
          <w:szCs w:val="36"/>
        </w:rPr>
      </w:pPr>
    </w:p>
    <w:p>
      <w:pPr>
        <w:spacing w:line="520" w:lineRule="exact"/>
        <w:ind w:firstLine="1970" w:firstLineChars="545"/>
        <w:rPr>
          <w:b/>
          <w:sz w:val="36"/>
          <w:szCs w:val="36"/>
        </w:rPr>
      </w:pPr>
    </w:p>
    <w:p>
      <w:pPr>
        <w:spacing w:line="640" w:lineRule="exact"/>
        <w:ind w:firstLine="2363" w:firstLineChars="844"/>
        <w:rPr>
          <w:rFonts w:ascii="宋体" w:hAnsi="宋体"/>
          <w:sz w:val="28"/>
          <w:szCs w:val="28"/>
        </w:rPr>
      </w:pPr>
      <w:r>
        <w:rPr>
          <w:rFonts w:hint="eastAsia" w:ascii="宋体" w:hAnsi="宋体"/>
          <w:sz w:val="28"/>
          <w:szCs w:val="28"/>
        </w:rPr>
        <w:t>甲方：</w:t>
      </w:r>
      <w:r>
        <w:rPr>
          <w:rFonts w:hint="eastAsia" w:ascii="宋体" w:hAnsi="宋体"/>
          <w:sz w:val="28"/>
          <w:szCs w:val="28"/>
          <w:u w:val="single"/>
        </w:rPr>
        <w:t xml:space="preserve">                   </w:t>
      </w:r>
      <w:r>
        <w:rPr>
          <w:rFonts w:hint="eastAsia" w:ascii="宋体" w:hAnsi="宋体"/>
          <w:sz w:val="28"/>
          <w:szCs w:val="28"/>
        </w:rPr>
        <w:t>（盖章）</w:t>
      </w:r>
    </w:p>
    <w:p>
      <w:pPr>
        <w:spacing w:line="640" w:lineRule="exact"/>
        <w:ind w:firstLine="2363" w:firstLineChars="844"/>
        <w:rPr>
          <w:rFonts w:ascii="宋体" w:hAnsi="宋体"/>
          <w:sz w:val="28"/>
          <w:szCs w:val="28"/>
        </w:rPr>
      </w:pPr>
      <w:r>
        <w:rPr>
          <w:rFonts w:hint="eastAsia" w:ascii="宋体" w:hAnsi="宋体"/>
          <w:sz w:val="28"/>
          <w:szCs w:val="28"/>
        </w:rPr>
        <w:t>乙方：</w:t>
      </w:r>
      <w:r>
        <w:rPr>
          <w:rFonts w:hint="eastAsia" w:ascii="宋体" w:hAnsi="宋体"/>
          <w:sz w:val="28"/>
          <w:szCs w:val="28"/>
          <w:u w:val="single"/>
        </w:rPr>
        <w:t xml:space="preserve">                   </w:t>
      </w:r>
      <w:r>
        <w:rPr>
          <w:rFonts w:hint="eastAsia" w:ascii="宋体" w:hAnsi="宋体"/>
          <w:sz w:val="28"/>
          <w:szCs w:val="28"/>
        </w:rPr>
        <w:t xml:space="preserve"> （盖章）</w:t>
      </w:r>
    </w:p>
    <w:p>
      <w:pPr>
        <w:spacing w:line="640" w:lineRule="exact"/>
        <w:ind w:firstLine="2363" w:firstLineChars="844"/>
        <w:rPr>
          <w:rFonts w:ascii="宋体" w:hAnsi="宋体"/>
          <w:sz w:val="28"/>
          <w:szCs w:val="28"/>
        </w:rPr>
      </w:pPr>
      <w:r>
        <w:rPr>
          <w:rFonts w:hint="eastAsia" w:ascii="宋体" w:hAnsi="宋体"/>
          <w:sz w:val="28"/>
          <w:szCs w:val="28"/>
        </w:rPr>
        <w:t>合同签订时间：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400" w:lineRule="exact"/>
        <w:jc w:val="center"/>
        <w:rPr>
          <w:b/>
          <w:sz w:val="36"/>
          <w:szCs w:val="36"/>
        </w:rPr>
      </w:pPr>
    </w:p>
    <w:p>
      <w:pPr>
        <w:spacing w:line="400" w:lineRule="exact"/>
        <w:jc w:val="center"/>
        <w:rPr>
          <w:b/>
          <w:sz w:val="36"/>
          <w:szCs w:val="36"/>
        </w:rPr>
      </w:pPr>
    </w:p>
    <w:p>
      <w:pPr>
        <w:spacing w:line="500" w:lineRule="exact"/>
        <w:jc w:val="both"/>
        <w:rPr>
          <w:rFonts w:hint="eastAsia" w:hAnsi="宋体"/>
          <w:b/>
          <w:sz w:val="36"/>
          <w:szCs w:val="36"/>
        </w:rPr>
      </w:pPr>
    </w:p>
    <w:p>
      <w:pPr>
        <w:spacing w:line="500" w:lineRule="exact"/>
        <w:ind w:firstLine="3253" w:firstLineChars="900"/>
        <w:jc w:val="both"/>
        <w:rPr>
          <w:b/>
          <w:sz w:val="36"/>
          <w:szCs w:val="36"/>
        </w:rPr>
      </w:pPr>
      <w:r>
        <w:rPr>
          <w:rFonts w:hint="eastAsia" w:hAnsi="宋体"/>
          <w:b/>
          <w:sz w:val="36"/>
          <w:szCs w:val="36"/>
        </w:rPr>
        <w:t>机</w:t>
      </w:r>
      <w:r>
        <w:rPr>
          <w:rFonts w:hAnsi="宋体"/>
          <w:b/>
          <w:sz w:val="36"/>
          <w:szCs w:val="36"/>
        </w:rPr>
        <w:t>械设备租赁合同</w:t>
      </w:r>
    </w:p>
    <w:p>
      <w:pPr>
        <w:spacing w:line="500" w:lineRule="exact"/>
        <w:ind w:firstLine="480" w:firstLineChars="200"/>
        <w:jc w:val="left"/>
        <w:rPr>
          <w:rFonts w:ascii="宋体" w:hAnsi="宋体"/>
          <w:u w:val="single"/>
        </w:rPr>
      </w:pPr>
      <w:r>
        <w:t xml:space="preserve">                       </w:t>
      </w:r>
      <w:r>
        <w:rPr>
          <w:rFonts w:hint="eastAsia"/>
        </w:rPr>
        <w:t xml:space="preserve">     </w:t>
      </w:r>
    </w:p>
    <w:p>
      <w:pPr>
        <w:spacing w:line="360" w:lineRule="exact"/>
        <w:jc w:val="center"/>
        <w:rPr>
          <w:rFonts w:ascii="宋体" w:hAnsi="宋体"/>
          <w:b/>
          <w:sz w:val="30"/>
          <w:szCs w:val="30"/>
        </w:rPr>
      </w:pPr>
      <w:r>
        <w:rPr>
          <w:rFonts w:hint="eastAsia" w:ascii="宋体" w:hAnsi="宋体"/>
          <w:b/>
          <w:sz w:val="30"/>
          <w:szCs w:val="30"/>
        </w:rPr>
        <w:t xml:space="preserve">  </w:t>
      </w:r>
      <w:r>
        <w:rPr>
          <w:rFonts w:ascii="宋体" w:hAnsi="宋体"/>
          <w:b/>
          <w:sz w:val="30"/>
          <w:szCs w:val="30"/>
        </w:rPr>
        <w:t>第一部分</w:t>
      </w:r>
      <w:r>
        <w:rPr>
          <w:rFonts w:hint="eastAsia" w:ascii="宋体" w:hAnsi="宋体"/>
          <w:b/>
          <w:sz w:val="30"/>
          <w:szCs w:val="30"/>
        </w:rPr>
        <w:t xml:space="preserve"> 合同协议书</w:t>
      </w:r>
    </w:p>
    <w:p>
      <w:pPr>
        <w:spacing w:line="400" w:lineRule="exact"/>
        <w:jc w:val="left"/>
        <w:rPr>
          <w:rFonts w:ascii="宋体" w:hAnsi="宋体"/>
          <w:szCs w:val="21"/>
        </w:rPr>
      </w:pPr>
      <w:r>
        <w:rPr>
          <w:rFonts w:hint="eastAsia" w:ascii="宋体" w:hAnsi="宋体"/>
          <w:szCs w:val="21"/>
        </w:rPr>
        <w:t>甲方（承租方）：</w:t>
      </w:r>
      <w:r>
        <w:rPr>
          <w:rFonts w:hint="eastAsia" w:ascii="宋体" w:hAnsi="宋体"/>
          <w:szCs w:val="21"/>
          <w:u w:val="single"/>
        </w:rPr>
        <w:t xml:space="preserve">                     </w:t>
      </w:r>
    </w:p>
    <w:p>
      <w:pPr>
        <w:spacing w:line="400" w:lineRule="exact"/>
        <w:jc w:val="left"/>
        <w:rPr>
          <w:rFonts w:ascii="宋体" w:hAnsi="宋体"/>
          <w:szCs w:val="21"/>
        </w:rPr>
      </w:pPr>
      <w:r>
        <w:rPr>
          <w:rFonts w:hint="eastAsia" w:ascii="宋体" w:hAnsi="宋体"/>
          <w:szCs w:val="21"/>
        </w:rPr>
        <w:t>乙方（出租方）：</w:t>
      </w:r>
      <w:r>
        <w:rPr>
          <w:rFonts w:hint="eastAsia" w:ascii="宋体" w:hAnsi="宋体"/>
          <w:szCs w:val="21"/>
          <w:u w:val="single"/>
        </w:rPr>
        <w:t xml:space="preserve">                     </w:t>
      </w:r>
      <w:r>
        <w:rPr>
          <w:rFonts w:hint="eastAsia" w:ascii="宋体" w:hAnsi="宋体"/>
          <w:szCs w:val="21"/>
        </w:rPr>
        <w:t xml:space="preserve"> </w:t>
      </w:r>
    </w:p>
    <w:p>
      <w:pPr>
        <w:spacing w:line="400" w:lineRule="exact"/>
        <w:ind w:firstLine="480" w:firstLineChars="200"/>
        <w:jc w:val="left"/>
        <w:rPr>
          <w:rFonts w:hint="eastAsia" w:ascii="宋体" w:hAnsi="宋体"/>
          <w:szCs w:val="21"/>
        </w:rPr>
      </w:pPr>
      <w:r>
        <w:rPr>
          <w:rFonts w:hint="eastAsia" w:ascii="宋体" w:hAnsi="宋体"/>
          <w:szCs w:val="21"/>
        </w:rPr>
        <w:t>根据《中华人民共和国民法典》及相关法律法规的规定，依据平等、自愿、互惠互利、诚实信用的原则，为明确甲乙双方的权利和义务，经双方协商就机械设备租赁事宜达成一致意见，特签订本合同，双方共同遵照执行。</w:t>
      </w:r>
    </w:p>
    <w:p>
      <w:pPr>
        <w:spacing w:line="400" w:lineRule="exact"/>
        <w:ind w:firstLine="482" w:firstLineChars="200"/>
        <w:jc w:val="left"/>
        <w:rPr>
          <w:rFonts w:ascii="宋体" w:hAnsi="宋体"/>
          <w:b/>
          <w:szCs w:val="21"/>
        </w:rPr>
      </w:pPr>
      <w:r>
        <w:rPr>
          <w:rFonts w:hint="eastAsia" w:ascii="宋体" w:hAnsi="宋体"/>
          <w:b/>
          <w:szCs w:val="21"/>
        </w:rPr>
        <w:t>一、工程项目、工作内容和工作地点</w:t>
      </w:r>
    </w:p>
    <w:p>
      <w:pPr>
        <w:spacing w:line="400" w:lineRule="exact"/>
        <w:ind w:firstLine="480" w:firstLineChars="200"/>
        <w:rPr>
          <w:rFonts w:hint="eastAsia" w:ascii="宋体" w:hAnsi="宋体"/>
          <w:bCs/>
          <w:color w:val="000000" w:themeColor="text1"/>
          <w:szCs w:val="21"/>
          <w:u w:val="single"/>
        </w:rPr>
      </w:pPr>
      <w:r>
        <w:rPr>
          <w:rFonts w:hint="eastAsia" w:ascii="宋体" w:hAnsi="宋体"/>
          <w:bCs/>
          <w:color w:val="000000" w:themeColor="text1"/>
          <w:szCs w:val="21"/>
        </w:rPr>
        <w:t>(一)项目名称：</w:t>
      </w:r>
      <w:r>
        <w:rPr>
          <w:rFonts w:hint="eastAsia" w:ascii="宋体" w:hAnsi="宋体"/>
          <w:bCs/>
          <w:color w:val="000000" w:themeColor="text1"/>
          <w:szCs w:val="21"/>
          <w:u w:val="single"/>
        </w:rPr>
        <w:t>中建路桥集团有限公司</w:t>
      </w:r>
      <w:r>
        <w:rPr>
          <w:rFonts w:hint="eastAsia" w:ascii="宋体" w:hAnsi="宋体"/>
          <w:bCs/>
          <w:color w:val="000000" w:themeColor="text1"/>
          <w:szCs w:val="21"/>
          <w:u w:val="single"/>
          <w:lang w:eastAsia="zh-CN"/>
        </w:rPr>
        <w:t>横州大桥及引道</w:t>
      </w:r>
      <w:r>
        <w:rPr>
          <w:rFonts w:hint="eastAsia" w:ascii="宋体" w:hAnsi="宋体"/>
          <w:bCs/>
          <w:color w:val="000000" w:themeColor="text1"/>
          <w:szCs w:val="21"/>
          <w:u w:val="single"/>
          <w:lang w:val="en-US" w:eastAsia="zh-CN"/>
        </w:rPr>
        <w:t>工程项</w:t>
      </w:r>
      <w:r>
        <w:rPr>
          <w:rFonts w:hint="eastAsia" w:ascii="宋体" w:hAnsi="宋体"/>
          <w:bCs/>
          <w:color w:val="000000" w:themeColor="text1"/>
          <w:szCs w:val="21"/>
          <w:u w:val="single"/>
        </w:rPr>
        <w:t>目经理部。</w:t>
      </w:r>
    </w:p>
    <w:p>
      <w:pPr>
        <w:spacing w:line="400" w:lineRule="exact"/>
        <w:ind w:firstLine="480" w:firstLineChars="200"/>
        <w:rPr>
          <w:rFonts w:ascii="宋体" w:hAnsi="宋体"/>
          <w:szCs w:val="21"/>
        </w:rPr>
      </w:pPr>
      <w:r>
        <w:rPr>
          <w:rFonts w:hint="eastAsia" w:ascii="宋体" w:hAnsi="宋体"/>
          <w:bCs/>
          <w:color w:val="000000" w:themeColor="text1"/>
          <w:szCs w:val="21"/>
        </w:rPr>
        <w:t>(二)项目地点：</w:t>
      </w:r>
      <w:r>
        <w:rPr>
          <w:rFonts w:hint="eastAsia" w:ascii="宋体" w:hAnsi="宋体"/>
          <w:bCs/>
          <w:color w:val="000000" w:themeColor="text1"/>
          <w:szCs w:val="21"/>
          <w:u w:val="single"/>
          <w:lang w:eastAsia="zh-CN"/>
        </w:rPr>
        <w:t>广西壮族自治区南宁横州市横州镇蒙垌村</w:t>
      </w:r>
      <w:r>
        <w:rPr>
          <w:rFonts w:hint="eastAsia" w:ascii="宋体" w:hAnsi="宋体"/>
          <w:bCs/>
          <w:color w:val="000000" w:themeColor="text1"/>
          <w:szCs w:val="21"/>
          <w:u w:val="single"/>
        </w:rPr>
        <w:t xml:space="preserve"> </w:t>
      </w:r>
      <w:r>
        <w:rPr>
          <w:rFonts w:hint="eastAsia" w:ascii="宋体" w:hAnsi="宋体"/>
          <w:bCs/>
          <w:color w:val="000000" w:themeColor="text1"/>
          <w:szCs w:val="21"/>
        </w:rPr>
        <w:t>。</w:t>
      </w:r>
    </w:p>
    <w:p>
      <w:pPr>
        <w:pStyle w:val="72"/>
        <w:spacing w:beforeLines="0" w:line="400" w:lineRule="exact"/>
        <w:ind w:firstLine="422"/>
        <w:jc w:val="left"/>
        <w:rPr>
          <w:color w:val="auto"/>
        </w:rPr>
      </w:pPr>
      <w:r>
        <w:rPr>
          <w:rFonts w:hint="eastAsia"/>
          <w:b/>
        </w:rPr>
        <w:t>二、所租机械设备信息</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89"/>
        <w:gridCol w:w="567"/>
        <w:gridCol w:w="567"/>
        <w:gridCol w:w="1134"/>
        <w:gridCol w:w="1134"/>
        <w:gridCol w:w="1276"/>
        <w:gridCol w:w="113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26" w:type="dxa"/>
            <w:vAlign w:val="center"/>
          </w:tcPr>
          <w:p>
            <w:pPr>
              <w:spacing w:line="400" w:lineRule="exact"/>
              <w:jc w:val="left"/>
              <w:rPr>
                <w:rFonts w:ascii="宋体" w:hAnsi="宋体"/>
                <w:color w:val="000000"/>
                <w:szCs w:val="21"/>
              </w:rPr>
            </w:pPr>
            <w:r>
              <w:rPr>
                <w:rFonts w:hint="eastAsia" w:ascii="宋体" w:hAnsi="宋体"/>
                <w:color w:val="000000"/>
                <w:szCs w:val="21"/>
              </w:rPr>
              <w:t>序号</w:t>
            </w:r>
          </w:p>
        </w:tc>
        <w:tc>
          <w:tcPr>
            <w:tcW w:w="1089" w:type="dxa"/>
            <w:vAlign w:val="center"/>
          </w:tcPr>
          <w:p>
            <w:pPr>
              <w:spacing w:line="400" w:lineRule="exact"/>
              <w:jc w:val="left"/>
              <w:rPr>
                <w:rFonts w:ascii="宋体" w:hAnsi="宋体"/>
                <w:color w:val="000000"/>
                <w:szCs w:val="21"/>
              </w:rPr>
            </w:pPr>
            <w:r>
              <w:rPr>
                <w:rFonts w:hint="eastAsia" w:ascii="宋体" w:hAnsi="宋体"/>
                <w:color w:val="000000"/>
                <w:szCs w:val="21"/>
              </w:rPr>
              <w:t>设备名称</w:t>
            </w:r>
          </w:p>
        </w:tc>
        <w:tc>
          <w:tcPr>
            <w:tcW w:w="567" w:type="dxa"/>
            <w:vAlign w:val="center"/>
          </w:tcPr>
          <w:p>
            <w:pPr>
              <w:spacing w:line="400" w:lineRule="exact"/>
              <w:jc w:val="left"/>
              <w:rPr>
                <w:rFonts w:ascii="宋体" w:hAnsi="宋体"/>
                <w:color w:val="000000"/>
                <w:szCs w:val="21"/>
              </w:rPr>
            </w:pPr>
            <w:r>
              <w:rPr>
                <w:rFonts w:hint="eastAsia" w:ascii="宋体" w:hAnsi="宋体"/>
                <w:color w:val="000000"/>
                <w:szCs w:val="21"/>
              </w:rPr>
              <w:t>单位</w:t>
            </w:r>
          </w:p>
        </w:tc>
        <w:tc>
          <w:tcPr>
            <w:tcW w:w="567" w:type="dxa"/>
            <w:vAlign w:val="center"/>
          </w:tcPr>
          <w:p>
            <w:pPr>
              <w:spacing w:line="400" w:lineRule="exact"/>
              <w:jc w:val="left"/>
              <w:rPr>
                <w:rFonts w:ascii="宋体" w:hAnsi="宋体"/>
                <w:color w:val="000000"/>
                <w:szCs w:val="21"/>
              </w:rPr>
            </w:pPr>
            <w:r>
              <w:rPr>
                <w:rFonts w:hint="eastAsia" w:ascii="宋体" w:hAnsi="宋体"/>
                <w:color w:val="000000"/>
                <w:szCs w:val="21"/>
              </w:rPr>
              <w:t>数量</w:t>
            </w:r>
          </w:p>
        </w:tc>
        <w:tc>
          <w:tcPr>
            <w:tcW w:w="1134" w:type="dxa"/>
            <w:vAlign w:val="center"/>
          </w:tcPr>
          <w:p>
            <w:pPr>
              <w:spacing w:line="400" w:lineRule="exact"/>
              <w:jc w:val="left"/>
              <w:rPr>
                <w:rFonts w:ascii="宋体" w:hAnsi="宋体"/>
                <w:color w:val="000000"/>
                <w:szCs w:val="21"/>
              </w:rPr>
            </w:pPr>
            <w:r>
              <w:rPr>
                <w:rFonts w:hint="eastAsia" w:ascii="宋体" w:hAnsi="宋体"/>
                <w:color w:val="000000"/>
                <w:szCs w:val="21"/>
              </w:rPr>
              <w:t>规格型号</w:t>
            </w:r>
          </w:p>
        </w:tc>
        <w:tc>
          <w:tcPr>
            <w:tcW w:w="1134" w:type="dxa"/>
            <w:vAlign w:val="center"/>
          </w:tcPr>
          <w:p>
            <w:pPr>
              <w:spacing w:line="400" w:lineRule="exact"/>
              <w:jc w:val="left"/>
              <w:rPr>
                <w:rFonts w:ascii="宋体" w:hAnsi="宋体"/>
                <w:color w:val="000000"/>
                <w:szCs w:val="21"/>
              </w:rPr>
            </w:pPr>
            <w:r>
              <w:rPr>
                <w:rFonts w:hint="eastAsia" w:ascii="宋体" w:hAnsi="宋体"/>
                <w:color w:val="000000"/>
                <w:szCs w:val="21"/>
              </w:rPr>
              <w:t>生产厂家</w:t>
            </w:r>
          </w:p>
        </w:tc>
        <w:tc>
          <w:tcPr>
            <w:tcW w:w="1276" w:type="dxa"/>
            <w:vAlign w:val="center"/>
          </w:tcPr>
          <w:p>
            <w:pPr>
              <w:spacing w:line="400" w:lineRule="exact"/>
              <w:jc w:val="left"/>
              <w:rPr>
                <w:rFonts w:ascii="宋体" w:hAnsi="宋体"/>
                <w:color w:val="000000"/>
                <w:szCs w:val="21"/>
              </w:rPr>
            </w:pPr>
            <w:r>
              <w:rPr>
                <w:rFonts w:hint="eastAsia" w:ascii="宋体" w:hAnsi="宋体"/>
                <w:color w:val="000000"/>
                <w:szCs w:val="21"/>
              </w:rPr>
              <w:t>出厂日期</w:t>
            </w:r>
          </w:p>
        </w:tc>
        <w:tc>
          <w:tcPr>
            <w:tcW w:w="1134" w:type="dxa"/>
            <w:vAlign w:val="center"/>
          </w:tcPr>
          <w:p>
            <w:pPr>
              <w:spacing w:line="400" w:lineRule="exact"/>
              <w:jc w:val="left"/>
              <w:rPr>
                <w:rFonts w:ascii="宋体" w:hAnsi="宋体"/>
                <w:color w:val="000000"/>
                <w:szCs w:val="21"/>
              </w:rPr>
            </w:pPr>
            <w:r>
              <w:rPr>
                <w:rFonts w:hint="eastAsia" w:ascii="宋体" w:hAnsi="宋体"/>
                <w:color w:val="000000"/>
                <w:szCs w:val="21"/>
              </w:rPr>
              <w:t>技术状况</w:t>
            </w:r>
          </w:p>
        </w:tc>
        <w:tc>
          <w:tcPr>
            <w:tcW w:w="1178" w:type="dxa"/>
            <w:vAlign w:val="center"/>
          </w:tcPr>
          <w:p>
            <w:pPr>
              <w:spacing w:line="400" w:lineRule="exact"/>
              <w:jc w:val="center"/>
              <w:rPr>
                <w:rFonts w:ascii="宋体" w:hAnsi="宋体"/>
                <w:color w:val="000000"/>
                <w:szCs w:val="21"/>
              </w:rPr>
            </w:pPr>
            <w:r>
              <w:rPr>
                <w:rFonts w:hint="eastAsia" w:ascii="宋体" w:hAnsi="宋体"/>
                <w:color w:val="000000"/>
                <w:szCs w:val="21"/>
              </w:rPr>
              <w:t>操作手</w:t>
            </w:r>
          </w:p>
          <w:p>
            <w:pPr>
              <w:spacing w:line="400" w:lineRule="exact"/>
              <w:jc w:val="center"/>
              <w:rPr>
                <w:rFonts w:ascii="宋体" w:hAnsi="宋体"/>
                <w:color w:val="000000"/>
                <w:szCs w:val="21"/>
              </w:rPr>
            </w:pPr>
            <w:r>
              <w:rPr>
                <w:rFonts w:hint="eastAsia" w:ascii="宋体" w:hAnsi="宋体"/>
                <w:color w:val="00000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400" w:lineRule="exact"/>
              <w:jc w:val="left"/>
              <w:rPr>
                <w:rFonts w:ascii="宋体" w:hAnsi="宋体"/>
                <w:color w:val="000000"/>
                <w:szCs w:val="21"/>
              </w:rPr>
            </w:pPr>
            <w:r>
              <w:rPr>
                <w:rFonts w:hint="eastAsia" w:ascii="宋体" w:hAnsi="宋体"/>
                <w:color w:val="000000"/>
                <w:szCs w:val="21"/>
              </w:rPr>
              <w:t>1</w:t>
            </w:r>
          </w:p>
        </w:tc>
        <w:tc>
          <w:tcPr>
            <w:tcW w:w="1089"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s="宋体"/>
                <w:color w:val="000000"/>
                <w:szCs w:val="21"/>
              </w:rPr>
            </w:pPr>
          </w:p>
        </w:tc>
        <w:tc>
          <w:tcPr>
            <w:tcW w:w="1134" w:type="dxa"/>
            <w:vAlign w:val="center"/>
          </w:tcPr>
          <w:p>
            <w:pPr>
              <w:spacing w:line="400" w:lineRule="exact"/>
              <w:jc w:val="left"/>
              <w:rPr>
                <w:rFonts w:ascii="宋体" w:hAnsi="宋体"/>
                <w:color w:val="000000"/>
                <w:szCs w:val="21"/>
              </w:rPr>
            </w:pPr>
          </w:p>
        </w:tc>
        <w:tc>
          <w:tcPr>
            <w:tcW w:w="1276"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78" w:type="dxa"/>
            <w:vAlign w:val="center"/>
          </w:tcPr>
          <w:p>
            <w:pPr>
              <w:spacing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400" w:lineRule="exact"/>
              <w:jc w:val="left"/>
              <w:rPr>
                <w:rFonts w:ascii="宋体" w:hAnsi="宋体"/>
                <w:color w:val="000000"/>
                <w:szCs w:val="21"/>
              </w:rPr>
            </w:pPr>
            <w:r>
              <w:rPr>
                <w:rFonts w:hint="eastAsia" w:ascii="宋体" w:hAnsi="宋体"/>
                <w:color w:val="000000"/>
                <w:szCs w:val="21"/>
              </w:rPr>
              <w:t>2</w:t>
            </w:r>
          </w:p>
        </w:tc>
        <w:tc>
          <w:tcPr>
            <w:tcW w:w="1089"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276"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78" w:type="dxa"/>
            <w:vAlign w:val="center"/>
          </w:tcPr>
          <w:p>
            <w:pPr>
              <w:spacing w:line="400" w:lineRule="exact"/>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400" w:lineRule="exact"/>
              <w:jc w:val="left"/>
              <w:rPr>
                <w:rFonts w:ascii="宋体" w:hAnsi="宋体"/>
                <w:color w:val="000000"/>
                <w:szCs w:val="21"/>
              </w:rPr>
            </w:pPr>
            <w:r>
              <w:rPr>
                <w:rFonts w:hint="eastAsia" w:ascii="宋体" w:hAnsi="宋体"/>
                <w:color w:val="000000"/>
                <w:szCs w:val="21"/>
              </w:rPr>
              <w:t>3</w:t>
            </w:r>
          </w:p>
        </w:tc>
        <w:tc>
          <w:tcPr>
            <w:tcW w:w="1089"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567"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276" w:type="dxa"/>
            <w:vAlign w:val="center"/>
          </w:tcPr>
          <w:p>
            <w:pPr>
              <w:spacing w:line="400" w:lineRule="exact"/>
              <w:jc w:val="left"/>
              <w:rPr>
                <w:rFonts w:ascii="宋体" w:hAnsi="宋体"/>
                <w:color w:val="000000"/>
                <w:szCs w:val="21"/>
              </w:rPr>
            </w:pPr>
          </w:p>
        </w:tc>
        <w:tc>
          <w:tcPr>
            <w:tcW w:w="1134" w:type="dxa"/>
            <w:vAlign w:val="center"/>
          </w:tcPr>
          <w:p>
            <w:pPr>
              <w:spacing w:line="400" w:lineRule="exact"/>
              <w:jc w:val="left"/>
              <w:rPr>
                <w:rFonts w:ascii="宋体" w:hAnsi="宋体"/>
                <w:color w:val="000000"/>
                <w:szCs w:val="21"/>
              </w:rPr>
            </w:pPr>
          </w:p>
        </w:tc>
        <w:tc>
          <w:tcPr>
            <w:tcW w:w="1178" w:type="dxa"/>
            <w:vAlign w:val="center"/>
          </w:tcPr>
          <w:p>
            <w:pPr>
              <w:spacing w:line="400" w:lineRule="exact"/>
              <w:jc w:val="left"/>
              <w:rPr>
                <w:rFonts w:ascii="宋体" w:hAnsi="宋体"/>
                <w:color w:val="000000"/>
                <w:szCs w:val="21"/>
              </w:rPr>
            </w:pPr>
          </w:p>
        </w:tc>
      </w:tr>
    </w:tbl>
    <w:p>
      <w:pPr>
        <w:spacing w:line="400" w:lineRule="exact"/>
        <w:ind w:firstLine="482" w:firstLineChars="200"/>
        <w:jc w:val="left"/>
        <w:rPr>
          <w:rFonts w:ascii="宋体" w:hAnsi="宋体"/>
          <w:b/>
          <w:color w:val="000000"/>
          <w:szCs w:val="21"/>
        </w:rPr>
      </w:pPr>
      <w:r>
        <w:rPr>
          <w:rFonts w:hint="eastAsia" w:ascii="宋体" w:hAnsi="宋体"/>
          <w:b/>
          <w:color w:val="000000"/>
          <w:szCs w:val="21"/>
        </w:rPr>
        <w:t>三、设备计划租期、租金及运费</w:t>
      </w:r>
    </w:p>
    <w:p>
      <w:pPr>
        <w:spacing w:line="400" w:lineRule="exact"/>
        <w:ind w:firstLine="480" w:firstLineChars="200"/>
        <w:jc w:val="left"/>
        <w:rPr>
          <w:rFonts w:ascii="宋体" w:hAnsi="宋体"/>
          <w:color w:val="000000"/>
          <w:szCs w:val="21"/>
        </w:rPr>
      </w:pPr>
      <w:r>
        <w:rPr>
          <w:rFonts w:hint="eastAsia" w:ascii="宋体" w:hAnsi="宋体"/>
          <w:color w:val="000000"/>
          <w:szCs w:val="21"/>
        </w:rPr>
        <w:t>（一）设备计划租赁期限自</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日起至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日止，共计</w:t>
      </w:r>
      <w:r>
        <w:rPr>
          <w:rFonts w:hint="eastAsia" w:ascii="宋体" w:hAnsi="宋体"/>
          <w:color w:val="000000"/>
          <w:szCs w:val="21"/>
          <w:u w:val="single"/>
        </w:rPr>
        <w:t xml:space="preserve"> </w:t>
      </w:r>
      <w:r>
        <w:rPr>
          <w:rFonts w:hint="eastAsia" w:ascii="宋体" w:hAnsi="宋体"/>
          <w:color w:val="000000"/>
          <w:szCs w:val="21"/>
          <w:u w:val="single"/>
          <w:lang w:val="en-US" w:eastAsia="zh-CN"/>
        </w:rPr>
        <w:t>20天</w:t>
      </w:r>
      <w:r>
        <w:rPr>
          <w:rFonts w:hint="eastAsia" w:ascii="宋体" w:hAnsi="宋体"/>
          <w:color w:val="000000"/>
          <w:szCs w:val="21"/>
        </w:rPr>
        <w:t>。实际租赁时间以甲方通知及甲方开具的完工证为准。</w:t>
      </w:r>
    </w:p>
    <w:p>
      <w:pPr>
        <w:spacing w:line="400" w:lineRule="exact"/>
        <w:ind w:firstLine="480" w:firstLineChars="200"/>
        <w:jc w:val="left"/>
        <w:rPr>
          <w:rFonts w:ascii="宋体" w:hAnsi="宋体"/>
          <w:color w:val="000000"/>
          <w:szCs w:val="21"/>
        </w:rPr>
      </w:pPr>
      <w:r>
        <w:rPr>
          <w:rFonts w:hint="eastAsia" w:ascii="宋体" w:hAnsi="宋体"/>
          <w:color w:val="000000"/>
          <w:szCs w:val="21"/>
        </w:rPr>
        <w:t>（二）乙方公司注册地为：</w:t>
      </w:r>
      <w:r>
        <w:rPr>
          <w:rFonts w:hint="eastAsia" w:ascii="宋体" w:hAnsi="宋体"/>
          <w:color w:val="000000"/>
          <w:szCs w:val="21"/>
          <w:u w:val="single"/>
        </w:rPr>
        <w:t xml:space="preserve">                    </w:t>
      </w:r>
      <w:r>
        <w:rPr>
          <w:rFonts w:hint="eastAsia" w:ascii="宋体" w:hAnsi="宋体"/>
          <w:color w:val="000000"/>
          <w:szCs w:val="21"/>
        </w:rPr>
        <w:t>。</w:t>
      </w:r>
    </w:p>
    <w:p>
      <w:pPr>
        <w:spacing w:line="400" w:lineRule="exact"/>
        <w:ind w:firstLine="480" w:firstLineChars="200"/>
        <w:jc w:val="left"/>
        <w:rPr>
          <w:rFonts w:ascii="宋体" w:hAnsi="宋体"/>
          <w:color w:val="000000"/>
          <w:szCs w:val="21"/>
        </w:rPr>
      </w:pPr>
      <w:r>
        <w:rPr>
          <w:rFonts w:hint="eastAsia" w:ascii="宋体" w:hAnsi="宋体"/>
          <w:color w:val="000000"/>
          <w:szCs w:val="21"/>
        </w:rPr>
        <w:t xml:space="preserve">（三）租金及运费                                           （单位：元） </w:t>
      </w:r>
    </w:p>
    <w:tbl>
      <w:tblPr>
        <w:tblStyle w:val="34"/>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
        <w:gridCol w:w="1140"/>
        <w:gridCol w:w="844"/>
        <w:gridCol w:w="594"/>
        <w:gridCol w:w="611"/>
        <w:gridCol w:w="1016"/>
        <w:gridCol w:w="692"/>
        <w:gridCol w:w="623"/>
        <w:gridCol w:w="739"/>
        <w:gridCol w:w="853"/>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426" w:type="dxa"/>
            <w:vMerge w:val="restart"/>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序</w:t>
            </w:r>
          </w:p>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号</w:t>
            </w:r>
          </w:p>
        </w:tc>
        <w:tc>
          <w:tcPr>
            <w:tcW w:w="1140" w:type="dxa"/>
            <w:vMerge w:val="restart"/>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设备名称</w:t>
            </w:r>
          </w:p>
        </w:tc>
        <w:tc>
          <w:tcPr>
            <w:tcW w:w="844" w:type="dxa"/>
            <w:vMerge w:val="restart"/>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 xml:space="preserve">规格 </w:t>
            </w:r>
          </w:p>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型号</w:t>
            </w:r>
          </w:p>
        </w:tc>
        <w:tc>
          <w:tcPr>
            <w:tcW w:w="594" w:type="dxa"/>
            <w:vMerge w:val="restart"/>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lang w:bidi="ar"/>
              </w:rPr>
              <w:t>单位</w:t>
            </w:r>
          </w:p>
        </w:tc>
        <w:tc>
          <w:tcPr>
            <w:tcW w:w="611" w:type="dxa"/>
            <w:vMerge w:val="restart"/>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数量</w:t>
            </w:r>
          </w:p>
        </w:tc>
        <w:tc>
          <w:tcPr>
            <w:tcW w:w="1016" w:type="dxa"/>
            <w:vMerge w:val="restart"/>
            <w:vAlign w:val="center"/>
          </w:tcPr>
          <w:p>
            <w:pPr>
              <w:widowControl/>
              <w:ind w:left="240" w:hanging="240" w:hangingChars="100"/>
              <w:textAlignment w:val="center"/>
              <w:rPr>
                <w:rFonts w:hint="eastAsia" w:ascii="宋体" w:hAnsi="宋体" w:cs="仿宋" w:eastAsiaTheme="minorEastAsia"/>
                <w:color w:val="000000"/>
                <w:kern w:val="0"/>
                <w:szCs w:val="21"/>
                <w:lang w:eastAsia="zh-CN" w:bidi="ar"/>
              </w:rPr>
            </w:pPr>
            <w:r>
              <w:rPr>
                <w:rFonts w:ascii="宋体" w:hAnsi="宋体" w:cs="仿宋"/>
                <w:color w:val="000000"/>
                <w:kern w:val="0"/>
                <w:szCs w:val="21"/>
                <w:lang w:bidi="ar"/>
              </w:rPr>
              <w:t>暂定</w:t>
            </w:r>
            <w:r>
              <w:rPr>
                <w:rFonts w:hint="eastAsia" w:ascii="宋体" w:hAnsi="宋体" w:cs="仿宋"/>
                <w:color w:val="000000"/>
                <w:kern w:val="0"/>
                <w:szCs w:val="21"/>
                <w:lang w:val="en-US" w:eastAsia="zh-CN" w:bidi="ar"/>
              </w:rPr>
              <w:t>租期</w:t>
            </w:r>
            <w:r>
              <w:rPr>
                <w:rFonts w:hint="eastAsia" w:ascii="宋体" w:hAnsi="宋体" w:cs="仿宋"/>
                <w:color w:val="000000"/>
                <w:kern w:val="0"/>
                <w:szCs w:val="21"/>
                <w:lang w:eastAsia="zh-CN" w:bidi="ar"/>
              </w:rPr>
              <w:t>（天）</w:t>
            </w:r>
          </w:p>
        </w:tc>
        <w:tc>
          <w:tcPr>
            <w:tcW w:w="2907" w:type="dxa"/>
            <w:gridSpan w:val="4"/>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综合单价（元/</w:t>
            </w:r>
            <w:r>
              <w:rPr>
                <w:rFonts w:hint="eastAsia" w:ascii="宋体" w:hAnsi="宋体" w:cs="仿宋"/>
                <w:color w:val="000000"/>
                <w:kern w:val="0"/>
                <w:szCs w:val="21"/>
                <w:lang w:eastAsia="zh-CN" w:bidi="ar"/>
              </w:rPr>
              <w:t>天</w:t>
            </w:r>
            <w:r>
              <w:rPr>
                <w:rFonts w:hint="eastAsia" w:ascii="宋体" w:hAnsi="宋体" w:cs="仿宋"/>
                <w:color w:val="000000"/>
                <w:kern w:val="0"/>
                <w:szCs w:val="21"/>
                <w:lang w:bidi="ar"/>
              </w:rPr>
              <w:t>）</w:t>
            </w:r>
          </w:p>
        </w:tc>
        <w:tc>
          <w:tcPr>
            <w:tcW w:w="1676" w:type="dxa"/>
            <w:vMerge w:val="restart"/>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trPr>
        <w:tc>
          <w:tcPr>
            <w:tcW w:w="426" w:type="dxa"/>
            <w:vMerge w:val="continue"/>
            <w:vAlign w:val="center"/>
          </w:tcPr>
          <w:p>
            <w:pPr>
              <w:widowControl/>
              <w:jc w:val="center"/>
              <w:textAlignment w:val="center"/>
              <w:rPr>
                <w:rFonts w:ascii="宋体" w:hAnsi="宋体" w:cs="仿宋"/>
                <w:color w:val="000000"/>
                <w:kern w:val="0"/>
                <w:szCs w:val="21"/>
                <w:lang w:bidi="ar"/>
              </w:rPr>
            </w:pPr>
          </w:p>
        </w:tc>
        <w:tc>
          <w:tcPr>
            <w:tcW w:w="1140" w:type="dxa"/>
            <w:vMerge w:val="continue"/>
            <w:vAlign w:val="center"/>
          </w:tcPr>
          <w:p>
            <w:pPr>
              <w:widowControl/>
              <w:jc w:val="center"/>
              <w:textAlignment w:val="center"/>
              <w:rPr>
                <w:rFonts w:ascii="宋体" w:hAnsi="宋体" w:cs="仿宋"/>
                <w:color w:val="000000"/>
                <w:kern w:val="0"/>
                <w:szCs w:val="21"/>
                <w:lang w:bidi="ar"/>
              </w:rPr>
            </w:pPr>
          </w:p>
        </w:tc>
        <w:tc>
          <w:tcPr>
            <w:tcW w:w="844" w:type="dxa"/>
            <w:vMerge w:val="continue"/>
            <w:vAlign w:val="center"/>
          </w:tcPr>
          <w:p>
            <w:pPr>
              <w:widowControl/>
              <w:jc w:val="center"/>
              <w:textAlignment w:val="center"/>
              <w:rPr>
                <w:rFonts w:ascii="宋体" w:hAnsi="宋体" w:cs="仿宋"/>
                <w:color w:val="000000"/>
                <w:kern w:val="0"/>
                <w:szCs w:val="21"/>
                <w:lang w:bidi="ar"/>
              </w:rPr>
            </w:pPr>
          </w:p>
        </w:tc>
        <w:tc>
          <w:tcPr>
            <w:tcW w:w="594" w:type="dxa"/>
            <w:vMerge w:val="continue"/>
            <w:vAlign w:val="center"/>
          </w:tcPr>
          <w:p>
            <w:pPr>
              <w:widowControl/>
              <w:jc w:val="center"/>
              <w:textAlignment w:val="center"/>
              <w:rPr>
                <w:rFonts w:ascii="宋体" w:hAnsi="宋体" w:cs="仿宋"/>
                <w:color w:val="000000"/>
                <w:kern w:val="0"/>
                <w:szCs w:val="21"/>
                <w:lang w:bidi="ar"/>
              </w:rPr>
            </w:pPr>
          </w:p>
        </w:tc>
        <w:tc>
          <w:tcPr>
            <w:tcW w:w="611" w:type="dxa"/>
            <w:vMerge w:val="continue"/>
          </w:tcPr>
          <w:p>
            <w:pPr>
              <w:widowControl/>
              <w:jc w:val="center"/>
              <w:textAlignment w:val="center"/>
              <w:rPr>
                <w:rFonts w:ascii="宋体" w:hAnsi="宋体" w:cs="仿宋"/>
                <w:color w:val="000000"/>
                <w:kern w:val="0"/>
                <w:szCs w:val="21"/>
                <w:lang w:bidi="ar"/>
              </w:rPr>
            </w:pPr>
          </w:p>
        </w:tc>
        <w:tc>
          <w:tcPr>
            <w:tcW w:w="1016" w:type="dxa"/>
            <w:vMerge w:val="continue"/>
            <w:vAlign w:val="center"/>
          </w:tcPr>
          <w:p>
            <w:pPr>
              <w:widowControl/>
              <w:jc w:val="center"/>
              <w:textAlignment w:val="center"/>
              <w:rPr>
                <w:rFonts w:ascii="宋体" w:hAnsi="宋体" w:cs="仿宋"/>
                <w:color w:val="000000"/>
                <w:kern w:val="0"/>
                <w:szCs w:val="21"/>
                <w:lang w:bidi="ar"/>
              </w:rPr>
            </w:pPr>
          </w:p>
        </w:tc>
        <w:tc>
          <w:tcPr>
            <w:tcW w:w="692"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单价</w:t>
            </w:r>
          </w:p>
        </w:tc>
        <w:tc>
          <w:tcPr>
            <w:tcW w:w="623"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税率</w:t>
            </w:r>
          </w:p>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w:t>
            </w:r>
          </w:p>
        </w:tc>
        <w:tc>
          <w:tcPr>
            <w:tcW w:w="739"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税额</w:t>
            </w:r>
          </w:p>
        </w:tc>
        <w:tc>
          <w:tcPr>
            <w:tcW w:w="853"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税价</w:t>
            </w:r>
          </w:p>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合计</w:t>
            </w:r>
          </w:p>
        </w:tc>
        <w:tc>
          <w:tcPr>
            <w:tcW w:w="1676" w:type="dxa"/>
            <w:vMerge w:val="continue"/>
          </w:tcPr>
          <w:p>
            <w:pPr>
              <w:widowControl/>
              <w:jc w:val="center"/>
              <w:textAlignment w:val="center"/>
              <w:rPr>
                <w:rFonts w:ascii="宋体" w:hAnsi="宋体"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9" w:hRule="atLeast"/>
        </w:trPr>
        <w:tc>
          <w:tcPr>
            <w:tcW w:w="426" w:type="dxa"/>
            <w:vAlign w:val="center"/>
          </w:tcPr>
          <w:p>
            <w:pPr>
              <w:widowControl/>
              <w:jc w:val="center"/>
              <w:textAlignment w:val="center"/>
              <w:rPr>
                <w:rFonts w:ascii="宋体" w:hAnsi="宋体" w:cs="仿宋"/>
                <w:color w:val="000000"/>
                <w:kern w:val="0"/>
                <w:szCs w:val="21"/>
                <w:lang w:bidi="ar"/>
              </w:rPr>
            </w:pPr>
            <w:r>
              <w:rPr>
                <w:rFonts w:hint="eastAsia" w:ascii="宋体" w:hAnsi="宋体" w:cs="仿宋"/>
                <w:color w:val="000000"/>
                <w:kern w:val="0"/>
                <w:szCs w:val="21"/>
                <w:lang w:bidi="ar"/>
              </w:rPr>
              <w:t>1</w:t>
            </w:r>
          </w:p>
        </w:tc>
        <w:tc>
          <w:tcPr>
            <w:tcW w:w="1140" w:type="dxa"/>
            <w:vAlign w:val="center"/>
          </w:tcPr>
          <w:p>
            <w:pPr>
              <w:keepNext w:val="0"/>
              <w:keepLines w:val="0"/>
              <w:widowControl/>
              <w:suppressLineNumbers w:val="0"/>
              <w:jc w:val="center"/>
              <w:textAlignment w:val="center"/>
              <w:rPr>
                <w:rFonts w:hint="eastAsia" w:ascii="宋体" w:hAnsi="宋体" w:cs="仿宋"/>
                <w:color w:val="000000"/>
                <w:kern w:val="0"/>
                <w:szCs w:val="21"/>
                <w:lang w:bidi="ar"/>
              </w:rPr>
            </w:pPr>
            <w:r>
              <w:rPr>
                <w:rFonts w:hint="eastAsia" w:ascii="宋体" w:hAnsi="宋体" w:eastAsia="宋体" w:cs="宋体"/>
                <w:i w:val="0"/>
                <w:iCs w:val="0"/>
                <w:color w:val="000000"/>
                <w:sz w:val="24"/>
                <w:szCs w:val="24"/>
                <w:u w:val="none"/>
                <w:lang w:eastAsia="zh-CN"/>
              </w:rPr>
              <w:t>水稳运输自卸车</w:t>
            </w:r>
          </w:p>
        </w:tc>
        <w:tc>
          <w:tcPr>
            <w:tcW w:w="844" w:type="dxa"/>
            <w:vAlign w:val="center"/>
          </w:tcPr>
          <w:p>
            <w:pPr>
              <w:keepNext w:val="0"/>
              <w:keepLines w:val="0"/>
              <w:widowControl/>
              <w:suppressLineNumbers w:val="0"/>
              <w:jc w:val="center"/>
              <w:textAlignment w:val="center"/>
              <w:rPr>
                <w:rFonts w:hint="default" w:ascii="宋体" w:hAnsi="宋体" w:cs="仿宋" w:eastAsiaTheme="minorEastAsia"/>
                <w:color w:val="000000"/>
                <w:kern w:val="0"/>
                <w:szCs w:val="21"/>
                <w:lang w:val="en-US" w:eastAsia="zh-CN" w:bidi="ar"/>
              </w:rPr>
            </w:pPr>
            <w:r>
              <w:rPr>
                <w:rFonts w:hint="eastAsia" w:ascii="宋体" w:hAnsi="宋体" w:cs="仿宋"/>
                <w:color w:val="000000"/>
                <w:kern w:val="0"/>
                <w:szCs w:val="21"/>
                <w:lang w:val="en-US" w:eastAsia="zh-CN" w:bidi="ar"/>
              </w:rPr>
              <w:t>30-50T</w:t>
            </w:r>
          </w:p>
        </w:tc>
        <w:tc>
          <w:tcPr>
            <w:tcW w:w="594" w:type="dxa"/>
            <w:vAlign w:val="center"/>
          </w:tcPr>
          <w:p>
            <w:pPr>
              <w:keepNext w:val="0"/>
              <w:keepLines w:val="0"/>
              <w:widowControl/>
              <w:suppressLineNumbers w:val="0"/>
              <w:jc w:val="center"/>
              <w:textAlignment w:val="center"/>
              <w:rPr>
                <w:rFonts w:hint="eastAsia" w:ascii="宋体" w:hAnsi="宋体" w:cs="仿宋"/>
                <w:color w:val="000000"/>
                <w:kern w:val="0"/>
                <w:szCs w:val="21"/>
                <w:lang w:bidi="ar"/>
              </w:rPr>
            </w:pPr>
            <w:r>
              <w:rPr>
                <w:rFonts w:hint="eastAsia" w:ascii="宋体" w:hAnsi="宋体" w:eastAsia="宋体" w:cs="宋体"/>
                <w:i w:val="0"/>
                <w:iCs w:val="0"/>
                <w:color w:val="000000"/>
                <w:sz w:val="24"/>
                <w:szCs w:val="24"/>
                <w:u w:val="none"/>
                <w:lang w:eastAsia="zh-CN"/>
              </w:rPr>
              <w:t>辆</w:t>
            </w:r>
          </w:p>
        </w:tc>
        <w:tc>
          <w:tcPr>
            <w:tcW w:w="611" w:type="dxa"/>
            <w:vAlign w:val="center"/>
          </w:tcPr>
          <w:p>
            <w:pPr>
              <w:keepNext w:val="0"/>
              <w:keepLines w:val="0"/>
              <w:widowControl/>
              <w:suppressLineNumbers w:val="0"/>
              <w:jc w:val="center"/>
              <w:textAlignment w:val="center"/>
              <w:rPr>
                <w:rFonts w:hint="default" w:ascii="宋体" w:hAnsi="宋体" w:cs="仿宋" w:eastAsiaTheme="minorEastAsia"/>
                <w:color w:val="000000"/>
                <w:kern w:val="0"/>
                <w:szCs w:val="21"/>
                <w:lang w:val="en-US" w:eastAsia="zh-CN" w:bidi="ar"/>
              </w:rPr>
            </w:pPr>
            <w:r>
              <w:rPr>
                <w:rFonts w:hint="eastAsia" w:ascii="宋体" w:hAnsi="宋体" w:cs="仿宋"/>
                <w:color w:val="000000"/>
                <w:kern w:val="0"/>
                <w:szCs w:val="21"/>
                <w:lang w:val="en-US" w:eastAsia="zh-CN" w:bidi="ar"/>
              </w:rPr>
              <w:t>15</w:t>
            </w:r>
          </w:p>
        </w:tc>
        <w:tc>
          <w:tcPr>
            <w:tcW w:w="1016" w:type="dxa"/>
            <w:vAlign w:val="center"/>
          </w:tcPr>
          <w:p>
            <w:pPr>
              <w:widowControl/>
              <w:jc w:val="center"/>
              <w:textAlignment w:val="center"/>
              <w:rPr>
                <w:rFonts w:hint="default" w:ascii="宋体" w:hAnsi="宋体" w:cs="仿宋" w:eastAsiaTheme="minorEastAsia"/>
                <w:color w:val="000000"/>
                <w:kern w:val="0"/>
                <w:szCs w:val="21"/>
                <w:lang w:val="en-US" w:eastAsia="zh-CN" w:bidi="ar"/>
              </w:rPr>
            </w:pPr>
            <w:r>
              <w:rPr>
                <w:rFonts w:hint="eastAsia" w:ascii="宋体" w:hAnsi="宋体" w:cs="仿宋"/>
                <w:color w:val="000000"/>
                <w:kern w:val="0"/>
                <w:szCs w:val="21"/>
                <w:lang w:val="en-US" w:eastAsia="zh-CN" w:bidi="ar"/>
              </w:rPr>
              <w:t>20</w:t>
            </w:r>
          </w:p>
        </w:tc>
        <w:tc>
          <w:tcPr>
            <w:tcW w:w="692" w:type="dxa"/>
            <w:vAlign w:val="center"/>
          </w:tcPr>
          <w:p>
            <w:pPr>
              <w:widowControl/>
              <w:jc w:val="center"/>
              <w:textAlignment w:val="center"/>
              <w:rPr>
                <w:rFonts w:ascii="宋体" w:hAnsi="宋体" w:cs="仿宋"/>
                <w:color w:val="000000"/>
                <w:kern w:val="0"/>
                <w:szCs w:val="21"/>
                <w:lang w:bidi="ar"/>
              </w:rPr>
            </w:pPr>
          </w:p>
        </w:tc>
        <w:tc>
          <w:tcPr>
            <w:tcW w:w="623" w:type="dxa"/>
            <w:vAlign w:val="center"/>
          </w:tcPr>
          <w:p>
            <w:pPr>
              <w:widowControl/>
              <w:jc w:val="center"/>
              <w:textAlignment w:val="center"/>
              <w:rPr>
                <w:rFonts w:ascii="宋体" w:hAnsi="宋体" w:cs="仿宋"/>
                <w:color w:val="000000"/>
                <w:kern w:val="0"/>
                <w:szCs w:val="21"/>
                <w:lang w:bidi="ar"/>
              </w:rPr>
            </w:pPr>
          </w:p>
        </w:tc>
        <w:tc>
          <w:tcPr>
            <w:tcW w:w="739" w:type="dxa"/>
            <w:vAlign w:val="center"/>
          </w:tcPr>
          <w:p>
            <w:pPr>
              <w:widowControl/>
              <w:jc w:val="center"/>
              <w:textAlignment w:val="center"/>
              <w:rPr>
                <w:rFonts w:ascii="宋体" w:hAnsi="宋体" w:cs="仿宋"/>
                <w:color w:val="000000"/>
                <w:kern w:val="0"/>
                <w:szCs w:val="21"/>
                <w:lang w:bidi="ar"/>
              </w:rPr>
            </w:pPr>
          </w:p>
        </w:tc>
        <w:tc>
          <w:tcPr>
            <w:tcW w:w="853" w:type="dxa"/>
            <w:vAlign w:val="center"/>
          </w:tcPr>
          <w:p>
            <w:pPr>
              <w:widowControl/>
              <w:jc w:val="center"/>
              <w:textAlignment w:val="center"/>
              <w:rPr>
                <w:rFonts w:ascii="宋体" w:hAnsi="宋体" w:cs="仿宋"/>
                <w:color w:val="000000"/>
                <w:kern w:val="0"/>
                <w:szCs w:val="21"/>
                <w:lang w:bidi="ar"/>
              </w:rPr>
            </w:pPr>
          </w:p>
        </w:tc>
        <w:tc>
          <w:tcPr>
            <w:tcW w:w="1676" w:type="dxa"/>
          </w:tcPr>
          <w:p>
            <w:pPr>
              <w:widowControl/>
              <w:jc w:val="center"/>
              <w:textAlignment w:val="center"/>
              <w:rPr>
                <w:rFonts w:ascii="宋体" w:hAnsi="宋体"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rPr>
        <w:tc>
          <w:tcPr>
            <w:tcW w:w="9214" w:type="dxa"/>
            <w:gridSpan w:val="11"/>
          </w:tcPr>
          <w:p>
            <w:pPr>
              <w:widowControl/>
              <w:jc w:val="left"/>
              <w:textAlignment w:val="center"/>
              <w:rPr>
                <w:rFonts w:hint="eastAsia" w:ascii="宋体" w:hAnsi="宋体" w:cs="仿宋"/>
                <w:color w:val="000000"/>
                <w:kern w:val="0"/>
                <w:szCs w:val="21"/>
                <w:lang w:bidi="ar"/>
              </w:rPr>
            </w:pPr>
          </w:p>
          <w:p>
            <w:pPr>
              <w:widowControl/>
              <w:jc w:val="left"/>
              <w:textAlignment w:val="center"/>
              <w:rPr>
                <w:rFonts w:hint="default" w:ascii="宋体" w:hAnsi="宋体" w:cs="仿宋" w:eastAsiaTheme="minorEastAsia"/>
                <w:color w:val="000000"/>
                <w:kern w:val="0"/>
                <w:szCs w:val="21"/>
                <w:lang w:val="en-US" w:eastAsia="zh-CN" w:bidi="ar"/>
              </w:rPr>
            </w:pPr>
            <w:r>
              <w:rPr>
                <w:rFonts w:hint="eastAsia" w:ascii="宋体" w:hAnsi="宋体" w:cs="仿宋"/>
                <w:color w:val="000000"/>
                <w:kern w:val="0"/>
                <w:szCs w:val="21"/>
                <w:lang w:bidi="ar"/>
              </w:rPr>
              <w:t>不含税金额合计（大写）：</w:t>
            </w:r>
            <w:r>
              <w:rPr>
                <w:rFonts w:hint="eastAsia" w:ascii="宋体" w:hAnsi="宋体" w:cs="仿宋"/>
                <w:color w:val="000000"/>
                <w:kern w:val="0"/>
                <w:szCs w:val="21"/>
                <w:u w:val="single"/>
                <w:lang w:bidi="ar"/>
              </w:rPr>
              <w:t xml:space="preserve">                    </w:t>
            </w:r>
            <w:r>
              <w:rPr>
                <w:rFonts w:hint="eastAsia" w:ascii="宋体" w:hAnsi="宋体" w:cs="仿宋"/>
                <w:color w:val="000000"/>
                <w:kern w:val="0"/>
                <w:szCs w:val="21"/>
                <w:lang w:bidi="ar"/>
              </w:rPr>
              <w:t xml:space="preserve">    （小写）</w:t>
            </w:r>
            <w:r>
              <w:rPr>
                <w:rFonts w:hint="eastAsia" w:ascii="宋体" w:hAnsi="宋体"/>
                <w:color w:val="000000"/>
                <w:szCs w:val="21"/>
              </w:rPr>
              <w:t>￥：</w:t>
            </w:r>
            <w:r>
              <w:rPr>
                <w:rFonts w:hint="eastAsia" w:ascii="宋体" w:hAnsi="宋体"/>
                <w:color w:val="00000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9214" w:type="dxa"/>
            <w:gridSpan w:val="11"/>
          </w:tcPr>
          <w:p>
            <w:pPr>
              <w:widowControl/>
              <w:jc w:val="left"/>
              <w:textAlignment w:val="center"/>
              <w:rPr>
                <w:rFonts w:hint="eastAsia" w:ascii="宋体" w:hAnsi="宋体" w:cs="仿宋"/>
                <w:color w:val="000000"/>
                <w:kern w:val="0"/>
                <w:szCs w:val="21"/>
                <w:lang w:bidi="ar"/>
              </w:rPr>
            </w:pPr>
          </w:p>
          <w:p>
            <w:pPr>
              <w:widowControl/>
              <w:jc w:val="left"/>
              <w:textAlignment w:val="center"/>
              <w:rPr>
                <w:rFonts w:hint="default" w:ascii="宋体" w:hAnsi="宋体" w:cs="仿宋" w:eastAsiaTheme="minorEastAsia"/>
                <w:color w:val="000000"/>
                <w:kern w:val="0"/>
                <w:szCs w:val="21"/>
                <w:lang w:val="en-US" w:eastAsia="zh-CN" w:bidi="ar"/>
              </w:rPr>
            </w:pPr>
            <w:r>
              <w:rPr>
                <w:rFonts w:hint="eastAsia" w:ascii="宋体" w:hAnsi="宋体" w:cs="仿宋"/>
                <w:color w:val="000000"/>
                <w:kern w:val="0"/>
                <w:szCs w:val="21"/>
                <w:lang w:bidi="ar"/>
              </w:rPr>
              <w:t xml:space="preserve">税额合计（大写）： </w:t>
            </w:r>
            <w:r>
              <w:rPr>
                <w:rFonts w:hint="eastAsia" w:ascii="宋体" w:hAnsi="宋体" w:cs="仿宋"/>
                <w:color w:val="000000"/>
                <w:kern w:val="0"/>
                <w:szCs w:val="21"/>
                <w:u w:val="single"/>
                <w:lang w:bidi="ar"/>
              </w:rPr>
              <w:t xml:space="preserve">                         </w:t>
            </w:r>
            <w:r>
              <w:rPr>
                <w:rFonts w:ascii="宋体" w:hAnsi="宋体" w:cs="仿宋"/>
                <w:color w:val="000000"/>
                <w:kern w:val="0"/>
                <w:szCs w:val="21"/>
                <w:lang w:bidi="ar"/>
              </w:rPr>
              <w:t xml:space="preserve">    </w:t>
            </w:r>
            <w:r>
              <w:rPr>
                <w:rFonts w:hint="eastAsia" w:ascii="宋体" w:hAnsi="宋体" w:cs="仿宋"/>
                <w:color w:val="000000"/>
                <w:kern w:val="0"/>
                <w:szCs w:val="21"/>
                <w:lang w:bidi="ar"/>
              </w:rPr>
              <w:t>（小写）</w:t>
            </w:r>
            <w:r>
              <w:rPr>
                <w:rFonts w:hint="eastAsia" w:ascii="宋体" w:hAnsi="宋体"/>
                <w:color w:val="000000"/>
                <w:szCs w:val="21"/>
              </w:rPr>
              <w:t>￥：</w:t>
            </w:r>
            <w:r>
              <w:rPr>
                <w:rFonts w:hint="eastAsia" w:ascii="宋体" w:hAnsi="宋体"/>
                <w:color w:val="00000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rPr>
        <w:tc>
          <w:tcPr>
            <w:tcW w:w="9214" w:type="dxa"/>
            <w:gridSpan w:val="11"/>
          </w:tcPr>
          <w:p>
            <w:pPr>
              <w:widowControl/>
              <w:jc w:val="left"/>
              <w:textAlignment w:val="center"/>
              <w:rPr>
                <w:rFonts w:hint="eastAsia" w:ascii="宋体" w:hAnsi="宋体" w:cs="仿宋"/>
                <w:color w:val="000000"/>
                <w:kern w:val="0"/>
                <w:szCs w:val="21"/>
                <w:lang w:bidi="ar"/>
              </w:rPr>
            </w:pPr>
          </w:p>
          <w:p>
            <w:pPr>
              <w:widowControl/>
              <w:jc w:val="left"/>
              <w:textAlignment w:val="center"/>
              <w:rPr>
                <w:rFonts w:hint="default" w:ascii="宋体" w:hAnsi="宋体" w:cs="仿宋" w:eastAsiaTheme="minorEastAsia"/>
                <w:color w:val="000000"/>
                <w:kern w:val="0"/>
                <w:szCs w:val="21"/>
                <w:lang w:val="en-US" w:eastAsia="zh-CN" w:bidi="ar"/>
              </w:rPr>
            </w:pPr>
            <w:r>
              <w:rPr>
                <w:rFonts w:hint="eastAsia" w:ascii="宋体" w:hAnsi="宋体" w:cs="仿宋"/>
                <w:color w:val="000000"/>
                <w:kern w:val="0"/>
                <w:szCs w:val="21"/>
                <w:lang w:bidi="ar"/>
              </w:rPr>
              <w:t>含税金额合计（大写）：</w:t>
            </w:r>
            <w:r>
              <w:rPr>
                <w:rFonts w:hint="eastAsia" w:ascii="宋体" w:hAnsi="宋体" w:cs="仿宋"/>
                <w:color w:val="000000"/>
                <w:kern w:val="0"/>
                <w:szCs w:val="21"/>
                <w:u w:val="single"/>
                <w:lang w:bidi="ar"/>
              </w:rPr>
              <w:t xml:space="preserve">                      </w:t>
            </w:r>
            <w:r>
              <w:rPr>
                <w:rFonts w:hint="eastAsia" w:ascii="宋体" w:hAnsi="宋体" w:cs="仿宋"/>
                <w:color w:val="000000"/>
                <w:kern w:val="0"/>
                <w:szCs w:val="21"/>
                <w:lang w:bidi="ar"/>
              </w:rPr>
              <w:t xml:space="preserve"> </w:t>
            </w:r>
            <w:r>
              <w:rPr>
                <w:rFonts w:ascii="宋体" w:hAnsi="宋体" w:cs="仿宋"/>
                <w:color w:val="000000"/>
                <w:kern w:val="0"/>
                <w:szCs w:val="21"/>
                <w:lang w:bidi="ar"/>
              </w:rPr>
              <w:t xml:space="preserve">  </w:t>
            </w:r>
            <w:r>
              <w:rPr>
                <w:rFonts w:hint="eastAsia" w:ascii="宋体" w:hAnsi="宋体" w:cs="仿宋"/>
                <w:color w:val="000000"/>
                <w:kern w:val="0"/>
                <w:szCs w:val="21"/>
                <w:lang w:bidi="ar"/>
              </w:rPr>
              <w:t xml:space="preserve"> （小写）</w:t>
            </w:r>
            <w:r>
              <w:rPr>
                <w:rFonts w:hint="eastAsia" w:ascii="宋体" w:hAnsi="宋体"/>
                <w:color w:val="000000"/>
                <w:szCs w:val="21"/>
              </w:rPr>
              <w:t>￥：</w:t>
            </w:r>
            <w:r>
              <w:rPr>
                <w:rFonts w:hint="eastAsia" w:ascii="宋体" w:hAnsi="宋体"/>
                <w:color w:val="000000"/>
                <w:szCs w:val="21"/>
                <w:u w:val="single"/>
                <w:lang w:val="en-US" w:eastAsia="zh-CN"/>
              </w:rPr>
              <w:t xml:space="preserve">             </w:t>
            </w:r>
          </w:p>
        </w:tc>
      </w:tr>
    </w:tbl>
    <w:p>
      <w:pPr>
        <w:spacing w:line="400" w:lineRule="exact"/>
        <w:ind w:firstLine="477" w:firstLineChars="198"/>
        <w:jc w:val="left"/>
        <w:rPr>
          <w:rFonts w:ascii="宋体" w:hAnsi="宋体"/>
          <w:b/>
          <w:szCs w:val="21"/>
        </w:rPr>
      </w:pPr>
    </w:p>
    <w:p>
      <w:pPr>
        <w:spacing w:line="400" w:lineRule="exact"/>
        <w:ind w:firstLine="477" w:firstLineChars="198"/>
        <w:jc w:val="left"/>
        <w:rPr>
          <w:rFonts w:ascii="宋体" w:hAnsi="宋体"/>
          <w:b/>
          <w:szCs w:val="21"/>
        </w:rPr>
      </w:pPr>
      <w:r>
        <w:rPr>
          <w:rFonts w:hint="eastAsia" w:ascii="宋体" w:hAnsi="宋体"/>
          <w:b/>
          <w:szCs w:val="21"/>
        </w:rPr>
        <w:t>四、燃油费用的约定。</w:t>
      </w:r>
      <w:r>
        <w:rPr>
          <w:rFonts w:hint="eastAsia" w:ascii="宋体" w:hAnsi="宋体"/>
          <w:szCs w:val="21"/>
        </w:rPr>
        <w:t>关于燃油供给及费用，本合同执行下面第</w:t>
      </w:r>
      <w:r>
        <w:rPr>
          <w:rFonts w:hint="eastAsia" w:ascii="宋体" w:hAnsi="宋体"/>
          <w:szCs w:val="21"/>
          <w:u w:val="single"/>
        </w:rPr>
        <w:t xml:space="preserve">  </w:t>
      </w:r>
      <w:r>
        <w:rPr>
          <w:rFonts w:hint="eastAsia" w:ascii="宋体" w:hAnsi="宋体"/>
          <w:szCs w:val="21"/>
          <w:u w:val="single"/>
          <w:lang w:val="en-US" w:eastAsia="zh-CN"/>
        </w:rPr>
        <w:t>二</w:t>
      </w:r>
      <w:r>
        <w:rPr>
          <w:rFonts w:hint="eastAsia" w:ascii="宋体" w:hAnsi="宋体"/>
          <w:szCs w:val="21"/>
          <w:u w:val="single"/>
        </w:rPr>
        <w:t xml:space="preserve"> </w:t>
      </w:r>
      <w:r>
        <w:rPr>
          <w:rFonts w:hint="eastAsia" w:ascii="宋体" w:hAnsi="宋体"/>
          <w:szCs w:val="21"/>
        </w:rPr>
        <w:t>条：</w:t>
      </w:r>
    </w:p>
    <w:p>
      <w:pPr>
        <w:spacing w:line="400" w:lineRule="exact"/>
        <w:ind w:firstLine="480" w:firstLineChars="200"/>
        <w:jc w:val="left"/>
        <w:rPr>
          <w:rFonts w:ascii="宋体" w:hAnsi="宋体"/>
          <w:color w:val="000000"/>
          <w:szCs w:val="21"/>
        </w:rPr>
      </w:pPr>
      <w:r>
        <w:rPr>
          <w:rFonts w:hint="eastAsia" w:ascii="宋体" w:hAnsi="宋体"/>
          <w:color w:val="000000"/>
          <w:szCs w:val="21"/>
        </w:rPr>
        <w:t>（一）所租赁的设备燃油由甲方供给并由甲方承担费用。</w:t>
      </w:r>
    </w:p>
    <w:p>
      <w:pPr>
        <w:spacing w:line="400" w:lineRule="exact"/>
        <w:ind w:left="120" w:leftChars="50" w:firstLine="360" w:firstLineChars="150"/>
        <w:jc w:val="left"/>
        <w:rPr>
          <w:rFonts w:ascii="宋体" w:hAnsi="宋体"/>
          <w:color w:val="000000"/>
          <w:szCs w:val="21"/>
        </w:rPr>
      </w:pPr>
      <w:r>
        <w:rPr>
          <w:rFonts w:hint="eastAsia" w:ascii="宋体" w:hAnsi="宋体"/>
          <w:color w:val="000000"/>
          <w:szCs w:val="21"/>
        </w:rPr>
        <w:t>（二）所租赁的设备燃油费由乙方承担。</w:t>
      </w:r>
    </w:p>
    <w:p>
      <w:pPr>
        <w:spacing w:line="400" w:lineRule="exact"/>
        <w:ind w:firstLine="482" w:firstLineChars="200"/>
        <w:jc w:val="left"/>
        <w:rPr>
          <w:rFonts w:ascii="宋体" w:hAnsi="宋体"/>
          <w:b/>
          <w:color w:val="000000"/>
          <w:szCs w:val="21"/>
        </w:rPr>
      </w:pPr>
      <w:r>
        <w:rPr>
          <w:rFonts w:hint="eastAsia" w:ascii="宋体" w:hAnsi="宋体"/>
          <w:b/>
          <w:color w:val="000000"/>
          <w:szCs w:val="21"/>
        </w:rPr>
        <w:t>五、租金支付及开票信息</w:t>
      </w:r>
    </w:p>
    <w:p>
      <w:pPr>
        <w:spacing w:line="400" w:lineRule="exact"/>
        <w:ind w:firstLine="480" w:firstLineChars="200"/>
        <w:jc w:val="left"/>
        <w:rPr>
          <w:rFonts w:hint="eastAsia" w:ascii="宋体" w:hAnsi="宋体"/>
          <w:szCs w:val="21"/>
        </w:rPr>
      </w:pPr>
      <w:r>
        <w:rPr>
          <w:rFonts w:hint="eastAsia" w:ascii="宋体" w:hAnsi="宋体"/>
          <w:szCs w:val="21"/>
        </w:rPr>
        <w:t>（一）本合同无预付款，货款来源于项目工程结算款。甲方收到业主支付的工程款后按资金审批计划对货款进行支付，支付比例不超业主支付比例，租金每月结算一次。</w:t>
      </w:r>
    </w:p>
    <w:p>
      <w:pPr>
        <w:tabs>
          <w:tab w:val="left" w:pos="765"/>
        </w:tabs>
        <w:spacing w:line="400" w:lineRule="exact"/>
        <w:ind w:firstLine="480" w:firstLineChars="200"/>
        <w:jc w:val="left"/>
        <w:rPr>
          <w:rFonts w:ascii="宋体" w:hAnsi="宋体"/>
          <w:szCs w:val="21"/>
        </w:rPr>
      </w:pPr>
      <w:r>
        <w:rPr>
          <w:rFonts w:ascii="宋体" w:hAnsi="宋体"/>
          <w:szCs w:val="21"/>
        </w:rPr>
        <w:t>(</w:t>
      </w:r>
      <w:r>
        <w:rPr>
          <w:rFonts w:hint="eastAsia" w:ascii="宋体" w:hAnsi="宋体"/>
          <w:szCs w:val="21"/>
        </w:rPr>
        <w:t>三)结算方式</w:t>
      </w:r>
      <w:r>
        <w:rPr>
          <w:rFonts w:hint="eastAsia" w:ascii="宋体" w:hAnsi="宋体" w:cs="宋体"/>
          <w:w w:val="90"/>
          <w:szCs w:val="21"/>
        </w:rPr>
        <w:t>：</w:t>
      </w:r>
      <w:r>
        <w:rPr>
          <w:rFonts w:hint="eastAsia" w:ascii="宋体" w:hAnsi="宋体" w:cs="宋体"/>
          <w:szCs w:val="21"/>
        </w:rPr>
        <w:t>本合同约定按月度结算。开始</w:t>
      </w:r>
      <w:r>
        <w:rPr>
          <w:rFonts w:hint="eastAsia" w:ascii="宋体" w:hAnsi="宋体" w:cs="宋体"/>
          <w:szCs w:val="21"/>
          <w:lang w:eastAsia="zh-CN"/>
        </w:rPr>
        <w:t>租赁</w:t>
      </w:r>
      <w:r>
        <w:rPr>
          <w:rFonts w:hint="eastAsia" w:ascii="宋体" w:hAnsi="宋体" w:cs="宋体"/>
          <w:szCs w:val="21"/>
        </w:rPr>
        <w:t>后双方每月</w:t>
      </w:r>
      <w:r>
        <w:rPr>
          <w:rFonts w:hint="eastAsia" w:ascii="宋体" w:hAnsi="宋体" w:cs="宋体"/>
          <w:szCs w:val="21"/>
          <w:u w:val="single"/>
        </w:rPr>
        <w:t xml:space="preserve"> </w:t>
      </w:r>
      <w:r>
        <w:rPr>
          <w:rFonts w:ascii="宋体" w:hAnsi="宋体" w:cs="宋体"/>
          <w:szCs w:val="21"/>
          <w:u w:val="single"/>
        </w:rPr>
        <w:t>15</w:t>
      </w:r>
      <w:r>
        <w:rPr>
          <w:rFonts w:hint="eastAsia" w:ascii="宋体" w:hAnsi="宋体" w:cs="宋体"/>
          <w:szCs w:val="21"/>
          <w:u w:val="single"/>
        </w:rPr>
        <w:t xml:space="preserve"> </w:t>
      </w:r>
      <w:r>
        <w:rPr>
          <w:rFonts w:hint="eastAsia" w:ascii="宋体" w:hAnsi="宋体" w:cs="宋体"/>
          <w:szCs w:val="21"/>
        </w:rPr>
        <w:t>日后将上月</w:t>
      </w:r>
      <w:r>
        <w:rPr>
          <w:rFonts w:hint="eastAsia" w:ascii="宋体" w:hAnsi="宋体" w:cs="宋体"/>
          <w:szCs w:val="21"/>
          <w:u w:val="single"/>
        </w:rPr>
        <w:t xml:space="preserve"> </w:t>
      </w:r>
      <w:r>
        <w:rPr>
          <w:rFonts w:ascii="宋体" w:hAnsi="宋体" w:cs="宋体"/>
          <w:szCs w:val="21"/>
          <w:u w:val="single"/>
        </w:rPr>
        <w:t>16</w:t>
      </w:r>
      <w:r>
        <w:rPr>
          <w:rFonts w:hint="eastAsia" w:ascii="宋体" w:hAnsi="宋体" w:cs="宋体"/>
          <w:szCs w:val="21"/>
          <w:u w:val="single"/>
        </w:rPr>
        <w:t xml:space="preserve"> </w:t>
      </w:r>
      <w:r>
        <w:rPr>
          <w:rFonts w:hint="eastAsia" w:ascii="宋体" w:hAnsi="宋体" w:cs="宋体"/>
          <w:szCs w:val="21"/>
        </w:rPr>
        <w:t>日至本月</w:t>
      </w:r>
      <w:r>
        <w:rPr>
          <w:rFonts w:hint="eastAsia" w:ascii="宋体" w:hAnsi="宋体"/>
          <w:szCs w:val="21"/>
          <w:u w:val="single"/>
        </w:rPr>
        <w:t xml:space="preserve"> </w:t>
      </w:r>
      <w:r>
        <w:rPr>
          <w:rFonts w:ascii="宋体" w:hAnsi="宋体"/>
          <w:szCs w:val="21"/>
          <w:u w:val="single"/>
        </w:rPr>
        <w:t>15</w:t>
      </w:r>
      <w:r>
        <w:rPr>
          <w:rFonts w:hint="eastAsia" w:ascii="宋体" w:hAnsi="宋体"/>
          <w:szCs w:val="21"/>
          <w:u w:val="single"/>
        </w:rPr>
        <w:t xml:space="preserve"> </w:t>
      </w:r>
      <w:r>
        <w:rPr>
          <w:rFonts w:hint="eastAsia" w:ascii="宋体" w:hAnsi="宋体" w:cs="宋体"/>
          <w:szCs w:val="21"/>
        </w:rPr>
        <w:t>日的</w:t>
      </w:r>
      <w:r>
        <w:rPr>
          <w:rFonts w:hint="eastAsia" w:ascii="宋体" w:hAnsi="宋体" w:cs="宋体"/>
          <w:szCs w:val="21"/>
          <w:lang w:eastAsia="zh-CN"/>
        </w:rPr>
        <w:t>租赁</w:t>
      </w:r>
      <w:r>
        <w:rPr>
          <w:rFonts w:hint="eastAsia" w:ascii="宋体" w:hAnsi="宋体" w:cs="宋体"/>
          <w:szCs w:val="21"/>
        </w:rPr>
        <w:t>数量进行核对并及时办理月结手续，乙方向甲方提交等额的符合甲</w:t>
      </w:r>
      <w:r>
        <w:rPr>
          <w:rFonts w:hint="eastAsia" w:ascii="宋体" w:hAnsi="宋体" w:cs="宋体"/>
          <w:color w:val="000000" w:themeColor="text1"/>
          <w:szCs w:val="21"/>
        </w:rPr>
        <w:t>方财务和</w:t>
      </w:r>
      <w:r>
        <w:rPr>
          <w:rFonts w:hint="eastAsia" w:ascii="宋体" w:hAnsi="宋体" w:cs="宋体"/>
          <w:szCs w:val="21"/>
        </w:rPr>
        <w:t>国家税法要求的</w:t>
      </w:r>
      <w:r>
        <w:rPr>
          <w:rFonts w:hint="eastAsia" w:ascii="宋体" w:hAnsi="宋体" w:cs="宋体"/>
          <w:b/>
          <w:bCs/>
          <w:szCs w:val="21"/>
        </w:rPr>
        <w:t>增值税专用发票</w:t>
      </w:r>
      <w:r>
        <w:rPr>
          <w:rFonts w:hint="eastAsia" w:ascii="宋体" w:hAnsi="宋体" w:cs="宋体"/>
          <w:b/>
          <w:szCs w:val="21"/>
        </w:rPr>
        <w:t>，发票票面税率</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cs="宋体"/>
          <w:b/>
          <w:szCs w:val="21"/>
        </w:rPr>
        <w:t>%</w:t>
      </w:r>
      <w:r>
        <w:rPr>
          <w:rFonts w:hint="eastAsia" w:ascii="宋体" w:hAnsi="宋体" w:cs="宋体"/>
          <w:szCs w:val="21"/>
        </w:rPr>
        <w:t>，</w:t>
      </w:r>
      <w:r>
        <w:rPr>
          <w:rFonts w:hint="eastAsia" w:ascii="宋体" w:hAnsi="宋体"/>
          <w:szCs w:val="21"/>
        </w:rPr>
        <w:t xml:space="preserve"> 暂定为在甲乙双方完成月度</w:t>
      </w:r>
      <w:r>
        <w:rPr>
          <w:rFonts w:hint="eastAsia" w:ascii="宋体" w:hAnsi="宋体"/>
          <w:szCs w:val="21"/>
          <w:lang w:eastAsia="zh-CN"/>
        </w:rPr>
        <w:t>租赁</w:t>
      </w:r>
      <w:r>
        <w:rPr>
          <w:rFonts w:hint="eastAsia" w:ascii="宋体" w:hAnsi="宋体"/>
          <w:szCs w:val="21"/>
        </w:rPr>
        <w:t>结算手续且甲方收到乙方相应全额发票后，第3个月末支付至当期应付货款的</w:t>
      </w:r>
      <w:r>
        <w:rPr>
          <w:rFonts w:hint="eastAsia" w:ascii="宋体" w:hAnsi="宋体"/>
          <w:szCs w:val="21"/>
          <w:lang w:val="en-US" w:eastAsia="zh-CN"/>
        </w:rPr>
        <w:t>100</w:t>
      </w:r>
      <w:r>
        <w:rPr>
          <w:rFonts w:hint="eastAsia" w:ascii="宋体" w:hAnsi="宋体"/>
          <w:szCs w:val="21"/>
        </w:rPr>
        <w:t>%。乙方接受不低于合同总价</w:t>
      </w:r>
      <w:r>
        <w:rPr>
          <w:rFonts w:hint="eastAsia" w:ascii="宋体" w:hAnsi="宋体"/>
          <w:szCs w:val="21"/>
          <w:u w:val="single"/>
        </w:rPr>
        <w:t xml:space="preserve"> </w:t>
      </w:r>
      <w:r>
        <w:rPr>
          <w:rFonts w:ascii="宋体" w:hAnsi="宋体"/>
          <w:szCs w:val="21"/>
          <w:u w:val="single"/>
        </w:rPr>
        <w:t>30</w:t>
      </w:r>
      <w:r>
        <w:rPr>
          <w:rFonts w:hint="eastAsia" w:ascii="宋体" w:hAnsi="宋体"/>
          <w:szCs w:val="21"/>
          <w:u w:val="single"/>
        </w:rPr>
        <w:t xml:space="preserve"> </w:t>
      </w:r>
      <w:r>
        <w:rPr>
          <w:rFonts w:hint="eastAsia" w:ascii="宋体" w:hAnsi="宋体"/>
          <w:szCs w:val="21"/>
        </w:rPr>
        <w:t>%的承兑汇票、供应链金融等非现金付款方式，期限为</w:t>
      </w:r>
      <w:r>
        <w:rPr>
          <w:rFonts w:hint="eastAsia" w:ascii="宋体" w:hAnsi="宋体"/>
          <w:szCs w:val="21"/>
          <w:u w:val="single"/>
        </w:rPr>
        <w:t xml:space="preserve">  </w:t>
      </w:r>
      <w:r>
        <w:rPr>
          <w:rFonts w:ascii="宋体" w:hAnsi="宋体"/>
          <w:szCs w:val="21"/>
          <w:u w:val="single"/>
        </w:rPr>
        <w:t>6</w:t>
      </w:r>
      <w:r>
        <w:rPr>
          <w:rFonts w:hint="eastAsia" w:ascii="宋体" w:hAnsi="宋体"/>
          <w:szCs w:val="21"/>
          <w:u w:val="single"/>
        </w:rPr>
        <w:t xml:space="preserve">  </w:t>
      </w:r>
      <w:r>
        <w:rPr>
          <w:rFonts w:hint="eastAsia" w:ascii="宋体" w:hAnsi="宋体"/>
          <w:szCs w:val="21"/>
        </w:rPr>
        <w:t>个月，因此产生的相关贴现成本由乙方承担。</w:t>
      </w:r>
    </w:p>
    <w:p>
      <w:pPr>
        <w:tabs>
          <w:tab w:val="left" w:pos="765"/>
        </w:tabs>
        <w:spacing w:line="400" w:lineRule="exact"/>
        <w:ind w:firstLine="480" w:firstLineChars="200"/>
        <w:jc w:val="left"/>
        <w:rPr>
          <w:rFonts w:ascii="宋体" w:hAnsi="宋体"/>
          <w:color w:val="000000"/>
          <w:szCs w:val="21"/>
        </w:rPr>
      </w:pPr>
      <w:r>
        <w:rPr>
          <w:rFonts w:hint="eastAsia" w:ascii="宋体" w:hAnsi="宋体"/>
          <w:color w:val="000000"/>
          <w:szCs w:val="21"/>
        </w:rPr>
        <w:t>（二）乙方收款信息及结算联系人</w:t>
      </w:r>
    </w:p>
    <w:p>
      <w:pPr>
        <w:spacing w:line="360" w:lineRule="exact"/>
        <w:ind w:firstLine="1200" w:firstLineChars="500"/>
        <w:jc w:val="left"/>
        <w:rPr>
          <w:rFonts w:ascii="宋体" w:hAnsi="宋体"/>
          <w:color w:val="000000"/>
          <w:szCs w:val="21"/>
        </w:rPr>
      </w:pPr>
      <w:r>
        <w:rPr>
          <w:rFonts w:hint="eastAsia" w:ascii="宋体" w:hAnsi="宋体"/>
          <w:color w:val="000000"/>
          <w:szCs w:val="21"/>
        </w:rPr>
        <w:t>1.本合同乙方设备款结算人:姓名</w:t>
      </w:r>
      <w:r>
        <w:rPr>
          <w:rFonts w:hint="eastAsia" w:ascii="宋体" w:hAnsi="宋体"/>
          <w:color w:val="000000"/>
          <w:szCs w:val="21"/>
          <w:u w:val="single"/>
        </w:rPr>
        <w:t xml:space="preserve">            </w:t>
      </w:r>
      <w:r>
        <w:rPr>
          <w:rFonts w:hint="eastAsia" w:ascii="宋体" w:hAnsi="宋体"/>
          <w:color w:val="000000"/>
          <w:szCs w:val="21"/>
        </w:rPr>
        <w:t>，身份证号码：</w:t>
      </w:r>
      <w:r>
        <w:rPr>
          <w:rFonts w:hint="eastAsia" w:ascii="宋体" w:hAnsi="宋体"/>
          <w:color w:val="000000"/>
          <w:szCs w:val="21"/>
          <w:u w:val="single"/>
        </w:rPr>
        <w:t xml:space="preserve">             </w:t>
      </w:r>
    </w:p>
    <w:p>
      <w:pPr>
        <w:spacing w:line="360" w:lineRule="exact"/>
        <w:ind w:firstLine="1200" w:firstLineChars="500"/>
        <w:jc w:val="left"/>
        <w:rPr>
          <w:rFonts w:ascii="宋体" w:hAnsi="宋体"/>
          <w:color w:val="000000"/>
          <w:szCs w:val="21"/>
        </w:rPr>
      </w:pPr>
      <w:r>
        <w:rPr>
          <w:rFonts w:hint="eastAsia" w:ascii="宋体" w:hAnsi="宋体"/>
          <w:color w:val="000000"/>
          <w:szCs w:val="21"/>
        </w:rPr>
        <w:t>2.乙方银行信息：单位名称：</w:t>
      </w:r>
      <w:r>
        <w:rPr>
          <w:rFonts w:hint="eastAsia" w:ascii="宋体" w:hAnsi="宋体"/>
          <w:color w:val="000000"/>
          <w:szCs w:val="21"/>
          <w:u w:val="single"/>
        </w:rPr>
        <w:t xml:space="preserve">                          </w:t>
      </w:r>
    </w:p>
    <w:p>
      <w:pPr>
        <w:spacing w:line="360" w:lineRule="exact"/>
        <w:ind w:firstLine="3000" w:firstLineChars="1250"/>
        <w:jc w:val="left"/>
        <w:rPr>
          <w:rFonts w:ascii="宋体" w:hAnsi="宋体"/>
          <w:color w:val="000000"/>
          <w:szCs w:val="21"/>
        </w:rPr>
      </w:pPr>
      <w:r>
        <w:rPr>
          <w:rFonts w:hint="eastAsia" w:ascii="宋体" w:hAnsi="宋体"/>
          <w:color w:val="000000"/>
          <w:szCs w:val="21"/>
        </w:rPr>
        <w:t>开 户 行：</w:t>
      </w:r>
      <w:r>
        <w:rPr>
          <w:rFonts w:hint="eastAsia" w:ascii="宋体" w:hAnsi="宋体"/>
          <w:color w:val="000000"/>
          <w:szCs w:val="21"/>
          <w:u w:val="single"/>
        </w:rPr>
        <w:t xml:space="preserve">                          </w:t>
      </w:r>
    </w:p>
    <w:p>
      <w:pPr>
        <w:spacing w:line="360" w:lineRule="exact"/>
        <w:ind w:firstLine="3000" w:firstLineChars="1250"/>
        <w:jc w:val="left"/>
        <w:rPr>
          <w:rFonts w:ascii="宋体" w:hAnsi="宋体"/>
          <w:color w:val="000000"/>
          <w:szCs w:val="21"/>
          <w:u w:val="single"/>
        </w:rPr>
      </w:pPr>
      <w:r>
        <w:rPr>
          <w:rFonts w:hint="eastAsia" w:ascii="宋体" w:hAnsi="宋体"/>
          <w:color w:val="000000"/>
          <w:szCs w:val="21"/>
        </w:rPr>
        <w:t>账    号：</w:t>
      </w:r>
      <w:r>
        <w:rPr>
          <w:rFonts w:hint="eastAsia" w:ascii="宋体" w:hAnsi="宋体"/>
          <w:color w:val="000000"/>
          <w:szCs w:val="21"/>
          <w:u w:val="single"/>
        </w:rPr>
        <w:t xml:space="preserve">                         </w:t>
      </w:r>
    </w:p>
    <w:p>
      <w:pPr>
        <w:spacing w:line="360" w:lineRule="exact"/>
        <w:ind w:firstLine="600" w:firstLineChars="250"/>
        <w:jc w:val="left"/>
        <w:rPr>
          <w:rFonts w:ascii="宋体" w:hAnsi="宋体"/>
          <w:color w:val="000000"/>
          <w:szCs w:val="21"/>
          <w:u w:val="single"/>
        </w:rPr>
      </w:pPr>
      <w:r>
        <w:rPr>
          <w:rFonts w:hint="eastAsia" w:ascii="宋体" w:hAnsi="宋体"/>
          <w:color w:val="000000"/>
          <w:szCs w:val="21"/>
        </w:rPr>
        <w:t>（三）甲方开票信息：单位名称</w:t>
      </w:r>
      <w:r>
        <w:rPr>
          <w:rFonts w:hint="eastAsia" w:ascii="宋体" w:hAnsi="宋体"/>
          <w:color w:val="000000"/>
          <w:szCs w:val="21"/>
          <w:u w:val="none"/>
        </w:rPr>
        <w:t>：</w:t>
      </w:r>
      <w:r>
        <w:rPr>
          <w:rFonts w:hint="eastAsia" w:ascii="宋体" w:hAnsi="宋体"/>
          <w:szCs w:val="21"/>
          <w:u w:val="single"/>
        </w:rPr>
        <w:t>中建路桥集团有限公司</w:t>
      </w:r>
      <w:r>
        <w:rPr>
          <w:rFonts w:hint="eastAsia" w:ascii="宋体" w:hAnsi="宋体"/>
          <w:szCs w:val="21"/>
          <w:u w:val="none"/>
          <w:lang w:eastAsia="zh-CN"/>
        </w:rPr>
        <w:t>；</w:t>
      </w:r>
      <w:r>
        <w:rPr>
          <w:rFonts w:hint="eastAsia" w:ascii="宋体" w:hAnsi="宋体"/>
          <w:color w:val="000000"/>
          <w:szCs w:val="21"/>
          <w:u w:val="none"/>
        </w:rPr>
        <w:t xml:space="preserve">                   </w:t>
      </w:r>
      <w:r>
        <w:rPr>
          <w:rFonts w:hint="eastAsia" w:ascii="宋体" w:hAnsi="宋体"/>
          <w:color w:val="000000"/>
          <w:szCs w:val="21"/>
          <w:u w:val="single"/>
        </w:rPr>
        <w:t xml:space="preserve">     </w:t>
      </w:r>
    </w:p>
    <w:p>
      <w:pPr>
        <w:spacing w:line="360" w:lineRule="exact"/>
        <w:ind w:firstLine="3000" w:firstLineChars="1250"/>
        <w:jc w:val="left"/>
        <w:rPr>
          <w:rFonts w:hint="eastAsia" w:ascii="宋体" w:hAnsi="宋体"/>
          <w:color w:val="000000"/>
          <w:szCs w:val="21"/>
          <w:u w:val="single"/>
        </w:rPr>
      </w:pPr>
      <w:r>
        <w:rPr>
          <w:rFonts w:hint="eastAsia" w:ascii="宋体" w:hAnsi="宋体"/>
          <w:color w:val="000000"/>
          <w:szCs w:val="21"/>
        </w:rPr>
        <w:t>税    号：</w:t>
      </w:r>
      <w:r>
        <w:rPr>
          <w:rFonts w:hint="eastAsia" w:ascii="宋体" w:hAnsi="宋体"/>
          <w:szCs w:val="21"/>
          <w:u w:val="single"/>
        </w:rPr>
        <w:t>91130000401700454L</w:t>
      </w:r>
      <w:r>
        <w:rPr>
          <w:rFonts w:hint="eastAsia" w:ascii="宋体" w:hAnsi="宋体"/>
          <w:szCs w:val="21"/>
          <w:u w:val="none"/>
          <w:lang w:eastAsia="zh-CN"/>
        </w:rPr>
        <w:t>；</w:t>
      </w:r>
      <w:r>
        <w:rPr>
          <w:rFonts w:hint="eastAsia" w:ascii="宋体" w:hAnsi="宋体"/>
          <w:color w:val="000000"/>
          <w:szCs w:val="21"/>
          <w:u w:val="none"/>
        </w:rPr>
        <w:t xml:space="preserve">                     </w:t>
      </w:r>
      <w:r>
        <w:rPr>
          <w:rFonts w:hint="eastAsia" w:ascii="宋体" w:hAnsi="宋体"/>
          <w:color w:val="000000"/>
          <w:szCs w:val="21"/>
          <w:u w:val="single"/>
        </w:rPr>
        <w:t xml:space="preserve"> </w:t>
      </w:r>
    </w:p>
    <w:p>
      <w:pPr>
        <w:spacing w:line="360" w:lineRule="exact"/>
        <w:ind w:firstLine="3000" w:firstLineChars="1250"/>
        <w:jc w:val="left"/>
        <w:rPr>
          <w:rFonts w:hint="eastAsia" w:ascii="宋体" w:hAnsi="宋体"/>
          <w:szCs w:val="21"/>
        </w:rPr>
      </w:pPr>
      <w:r>
        <w:rPr>
          <w:rFonts w:hint="eastAsia" w:ascii="宋体" w:hAnsi="宋体"/>
          <w:szCs w:val="21"/>
        </w:rPr>
        <w:t>地</w:t>
      </w:r>
      <w:r>
        <w:rPr>
          <w:rFonts w:hint="eastAsia" w:ascii="宋体" w:hAnsi="宋体"/>
          <w:szCs w:val="21"/>
          <w:lang w:val="en-US" w:eastAsia="zh-CN"/>
        </w:rPr>
        <w:t xml:space="preserve">    </w:t>
      </w:r>
      <w:r>
        <w:rPr>
          <w:rFonts w:hint="eastAsia" w:ascii="宋体" w:hAnsi="宋体"/>
          <w:szCs w:val="21"/>
        </w:rPr>
        <w:t>址：</w:t>
      </w:r>
      <w:r>
        <w:rPr>
          <w:rFonts w:hint="eastAsia" w:ascii="宋体" w:hAnsi="宋体"/>
          <w:szCs w:val="21"/>
          <w:u w:val="single"/>
        </w:rPr>
        <w:t>河北省石家庄市桥西区市建设南大街70号</w:t>
      </w:r>
      <w:r>
        <w:rPr>
          <w:rFonts w:hint="eastAsia" w:ascii="宋体" w:hAnsi="宋体"/>
          <w:szCs w:val="21"/>
        </w:rPr>
        <w:t>；</w:t>
      </w:r>
    </w:p>
    <w:p>
      <w:pPr>
        <w:spacing w:line="360" w:lineRule="exact"/>
        <w:ind w:firstLine="3000" w:firstLineChars="1250"/>
        <w:jc w:val="left"/>
        <w:rPr>
          <w:rFonts w:hint="eastAsia" w:ascii="宋体" w:hAnsi="宋体"/>
          <w:szCs w:val="21"/>
        </w:rPr>
      </w:pPr>
      <w:r>
        <w:rPr>
          <w:rFonts w:hint="eastAsia" w:ascii="宋体" w:hAnsi="宋体"/>
          <w:szCs w:val="21"/>
        </w:rPr>
        <w:t>电</w:t>
      </w:r>
      <w:r>
        <w:rPr>
          <w:rFonts w:hint="eastAsia" w:ascii="宋体" w:hAnsi="宋体"/>
          <w:szCs w:val="21"/>
          <w:lang w:val="en-US" w:eastAsia="zh-CN"/>
        </w:rPr>
        <w:t xml:space="preserve">    </w:t>
      </w:r>
      <w:r>
        <w:rPr>
          <w:rFonts w:hint="eastAsia" w:ascii="宋体" w:hAnsi="宋体"/>
          <w:szCs w:val="21"/>
        </w:rPr>
        <w:t>话：</w:t>
      </w:r>
      <w:r>
        <w:rPr>
          <w:rFonts w:hint="eastAsia" w:ascii="宋体" w:hAnsi="宋体"/>
          <w:szCs w:val="21"/>
          <w:u w:val="single"/>
        </w:rPr>
        <w:t>0311-86028814</w:t>
      </w:r>
      <w:r>
        <w:rPr>
          <w:rFonts w:hint="eastAsia" w:ascii="宋体" w:hAnsi="宋体"/>
          <w:szCs w:val="21"/>
        </w:rPr>
        <w:t>；</w:t>
      </w:r>
    </w:p>
    <w:p>
      <w:pPr>
        <w:spacing w:line="360" w:lineRule="exact"/>
        <w:ind w:firstLine="3000" w:firstLineChars="1250"/>
        <w:jc w:val="left"/>
        <w:rPr>
          <w:rFonts w:hint="eastAsia" w:ascii="宋体" w:hAnsi="宋体"/>
          <w:szCs w:val="21"/>
        </w:rPr>
      </w:pPr>
      <w:r>
        <w:rPr>
          <w:rFonts w:hint="eastAsia" w:ascii="宋体" w:hAnsi="宋体"/>
          <w:szCs w:val="21"/>
        </w:rPr>
        <w:t>开</w:t>
      </w:r>
      <w:r>
        <w:rPr>
          <w:rFonts w:hint="eastAsia" w:ascii="宋体" w:hAnsi="宋体"/>
          <w:szCs w:val="21"/>
          <w:lang w:val="en-US" w:eastAsia="zh-CN"/>
        </w:rPr>
        <w:t xml:space="preserve"> </w:t>
      </w:r>
      <w:r>
        <w:rPr>
          <w:rFonts w:hint="eastAsia" w:ascii="宋体" w:hAnsi="宋体"/>
          <w:szCs w:val="21"/>
        </w:rPr>
        <w:t>户</w:t>
      </w:r>
      <w:r>
        <w:rPr>
          <w:rFonts w:hint="eastAsia" w:ascii="宋体" w:hAnsi="宋体"/>
          <w:szCs w:val="21"/>
          <w:lang w:val="en-US" w:eastAsia="zh-CN"/>
        </w:rPr>
        <w:t xml:space="preserve"> </w:t>
      </w:r>
      <w:r>
        <w:rPr>
          <w:rFonts w:hint="eastAsia" w:ascii="宋体" w:hAnsi="宋体"/>
          <w:szCs w:val="21"/>
        </w:rPr>
        <w:t>行：</w:t>
      </w:r>
      <w:r>
        <w:rPr>
          <w:rFonts w:hint="eastAsia" w:ascii="宋体" w:hAnsi="宋体"/>
          <w:szCs w:val="21"/>
          <w:u w:val="single"/>
        </w:rPr>
        <w:t>建行石家庄平安大街支行</w:t>
      </w:r>
      <w:r>
        <w:rPr>
          <w:rFonts w:hint="eastAsia" w:ascii="宋体" w:hAnsi="宋体"/>
          <w:szCs w:val="21"/>
        </w:rPr>
        <w:t>；</w:t>
      </w:r>
    </w:p>
    <w:p>
      <w:pPr>
        <w:spacing w:line="360" w:lineRule="exact"/>
        <w:ind w:firstLine="3000" w:firstLineChars="1250"/>
        <w:jc w:val="left"/>
        <w:rPr>
          <w:rFonts w:hint="eastAsia" w:ascii="宋体" w:hAnsi="宋体"/>
          <w:szCs w:val="21"/>
        </w:rPr>
      </w:pPr>
      <w:r>
        <w:rPr>
          <w:rFonts w:hint="eastAsia" w:ascii="宋体" w:hAnsi="宋体"/>
          <w:szCs w:val="21"/>
        </w:rPr>
        <w:t>账</w:t>
      </w:r>
      <w:r>
        <w:rPr>
          <w:rFonts w:hint="eastAsia" w:ascii="宋体" w:hAnsi="宋体"/>
          <w:szCs w:val="21"/>
          <w:lang w:val="en-US" w:eastAsia="zh-CN"/>
        </w:rPr>
        <w:t xml:space="preserve">    </w:t>
      </w:r>
      <w:r>
        <w:rPr>
          <w:rFonts w:hint="eastAsia" w:ascii="宋体" w:hAnsi="宋体"/>
          <w:szCs w:val="21"/>
        </w:rPr>
        <w:t>号：</w:t>
      </w:r>
      <w:r>
        <w:rPr>
          <w:rFonts w:hint="eastAsia" w:ascii="宋体" w:hAnsi="宋体"/>
          <w:szCs w:val="21"/>
          <w:u w:val="single"/>
        </w:rPr>
        <w:t>13001618601050504927</w:t>
      </w:r>
      <w:r>
        <w:rPr>
          <w:rFonts w:hint="eastAsia" w:ascii="宋体" w:hAnsi="宋体"/>
          <w:szCs w:val="21"/>
        </w:rPr>
        <w:t>；</w:t>
      </w:r>
    </w:p>
    <w:p>
      <w:pPr>
        <w:spacing w:line="360" w:lineRule="exact"/>
        <w:ind w:firstLine="720" w:firstLineChars="300"/>
        <w:jc w:val="left"/>
        <w:rPr>
          <w:rFonts w:hint="default" w:ascii="宋体" w:hAnsi="宋体"/>
          <w:color w:val="000000"/>
          <w:szCs w:val="21"/>
          <w:lang w:val="en-US"/>
        </w:rPr>
      </w:pPr>
      <w:r>
        <w:rPr>
          <w:rFonts w:hint="eastAsia" w:ascii="宋体" w:hAnsi="宋体"/>
          <w:szCs w:val="21"/>
          <w:u w:val="single"/>
        </w:rPr>
        <w:t>备注：</w:t>
      </w:r>
      <w:r>
        <w:rPr>
          <w:rFonts w:hint="eastAsia" w:ascii="宋体" w:hAnsi="宋体"/>
          <w:szCs w:val="21"/>
          <w:u w:val="single"/>
          <w:lang w:val="en-US" w:eastAsia="zh-CN"/>
        </w:rPr>
        <w:t>项目名称：</w:t>
      </w:r>
      <w:r>
        <w:rPr>
          <w:rFonts w:hint="eastAsia" w:ascii="宋体" w:hAnsi="宋体"/>
          <w:szCs w:val="21"/>
          <w:u w:val="single"/>
        </w:rPr>
        <w:t>中建路桥集团有限公司</w:t>
      </w:r>
      <w:r>
        <w:rPr>
          <w:rFonts w:hint="eastAsia" w:ascii="宋体" w:hAnsi="宋体"/>
          <w:szCs w:val="21"/>
          <w:u w:val="single"/>
          <w:lang w:eastAsia="zh-CN"/>
        </w:rPr>
        <w:t>横州大桥及引道</w:t>
      </w:r>
      <w:r>
        <w:rPr>
          <w:rFonts w:hint="eastAsia" w:ascii="宋体" w:hAnsi="宋体"/>
          <w:szCs w:val="21"/>
          <w:u w:val="single"/>
          <w:lang w:val="en-US" w:eastAsia="zh-CN"/>
        </w:rPr>
        <w:t>工程项目；项目地点：广西南宁横州市</w:t>
      </w:r>
    </w:p>
    <w:p>
      <w:pPr>
        <w:spacing w:line="360" w:lineRule="exact"/>
        <w:ind w:firstLine="480" w:firstLineChars="200"/>
        <w:jc w:val="left"/>
        <w:rPr>
          <w:rFonts w:ascii="宋体" w:hAnsi="宋体"/>
          <w:szCs w:val="21"/>
        </w:rPr>
      </w:pPr>
      <w:r>
        <w:rPr>
          <w:rFonts w:hint="eastAsia" w:ascii="宋体" w:hAnsi="宋体"/>
          <w:color w:val="000000"/>
          <w:szCs w:val="21"/>
        </w:rPr>
        <w:t>（四）</w:t>
      </w:r>
      <w:r>
        <w:rPr>
          <w:rFonts w:hint="eastAsia" w:ascii="宋体" w:hAnsi="宋体"/>
          <w:szCs w:val="21"/>
        </w:rPr>
        <w:t>由于业主方原因造成甲方延迟支付货款，甲方不承担逾期利息。如甲方承担逾期利息时，约定利率为合同订立时1年期贷款市场报价利率。</w:t>
      </w:r>
    </w:p>
    <w:p>
      <w:pPr>
        <w:spacing w:line="400" w:lineRule="exact"/>
        <w:ind w:firstLine="482" w:firstLineChars="200"/>
        <w:jc w:val="left"/>
        <w:rPr>
          <w:rFonts w:ascii="宋体" w:hAnsi="宋体"/>
          <w:b/>
          <w:color w:val="000000"/>
          <w:szCs w:val="21"/>
        </w:rPr>
      </w:pPr>
      <w:r>
        <w:rPr>
          <w:rFonts w:hint="eastAsia" w:ascii="宋体" w:hAnsi="宋体"/>
          <w:b/>
          <w:color w:val="000000"/>
          <w:szCs w:val="21"/>
        </w:rPr>
        <w:t>六、设备操作手及劳务人员食宿：</w:t>
      </w:r>
      <w:r>
        <w:rPr>
          <w:rFonts w:hint="eastAsia" w:ascii="宋体" w:hAnsi="宋体"/>
          <w:color w:val="000000"/>
          <w:szCs w:val="21"/>
        </w:rPr>
        <w:t>设备操作手及劳务人员食宿,本合同执行下面第</w:t>
      </w:r>
      <w:r>
        <w:rPr>
          <w:rFonts w:hint="eastAsia" w:ascii="宋体" w:hAnsi="宋体"/>
          <w:color w:val="000000"/>
          <w:szCs w:val="21"/>
          <w:u w:val="single"/>
          <w:lang w:val="en-US" w:eastAsia="zh-CN"/>
        </w:rPr>
        <w:t xml:space="preserve"> 三</w:t>
      </w:r>
      <w:r>
        <w:rPr>
          <w:rFonts w:hint="eastAsia" w:ascii="宋体" w:hAnsi="宋体"/>
          <w:color w:val="000000"/>
          <w:szCs w:val="21"/>
          <w:u w:val="single"/>
        </w:rPr>
        <w:t xml:space="preserve"> </w:t>
      </w:r>
      <w:r>
        <w:rPr>
          <w:rFonts w:hint="eastAsia" w:ascii="宋体" w:hAnsi="宋体"/>
          <w:color w:val="000000"/>
          <w:szCs w:val="21"/>
        </w:rPr>
        <w:t>条:</w:t>
      </w:r>
    </w:p>
    <w:p>
      <w:pPr>
        <w:spacing w:line="400" w:lineRule="exact"/>
        <w:ind w:firstLine="480" w:firstLineChars="200"/>
        <w:jc w:val="left"/>
        <w:rPr>
          <w:rFonts w:ascii="宋体" w:hAnsi="宋体"/>
          <w:color w:val="000000"/>
          <w:szCs w:val="21"/>
        </w:rPr>
      </w:pPr>
      <w:r>
        <w:rPr>
          <w:rFonts w:hint="eastAsia" w:ascii="宋体" w:hAnsi="宋体"/>
          <w:color w:val="000000"/>
          <w:szCs w:val="21"/>
        </w:rPr>
        <w:t>（一）甲方免费提供住宿并承担乙方生活用水电费用,乙方执行甲方的住宿及生活用水用电管理制度；乙方操作手按甲方指定的食堂就餐并支付餐费。</w:t>
      </w:r>
    </w:p>
    <w:p>
      <w:pPr>
        <w:spacing w:line="400" w:lineRule="exact"/>
        <w:ind w:firstLine="480" w:firstLineChars="200"/>
        <w:jc w:val="left"/>
        <w:rPr>
          <w:rFonts w:ascii="宋体" w:hAnsi="宋体"/>
          <w:color w:val="000000"/>
          <w:szCs w:val="21"/>
        </w:rPr>
      </w:pPr>
      <w:r>
        <w:rPr>
          <w:rFonts w:hint="eastAsia" w:ascii="宋体" w:hAnsi="宋体"/>
          <w:color w:val="000000"/>
          <w:szCs w:val="21"/>
        </w:rPr>
        <w:t>（二）甲方免费提供住宿，生活用水电费用由乙方承担,乙方执行甲方的住宿及生活用水用电管理制度；乙方操作手按甲方指定的食堂就餐并支付餐费。</w:t>
      </w:r>
    </w:p>
    <w:p>
      <w:pPr>
        <w:spacing w:line="400" w:lineRule="exact"/>
        <w:ind w:firstLine="480" w:firstLineChars="200"/>
        <w:jc w:val="left"/>
        <w:rPr>
          <w:rFonts w:ascii="宋体" w:hAnsi="宋体"/>
          <w:szCs w:val="21"/>
        </w:rPr>
      </w:pPr>
      <w:r>
        <w:rPr>
          <w:rFonts w:hint="eastAsia" w:ascii="宋体" w:hAnsi="宋体"/>
          <w:szCs w:val="21"/>
        </w:rPr>
        <w:t>（三）乙方自己负责食宿及生活用水电费用。如果甲方提供食宿，费用从乙方租赁费中扣除。</w:t>
      </w:r>
    </w:p>
    <w:p>
      <w:pPr>
        <w:tabs>
          <w:tab w:val="left" w:pos="900"/>
          <w:tab w:val="left" w:pos="988"/>
        </w:tabs>
        <w:spacing w:line="360" w:lineRule="exact"/>
        <w:ind w:firstLine="590" w:firstLineChars="245"/>
        <w:rPr>
          <w:rFonts w:ascii="宋体" w:hAnsi="宋体"/>
          <w:b/>
          <w:color w:val="000000"/>
          <w:szCs w:val="21"/>
        </w:rPr>
      </w:pPr>
      <w:bookmarkStart w:id="75" w:name="_Toc351203489"/>
      <w:r>
        <w:rPr>
          <w:rFonts w:hint="eastAsia" w:ascii="宋体" w:hAnsi="宋体"/>
          <w:b/>
          <w:color w:val="000000"/>
          <w:szCs w:val="21"/>
        </w:rPr>
        <w:t>七、设备的看管</w:t>
      </w:r>
    </w:p>
    <w:p>
      <w:pPr>
        <w:tabs>
          <w:tab w:val="left" w:pos="900"/>
          <w:tab w:val="left" w:pos="988"/>
        </w:tabs>
        <w:spacing w:line="360" w:lineRule="exact"/>
        <w:ind w:firstLine="539" w:firstLineChars="245"/>
        <w:rPr>
          <w:rFonts w:ascii="宋体" w:hAnsi="宋体"/>
          <w:color w:val="000000"/>
          <w:spacing w:val="-10"/>
          <w:szCs w:val="21"/>
        </w:rPr>
      </w:pPr>
      <w:r>
        <w:rPr>
          <w:rFonts w:hint="eastAsia" w:ascii="宋体" w:hAnsi="宋体"/>
          <w:color w:val="000000"/>
          <w:spacing w:val="-10"/>
          <w:szCs w:val="21"/>
        </w:rPr>
        <w:t>双方约定设备施工期间由</w:t>
      </w:r>
      <w:r>
        <w:rPr>
          <w:rFonts w:hint="eastAsia" w:ascii="宋体" w:hAnsi="宋体"/>
          <w:color w:val="000000"/>
          <w:spacing w:val="-10"/>
          <w:szCs w:val="21"/>
          <w:u w:val="single"/>
        </w:rPr>
        <w:t xml:space="preserve">  </w:t>
      </w:r>
      <w:r>
        <w:rPr>
          <w:rFonts w:hint="eastAsia" w:ascii="宋体" w:hAnsi="宋体"/>
          <w:color w:val="000000"/>
          <w:spacing w:val="-10"/>
          <w:szCs w:val="21"/>
          <w:u w:val="single"/>
          <w:lang w:val="en-US" w:eastAsia="zh-CN"/>
        </w:rPr>
        <w:t>乙</w:t>
      </w:r>
      <w:r>
        <w:rPr>
          <w:rFonts w:hint="eastAsia" w:ascii="宋体" w:hAnsi="宋体"/>
          <w:color w:val="000000"/>
          <w:spacing w:val="-10"/>
          <w:szCs w:val="21"/>
          <w:u w:val="single"/>
          <w:lang w:eastAsia="zh-CN"/>
        </w:rPr>
        <w:t>方</w:t>
      </w:r>
      <w:r>
        <w:rPr>
          <w:rFonts w:hint="eastAsia" w:ascii="宋体" w:hAnsi="宋体"/>
          <w:color w:val="000000"/>
          <w:spacing w:val="-10"/>
          <w:szCs w:val="21"/>
          <w:u w:val="single"/>
        </w:rPr>
        <w:t xml:space="preserve">  </w:t>
      </w:r>
      <w:r>
        <w:rPr>
          <w:rFonts w:hint="eastAsia" w:ascii="宋体" w:hAnsi="宋体"/>
          <w:color w:val="000000"/>
          <w:spacing w:val="-10"/>
          <w:szCs w:val="21"/>
        </w:rPr>
        <w:t>方负责设备的看管。</w:t>
      </w:r>
    </w:p>
    <w:p>
      <w:pPr>
        <w:tabs>
          <w:tab w:val="left" w:pos="900"/>
          <w:tab w:val="left" w:pos="988"/>
        </w:tabs>
        <w:spacing w:line="360" w:lineRule="exact"/>
        <w:ind w:firstLine="541" w:firstLineChars="245"/>
        <w:rPr>
          <w:rFonts w:hint="eastAsia" w:ascii="宋体" w:hAnsi="宋体"/>
          <w:color w:val="000000"/>
          <w:spacing w:val="-10"/>
          <w:szCs w:val="21"/>
        </w:rPr>
      </w:pPr>
      <w:r>
        <w:rPr>
          <w:rFonts w:ascii="宋体" w:hAnsi="宋体"/>
          <w:b/>
          <w:color w:val="000000"/>
          <w:spacing w:val="-10"/>
          <w:szCs w:val="21"/>
        </w:rPr>
        <w:t>八</w:t>
      </w:r>
      <w:r>
        <w:rPr>
          <w:rFonts w:hint="eastAsia" w:ascii="宋体" w:hAnsi="宋体"/>
          <w:b/>
          <w:color w:val="000000"/>
          <w:spacing w:val="-10"/>
          <w:szCs w:val="21"/>
        </w:rPr>
        <w:t>、</w:t>
      </w:r>
      <w:r>
        <w:rPr>
          <w:rFonts w:ascii="宋体" w:hAnsi="宋体"/>
          <w:b/>
          <w:color w:val="000000"/>
          <w:spacing w:val="-10"/>
          <w:szCs w:val="21"/>
        </w:rPr>
        <w:t>违约金</w:t>
      </w:r>
      <w:r>
        <w:rPr>
          <w:rFonts w:ascii="宋体" w:hAnsi="宋体"/>
          <w:color w:val="000000"/>
          <w:spacing w:val="-10"/>
          <w:szCs w:val="21"/>
        </w:rPr>
        <w:br w:type="textWrapping"/>
      </w:r>
      <w:r>
        <w:rPr>
          <w:rFonts w:hint="eastAsia" w:ascii="宋体" w:hAnsi="宋体"/>
          <w:color w:val="000000"/>
          <w:spacing w:val="-10"/>
          <w:szCs w:val="21"/>
        </w:rPr>
        <w:t xml:space="preserve"> </w:t>
      </w:r>
      <w:r>
        <w:rPr>
          <w:rFonts w:ascii="宋体" w:hAnsi="宋体"/>
          <w:color w:val="000000"/>
          <w:spacing w:val="-10"/>
          <w:szCs w:val="21"/>
        </w:rPr>
        <w:t xml:space="preserve">   </w:t>
      </w:r>
      <w:r>
        <w:rPr>
          <w:rFonts w:hint="eastAsia" w:ascii="宋体" w:hAnsi="宋体"/>
          <w:color w:val="000000"/>
          <w:spacing w:val="-10"/>
          <w:szCs w:val="21"/>
        </w:rPr>
        <w:t>（一）乙方未能按照甲方设备供应计划供应的，每延误1日历天，乙方按人民币0.5万元/日历天向甲方支付违约金，此违约金在应付设备款中直接扣除。</w:t>
      </w:r>
    </w:p>
    <w:p>
      <w:pPr>
        <w:tabs>
          <w:tab w:val="left" w:pos="900"/>
          <w:tab w:val="left" w:pos="988"/>
        </w:tabs>
        <w:spacing w:line="360" w:lineRule="exact"/>
        <w:ind w:firstLine="440" w:firstLineChars="200"/>
        <w:rPr>
          <w:rFonts w:hint="eastAsia" w:ascii="宋体" w:hAnsi="宋体"/>
          <w:color w:val="000000"/>
          <w:spacing w:val="-10"/>
          <w:szCs w:val="21"/>
        </w:rPr>
      </w:pPr>
      <w:r>
        <w:rPr>
          <w:rFonts w:hint="eastAsia" w:ascii="宋体" w:hAnsi="宋体"/>
          <w:color w:val="000000"/>
          <w:spacing w:val="-10"/>
          <w:szCs w:val="21"/>
        </w:rPr>
        <w:t>（二）乙方所供应设备不合格，且48小时内未予处理的，每延误1日历天，乙方按人民币0.2万元/日历天向甲方支付违约金，此违约金在应付设备款中直接扣除。</w:t>
      </w:r>
    </w:p>
    <w:p>
      <w:pPr>
        <w:tabs>
          <w:tab w:val="left" w:pos="900"/>
          <w:tab w:val="left" w:pos="988"/>
        </w:tabs>
        <w:spacing w:line="360" w:lineRule="exact"/>
        <w:ind w:firstLine="539" w:firstLineChars="245"/>
        <w:rPr>
          <w:rFonts w:hint="eastAsia" w:ascii="宋体" w:hAnsi="宋体"/>
          <w:b/>
          <w:color w:val="FF0000"/>
          <w:szCs w:val="21"/>
        </w:rPr>
      </w:pPr>
      <w:r>
        <w:rPr>
          <w:rFonts w:hint="eastAsia" w:ascii="宋体" w:hAnsi="宋体"/>
          <w:color w:val="000000"/>
          <w:spacing w:val="-10"/>
          <w:szCs w:val="21"/>
        </w:rPr>
        <w:t>（三）乙方签订本合同后，如乙方违约造成甲方损失的，甲方将扣除乙方已完设备款的10%作为违约金。</w:t>
      </w:r>
    </w:p>
    <w:p>
      <w:pPr>
        <w:tabs>
          <w:tab w:val="left" w:pos="900"/>
          <w:tab w:val="left" w:pos="988"/>
        </w:tabs>
        <w:spacing w:line="360" w:lineRule="exact"/>
        <w:ind w:firstLine="590" w:firstLineChars="245"/>
        <w:rPr>
          <w:rFonts w:ascii="宋体" w:hAnsi="宋体"/>
          <w:szCs w:val="21"/>
        </w:rPr>
      </w:pPr>
      <w:r>
        <w:rPr>
          <w:rFonts w:hint="eastAsia" w:ascii="宋体" w:hAnsi="宋体"/>
          <w:b/>
          <w:szCs w:val="21"/>
        </w:rPr>
        <w:t>九、合同签订时间</w:t>
      </w:r>
      <w:bookmarkEnd w:id="75"/>
      <w:r>
        <w:rPr>
          <w:rFonts w:hint="eastAsia" w:ascii="宋体" w:hAnsi="宋体"/>
          <w:b/>
          <w:szCs w:val="21"/>
        </w:rPr>
        <w:t>：</w:t>
      </w:r>
      <w:r>
        <w:rPr>
          <w:rFonts w:hint="eastAsia" w:ascii="宋体" w:hAnsi="宋体"/>
          <w:szCs w:val="21"/>
        </w:rPr>
        <w:t>本合同于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w:t>
      </w:r>
      <w:bookmarkStart w:id="84" w:name="_GoBack"/>
      <w:bookmarkEnd w:id="84"/>
    </w:p>
    <w:p>
      <w:pPr>
        <w:tabs>
          <w:tab w:val="left" w:pos="900"/>
          <w:tab w:val="left" w:pos="988"/>
        </w:tabs>
        <w:spacing w:line="360" w:lineRule="exact"/>
        <w:ind w:firstLine="590" w:firstLineChars="245"/>
        <w:rPr>
          <w:rFonts w:ascii="宋体" w:hAnsi="宋体"/>
          <w:b/>
          <w:szCs w:val="21"/>
        </w:rPr>
      </w:pPr>
      <w:bookmarkStart w:id="76" w:name="_Toc351203493"/>
      <w:r>
        <w:rPr>
          <w:rFonts w:hint="eastAsia" w:ascii="宋体" w:hAnsi="宋体"/>
          <w:b/>
          <w:szCs w:val="21"/>
        </w:rPr>
        <w:t>十、合同份数</w:t>
      </w:r>
      <w:bookmarkEnd w:id="76"/>
      <w:r>
        <w:rPr>
          <w:rFonts w:hint="eastAsia" w:ascii="宋体" w:hAnsi="宋体"/>
          <w:b/>
          <w:szCs w:val="21"/>
        </w:rPr>
        <w:t>：</w:t>
      </w:r>
      <w:r>
        <w:rPr>
          <w:rFonts w:hint="eastAsia" w:ascii="宋体" w:hAnsi="宋体"/>
          <w:szCs w:val="21"/>
        </w:rPr>
        <w:t>本合同一式</w:t>
      </w:r>
      <w:r>
        <w:rPr>
          <w:rFonts w:hint="eastAsia" w:ascii="宋体" w:hAnsi="宋体"/>
          <w:szCs w:val="21"/>
          <w:lang w:val="en-US" w:eastAsia="zh-CN"/>
        </w:rPr>
        <w:t>6</w:t>
      </w:r>
      <w:r>
        <w:rPr>
          <w:rFonts w:hint="eastAsia" w:ascii="宋体" w:hAnsi="宋体"/>
          <w:szCs w:val="21"/>
        </w:rPr>
        <w:t>份，甲方执</w:t>
      </w:r>
      <w:r>
        <w:rPr>
          <w:rFonts w:hint="eastAsia" w:ascii="宋体" w:hAnsi="宋体"/>
          <w:szCs w:val="21"/>
          <w:lang w:val="en-US" w:eastAsia="zh-CN"/>
        </w:rPr>
        <w:t>5</w:t>
      </w:r>
      <w:r>
        <w:rPr>
          <w:rFonts w:hint="eastAsia" w:ascii="宋体" w:hAnsi="宋体"/>
          <w:szCs w:val="21"/>
        </w:rPr>
        <w:t>份，乙方执</w:t>
      </w:r>
      <w:r>
        <w:rPr>
          <w:rFonts w:hint="eastAsia" w:ascii="宋体" w:hAnsi="宋体"/>
          <w:szCs w:val="21"/>
          <w:lang w:val="en-US" w:eastAsia="zh-CN"/>
        </w:rPr>
        <w:t>1</w:t>
      </w:r>
      <w:r>
        <w:rPr>
          <w:rFonts w:hint="eastAsia" w:ascii="宋体" w:hAnsi="宋体"/>
          <w:szCs w:val="21"/>
        </w:rPr>
        <w:t>份。</w:t>
      </w:r>
    </w:p>
    <w:p>
      <w:pPr>
        <w:spacing w:line="360" w:lineRule="exact"/>
        <w:ind w:left="992"/>
        <w:rPr>
          <w:rFonts w:ascii="宋体" w:hAnsi="宋体"/>
          <w:szCs w:val="21"/>
        </w:rPr>
      </w:pPr>
    </w:p>
    <w:p>
      <w:pPr>
        <w:spacing w:line="360" w:lineRule="exact"/>
        <w:ind w:left="992"/>
        <w:rPr>
          <w:rFonts w:ascii="宋体" w:hAnsi="宋体"/>
          <w:szCs w:val="21"/>
        </w:rPr>
      </w:pPr>
      <w:r>
        <w:rPr>
          <w:rFonts w:hint="eastAsia" w:ascii="宋体" w:hAnsi="宋体"/>
          <w:szCs w:val="21"/>
        </w:rPr>
        <w:t>甲方（盖章）：                     乙方（盖章）：</w:t>
      </w:r>
    </w:p>
    <w:p>
      <w:pPr>
        <w:spacing w:line="360" w:lineRule="exact"/>
        <w:ind w:left="992"/>
        <w:rPr>
          <w:rFonts w:ascii="宋体" w:hAnsi="宋体"/>
          <w:szCs w:val="21"/>
        </w:rPr>
      </w:pPr>
      <w:r>
        <w:rPr>
          <w:rFonts w:hint="eastAsia" w:ascii="宋体" w:hAnsi="宋体"/>
          <w:szCs w:val="21"/>
        </w:rPr>
        <w:t>法人或授权人：                    法人或授权人人：</w:t>
      </w: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center"/>
        <w:rPr>
          <w:rFonts w:ascii="宋体" w:hAnsi="宋体"/>
          <w:b/>
          <w:sz w:val="30"/>
          <w:szCs w:val="30"/>
        </w:rPr>
      </w:pPr>
    </w:p>
    <w:p>
      <w:pPr>
        <w:spacing w:line="360" w:lineRule="exact"/>
        <w:jc w:val="both"/>
        <w:rPr>
          <w:rFonts w:ascii="宋体" w:hAnsi="宋体"/>
          <w:b/>
          <w:sz w:val="30"/>
          <w:szCs w:val="30"/>
        </w:rPr>
      </w:pPr>
    </w:p>
    <w:p>
      <w:pPr>
        <w:spacing w:line="360" w:lineRule="exact"/>
        <w:jc w:val="center"/>
        <w:rPr>
          <w:rFonts w:ascii="宋体" w:hAnsi="宋体"/>
          <w:b/>
          <w:sz w:val="30"/>
          <w:szCs w:val="30"/>
        </w:rPr>
      </w:pPr>
    </w:p>
    <w:p>
      <w:pPr>
        <w:pStyle w:val="10"/>
        <w:rPr>
          <w:rFonts w:ascii="宋体" w:hAnsi="宋体"/>
          <w:b/>
          <w:sz w:val="30"/>
          <w:szCs w:val="30"/>
        </w:rPr>
      </w:pPr>
    </w:p>
    <w:p>
      <w:pPr>
        <w:pStyle w:val="10"/>
        <w:rPr>
          <w:rFonts w:ascii="宋体" w:hAnsi="宋体"/>
          <w:b/>
          <w:sz w:val="30"/>
          <w:szCs w:val="30"/>
        </w:rPr>
      </w:pPr>
    </w:p>
    <w:p>
      <w:pPr>
        <w:spacing w:line="360" w:lineRule="exact"/>
        <w:jc w:val="center"/>
        <w:rPr>
          <w:rFonts w:ascii="宋体" w:hAnsi="宋体"/>
          <w:b/>
          <w:sz w:val="30"/>
          <w:szCs w:val="30"/>
        </w:rPr>
      </w:pPr>
      <w:r>
        <w:rPr>
          <w:rFonts w:hint="eastAsia" w:ascii="宋体" w:hAnsi="宋体"/>
          <w:b/>
          <w:sz w:val="30"/>
          <w:szCs w:val="30"/>
        </w:rPr>
        <w:t>第二部分 通用合同条款</w:t>
      </w:r>
    </w:p>
    <w:p>
      <w:pPr>
        <w:tabs>
          <w:tab w:val="left" w:pos="425"/>
        </w:tabs>
        <w:spacing w:line="400" w:lineRule="exact"/>
        <w:ind w:left="480" w:leftChars="200"/>
        <w:jc w:val="left"/>
        <w:rPr>
          <w:rFonts w:ascii="宋体" w:hAnsi="宋体"/>
          <w:b/>
          <w:szCs w:val="21"/>
        </w:rPr>
      </w:pPr>
      <w:bookmarkStart w:id="77" w:name="_Toc303538974"/>
      <w:bookmarkEnd w:id="77"/>
      <w:bookmarkStart w:id="78" w:name="_Toc303538973"/>
      <w:bookmarkEnd w:id="78"/>
      <w:bookmarkStart w:id="79" w:name="_Toc303538976"/>
      <w:bookmarkEnd w:id="79"/>
      <w:bookmarkStart w:id="80" w:name="_Toc303538975"/>
      <w:bookmarkEnd w:id="80"/>
      <w:bookmarkStart w:id="81" w:name="_Toc303538972"/>
      <w:bookmarkEnd w:id="81"/>
      <w:r>
        <w:rPr>
          <w:rFonts w:hint="eastAsia" w:ascii="宋体" w:hAnsi="宋体"/>
          <w:b/>
          <w:szCs w:val="21"/>
        </w:rPr>
        <w:t>1.适用法律法规</w:t>
      </w:r>
    </w:p>
    <w:p>
      <w:pPr>
        <w:tabs>
          <w:tab w:val="left" w:pos="992"/>
        </w:tabs>
        <w:spacing w:line="400" w:lineRule="exact"/>
        <w:ind w:left="480" w:leftChars="200"/>
        <w:jc w:val="left"/>
        <w:rPr>
          <w:rFonts w:ascii="宋体" w:hAnsi="宋体"/>
          <w:szCs w:val="21"/>
        </w:rPr>
      </w:pPr>
      <w:bookmarkStart w:id="82" w:name="A2"/>
      <w:bookmarkEnd w:id="82"/>
      <w:r>
        <w:rPr>
          <w:rFonts w:hint="eastAsia" w:ascii="宋体" w:hAnsi="宋体"/>
          <w:szCs w:val="21"/>
        </w:rPr>
        <w:t>1.1</w:t>
      </w:r>
      <w:r>
        <w:rPr>
          <w:rFonts w:ascii="宋体" w:hAnsi="宋体"/>
          <w:szCs w:val="21"/>
        </w:rPr>
        <w:t>适用于</w:t>
      </w:r>
      <w:r>
        <w:rPr>
          <w:rFonts w:hint="eastAsia" w:ascii="宋体" w:hAnsi="宋体"/>
          <w:szCs w:val="21"/>
        </w:rPr>
        <w:t>本</w:t>
      </w:r>
      <w:r>
        <w:rPr>
          <w:rFonts w:ascii="宋体" w:hAnsi="宋体"/>
          <w:szCs w:val="21"/>
        </w:rPr>
        <w:t>合同的法律包括中华人民共和国</w:t>
      </w:r>
      <w:r>
        <w:rPr>
          <w:rFonts w:hint="eastAsia" w:ascii="宋体" w:hAnsi="宋体"/>
          <w:szCs w:val="21"/>
        </w:rPr>
        <w:t>正式颁布实施的</w:t>
      </w:r>
      <w:r>
        <w:rPr>
          <w:rFonts w:ascii="宋体" w:hAnsi="宋体"/>
          <w:szCs w:val="21"/>
        </w:rPr>
        <w:t>法律、行政法规、部门规章，以及</w:t>
      </w:r>
      <w:r>
        <w:rPr>
          <w:rFonts w:hint="eastAsia" w:ascii="宋体" w:hAnsi="宋体"/>
          <w:szCs w:val="21"/>
        </w:rPr>
        <w:t>设备</w:t>
      </w:r>
      <w:r>
        <w:rPr>
          <w:rFonts w:ascii="宋体" w:hAnsi="宋体"/>
          <w:szCs w:val="21"/>
        </w:rPr>
        <w:t>所在地的地方法规、自治条例、单行条例和地方政府规章</w:t>
      </w:r>
      <w:r>
        <w:rPr>
          <w:rFonts w:hint="eastAsia" w:ascii="宋体" w:hAnsi="宋体"/>
          <w:szCs w:val="21"/>
        </w:rPr>
        <w:t>，包括但不限于</w:t>
      </w:r>
      <w:r>
        <w:rPr>
          <w:rFonts w:hint="eastAsia" w:ascii="宋体" w:hAnsi="宋体"/>
          <w:kern w:val="10"/>
          <w:szCs w:val="21"/>
        </w:rPr>
        <w:t>《中华人民共和国合同法》、《中华人民共和国产品质量法》、</w:t>
      </w:r>
      <w:r>
        <w:rPr>
          <w:rFonts w:ascii="Arial" w:hAnsi="Arial" w:cs="Arial"/>
        </w:rPr>
        <w:t>《</w:t>
      </w:r>
      <w:r>
        <w:rPr>
          <w:rStyle w:val="40"/>
        </w:rPr>
        <w:t>特种设备安全监察条例</w:t>
      </w:r>
      <w:r>
        <w:rPr>
          <w:rFonts w:ascii="Arial" w:hAnsi="Arial" w:cs="Arial"/>
        </w:rPr>
        <w:t>》</w:t>
      </w:r>
      <w:r>
        <w:rPr>
          <w:rFonts w:hint="eastAsia" w:ascii="Arial" w:hAnsi="Arial" w:cs="Arial"/>
        </w:rPr>
        <w:t>等。</w:t>
      </w:r>
    </w:p>
    <w:p>
      <w:pPr>
        <w:tabs>
          <w:tab w:val="left" w:pos="425"/>
          <w:tab w:val="left" w:pos="992"/>
        </w:tabs>
        <w:spacing w:line="400" w:lineRule="exact"/>
        <w:ind w:left="480" w:leftChars="200"/>
        <w:jc w:val="left"/>
        <w:rPr>
          <w:rFonts w:ascii="宋体" w:hAnsi="宋体"/>
          <w:szCs w:val="21"/>
        </w:rPr>
      </w:pPr>
      <w:r>
        <w:rPr>
          <w:rFonts w:hint="eastAsia" w:ascii="宋体" w:hAnsi="宋体"/>
          <w:szCs w:val="21"/>
        </w:rPr>
        <w:t>1.2如在合同有效期内，颁布新的法律法规或修订了原有法律法规，则此后继的法律法规将自动适用于本合同。</w:t>
      </w:r>
    </w:p>
    <w:p>
      <w:pPr>
        <w:tabs>
          <w:tab w:val="left" w:pos="425"/>
        </w:tabs>
        <w:spacing w:line="400" w:lineRule="exact"/>
        <w:ind w:left="480" w:leftChars="200"/>
        <w:jc w:val="left"/>
        <w:rPr>
          <w:rFonts w:ascii="宋体" w:hAnsi="宋体"/>
          <w:b/>
          <w:szCs w:val="21"/>
        </w:rPr>
      </w:pPr>
      <w:r>
        <w:rPr>
          <w:rFonts w:hint="eastAsia" w:ascii="宋体" w:hAnsi="宋体"/>
          <w:b/>
          <w:szCs w:val="21"/>
        </w:rPr>
        <w:t>2.合同文件组成及解释顺序</w:t>
      </w:r>
    </w:p>
    <w:p>
      <w:pPr>
        <w:tabs>
          <w:tab w:val="left" w:pos="425"/>
          <w:tab w:val="left" w:pos="992"/>
        </w:tabs>
        <w:spacing w:line="400" w:lineRule="exact"/>
        <w:ind w:left="480" w:leftChars="200"/>
        <w:jc w:val="left"/>
        <w:rPr>
          <w:rFonts w:ascii="宋体" w:hAnsi="宋体"/>
          <w:szCs w:val="21"/>
        </w:rPr>
      </w:pPr>
      <w:r>
        <w:rPr>
          <w:rFonts w:hint="eastAsia" w:ascii="宋体" w:hAnsi="宋体"/>
          <w:szCs w:val="21"/>
        </w:rPr>
        <w:t>2.1除专用合同条款另有约定外，组成本合同的文件及优先解释顺序如下：</w:t>
      </w:r>
    </w:p>
    <w:p>
      <w:pPr>
        <w:spacing w:line="400" w:lineRule="exact"/>
        <w:ind w:left="480" w:leftChars="200"/>
        <w:jc w:val="left"/>
        <w:rPr>
          <w:rFonts w:ascii="宋体" w:hAnsi="宋体"/>
          <w:szCs w:val="21"/>
        </w:rPr>
      </w:pPr>
      <w:r>
        <w:rPr>
          <w:rFonts w:hint="eastAsia" w:ascii="宋体" w:hAnsi="宋体"/>
          <w:szCs w:val="21"/>
        </w:rPr>
        <w:t>2.1.1.补充协议文件；</w:t>
      </w:r>
    </w:p>
    <w:p>
      <w:pPr>
        <w:spacing w:line="400" w:lineRule="exact"/>
        <w:ind w:left="480" w:leftChars="200"/>
        <w:jc w:val="left"/>
        <w:rPr>
          <w:rFonts w:ascii="宋体" w:hAnsi="宋体"/>
          <w:szCs w:val="21"/>
        </w:rPr>
      </w:pPr>
      <w:r>
        <w:rPr>
          <w:rFonts w:hint="eastAsia" w:ascii="宋体" w:hAnsi="宋体"/>
          <w:szCs w:val="21"/>
        </w:rPr>
        <w:t>2.1.2.本合同；</w:t>
      </w:r>
    </w:p>
    <w:p>
      <w:pPr>
        <w:spacing w:line="400" w:lineRule="exact"/>
        <w:ind w:left="480" w:leftChars="200"/>
        <w:jc w:val="left"/>
        <w:rPr>
          <w:rFonts w:ascii="宋体" w:hAnsi="宋体"/>
          <w:szCs w:val="21"/>
        </w:rPr>
      </w:pPr>
      <w:r>
        <w:rPr>
          <w:rFonts w:hint="eastAsia" w:ascii="宋体" w:hAnsi="宋体"/>
          <w:szCs w:val="21"/>
        </w:rPr>
        <w:t>2.1.3.标准、规范及有关</w:t>
      </w:r>
      <w:r>
        <w:rPr>
          <w:rFonts w:ascii="宋体" w:hAnsi="宋体"/>
          <w:szCs w:val="21"/>
        </w:rPr>
        <w:t>技术标准和要求；</w:t>
      </w:r>
    </w:p>
    <w:p>
      <w:pPr>
        <w:spacing w:line="400" w:lineRule="exact"/>
        <w:ind w:left="480" w:leftChars="200"/>
        <w:jc w:val="left"/>
        <w:rPr>
          <w:rFonts w:ascii="宋体" w:hAnsi="宋体"/>
          <w:szCs w:val="21"/>
        </w:rPr>
      </w:pPr>
      <w:r>
        <w:rPr>
          <w:rFonts w:hint="eastAsia" w:ascii="宋体" w:hAnsi="宋体"/>
          <w:szCs w:val="21"/>
        </w:rPr>
        <w:t>2.1.4.招标文件及补遗文件；</w:t>
      </w:r>
    </w:p>
    <w:p>
      <w:pPr>
        <w:spacing w:line="400" w:lineRule="exact"/>
        <w:ind w:left="480" w:leftChars="200"/>
        <w:jc w:val="left"/>
        <w:rPr>
          <w:rFonts w:ascii="宋体" w:hAnsi="宋体"/>
          <w:szCs w:val="21"/>
        </w:rPr>
      </w:pPr>
      <w:r>
        <w:rPr>
          <w:rFonts w:hint="eastAsia" w:ascii="宋体" w:hAnsi="宋体"/>
          <w:szCs w:val="21"/>
        </w:rPr>
        <w:t>2.1.5.投标文件；</w:t>
      </w:r>
    </w:p>
    <w:p>
      <w:pPr>
        <w:spacing w:line="400" w:lineRule="exact"/>
        <w:ind w:left="480" w:leftChars="200"/>
        <w:jc w:val="left"/>
        <w:rPr>
          <w:rFonts w:ascii="宋体" w:hAnsi="宋体"/>
          <w:szCs w:val="21"/>
        </w:rPr>
      </w:pPr>
      <w:r>
        <w:rPr>
          <w:rFonts w:hint="eastAsia" w:ascii="宋体" w:hAnsi="宋体"/>
          <w:szCs w:val="21"/>
        </w:rPr>
        <w:t>2.1.6.与本合同有关的其他文件。</w:t>
      </w:r>
    </w:p>
    <w:p>
      <w:pPr>
        <w:tabs>
          <w:tab w:val="left" w:pos="425"/>
          <w:tab w:val="left" w:pos="992"/>
        </w:tabs>
        <w:spacing w:line="400" w:lineRule="exact"/>
        <w:ind w:left="480" w:leftChars="200"/>
        <w:jc w:val="left"/>
        <w:rPr>
          <w:rFonts w:ascii="宋体" w:hAnsi="宋体"/>
          <w:szCs w:val="21"/>
        </w:rPr>
      </w:pPr>
      <w:r>
        <w:rPr>
          <w:rFonts w:hint="eastAsia" w:ascii="宋体" w:hAnsi="宋体"/>
          <w:szCs w:val="21"/>
        </w:rPr>
        <w:t>2.2合同文件相互解释、互为补充说明，当合同文件与工程规范、技术要求不一致时，应按要求较高的标准执行；当上述文件出现多义性或不一致解释，应由甲方作出解释和校正。</w:t>
      </w:r>
    </w:p>
    <w:p>
      <w:pPr>
        <w:spacing w:line="400" w:lineRule="exact"/>
        <w:ind w:firstLine="482" w:firstLineChars="200"/>
        <w:jc w:val="left"/>
        <w:rPr>
          <w:rFonts w:ascii="宋体" w:hAnsi="宋体"/>
          <w:b/>
          <w:szCs w:val="21"/>
        </w:rPr>
      </w:pPr>
      <w:r>
        <w:rPr>
          <w:rFonts w:hint="eastAsia" w:ascii="宋体" w:hAnsi="宋体"/>
          <w:b/>
          <w:szCs w:val="21"/>
        </w:rPr>
        <w:t>3  乙方保证</w:t>
      </w:r>
    </w:p>
    <w:p>
      <w:pPr>
        <w:spacing w:line="400" w:lineRule="exact"/>
        <w:ind w:firstLine="480" w:firstLineChars="200"/>
        <w:jc w:val="left"/>
        <w:rPr>
          <w:rFonts w:ascii="宋体" w:hAnsi="宋体"/>
          <w:szCs w:val="21"/>
        </w:rPr>
      </w:pPr>
      <w:r>
        <w:rPr>
          <w:rFonts w:hint="eastAsia" w:ascii="宋体" w:hAnsi="宋体"/>
          <w:szCs w:val="21"/>
        </w:rPr>
        <w:t>3.1乙方保证严格按照本合同第一部分第二条提供对应设备，所提供的机械设备性能良好，无故障或安全隐患，不影响甲方的正常使用。</w:t>
      </w:r>
    </w:p>
    <w:p>
      <w:pPr>
        <w:spacing w:line="400" w:lineRule="exact"/>
        <w:ind w:firstLine="480" w:firstLineChars="200"/>
        <w:jc w:val="left"/>
        <w:rPr>
          <w:rFonts w:ascii="宋体" w:hAnsi="宋体"/>
          <w:szCs w:val="21"/>
        </w:rPr>
      </w:pPr>
      <w:r>
        <w:rPr>
          <w:rFonts w:hint="eastAsia" w:ascii="宋体" w:hAnsi="宋体"/>
          <w:szCs w:val="21"/>
        </w:rPr>
        <w:t>3.2乙方保证本合同第一部分第二条所列的机械设备为自有设备，手续、证照齐全，乙方对所出租设备享有合法的所有权、使用权、处置权，并有权就该机械设备进行对外租赁业务。</w:t>
      </w:r>
    </w:p>
    <w:p>
      <w:pPr>
        <w:spacing w:line="400" w:lineRule="exact"/>
        <w:ind w:firstLine="480" w:firstLineChars="200"/>
        <w:jc w:val="left"/>
        <w:rPr>
          <w:rFonts w:ascii="宋体" w:hAnsi="宋体"/>
          <w:szCs w:val="21"/>
        </w:rPr>
      </w:pPr>
      <w:r>
        <w:rPr>
          <w:rFonts w:hint="eastAsia" w:ascii="宋体" w:hAnsi="宋体"/>
          <w:szCs w:val="21"/>
        </w:rPr>
        <w:t>3.3乙方保证本合同第一部分第二条所列的机械设备与第三者无任何法律或经济纠纷，不影响甲方使用。</w:t>
      </w:r>
    </w:p>
    <w:p>
      <w:pPr>
        <w:spacing w:line="400" w:lineRule="exact"/>
        <w:ind w:firstLine="480" w:firstLineChars="200"/>
        <w:jc w:val="left"/>
        <w:rPr>
          <w:rFonts w:ascii="宋体" w:hAnsi="宋体"/>
          <w:szCs w:val="21"/>
        </w:rPr>
      </w:pPr>
      <w:r>
        <w:rPr>
          <w:rFonts w:hint="eastAsia" w:ascii="宋体" w:hAnsi="宋体"/>
          <w:szCs w:val="21"/>
        </w:rPr>
        <w:t>3.4 乙方认可由于乙方的机械设备故障频繁、服务质量差、能耗高、效能低的情况下，甲方有权解除双方合同且甲方不需要承担任何责任。</w:t>
      </w:r>
    </w:p>
    <w:p>
      <w:pPr>
        <w:spacing w:line="400" w:lineRule="exact"/>
        <w:ind w:firstLine="482" w:firstLineChars="200"/>
        <w:jc w:val="left"/>
        <w:rPr>
          <w:rFonts w:ascii="宋体" w:hAnsi="宋体"/>
          <w:b/>
          <w:szCs w:val="21"/>
        </w:rPr>
      </w:pPr>
      <w:r>
        <w:rPr>
          <w:rFonts w:hint="eastAsia" w:ascii="宋体" w:hAnsi="宋体"/>
          <w:b/>
          <w:szCs w:val="21"/>
        </w:rPr>
        <w:t>4  租赁期限</w:t>
      </w:r>
    </w:p>
    <w:p>
      <w:pPr>
        <w:spacing w:line="400" w:lineRule="exact"/>
        <w:ind w:firstLine="480" w:firstLineChars="200"/>
        <w:jc w:val="left"/>
        <w:rPr>
          <w:rFonts w:ascii="宋体" w:hAnsi="宋体"/>
          <w:szCs w:val="21"/>
        </w:rPr>
      </w:pPr>
      <w:r>
        <w:rPr>
          <w:rFonts w:hint="eastAsia" w:ascii="宋体" w:hAnsi="宋体"/>
          <w:szCs w:val="21"/>
        </w:rPr>
        <w:t>4.1 设备计划租赁期限见第一部分第三、（一）条，该租赁期限为计划租赁期限，实际结算以实际发生租赁期限为准。</w:t>
      </w:r>
    </w:p>
    <w:p>
      <w:pPr>
        <w:spacing w:line="400" w:lineRule="exact"/>
        <w:ind w:firstLine="480" w:firstLineChars="200"/>
        <w:jc w:val="left"/>
        <w:rPr>
          <w:rFonts w:ascii="宋体" w:hAnsi="宋体"/>
          <w:szCs w:val="21"/>
        </w:rPr>
      </w:pPr>
      <w:r>
        <w:rPr>
          <w:rFonts w:hint="eastAsia" w:ascii="宋体" w:hAnsi="宋体"/>
          <w:szCs w:val="21"/>
        </w:rPr>
        <w:t>4.2实际租赁期限以甲方通知及甲方开具的开工证、完工证为准。</w:t>
      </w:r>
    </w:p>
    <w:p>
      <w:pPr>
        <w:spacing w:line="400" w:lineRule="exact"/>
        <w:ind w:firstLine="480" w:firstLineChars="200"/>
        <w:jc w:val="left"/>
        <w:rPr>
          <w:rFonts w:ascii="宋体" w:hAnsi="宋体"/>
          <w:szCs w:val="21"/>
        </w:rPr>
      </w:pPr>
      <w:r>
        <w:rPr>
          <w:rFonts w:hint="eastAsia" w:ascii="宋体" w:hAnsi="宋体"/>
          <w:szCs w:val="21"/>
        </w:rPr>
        <w:t>4.3甲方根据施工需要可提前退租，退租前应提前5 天书面或口头通知乙方。甲方提前退租不承担任何责任，也无需向乙方支付任何违约费用。</w:t>
      </w:r>
    </w:p>
    <w:p>
      <w:pPr>
        <w:spacing w:line="400" w:lineRule="exact"/>
        <w:ind w:firstLine="480" w:firstLineChars="200"/>
        <w:jc w:val="left"/>
        <w:rPr>
          <w:rFonts w:ascii="宋体" w:hAnsi="宋体"/>
          <w:szCs w:val="21"/>
        </w:rPr>
      </w:pPr>
      <w:r>
        <w:rPr>
          <w:rFonts w:hint="eastAsia" w:ascii="宋体" w:hAnsi="宋体"/>
          <w:szCs w:val="21"/>
        </w:rPr>
        <w:t>4.4甲方因工程需要延长租期，应在本合同期满前5日内，与乙方协商，延长租赁期限或达成续租协议。</w:t>
      </w:r>
    </w:p>
    <w:p>
      <w:pPr>
        <w:spacing w:line="400" w:lineRule="exact"/>
        <w:ind w:firstLine="480" w:firstLineChars="200"/>
        <w:jc w:val="left"/>
        <w:rPr>
          <w:rFonts w:ascii="宋体" w:hAnsi="宋体"/>
          <w:szCs w:val="21"/>
        </w:rPr>
      </w:pPr>
      <w:r>
        <w:rPr>
          <w:rFonts w:hint="eastAsia" w:ascii="宋体" w:hAnsi="宋体"/>
          <w:szCs w:val="21"/>
        </w:rPr>
        <w:t>4.5甲乙双方约定试验段施工完毕和正式施工前的待工期间，不计租期，不计租赁费。</w:t>
      </w:r>
    </w:p>
    <w:p>
      <w:pPr>
        <w:spacing w:line="400" w:lineRule="exact"/>
        <w:ind w:firstLine="482" w:firstLineChars="200"/>
        <w:jc w:val="left"/>
        <w:rPr>
          <w:rFonts w:ascii="宋体" w:hAnsi="宋体"/>
          <w:b/>
          <w:szCs w:val="21"/>
        </w:rPr>
      </w:pPr>
      <w:r>
        <w:rPr>
          <w:rFonts w:hint="eastAsia" w:ascii="宋体" w:hAnsi="宋体"/>
          <w:b/>
          <w:szCs w:val="21"/>
        </w:rPr>
        <w:t>5  机械设备的调遣及运费</w:t>
      </w:r>
    </w:p>
    <w:p>
      <w:pPr>
        <w:spacing w:line="400" w:lineRule="exact"/>
        <w:ind w:firstLine="480" w:firstLineChars="200"/>
        <w:jc w:val="left"/>
        <w:rPr>
          <w:rFonts w:ascii="宋体" w:hAnsi="宋体"/>
          <w:szCs w:val="21"/>
        </w:rPr>
      </w:pPr>
      <w:r>
        <w:rPr>
          <w:rFonts w:hint="eastAsia" w:ascii="宋体" w:hAnsi="宋体"/>
          <w:szCs w:val="21"/>
        </w:rPr>
        <w:t>5.1乙方应在本合同约定的租赁期限前5天或甲方通知的日期将本合同项下的机械设备运抵至甲方指定地点，乙方负责装卸和安装。</w:t>
      </w:r>
    </w:p>
    <w:p>
      <w:pPr>
        <w:spacing w:line="400" w:lineRule="exact"/>
        <w:ind w:firstLine="480" w:firstLineChars="200"/>
        <w:jc w:val="left"/>
        <w:rPr>
          <w:rFonts w:ascii="宋体" w:hAnsi="宋体"/>
          <w:szCs w:val="21"/>
        </w:rPr>
      </w:pPr>
      <w:r>
        <w:rPr>
          <w:rFonts w:hint="eastAsia" w:ascii="宋体" w:hAnsi="宋体"/>
          <w:szCs w:val="21"/>
        </w:rPr>
        <w:t xml:space="preserve">5.2运费：甲方只负担甲方施工所在地所属省级辖区内运费。以乙方注册地为依据，乙方注册地在施工所在地所属省级辖区内的，按实际运距支付乙方运费；乙方注册地在施工所在地所属省级辖区外的，按不高于省内运输计算。如果设备所在地比注册地离施工地点更近，则按设备所在地给付运费。 </w:t>
      </w:r>
    </w:p>
    <w:p>
      <w:pPr>
        <w:spacing w:line="400" w:lineRule="exact"/>
        <w:ind w:firstLine="480" w:firstLineChars="200"/>
        <w:jc w:val="left"/>
        <w:rPr>
          <w:rFonts w:ascii="宋体" w:hAnsi="宋体"/>
          <w:szCs w:val="21"/>
        </w:rPr>
      </w:pPr>
      <w:r>
        <w:rPr>
          <w:rFonts w:hint="eastAsia" w:ascii="宋体" w:hAnsi="宋体"/>
          <w:szCs w:val="21"/>
        </w:rPr>
        <w:t>5.3实际应支付运费见第一部分第三、（三）条，设备正常生产满1个月后，乙方开具运输发票，甲方支付运费。</w:t>
      </w:r>
    </w:p>
    <w:p>
      <w:pPr>
        <w:spacing w:line="400" w:lineRule="exact"/>
        <w:ind w:firstLine="480" w:firstLineChars="200"/>
        <w:jc w:val="left"/>
        <w:rPr>
          <w:rFonts w:ascii="宋体" w:hAnsi="宋体"/>
          <w:szCs w:val="21"/>
        </w:rPr>
      </w:pPr>
      <w:r>
        <w:rPr>
          <w:rFonts w:hint="eastAsia" w:ascii="宋体" w:hAnsi="宋体"/>
          <w:szCs w:val="21"/>
        </w:rPr>
        <w:t>5.4乙方负责本合同内机械设备的进场运输、退场运输等，除本条款规定外，甲方不再向乙方支付任何形式的进场费、退场费。</w:t>
      </w:r>
    </w:p>
    <w:p>
      <w:pPr>
        <w:spacing w:line="400" w:lineRule="exact"/>
        <w:ind w:firstLine="482" w:firstLineChars="200"/>
        <w:jc w:val="left"/>
        <w:rPr>
          <w:rFonts w:ascii="宋体" w:hAnsi="宋体"/>
          <w:b/>
          <w:szCs w:val="21"/>
        </w:rPr>
      </w:pPr>
      <w:r>
        <w:rPr>
          <w:rFonts w:hint="eastAsia" w:ascii="宋体" w:hAnsi="宋体"/>
          <w:b/>
          <w:szCs w:val="21"/>
        </w:rPr>
        <w:t>6  租金</w:t>
      </w:r>
    </w:p>
    <w:p>
      <w:pPr>
        <w:spacing w:line="400" w:lineRule="exact"/>
        <w:ind w:firstLine="480" w:firstLineChars="200"/>
        <w:jc w:val="left"/>
        <w:rPr>
          <w:rFonts w:ascii="宋体" w:hAnsi="宋体"/>
          <w:szCs w:val="21"/>
        </w:rPr>
      </w:pPr>
      <w:r>
        <w:rPr>
          <w:rFonts w:hint="eastAsia" w:ascii="宋体" w:hAnsi="宋体"/>
          <w:szCs w:val="21"/>
        </w:rPr>
        <w:t>6.1设备租赁单价及甲方支付乙方的预计租赁费见第一部分三、（三）条。</w:t>
      </w:r>
    </w:p>
    <w:p>
      <w:pPr>
        <w:spacing w:line="400" w:lineRule="exact"/>
        <w:ind w:firstLine="480" w:firstLineChars="200"/>
        <w:jc w:val="left"/>
        <w:rPr>
          <w:rFonts w:ascii="宋体" w:hAnsi="宋体"/>
          <w:szCs w:val="21"/>
        </w:rPr>
      </w:pPr>
      <w:r>
        <w:rPr>
          <w:rFonts w:hint="eastAsia" w:ascii="宋体" w:hAnsi="宋体"/>
          <w:szCs w:val="21"/>
        </w:rPr>
        <w:t>6.2租期满一个月按月计算租金，不满一个月按日计算租金。</w:t>
      </w:r>
    </w:p>
    <w:p>
      <w:pPr>
        <w:spacing w:line="400" w:lineRule="exact"/>
        <w:ind w:firstLine="480" w:firstLineChars="200"/>
        <w:jc w:val="left"/>
        <w:rPr>
          <w:rFonts w:ascii="宋体" w:hAnsi="宋体"/>
          <w:szCs w:val="21"/>
        </w:rPr>
      </w:pPr>
      <w:r>
        <w:rPr>
          <w:rFonts w:hint="eastAsia" w:ascii="宋体" w:hAnsi="宋体"/>
          <w:szCs w:val="21"/>
        </w:rPr>
        <w:t>6.3甲方按照乙方实际提供的机械设备数量、实际租期支付租金。</w:t>
      </w:r>
    </w:p>
    <w:p>
      <w:pPr>
        <w:spacing w:line="400" w:lineRule="exact"/>
        <w:ind w:firstLine="480" w:firstLineChars="200"/>
        <w:jc w:val="left"/>
        <w:rPr>
          <w:rFonts w:ascii="宋体" w:hAnsi="宋体"/>
          <w:szCs w:val="21"/>
        </w:rPr>
      </w:pPr>
      <w:r>
        <w:rPr>
          <w:rFonts w:hint="eastAsia" w:ascii="宋体" w:hAnsi="宋体"/>
          <w:szCs w:val="21"/>
        </w:rPr>
        <w:t>6.4单价为固定综合单价。包括：设备前期准备费、设备的安装拆卸费用、技术标定费、设备保养及维修费、出租人利润、税费、出租方操作人员工资、出租方操作人员社保及保险费、设备保险费、交通费、通信费等。对于乙方应缴纳的税费，由乙方自缴纳。上述单价标准已包含甲方因承租本合同下机械设备而应向乙方支付的全部款项。</w:t>
      </w:r>
    </w:p>
    <w:p>
      <w:pPr>
        <w:spacing w:line="400" w:lineRule="exact"/>
        <w:ind w:firstLine="482" w:firstLineChars="200"/>
        <w:jc w:val="left"/>
        <w:rPr>
          <w:rFonts w:ascii="宋体" w:hAnsi="宋体"/>
          <w:b/>
          <w:szCs w:val="21"/>
        </w:rPr>
      </w:pPr>
      <w:r>
        <w:rPr>
          <w:rFonts w:hint="eastAsia" w:ascii="宋体" w:hAnsi="宋体"/>
          <w:b/>
          <w:szCs w:val="21"/>
        </w:rPr>
        <w:t>7  燃油及其他油料费用的约定</w:t>
      </w:r>
    </w:p>
    <w:p>
      <w:pPr>
        <w:spacing w:line="400" w:lineRule="exact"/>
        <w:ind w:firstLine="480" w:firstLineChars="200"/>
        <w:jc w:val="left"/>
        <w:rPr>
          <w:rFonts w:ascii="宋体" w:hAnsi="宋体"/>
          <w:szCs w:val="21"/>
        </w:rPr>
      </w:pPr>
      <w:r>
        <w:rPr>
          <w:rFonts w:hint="eastAsia" w:ascii="宋体" w:hAnsi="宋体"/>
          <w:szCs w:val="21"/>
        </w:rPr>
        <w:t>7.1关于燃油及费用，见第一部分第四条</w:t>
      </w:r>
      <w:r>
        <w:rPr>
          <w:rFonts w:hint="eastAsia" w:ascii="宋体" w:hAnsi="宋体"/>
          <w:b/>
          <w:szCs w:val="21"/>
        </w:rPr>
        <w:t>。</w:t>
      </w:r>
    </w:p>
    <w:p>
      <w:pPr>
        <w:spacing w:line="400" w:lineRule="exact"/>
        <w:ind w:firstLine="480" w:firstLineChars="200"/>
        <w:jc w:val="left"/>
        <w:rPr>
          <w:rFonts w:ascii="宋体" w:hAnsi="宋体"/>
          <w:szCs w:val="21"/>
        </w:rPr>
      </w:pPr>
      <w:r>
        <w:rPr>
          <w:rFonts w:hint="eastAsia" w:ascii="宋体" w:hAnsi="宋体"/>
          <w:szCs w:val="21"/>
        </w:rPr>
        <w:t>7.2对于按照上述约定应由乙方承担的燃油，如因乙方原因导致甲方承担的，甲方有权从应付乙方租金中扣减该笔费用。</w:t>
      </w:r>
    </w:p>
    <w:p>
      <w:pPr>
        <w:spacing w:line="400" w:lineRule="exact"/>
        <w:ind w:firstLine="480" w:firstLineChars="200"/>
        <w:jc w:val="left"/>
        <w:rPr>
          <w:rFonts w:ascii="宋体" w:hAnsi="宋体"/>
          <w:szCs w:val="21"/>
        </w:rPr>
      </w:pPr>
      <w:r>
        <w:rPr>
          <w:rFonts w:hint="eastAsia" w:ascii="宋体" w:hAnsi="宋体"/>
          <w:szCs w:val="21"/>
        </w:rPr>
        <w:t>7.3设备所用其它油料、配件及设备保养维护费用等由乙方自行负责并承担费用。</w:t>
      </w:r>
    </w:p>
    <w:p>
      <w:pPr>
        <w:spacing w:line="400" w:lineRule="exact"/>
        <w:ind w:firstLine="482" w:firstLineChars="200"/>
        <w:jc w:val="left"/>
        <w:rPr>
          <w:rFonts w:ascii="宋体" w:hAnsi="宋体"/>
          <w:b/>
          <w:szCs w:val="21"/>
        </w:rPr>
      </w:pPr>
      <w:r>
        <w:rPr>
          <w:rFonts w:hint="eastAsia" w:ascii="宋体" w:hAnsi="宋体"/>
          <w:b/>
          <w:szCs w:val="21"/>
        </w:rPr>
        <w:t>8  租金结算及支付方式</w:t>
      </w:r>
    </w:p>
    <w:p>
      <w:pPr>
        <w:tabs>
          <w:tab w:val="left" w:pos="765"/>
        </w:tabs>
        <w:spacing w:line="400" w:lineRule="exact"/>
        <w:ind w:firstLine="480" w:firstLineChars="200"/>
        <w:jc w:val="left"/>
        <w:rPr>
          <w:rFonts w:ascii="宋体" w:hAnsi="宋体"/>
          <w:color w:val="000000"/>
          <w:szCs w:val="21"/>
        </w:rPr>
      </w:pPr>
      <w:r>
        <w:rPr>
          <w:rFonts w:hint="eastAsia" w:ascii="宋体" w:hAnsi="宋体"/>
          <w:szCs w:val="21"/>
        </w:rPr>
        <w:t>8.1结算方式：租金每月结算一次，按双方实际约定时间办理月结手续。实际结算数量以甲方现场授权代表开具的完工证数量为准，结算总价款以甲方最终</w:t>
      </w:r>
      <w:r>
        <w:rPr>
          <w:rFonts w:hint="eastAsia" w:ascii="宋体" w:hAnsi="宋体"/>
          <w:color w:val="000000"/>
          <w:szCs w:val="21"/>
        </w:rPr>
        <w:t>结算金额为准。</w:t>
      </w:r>
    </w:p>
    <w:p>
      <w:pPr>
        <w:tabs>
          <w:tab w:val="left" w:pos="765"/>
        </w:tabs>
        <w:spacing w:line="400" w:lineRule="exact"/>
        <w:ind w:firstLine="480" w:firstLineChars="200"/>
        <w:jc w:val="left"/>
        <w:rPr>
          <w:rFonts w:ascii="宋体" w:hAnsi="宋体"/>
          <w:color w:val="000000"/>
          <w:szCs w:val="21"/>
        </w:rPr>
      </w:pPr>
      <w:r>
        <w:rPr>
          <w:rFonts w:hint="eastAsia" w:ascii="宋体" w:hAnsi="宋体"/>
          <w:color w:val="000000"/>
          <w:szCs w:val="21"/>
        </w:rPr>
        <w:t>8.2乙方应向甲方提供甲方财务认可的全额的增值税专用发票或其他合法完税发票。乙方未提供发票或提供“问题发票”，甲方有权拒绝付款，后果由乙方自行承担。乙方提供发票应税税目应和本合同一致。</w:t>
      </w:r>
    </w:p>
    <w:p>
      <w:pPr>
        <w:tabs>
          <w:tab w:val="left" w:pos="765"/>
        </w:tabs>
        <w:spacing w:line="400" w:lineRule="exact"/>
        <w:ind w:firstLine="480" w:firstLineChars="200"/>
        <w:jc w:val="left"/>
        <w:rPr>
          <w:rFonts w:ascii="宋体" w:hAnsi="宋体"/>
          <w:szCs w:val="21"/>
        </w:rPr>
      </w:pPr>
      <w:r>
        <w:rPr>
          <w:rFonts w:hint="eastAsia" w:ascii="宋体" w:hAnsi="宋体"/>
          <w:szCs w:val="21"/>
        </w:rPr>
        <w:t>8.3乙方向甲方申请本合同下的结算款项并提供相关发票过程中，与之相关的各种税费由乙方承担。</w:t>
      </w:r>
    </w:p>
    <w:p>
      <w:pPr>
        <w:tabs>
          <w:tab w:val="left" w:pos="765"/>
        </w:tabs>
        <w:spacing w:line="400" w:lineRule="exact"/>
        <w:ind w:firstLine="480" w:firstLineChars="200"/>
        <w:jc w:val="left"/>
        <w:rPr>
          <w:rFonts w:ascii="宋体" w:hAnsi="宋体"/>
          <w:szCs w:val="21"/>
        </w:rPr>
      </w:pPr>
      <w:r>
        <w:rPr>
          <w:rFonts w:hint="eastAsia" w:ascii="宋体" w:hAnsi="宋体"/>
          <w:szCs w:val="21"/>
        </w:rPr>
        <w:t>8.4本合同无预付款，甲方租金来源为工程结算款，甲方根据业主的实际付款情况向乙方支付租金。乙方接受由于业主支付工程款延迟造成甲方支付乙方租赁费延迟的情况并且乙方放弃主张逾期利息。</w:t>
      </w:r>
    </w:p>
    <w:p>
      <w:pPr>
        <w:spacing w:line="360" w:lineRule="exact"/>
        <w:ind w:firstLine="600" w:firstLineChars="250"/>
        <w:jc w:val="left"/>
        <w:rPr>
          <w:rFonts w:ascii="宋体" w:hAnsi="宋体"/>
          <w:color w:val="000000"/>
          <w:szCs w:val="21"/>
        </w:rPr>
      </w:pPr>
      <w:r>
        <w:rPr>
          <w:rFonts w:hint="eastAsia" w:ascii="宋体" w:hAnsi="宋体"/>
          <w:szCs w:val="21"/>
        </w:rPr>
        <w:t>8.5付款方式：按合同指定的乙方银行账户，甲方向乙方采用转账形式付款，乙方须保证与甲方的资金往来账户与签订合同名称一致</w:t>
      </w:r>
      <w:r>
        <w:rPr>
          <w:rFonts w:hint="eastAsia" w:ascii="宋体" w:hAnsi="宋体"/>
          <w:color w:val="000000"/>
          <w:szCs w:val="21"/>
        </w:rPr>
        <w:t>，同时乙方需保证开票单位名称与甲方单位名称一致。</w:t>
      </w:r>
    </w:p>
    <w:p>
      <w:pPr>
        <w:spacing w:line="360" w:lineRule="exact"/>
        <w:ind w:firstLine="600" w:firstLineChars="250"/>
        <w:jc w:val="left"/>
        <w:rPr>
          <w:rFonts w:ascii="宋体" w:hAnsi="宋体"/>
          <w:color w:val="000000"/>
          <w:szCs w:val="21"/>
        </w:rPr>
      </w:pPr>
      <w:r>
        <w:rPr>
          <w:rFonts w:hint="eastAsia" w:ascii="宋体" w:hAnsi="宋体"/>
          <w:color w:val="000000"/>
          <w:szCs w:val="21"/>
        </w:rPr>
        <w:t>8.6甲方不支付乙方临时借款。</w:t>
      </w:r>
    </w:p>
    <w:p>
      <w:pPr>
        <w:tabs>
          <w:tab w:val="left" w:pos="765"/>
        </w:tabs>
        <w:spacing w:line="400" w:lineRule="exact"/>
        <w:ind w:firstLine="600" w:firstLineChars="250"/>
        <w:jc w:val="left"/>
        <w:rPr>
          <w:rFonts w:ascii="宋体" w:hAnsi="宋体"/>
          <w:szCs w:val="21"/>
        </w:rPr>
      </w:pPr>
      <w:r>
        <w:rPr>
          <w:rFonts w:hint="eastAsia" w:ascii="宋体" w:hAnsi="宋体"/>
          <w:szCs w:val="21"/>
        </w:rPr>
        <w:t>8.7乙方接受甲方以银行承兑汇票形式支付租金，乙方视同现金支付，甲方不需要承担相关贴息费用。</w:t>
      </w:r>
    </w:p>
    <w:p>
      <w:pPr>
        <w:spacing w:line="400" w:lineRule="exact"/>
        <w:ind w:firstLine="482" w:firstLineChars="200"/>
        <w:jc w:val="left"/>
        <w:rPr>
          <w:rFonts w:ascii="宋体" w:hAnsi="宋体"/>
          <w:b/>
          <w:szCs w:val="21"/>
        </w:rPr>
      </w:pPr>
      <w:r>
        <w:rPr>
          <w:rFonts w:hint="eastAsia" w:ascii="宋体" w:hAnsi="宋体"/>
          <w:b/>
          <w:szCs w:val="21"/>
        </w:rPr>
        <w:t>9  机械设备调遣和进场验收</w:t>
      </w:r>
    </w:p>
    <w:p>
      <w:pPr>
        <w:spacing w:line="400" w:lineRule="exact"/>
        <w:ind w:firstLine="480" w:firstLineChars="200"/>
        <w:jc w:val="left"/>
        <w:rPr>
          <w:rFonts w:ascii="宋体" w:hAnsi="宋体"/>
          <w:szCs w:val="21"/>
        </w:rPr>
      </w:pPr>
      <w:r>
        <w:rPr>
          <w:rFonts w:hint="eastAsia" w:ascii="宋体" w:hAnsi="宋体"/>
          <w:szCs w:val="21"/>
        </w:rPr>
        <w:t>9.1甲乙双方按照合同约定的设备数量、型号、规格、技术参数等进行设备进场验收，验收合格后甲乙双方签订租赁设备进场确认单。验收的时间不计入租赁期限，甲方也不承担任何费用，进场验收完毕签订进场确认单不代表租赁期开始，租赁开始时间以实际通知为准。</w:t>
      </w:r>
    </w:p>
    <w:p>
      <w:pPr>
        <w:spacing w:line="400" w:lineRule="exact"/>
        <w:ind w:firstLine="480" w:firstLineChars="200"/>
        <w:jc w:val="left"/>
        <w:rPr>
          <w:rFonts w:ascii="宋体" w:hAnsi="宋体"/>
          <w:szCs w:val="21"/>
        </w:rPr>
      </w:pPr>
      <w:r>
        <w:rPr>
          <w:rFonts w:hint="eastAsia" w:ascii="宋体" w:hAnsi="宋体"/>
          <w:szCs w:val="21"/>
        </w:rPr>
        <w:t>9.2经检验发现本合同机械设备不符合合同约定或甲方要求的，乙方应负责修复、更换，因此所发生的费用由乙方承担。如经修复、更换无法满足甲方生产使用，甲方有权解除本合同，乙方应按照本合同约定承担合同解除的违约责任。</w:t>
      </w:r>
    </w:p>
    <w:p>
      <w:pPr>
        <w:spacing w:line="400" w:lineRule="exact"/>
        <w:ind w:firstLine="482" w:firstLineChars="200"/>
        <w:jc w:val="left"/>
        <w:rPr>
          <w:rFonts w:ascii="宋体" w:hAnsi="宋体"/>
          <w:b/>
          <w:szCs w:val="21"/>
        </w:rPr>
      </w:pPr>
      <w:r>
        <w:rPr>
          <w:rFonts w:hint="eastAsia" w:ascii="宋体" w:hAnsi="宋体"/>
          <w:b/>
          <w:szCs w:val="21"/>
        </w:rPr>
        <w:t>10 设备操作人员工资发放</w:t>
      </w:r>
    </w:p>
    <w:p>
      <w:pPr>
        <w:spacing w:line="400" w:lineRule="exact"/>
        <w:ind w:firstLine="480" w:firstLineChars="200"/>
        <w:jc w:val="left"/>
        <w:rPr>
          <w:rFonts w:ascii="宋体" w:hAnsi="宋体"/>
          <w:spacing w:val="-10"/>
          <w:szCs w:val="21"/>
        </w:rPr>
      </w:pPr>
      <w:r>
        <w:rPr>
          <w:rFonts w:hint="eastAsia" w:ascii="宋体" w:hAnsi="宋体"/>
          <w:szCs w:val="21"/>
        </w:rPr>
        <w:t>10.1甲方视乙方现场操作手、劳务人员和管理人员等一律为操作人员，甲方操作人员执行实名制，</w:t>
      </w:r>
      <w:r>
        <w:rPr>
          <w:rFonts w:hint="eastAsia" w:ascii="宋体" w:hAnsi="宋体"/>
          <w:spacing w:val="-10"/>
          <w:szCs w:val="21"/>
        </w:rPr>
        <w:t>乙方负责每月将操作人员名单及工资表上报甲方，甲方核实无误后存档待发。</w:t>
      </w:r>
    </w:p>
    <w:p>
      <w:pPr>
        <w:spacing w:line="400" w:lineRule="exact"/>
        <w:ind w:firstLine="440" w:firstLineChars="200"/>
        <w:jc w:val="left"/>
        <w:rPr>
          <w:rFonts w:ascii="宋体" w:hAnsi="宋体"/>
          <w:spacing w:val="-10"/>
          <w:szCs w:val="21"/>
        </w:rPr>
      </w:pPr>
      <w:r>
        <w:rPr>
          <w:rFonts w:hint="eastAsia" w:ascii="宋体" w:hAnsi="宋体"/>
          <w:spacing w:val="-10"/>
          <w:szCs w:val="21"/>
        </w:rPr>
        <w:t>10.2甲方支付乙方租赁费时，优先代发乙方人员工资。</w:t>
      </w:r>
    </w:p>
    <w:p>
      <w:pPr>
        <w:spacing w:line="400" w:lineRule="exact"/>
        <w:ind w:firstLine="442" w:firstLineChars="200"/>
        <w:jc w:val="left"/>
        <w:rPr>
          <w:rFonts w:ascii="宋体" w:hAnsi="宋体"/>
          <w:b/>
          <w:spacing w:val="-10"/>
          <w:szCs w:val="21"/>
        </w:rPr>
      </w:pPr>
      <w:r>
        <w:rPr>
          <w:rFonts w:hint="eastAsia" w:ascii="宋体" w:hAnsi="宋体"/>
          <w:b/>
          <w:spacing w:val="-10"/>
          <w:szCs w:val="21"/>
        </w:rPr>
        <w:t>11 设备的看管</w:t>
      </w:r>
    </w:p>
    <w:p>
      <w:pPr>
        <w:spacing w:line="400" w:lineRule="exact"/>
        <w:ind w:firstLine="440" w:firstLineChars="200"/>
        <w:jc w:val="left"/>
        <w:rPr>
          <w:rFonts w:ascii="宋体" w:hAnsi="宋体"/>
          <w:spacing w:val="-10"/>
          <w:szCs w:val="21"/>
        </w:rPr>
      </w:pPr>
      <w:r>
        <w:rPr>
          <w:rFonts w:hint="eastAsia" w:ascii="宋体" w:hAnsi="宋体"/>
          <w:spacing w:val="-10"/>
          <w:szCs w:val="21"/>
        </w:rPr>
        <w:t>11.1设备施工期间设备的看管职责见第一部分第七条。如果甲方负责看管，甲方只负责设备的防盗责任，对设备灭失、设备自燃、洪水冲毁、溜车、事故后果、设备被抢、设备内备件丢失、设备内个人物品丢失等情况，乙方自行承担责任，但是甲方有及时告知乙方的义务。</w:t>
      </w:r>
    </w:p>
    <w:p>
      <w:pPr>
        <w:spacing w:line="400" w:lineRule="exact"/>
        <w:ind w:firstLine="440" w:firstLineChars="200"/>
        <w:jc w:val="left"/>
        <w:rPr>
          <w:rFonts w:ascii="宋体" w:hAnsi="宋体"/>
          <w:spacing w:val="-10"/>
          <w:szCs w:val="21"/>
        </w:rPr>
      </w:pPr>
      <w:r>
        <w:rPr>
          <w:rFonts w:hint="eastAsia" w:ascii="宋体" w:hAnsi="宋体"/>
          <w:spacing w:val="-10"/>
          <w:szCs w:val="21"/>
        </w:rPr>
        <w:t xml:space="preserve">11.2甲方告知乙方设备停工期间，乙方承担看管责任。 </w:t>
      </w:r>
    </w:p>
    <w:p>
      <w:pPr>
        <w:spacing w:line="400" w:lineRule="exact"/>
        <w:ind w:firstLine="442" w:firstLineChars="200"/>
        <w:jc w:val="left"/>
        <w:rPr>
          <w:rFonts w:ascii="宋体" w:hAnsi="宋体"/>
          <w:b/>
          <w:spacing w:val="-10"/>
          <w:szCs w:val="21"/>
        </w:rPr>
      </w:pPr>
      <w:r>
        <w:rPr>
          <w:rFonts w:hint="eastAsia" w:ascii="宋体" w:hAnsi="宋体"/>
          <w:b/>
          <w:spacing w:val="-10"/>
          <w:szCs w:val="21"/>
        </w:rPr>
        <w:t>12 机械进退场时地方问题的解决及费用承担</w:t>
      </w:r>
    </w:p>
    <w:p>
      <w:pPr>
        <w:spacing w:line="400" w:lineRule="exact"/>
        <w:ind w:firstLine="440" w:firstLineChars="200"/>
        <w:jc w:val="left"/>
        <w:rPr>
          <w:rFonts w:ascii="宋体" w:hAnsi="宋体"/>
          <w:spacing w:val="-10"/>
          <w:szCs w:val="21"/>
        </w:rPr>
      </w:pPr>
      <w:r>
        <w:rPr>
          <w:rFonts w:hint="eastAsia" w:ascii="宋体" w:hAnsi="宋体"/>
          <w:spacing w:val="-10"/>
          <w:szCs w:val="21"/>
        </w:rPr>
        <w:t>12.1设备进场时，如果发生地方阻车情况，甲方负责协调，乙方协助，费用甲乙双方自理。</w:t>
      </w:r>
    </w:p>
    <w:p>
      <w:pPr>
        <w:spacing w:line="400" w:lineRule="exact"/>
        <w:ind w:firstLine="440" w:firstLineChars="200"/>
        <w:jc w:val="left"/>
        <w:rPr>
          <w:rFonts w:ascii="宋体" w:hAnsi="宋体"/>
          <w:spacing w:val="-10"/>
          <w:szCs w:val="21"/>
        </w:rPr>
      </w:pPr>
      <w:r>
        <w:rPr>
          <w:rFonts w:hint="eastAsia" w:ascii="宋体" w:hAnsi="宋体"/>
          <w:spacing w:val="-10"/>
          <w:szCs w:val="21"/>
        </w:rPr>
        <w:t>12.2甲方通知乙方退场，乙方未及时退场而遇到退场阻车情况，地方问题的解决及费用由乙方自行承担。</w:t>
      </w:r>
    </w:p>
    <w:p>
      <w:pPr>
        <w:spacing w:line="400" w:lineRule="exact"/>
        <w:ind w:firstLine="440" w:firstLineChars="200"/>
        <w:jc w:val="left"/>
        <w:rPr>
          <w:rFonts w:ascii="宋体" w:hAnsi="宋体"/>
          <w:spacing w:val="-10"/>
          <w:szCs w:val="21"/>
        </w:rPr>
      </w:pPr>
      <w:r>
        <w:rPr>
          <w:rFonts w:hint="eastAsia" w:ascii="宋体" w:hAnsi="宋体"/>
          <w:spacing w:val="-10"/>
          <w:szCs w:val="21"/>
        </w:rPr>
        <w:t>12.3由于甲方原因，设备未及时退场，甲方负责协调地方关系，乙方负责设备看管，费用甲乙双方自理。</w:t>
      </w:r>
    </w:p>
    <w:p>
      <w:pPr>
        <w:spacing w:line="400" w:lineRule="exact"/>
        <w:ind w:firstLine="442" w:firstLineChars="200"/>
        <w:jc w:val="left"/>
        <w:rPr>
          <w:rFonts w:ascii="宋体" w:hAnsi="宋体"/>
          <w:b/>
          <w:spacing w:val="-10"/>
          <w:szCs w:val="21"/>
        </w:rPr>
      </w:pPr>
      <w:r>
        <w:rPr>
          <w:rFonts w:hint="eastAsia" w:ascii="宋体" w:hAnsi="宋体"/>
          <w:b/>
          <w:spacing w:val="-10"/>
          <w:szCs w:val="21"/>
        </w:rPr>
        <w:t>13机械设备的安装、拆卸</w:t>
      </w:r>
    </w:p>
    <w:p>
      <w:pPr>
        <w:spacing w:line="400" w:lineRule="exact"/>
        <w:ind w:firstLine="440" w:firstLineChars="200"/>
        <w:jc w:val="left"/>
        <w:rPr>
          <w:rFonts w:ascii="宋体" w:hAnsi="宋体"/>
          <w:spacing w:val="-10"/>
          <w:szCs w:val="21"/>
        </w:rPr>
      </w:pPr>
      <w:r>
        <w:rPr>
          <w:rFonts w:hint="eastAsia" w:ascii="宋体" w:hAnsi="宋体"/>
          <w:spacing w:val="-10"/>
          <w:szCs w:val="21"/>
        </w:rPr>
        <w:t>乙方负责机械设备的安装、拆卸及安拆设备和人力的组织并承担费用。</w:t>
      </w:r>
    </w:p>
    <w:p>
      <w:pPr>
        <w:spacing w:line="400" w:lineRule="exact"/>
        <w:ind w:firstLine="442" w:firstLineChars="200"/>
        <w:jc w:val="left"/>
        <w:rPr>
          <w:rFonts w:ascii="宋体" w:hAnsi="宋体"/>
          <w:b/>
          <w:spacing w:val="-10"/>
          <w:szCs w:val="21"/>
        </w:rPr>
      </w:pPr>
      <w:r>
        <w:rPr>
          <w:rFonts w:hint="eastAsia" w:ascii="宋体" w:hAnsi="宋体"/>
          <w:b/>
          <w:spacing w:val="-10"/>
          <w:szCs w:val="21"/>
        </w:rPr>
        <w:t xml:space="preserve">14 </w:t>
      </w:r>
      <w:r>
        <w:rPr>
          <w:rFonts w:hint="eastAsia" w:ascii="宋体" w:hAnsi="宋体"/>
          <w:b/>
          <w:szCs w:val="21"/>
        </w:rPr>
        <w:t>甲方的责任和义务</w:t>
      </w:r>
    </w:p>
    <w:p>
      <w:pPr>
        <w:spacing w:line="400" w:lineRule="exact"/>
        <w:ind w:firstLine="480" w:firstLineChars="200"/>
        <w:jc w:val="left"/>
        <w:rPr>
          <w:rFonts w:ascii="宋体" w:hAnsi="宋体"/>
          <w:szCs w:val="21"/>
        </w:rPr>
      </w:pPr>
      <w:r>
        <w:rPr>
          <w:rFonts w:hint="eastAsia" w:ascii="宋体" w:hAnsi="宋体"/>
          <w:szCs w:val="21"/>
        </w:rPr>
        <w:t>14.1负责租赁设备的进场检验验收签认及每月租赁费和扣款费用的签认工作。</w:t>
      </w:r>
    </w:p>
    <w:p>
      <w:pPr>
        <w:spacing w:line="400" w:lineRule="exact"/>
        <w:ind w:firstLine="480" w:firstLineChars="200"/>
        <w:jc w:val="left"/>
        <w:rPr>
          <w:rFonts w:ascii="宋体" w:hAnsi="宋体"/>
          <w:szCs w:val="21"/>
        </w:rPr>
      </w:pPr>
      <w:r>
        <w:rPr>
          <w:rFonts w:hint="eastAsia" w:ascii="宋体" w:hAnsi="宋体"/>
          <w:szCs w:val="21"/>
        </w:rPr>
        <w:t>14.2承担因甲方原因造成的机械设备的损坏责任。</w:t>
      </w:r>
    </w:p>
    <w:p>
      <w:pPr>
        <w:spacing w:line="400" w:lineRule="exact"/>
        <w:ind w:firstLine="480" w:firstLineChars="200"/>
        <w:jc w:val="left"/>
        <w:rPr>
          <w:rFonts w:ascii="宋体" w:hAnsi="宋体"/>
          <w:szCs w:val="21"/>
        </w:rPr>
      </w:pPr>
      <w:r>
        <w:rPr>
          <w:rFonts w:hint="eastAsia" w:ascii="宋体" w:hAnsi="宋体"/>
          <w:szCs w:val="21"/>
        </w:rPr>
        <w:t>14.3严禁违章指</w:t>
      </w:r>
      <w:r>
        <w:rPr>
          <w:rFonts w:hint="eastAsia" w:ascii="宋体" w:hAnsi="宋体"/>
          <w:spacing w:val="-10"/>
          <w:szCs w:val="21"/>
        </w:rPr>
        <w:t>挥，不</w:t>
      </w:r>
      <w:r>
        <w:rPr>
          <w:rFonts w:hint="eastAsia" w:ascii="宋体" w:hAnsi="宋体"/>
          <w:szCs w:val="21"/>
        </w:rPr>
        <w:t>得强迫乙方操作人员违章作业或设备超负荷作业。</w:t>
      </w:r>
    </w:p>
    <w:p>
      <w:pPr>
        <w:spacing w:line="400" w:lineRule="exact"/>
        <w:ind w:firstLine="480" w:firstLineChars="200"/>
        <w:jc w:val="left"/>
        <w:rPr>
          <w:rFonts w:ascii="宋体" w:hAnsi="宋体"/>
          <w:szCs w:val="21"/>
        </w:rPr>
      </w:pPr>
      <w:r>
        <w:rPr>
          <w:rFonts w:hint="eastAsia" w:ascii="宋体" w:hAnsi="宋体"/>
          <w:szCs w:val="21"/>
        </w:rPr>
        <w:t>14.4按照合同约定支付租金、运费等。</w:t>
      </w:r>
    </w:p>
    <w:p>
      <w:pPr>
        <w:spacing w:line="400" w:lineRule="exact"/>
        <w:ind w:firstLine="480" w:firstLineChars="200"/>
        <w:jc w:val="left"/>
        <w:rPr>
          <w:rFonts w:ascii="宋体" w:hAnsi="宋体"/>
          <w:szCs w:val="21"/>
        </w:rPr>
      </w:pPr>
      <w:r>
        <w:rPr>
          <w:rFonts w:hint="eastAsia" w:ascii="宋体" w:hAnsi="宋体"/>
          <w:szCs w:val="21"/>
        </w:rPr>
        <w:t>14.5甲方有权要求乙方更换不符合要求的设备和操作人员。</w:t>
      </w:r>
    </w:p>
    <w:p>
      <w:pPr>
        <w:spacing w:line="400" w:lineRule="exact"/>
        <w:ind w:firstLine="480" w:firstLineChars="200"/>
        <w:jc w:val="left"/>
        <w:rPr>
          <w:rFonts w:ascii="宋体" w:hAnsi="宋体"/>
          <w:szCs w:val="21"/>
        </w:rPr>
      </w:pPr>
      <w:r>
        <w:rPr>
          <w:rFonts w:hint="eastAsia" w:ascii="宋体" w:hAnsi="宋体"/>
          <w:szCs w:val="21"/>
        </w:rPr>
        <w:t>14.6 对乙方消耗的甲方材料及乙方设备的工作能力进行成本核算，及时清退高耗能、低效率设备。</w:t>
      </w:r>
    </w:p>
    <w:p>
      <w:pPr>
        <w:spacing w:line="400" w:lineRule="exact"/>
        <w:ind w:firstLine="480" w:firstLineChars="200"/>
        <w:jc w:val="left"/>
        <w:rPr>
          <w:rFonts w:ascii="宋体" w:hAnsi="宋体"/>
          <w:szCs w:val="21"/>
        </w:rPr>
      </w:pPr>
      <w:r>
        <w:rPr>
          <w:rFonts w:hint="eastAsia" w:ascii="宋体" w:hAnsi="宋体"/>
          <w:szCs w:val="21"/>
        </w:rPr>
        <w:t>14.7 委派专人为本合同现场授权代表，负责指挥协调现场施工，负责机械设备的调度、使用及单证签认。</w:t>
      </w:r>
    </w:p>
    <w:p>
      <w:pPr>
        <w:spacing w:line="400" w:lineRule="exact"/>
        <w:ind w:firstLine="480" w:firstLineChars="200"/>
        <w:jc w:val="left"/>
        <w:rPr>
          <w:rFonts w:ascii="宋体" w:hAnsi="宋体"/>
          <w:szCs w:val="21"/>
        </w:rPr>
      </w:pPr>
      <w:r>
        <w:rPr>
          <w:rFonts w:hint="eastAsia" w:ascii="宋体" w:hAnsi="宋体"/>
          <w:szCs w:val="21"/>
        </w:rPr>
        <w:t>14.8按规定对乙方设备进行安全生产检查。</w:t>
      </w:r>
    </w:p>
    <w:p>
      <w:pPr>
        <w:spacing w:line="400" w:lineRule="exact"/>
        <w:ind w:firstLine="482" w:firstLineChars="200"/>
        <w:jc w:val="left"/>
        <w:rPr>
          <w:rFonts w:ascii="宋体" w:hAnsi="宋体"/>
          <w:b/>
          <w:szCs w:val="21"/>
        </w:rPr>
      </w:pPr>
      <w:r>
        <w:rPr>
          <w:rFonts w:hint="eastAsia" w:ascii="宋体" w:hAnsi="宋体"/>
          <w:b/>
          <w:szCs w:val="21"/>
        </w:rPr>
        <w:t>15 乙方的责任和义务</w:t>
      </w:r>
    </w:p>
    <w:p>
      <w:pPr>
        <w:spacing w:line="400" w:lineRule="exact"/>
        <w:ind w:firstLine="480" w:firstLineChars="200"/>
        <w:jc w:val="left"/>
        <w:rPr>
          <w:rFonts w:ascii="宋体" w:hAnsi="宋体"/>
          <w:spacing w:val="-10"/>
          <w:szCs w:val="21"/>
        </w:rPr>
      </w:pPr>
      <w:r>
        <w:rPr>
          <w:rFonts w:hint="eastAsia" w:ascii="宋体" w:hAnsi="宋体"/>
          <w:szCs w:val="21"/>
        </w:rPr>
        <w:t>15.1负责提供符合合同约定的机械设</w:t>
      </w:r>
      <w:r>
        <w:rPr>
          <w:rFonts w:hint="eastAsia" w:ascii="宋体" w:hAnsi="宋体"/>
          <w:spacing w:val="-10"/>
          <w:szCs w:val="21"/>
        </w:rPr>
        <w:t>备，机</w:t>
      </w:r>
      <w:r>
        <w:rPr>
          <w:rFonts w:hint="eastAsia" w:ascii="宋体" w:hAnsi="宋体"/>
          <w:szCs w:val="21"/>
        </w:rPr>
        <w:t>械设备同时符合安全环保等相关要</w:t>
      </w:r>
      <w:r>
        <w:rPr>
          <w:rFonts w:hint="eastAsia" w:ascii="宋体" w:hAnsi="宋体"/>
          <w:spacing w:val="-10"/>
          <w:szCs w:val="21"/>
        </w:rPr>
        <w:t>求。</w:t>
      </w:r>
    </w:p>
    <w:p>
      <w:pPr>
        <w:spacing w:line="400" w:lineRule="exact"/>
        <w:ind w:firstLine="440" w:firstLineChars="200"/>
        <w:jc w:val="left"/>
        <w:rPr>
          <w:rFonts w:ascii="宋体" w:hAnsi="宋体"/>
          <w:spacing w:val="-10"/>
          <w:szCs w:val="21"/>
        </w:rPr>
      </w:pPr>
      <w:r>
        <w:rPr>
          <w:rFonts w:hint="eastAsia" w:ascii="宋体" w:hAnsi="宋体"/>
          <w:spacing w:val="-10"/>
          <w:szCs w:val="21"/>
        </w:rPr>
        <w:t>15.2</w:t>
      </w:r>
      <w:r>
        <w:rPr>
          <w:rFonts w:hint="eastAsia" w:ascii="宋体" w:hAnsi="宋体"/>
          <w:szCs w:val="21"/>
        </w:rPr>
        <w:t>配备符合操作规范要求的机械设备操作人</w:t>
      </w:r>
      <w:r>
        <w:rPr>
          <w:rFonts w:hint="eastAsia" w:ascii="宋体" w:hAnsi="宋体"/>
          <w:spacing w:val="-10"/>
          <w:szCs w:val="21"/>
        </w:rPr>
        <w:t>员，</w:t>
      </w:r>
      <w:r>
        <w:rPr>
          <w:rFonts w:hint="eastAsia" w:ascii="宋体" w:hAnsi="宋体"/>
          <w:szCs w:val="21"/>
        </w:rPr>
        <w:t>设备操作人员应持有国家规定的有效证</w:t>
      </w:r>
      <w:r>
        <w:rPr>
          <w:rFonts w:hint="eastAsia" w:ascii="宋体" w:hAnsi="宋体"/>
          <w:spacing w:val="-10"/>
          <w:szCs w:val="21"/>
        </w:rPr>
        <w:t>照，操作手要求有相类似设备不低于3年的操作经验且身体健康、反应灵活、技术熟练。</w:t>
      </w:r>
    </w:p>
    <w:p>
      <w:pPr>
        <w:spacing w:line="400" w:lineRule="exact"/>
        <w:ind w:firstLine="440" w:firstLineChars="200"/>
        <w:jc w:val="left"/>
        <w:rPr>
          <w:rFonts w:ascii="宋体" w:hAnsi="宋体"/>
          <w:spacing w:val="-10"/>
          <w:szCs w:val="21"/>
        </w:rPr>
      </w:pPr>
      <w:r>
        <w:rPr>
          <w:rFonts w:hint="eastAsia" w:ascii="宋体" w:hAnsi="宋体"/>
          <w:spacing w:val="-10"/>
          <w:szCs w:val="21"/>
        </w:rPr>
        <w:t>15.3未</w:t>
      </w:r>
      <w:r>
        <w:rPr>
          <w:rFonts w:hint="eastAsia" w:ascii="宋体" w:hAnsi="宋体"/>
          <w:szCs w:val="21"/>
        </w:rPr>
        <w:t>经甲方同</w:t>
      </w:r>
      <w:r>
        <w:rPr>
          <w:rFonts w:hint="eastAsia" w:ascii="宋体" w:hAnsi="宋体"/>
          <w:spacing w:val="-10"/>
          <w:szCs w:val="21"/>
        </w:rPr>
        <w:t>意，乙</w:t>
      </w:r>
      <w:r>
        <w:rPr>
          <w:rFonts w:hint="eastAsia" w:ascii="宋体" w:hAnsi="宋体"/>
          <w:szCs w:val="21"/>
        </w:rPr>
        <w:t>方</w:t>
      </w:r>
      <w:r>
        <w:rPr>
          <w:rFonts w:hint="eastAsia" w:ascii="宋体" w:hAnsi="宋体"/>
          <w:spacing w:val="-10"/>
          <w:szCs w:val="21"/>
        </w:rPr>
        <w:t>设备及操作人员不得私自退场，不得将用于本工程的机械设备用于其它工程。</w:t>
      </w:r>
    </w:p>
    <w:p>
      <w:pPr>
        <w:spacing w:line="400" w:lineRule="exact"/>
        <w:ind w:firstLine="480" w:firstLineChars="200"/>
        <w:jc w:val="left"/>
        <w:rPr>
          <w:rFonts w:ascii="宋体" w:hAnsi="宋体"/>
          <w:szCs w:val="21"/>
        </w:rPr>
      </w:pPr>
      <w:r>
        <w:rPr>
          <w:rFonts w:hint="eastAsia" w:ascii="宋体" w:hAnsi="宋体"/>
          <w:szCs w:val="21"/>
        </w:rPr>
        <w:t>15.4乙方操作人员应遵纪守法并严格遵守甲方的规章制度和劳动纪律，服从甲方现场管理人员的调度和指挥，密切配合甲方的施工生产，乙方操作人员不得拒绝甲方的施工指令以及连续施工指令。</w:t>
      </w:r>
    </w:p>
    <w:p>
      <w:pPr>
        <w:spacing w:line="400" w:lineRule="exact"/>
        <w:ind w:firstLine="480" w:firstLineChars="200"/>
        <w:jc w:val="left"/>
        <w:rPr>
          <w:rFonts w:ascii="宋体" w:hAnsi="宋体"/>
          <w:szCs w:val="21"/>
        </w:rPr>
      </w:pPr>
      <w:r>
        <w:rPr>
          <w:rFonts w:hint="eastAsia" w:ascii="宋体" w:hAnsi="宋体"/>
          <w:szCs w:val="21"/>
        </w:rPr>
        <w:t>15.5乙方为每台设备配备操作人员名单及数量应书面告知甲方，如果乙方更换操作手须书面通知甲方。</w:t>
      </w:r>
    </w:p>
    <w:p>
      <w:pPr>
        <w:spacing w:line="400" w:lineRule="exact"/>
        <w:ind w:firstLine="480" w:firstLineChars="200"/>
        <w:jc w:val="left"/>
        <w:rPr>
          <w:rFonts w:ascii="宋体" w:hAnsi="宋体"/>
          <w:szCs w:val="21"/>
        </w:rPr>
      </w:pPr>
      <w:r>
        <w:rPr>
          <w:rFonts w:hint="eastAsia" w:ascii="宋体" w:hAnsi="宋体"/>
          <w:szCs w:val="21"/>
        </w:rPr>
        <w:t>15.6乙方操作人员应按设备安全操作规程施工，必须配齐灯光、信号、救生、消防设施及通讯设备。</w:t>
      </w:r>
    </w:p>
    <w:p>
      <w:pPr>
        <w:spacing w:line="400" w:lineRule="exact"/>
        <w:ind w:firstLine="480" w:firstLineChars="200"/>
        <w:jc w:val="left"/>
        <w:rPr>
          <w:rFonts w:ascii="宋体" w:hAnsi="宋体"/>
          <w:szCs w:val="21"/>
        </w:rPr>
      </w:pPr>
      <w:r>
        <w:rPr>
          <w:rFonts w:hint="eastAsia" w:ascii="宋体" w:hAnsi="宋体"/>
          <w:szCs w:val="21"/>
        </w:rPr>
        <w:t>15.7乙方操作人员应认真填写机械设备签证表单，按照合同规定的时间或者甲方现场管理人员要求的时间递交给甲方进行审核、签字、盖章，以此作为计算租金的依据之一。</w:t>
      </w:r>
    </w:p>
    <w:p>
      <w:pPr>
        <w:spacing w:line="400" w:lineRule="exact"/>
        <w:ind w:firstLine="480" w:firstLineChars="200"/>
        <w:jc w:val="left"/>
        <w:rPr>
          <w:rFonts w:ascii="宋体" w:hAnsi="宋体"/>
          <w:szCs w:val="21"/>
        </w:rPr>
      </w:pPr>
      <w:r>
        <w:rPr>
          <w:rFonts w:hint="eastAsia" w:ascii="宋体" w:hAnsi="宋体"/>
          <w:szCs w:val="21"/>
        </w:rPr>
        <w:t>15.8乙方负责机械设备的日常维护保养、保管和故障处理，确保机械设备状态良好，有完善的维护保障体系。</w:t>
      </w:r>
    </w:p>
    <w:p>
      <w:pPr>
        <w:spacing w:line="400" w:lineRule="exact"/>
        <w:ind w:firstLine="480" w:firstLineChars="200"/>
        <w:jc w:val="left"/>
        <w:rPr>
          <w:rFonts w:ascii="宋体" w:hAnsi="宋体"/>
          <w:szCs w:val="21"/>
        </w:rPr>
      </w:pPr>
      <w:r>
        <w:rPr>
          <w:rFonts w:hint="eastAsia" w:ascii="宋体" w:hAnsi="宋体"/>
          <w:szCs w:val="21"/>
        </w:rPr>
        <w:t>15.9乙方保证与本合同机械设备的操作人员有合法有效的劳动合同关系，承担并支付操作人员的工资、奖金、福利、津贴、劳保用品和社会保险等各种费用。</w:t>
      </w:r>
    </w:p>
    <w:p>
      <w:pPr>
        <w:spacing w:line="400" w:lineRule="exact"/>
        <w:ind w:firstLine="480" w:firstLineChars="200"/>
        <w:jc w:val="left"/>
        <w:rPr>
          <w:rFonts w:ascii="宋体" w:hAnsi="宋体"/>
          <w:szCs w:val="21"/>
        </w:rPr>
      </w:pPr>
      <w:r>
        <w:rPr>
          <w:rFonts w:hint="eastAsia" w:ascii="宋体" w:hAnsi="宋体"/>
          <w:szCs w:val="21"/>
        </w:rPr>
        <w:t>15.10乙方应对操作人员进行上岗前安全教育和</w:t>
      </w:r>
      <w:r>
        <w:rPr>
          <w:rFonts w:hint="eastAsia" w:ascii="宋体" w:hAnsi="宋体"/>
          <w:color w:val="000000"/>
          <w:szCs w:val="21"/>
        </w:rPr>
        <w:t>安全操作技术交底，操</w:t>
      </w:r>
      <w:r>
        <w:rPr>
          <w:rFonts w:hint="eastAsia" w:ascii="宋体" w:hAnsi="宋体"/>
          <w:szCs w:val="21"/>
        </w:rPr>
        <w:t>作手应熟练掌握操作规程，严禁违章作业，避免发生安全及人身伤亡事故。乙方应做好特殊情况的应急处理预案。</w:t>
      </w:r>
    </w:p>
    <w:p>
      <w:pPr>
        <w:spacing w:line="400" w:lineRule="exact"/>
        <w:ind w:firstLine="480" w:firstLineChars="200"/>
        <w:jc w:val="left"/>
        <w:rPr>
          <w:rFonts w:ascii="宋体" w:hAnsi="宋体"/>
          <w:szCs w:val="21"/>
        </w:rPr>
      </w:pPr>
      <w:r>
        <w:rPr>
          <w:rFonts w:hint="eastAsia" w:ascii="宋体" w:hAnsi="宋体"/>
          <w:szCs w:val="21"/>
        </w:rPr>
        <w:t>15.11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pPr>
        <w:spacing w:line="400" w:lineRule="exact"/>
        <w:ind w:firstLine="480" w:firstLineChars="200"/>
        <w:jc w:val="left"/>
        <w:rPr>
          <w:rFonts w:ascii="宋体" w:hAnsi="宋体"/>
          <w:szCs w:val="21"/>
        </w:rPr>
      </w:pPr>
      <w:r>
        <w:rPr>
          <w:rFonts w:hint="eastAsia" w:ascii="宋体" w:hAnsi="宋体"/>
          <w:szCs w:val="21"/>
        </w:rPr>
        <w:t>15.12乙方设备不符合要求、乙方操作手技术不熟练或乙方操作手违反甲方劳动纪律时，甲方有权要求乙方更换设备或操作手，乙方必须及时更换，提供合乎要求的设备和操作人员。如乙方拒不更换，乙方须补偿由此给甲方造成的损失。</w:t>
      </w:r>
    </w:p>
    <w:p>
      <w:pPr>
        <w:spacing w:line="400" w:lineRule="exact"/>
        <w:ind w:firstLine="480" w:firstLineChars="200"/>
        <w:jc w:val="left"/>
        <w:rPr>
          <w:rFonts w:ascii="宋体" w:hAnsi="宋体"/>
          <w:szCs w:val="21"/>
        </w:rPr>
      </w:pPr>
      <w:r>
        <w:rPr>
          <w:rFonts w:hint="eastAsia" w:ascii="宋体" w:hAnsi="宋体"/>
          <w:szCs w:val="21"/>
        </w:rPr>
        <w:t>15.13乙方设备施工、存放及乙方操作人员行为举止应满足甲方文明生产、文明生活要求。</w:t>
      </w:r>
    </w:p>
    <w:p>
      <w:pPr>
        <w:spacing w:line="400" w:lineRule="exact"/>
        <w:ind w:firstLine="480" w:firstLineChars="200"/>
        <w:jc w:val="left"/>
        <w:rPr>
          <w:rFonts w:ascii="宋体" w:hAnsi="宋体"/>
          <w:szCs w:val="21"/>
        </w:rPr>
      </w:pPr>
      <w:r>
        <w:rPr>
          <w:rFonts w:hint="eastAsia" w:ascii="宋体" w:hAnsi="宋体"/>
          <w:szCs w:val="21"/>
        </w:rPr>
        <w:t>15.14乙方应按照甲方要求编制保障施工质量和施工进度的设备组织方案和实施措施。</w:t>
      </w:r>
    </w:p>
    <w:p>
      <w:pPr>
        <w:spacing w:line="400" w:lineRule="exact"/>
        <w:ind w:firstLine="480" w:firstLineChars="200"/>
        <w:jc w:val="left"/>
        <w:rPr>
          <w:rFonts w:ascii="宋体" w:hAnsi="宋体"/>
          <w:color w:val="000000"/>
          <w:szCs w:val="21"/>
        </w:rPr>
      </w:pPr>
      <w:r>
        <w:rPr>
          <w:rFonts w:hint="eastAsia" w:ascii="宋体" w:hAnsi="宋体"/>
          <w:color w:val="000000"/>
          <w:szCs w:val="21"/>
        </w:rPr>
        <w:t>15.15乙方须配合甲方对乙方消耗的甲方材料及乙方工作能力进行成本核算，及时更换高耗能、低效率设备。</w:t>
      </w:r>
    </w:p>
    <w:p>
      <w:pPr>
        <w:spacing w:line="400" w:lineRule="exact"/>
        <w:ind w:firstLine="480" w:firstLineChars="200"/>
        <w:jc w:val="left"/>
        <w:rPr>
          <w:rFonts w:ascii="宋体" w:hAnsi="宋体" w:cs="宋体"/>
          <w:kern w:val="0"/>
          <w:szCs w:val="21"/>
        </w:rPr>
      </w:pPr>
      <w:r>
        <w:rPr>
          <w:rFonts w:hint="eastAsia" w:ascii="宋体" w:hAnsi="宋体"/>
          <w:szCs w:val="21"/>
        </w:rPr>
        <w:t>15.16</w:t>
      </w:r>
      <w:r>
        <w:rPr>
          <w:rFonts w:hint="eastAsia" w:ascii="宋体" w:hAnsi="宋体" w:cs="宋体"/>
          <w:kern w:val="0"/>
          <w:szCs w:val="21"/>
        </w:rPr>
        <w:t>乙方机械设备的产品合格证书、特种设备安全检验合格证书、作业人员身份证和操作证书复印件必须随设备进场时交甲方备案。</w:t>
      </w:r>
    </w:p>
    <w:p>
      <w:pPr>
        <w:spacing w:line="400" w:lineRule="exact"/>
        <w:ind w:firstLine="480" w:firstLineChars="200"/>
        <w:jc w:val="left"/>
        <w:rPr>
          <w:rFonts w:ascii="宋体" w:hAnsi="宋体" w:cs="宋体"/>
          <w:kern w:val="0"/>
          <w:szCs w:val="21"/>
        </w:rPr>
      </w:pPr>
      <w:r>
        <w:rPr>
          <w:rFonts w:hint="eastAsia" w:ascii="宋体" w:hAnsi="宋体" w:cs="宋体"/>
          <w:kern w:val="0"/>
          <w:szCs w:val="21"/>
        </w:rPr>
        <w:t>15.17配合甲方所租赁设备的安全检查并及时整改。</w:t>
      </w:r>
    </w:p>
    <w:p>
      <w:pPr>
        <w:spacing w:line="400" w:lineRule="exact"/>
        <w:ind w:firstLine="482" w:firstLineChars="200"/>
        <w:jc w:val="left"/>
        <w:rPr>
          <w:rFonts w:ascii="宋体" w:hAnsi="宋体"/>
          <w:b/>
          <w:szCs w:val="21"/>
        </w:rPr>
      </w:pPr>
      <w:r>
        <w:rPr>
          <w:rFonts w:hint="eastAsia" w:ascii="宋体" w:hAnsi="宋体"/>
          <w:b/>
          <w:szCs w:val="21"/>
        </w:rPr>
        <w:t>16违约责任</w:t>
      </w:r>
    </w:p>
    <w:p>
      <w:pPr>
        <w:spacing w:line="400" w:lineRule="exact"/>
        <w:ind w:firstLine="480" w:firstLineChars="200"/>
        <w:jc w:val="left"/>
        <w:rPr>
          <w:rFonts w:ascii="宋体" w:hAnsi="宋体"/>
          <w:szCs w:val="21"/>
        </w:rPr>
      </w:pPr>
      <w:r>
        <w:rPr>
          <w:rFonts w:hint="eastAsia" w:ascii="宋体" w:hAnsi="宋体"/>
          <w:szCs w:val="21"/>
        </w:rPr>
        <w:t>16.1任何一方都应按照合同约定严格履行合同。没有按照合同约定履行义务的，应承担相应的违约责任。</w:t>
      </w:r>
    </w:p>
    <w:p>
      <w:pPr>
        <w:spacing w:line="400" w:lineRule="exact"/>
        <w:ind w:firstLine="480" w:firstLineChars="200"/>
        <w:jc w:val="left"/>
        <w:rPr>
          <w:rFonts w:ascii="宋体" w:hAnsi="宋体"/>
          <w:szCs w:val="21"/>
        </w:rPr>
      </w:pPr>
      <w:r>
        <w:rPr>
          <w:rFonts w:hint="eastAsia" w:ascii="宋体" w:hAnsi="宋体"/>
          <w:szCs w:val="21"/>
        </w:rPr>
        <w:t>16.2乙方应保证本合同设备和操作人员严格按照本合同约定的时间进场、退场，若有任何违约行为，乙方应按照以下规定向甲方支付违约金：</w:t>
      </w:r>
    </w:p>
    <w:p>
      <w:pPr>
        <w:spacing w:line="400" w:lineRule="exact"/>
        <w:ind w:firstLine="480" w:firstLineChars="200"/>
        <w:jc w:val="left"/>
        <w:rPr>
          <w:rFonts w:ascii="宋体" w:hAnsi="宋体"/>
          <w:szCs w:val="21"/>
        </w:rPr>
      </w:pPr>
      <w:r>
        <w:rPr>
          <w:rFonts w:hint="eastAsia" w:ascii="宋体" w:hAnsi="宋体"/>
          <w:szCs w:val="21"/>
        </w:rPr>
        <w:t>16.2.1设备或操作人员未及时进场的违约金500元/天.台.人。</w:t>
      </w:r>
    </w:p>
    <w:p>
      <w:pPr>
        <w:spacing w:line="400" w:lineRule="exact"/>
        <w:ind w:firstLine="480" w:firstLineChars="200"/>
        <w:jc w:val="left"/>
        <w:rPr>
          <w:rFonts w:ascii="宋体" w:hAnsi="宋体"/>
          <w:szCs w:val="21"/>
        </w:rPr>
      </w:pPr>
      <w:r>
        <w:rPr>
          <w:rFonts w:hint="eastAsia" w:ascii="宋体" w:hAnsi="宋体"/>
          <w:szCs w:val="21"/>
        </w:rPr>
        <w:t>16.2.2设备或操作人员私自退场的违约金500元/天.台.人。</w:t>
      </w:r>
    </w:p>
    <w:p>
      <w:pPr>
        <w:spacing w:line="400" w:lineRule="exact"/>
        <w:ind w:firstLine="480" w:firstLineChars="200"/>
        <w:jc w:val="left"/>
        <w:rPr>
          <w:rFonts w:ascii="宋体" w:hAnsi="宋体"/>
          <w:szCs w:val="21"/>
        </w:rPr>
      </w:pPr>
      <w:r>
        <w:rPr>
          <w:rFonts w:hint="eastAsia" w:ascii="宋体" w:hAnsi="宋体"/>
          <w:szCs w:val="21"/>
        </w:rPr>
        <w:t>16.3乙方机械设备或操作人员延期3日入场的或者乙方的机械设备或操作人员私自退场超过3日的，甲方有权解除本合同，除上述的违约金外，乙方还应按照本合同租期内的租金总额的10%向甲方支付违约金。</w:t>
      </w:r>
    </w:p>
    <w:p>
      <w:pPr>
        <w:spacing w:line="400" w:lineRule="exact"/>
        <w:ind w:firstLine="480" w:firstLineChars="200"/>
        <w:jc w:val="left"/>
        <w:rPr>
          <w:rFonts w:ascii="宋体" w:hAnsi="宋体"/>
          <w:szCs w:val="21"/>
        </w:rPr>
      </w:pPr>
      <w:r>
        <w:rPr>
          <w:rFonts w:hint="eastAsia" w:ascii="宋体" w:hAnsi="宋体"/>
          <w:szCs w:val="21"/>
        </w:rPr>
        <w:t>16.4乙方机械因故障维修时间每月不超过3天，3天之内给予记租，超过3天从第1天起不计租赁费。设备每月必须保证运转不低于240个小时,由于乙方原因低于规定的运转时间，甲方可按乙方的实际运转时间折合台班计算乙方租赁费。</w:t>
      </w:r>
    </w:p>
    <w:p>
      <w:pPr>
        <w:spacing w:line="400" w:lineRule="exact"/>
        <w:ind w:firstLine="480" w:firstLineChars="200"/>
        <w:jc w:val="left"/>
        <w:rPr>
          <w:rFonts w:ascii="宋体" w:hAnsi="宋体"/>
          <w:szCs w:val="21"/>
        </w:rPr>
      </w:pPr>
      <w:r>
        <w:rPr>
          <w:rFonts w:hint="eastAsia" w:ascii="宋体" w:hAnsi="宋体"/>
          <w:szCs w:val="21"/>
        </w:rPr>
        <w:t>16.5乙方不按本合同8.2款的约定开具发票的，甲方有权停止向乙方支付租金，因此所发生的经济损失由乙方承担。</w:t>
      </w:r>
    </w:p>
    <w:p>
      <w:pPr>
        <w:spacing w:line="400" w:lineRule="exact"/>
        <w:ind w:firstLine="480" w:firstLineChars="200"/>
        <w:jc w:val="left"/>
        <w:rPr>
          <w:rFonts w:ascii="宋体" w:hAnsi="宋体"/>
          <w:szCs w:val="21"/>
        </w:rPr>
      </w:pPr>
      <w:r>
        <w:rPr>
          <w:rFonts w:hint="eastAsia" w:ascii="宋体" w:hAnsi="宋体"/>
          <w:szCs w:val="21"/>
        </w:rPr>
        <w:t xml:space="preserve">16.6因乙方其它违约给甲方造成经济损失的，乙方须赔偿甲方相应经济损失 。       </w:t>
      </w:r>
    </w:p>
    <w:p>
      <w:pPr>
        <w:spacing w:line="400" w:lineRule="exact"/>
        <w:ind w:firstLine="482" w:firstLineChars="200"/>
        <w:jc w:val="left"/>
        <w:rPr>
          <w:rFonts w:ascii="宋体" w:hAnsi="宋体"/>
          <w:b/>
          <w:szCs w:val="21"/>
        </w:rPr>
      </w:pPr>
      <w:r>
        <w:rPr>
          <w:rFonts w:hint="eastAsia" w:ascii="宋体" w:hAnsi="宋体"/>
          <w:b/>
          <w:szCs w:val="21"/>
        </w:rPr>
        <w:t>17  通知</w:t>
      </w:r>
    </w:p>
    <w:p>
      <w:pPr>
        <w:spacing w:line="400" w:lineRule="exact"/>
        <w:ind w:firstLine="480" w:firstLineChars="200"/>
        <w:jc w:val="left"/>
        <w:rPr>
          <w:rFonts w:ascii="宋体" w:hAnsi="宋体"/>
          <w:szCs w:val="21"/>
        </w:rPr>
      </w:pPr>
      <w:r>
        <w:rPr>
          <w:rFonts w:hint="eastAsia" w:ascii="宋体" w:hAnsi="宋体"/>
          <w:szCs w:val="21"/>
        </w:rPr>
        <w:t>17.1根据本合同需要发出的全部通知以及双方的文件往来及与本合同有关的通知和要求等，必须采用书面形式，可采用（邮寄、当面送交等方式）传递。以上方式无法送达的，方可采取公告送达的方式。</w:t>
      </w:r>
    </w:p>
    <w:p>
      <w:pPr>
        <w:spacing w:line="400" w:lineRule="exact"/>
        <w:ind w:firstLine="480" w:firstLineChars="200"/>
        <w:jc w:val="left"/>
        <w:rPr>
          <w:rFonts w:ascii="宋体" w:hAnsi="宋体"/>
          <w:szCs w:val="21"/>
        </w:rPr>
      </w:pPr>
      <w:r>
        <w:rPr>
          <w:rFonts w:hint="eastAsia" w:ascii="宋体" w:hAnsi="宋体"/>
          <w:szCs w:val="21"/>
        </w:rPr>
        <w:t>17.2乙方变更通讯地址，应提前5日以书面形式通知对甲方，并告知变更生效日期，否则，甲方按照原通讯方式向乙方发出任何书面通知、文件5日后即视为有效送达，乙方应承担由此导致的一切法律后果。</w:t>
      </w:r>
    </w:p>
    <w:p>
      <w:pPr>
        <w:spacing w:line="400" w:lineRule="exact"/>
        <w:ind w:firstLine="482" w:firstLineChars="200"/>
        <w:jc w:val="left"/>
        <w:rPr>
          <w:rFonts w:ascii="宋体" w:hAnsi="宋体"/>
          <w:b/>
          <w:szCs w:val="21"/>
        </w:rPr>
      </w:pPr>
      <w:r>
        <w:rPr>
          <w:rFonts w:hint="eastAsia" w:ascii="宋体" w:hAnsi="宋体"/>
          <w:b/>
          <w:szCs w:val="21"/>
        </w:rPr>
        <w:t>18争议的处理</w:t>
      </w:r>
    </w:p>
    <w:p>
      <w:pPr>
        <w:spacing w:line="400" w:lineRule="exact"/>
        <w:ind w:firstLine="480" w:firstLineChars="200"/>
        <w:jc w:val="left"/>
        <w:rPr>
          <w:rFonts w:ascii="宋体" w:hAnsi="宋体"/>
          <w:szCs w:val="21"/>
        </w:rPr>
      </w:pPr>
      <w:r>
        <w:rPr>
          <w:rFonts w:hint="eastAsia" w:ascii="宋体" w:hAnsi="宋体"/>
          <w:szCs w:val="21"/>
        </w:rPr>
        <w:t>本合同发生的有关争议应通过友好协商解决，经协商未能达成协议时，双方约定向甲方住所地有管辖权的人民法院提起诉讼。</w:t>
      </w:r>
    </w:p>
    <w:p>
      <w:pPr>
        <w:spacing w:line="400" w:lineRule="exact"/>
        <w:ind w:firstLine="482" w:firstLineChars="200"/>
        <w:jc w:val="left"/>
        <w:rPr>
          <w:rFonts w:ascii="宋体" w:hAnsi="宋体"/>
          <w:b/>
          <w:bCs/>
          <w:szCs w:val="21"/>
        </w:rPr>
      </w:pPr>
      <w:r>
        <w:rPr>
          <w:rFonts w:hint="eastAsia" w:ascii="宋体" w:hAnsi="宋体"/>
          <w:b/>
          <w:bCs/>
          <w:szCs w:val="21"/>
        </w:rPr>
        <w:t>19 其他约定事项</w:t>
      </w:r>
    </w:p>
    <w:p>
      <w:pPr>
        <w:spacing w:line="400" w:lineRule="exact"/>
        <w:ind w:firstLine="480" w:firstLineChars="200"/>
        <w:jc w:val="left"/>
        <w:rPr>
          <w:rFonts w:ascii="宋体" w:hAnsi="宋体" w:cs="宋体"/>
          <w:kern w:val="0"/>
          <w:szCs w:val="21"/>
        </w:rPr>
      </w:pPr>
      <w:r>
        <w:rPr>
          <w:rFonts w:hint="eastAsia" w:ascii="宋体" w:hAnsi="宋体"/>
          <w:szCs w:val="21"/>
        </w:rPr>
        <w:t>19.1本合同</w:t>
      </w:r>
      <w:r>
        <w:rPr>
          <w:rFonts w:hint="eastAsia" w:ascii="宋体" w:hAnsi="宋体" w:cs="宋体"/>
          <w:kern w:val="0"/>
          <w:szCs w:val="21"/>
        </w:rPr>
        <w:t>未尽事宜，经双方协商一致，可订立补充协议。</w:t>
      </w:r>
    </w:p>
    <w:p>
      <w:pPr>
        <w:spacing w:line="400" w:lineRule="exact"/>
        <w:ind w:firstLine="480" w:firstLineChars="200"/>
        <w:jc w:val="left"/>
        <w:rPr>
          <w:rFonts w:ascii="宋体" w:hAnsi="宋体"/>
          <w:b/>
          <w:szCs w:val="21"/>
        </w:rPr>
      </w:pPr>
      <w:r>
        <w:rPr>
          <w:rFonts w:hint="eastAsia" w:ascii="宋体" w:hAnsi="宋体" w:cs="宋体"/>
          <w:kern w:val="0"/>
          <w:szCs w:val="21"/>
        </w:rPr>
        <w:t>19.2补充协议、甲方的招标文件及乙方的投标文件，为合同不可分割的一部分，与本合同具有同等法律效力。甲乙双方有遵守本合同规定的顺序文件有关条款的责任和义务。乙方提供的合同内机械设备必须满足上述文件对设备生产能力、质量、技术参数、结构形式及参数、环保、安全的要求。</w:t>
      </w:r>
    </w:p>
    <w:p>
      <w:pPr>
        <w:spacing w:line="400" w:lineRule="exact"/>
        <w:ind w:firstLine="482" w:firstLineChars="200"/>
        <w:jc w:val="left"/>
        <w:rPr>
          <w:rFonts w:ascii="宋体" w:hAnsi="宋体"/>
          <w:szCs w:val="21"/>
        </w:rPr>
      </w:pPr>
      <w:r>
        <w:rPr>
          <w:rFonts w:hint="eastAsia" w:ascii="宋体" w:hAnsi="宋体"/>
          <w:b/>
          <w:szCs w:val="21"/>
        </w:rPr>
        <w:t>20本合同签订地点：</w:t>
      </w:r>
      <w:r>
        <w:rPr>
          <w:rFonts w:hint="eastAsia" w:ascii="宋体" w:hAnsi="宋体"/>
          <w:szCs w:val="21"/>
        </w:rPr>
        <w:t>石家庄市。</w:t>
      </w:r>
    </w:p>
    <w:p>
      <w:pPr>
        <w:spacing w:line="400" w:lineRule="exact"/>
        <w:ind w:firstLine="482" w:firstLineChars="200"/>
        <w:jc w:val="left"/>
        <w:rPr>
          <w:rFonts w:ascii="宋体" w:hAnsi="宋体"/>
          <w:b/>
          <w:szCs w:val="21"/>
        </w:rPr>
      </w:pPr>
      <w:r>
        <w:rPr>
          <w:rFonts w:hint="eastAsia" w:ascii="宋体" w:hAnsi="宋体"/>
          <w:b/>
          <w:szCs w:val="21"/>
        </w:rPr>
        <w:t>21本合同自双方签字盖章之日起生效。</w:t>
      </w:r>
    </w:p>
    <w:p>
      <w:pPr>
        <w:spacing w:line="360" w:lineRule="exact"/>
        <w:ind w:firstLine="470" w:firstLineChars="195"/>
        <w:jc w:val="left"/>
        <w:rPr>
          <w:rFonts w:ascii="宋体" w:hAnsi="宋体"/>
          <w:b/>
          <w:szCs w:val="21"/>
        </w:rPr>
      </w:pPr>
      <w:r>
        <w:rPr>
          <w:rFonts w:hint="eastAsia" w:ascii="宋体" w:hAnsi="宋体"/>
          <w:b/>
          <w:szCs w:val="21"/>
        </w:rPr>
        <w:t>22  附件</w:t>
      </w:r>
    </w:p>
    <w:p>
      <w:pPr>
        <w:spacing w:line="360" w:lineRule="exact"/>
        <w:ind w:firstLine="468" w:firstLineChars="195"/>
        <w:jc w:val="left"/>
        <w:rPr>
          <w:rFonts w:ascii="宋体" w:hAnsi="宋体"/>
          <w:szCs w:val="21"/>
          <w:u w:val="single"/>
        </w:rPr>
      </w:pPr>
      <w:r>
        <w:rPr>
          <w:rFonts w:hint="eastAsia" w:ascii="宋体" w:hAnsi="宋体"/>
          <w:szCs w:val="21"/>
        </w:rPr>
        <w:t>附件1：</w:t>
      </w:r>
      <w:r>
        <w:rPr>
          <w:rFonts w:hint="eastAsia" w:ascii="宋体" w:hAnsi="宋体"/>
          <w:szCs w:val="21"/>
          <w:u w:val="single"/>
        </w:rPr>
        <w:t>廉政合同</w:t>
      </w:r>
    </w:p>
    <w:p>
      <w:pPr>
        <w:spacing w:line="360" w:lineRule="exact"/>
        <w:ind w:firstLine="480" w:firstLineChars="200"/>
        <w:jc w:val="left"/>
        <w:rPr>
          <w:rFonts w:ascii="宋体" w:hAnsi="宋体"/>
          <w:szCs w:val="21"/>
          <w:u w:val="single"/>
        </w:rPr>
      </w:pPr>
      <w:r>
        <w:rPr>
          <w:rFonts w:hint="eastAsia" w:ascii="宋体" w:hAnsi="宋体"/>
          <w:szCs w:val="21"/>
        </w:rPr>
        <w:t>附件2：</w:t>
      </w:r>
      <w:r>
        <w:rPr>
          <w:rFonts w:hint="eastAsia" w:ascii="宋体" w:hAnsi="宋体"/>
          <w:szCs w:val="21"/>
          <w:u w:val="single"/>
        </w:rPr>
        <w:t>设备租赁安全管理协议书</w:t>
      </w:r>
    </w:p>
    <w:p>
      <w:pPr>
        <w:spacing w:line="400" w:lineRule="exact"/>
        <w:ind w:firstLine="482" w:firstLineChars="200"/>
        <w:jc w:val="left"/>
        <w:rPr>
          <w:rFonts w:ascii="宋体" w:hAnsi="宋体"/>
          <w:b/>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400" w:lineRule="exact"/>
        <w:ind w:firstLine="480" w:firstLineChars="200"/>
        <w:jc w:val="left"/>
        <w:rPr>
          <w:rFonts w:ascii="宋体" w:hAnsi="宋体"/>
          <w:szCs w:val="21"/>
        </w:rPr>
      </w:pPr>
    </w:p>
    <w:p>
      <w:pPr>
        <w:spacing w:line="360" w:lineRule="exact"/>
        <w:jc w:val="center"/>
        <w:rPr>
          <w:rFonts w:ascii="宋体" w:hAnsi="宋体"/>
          <w:b/>
          <w:sz w:val="32"/>
          <w:szCs w:val="32"/>
        </w:rPr>
      </w:pPr>
      <w:r>
        <w:rPr>
          <w:rFonts w:hint="eastAsia" w:ascii="宋体" w:hAnsi="宋体"/>
          <w:b/>
          <w:sz w:val="32"/>
          <w:szCs w:val="32"/>
        </w:rPr>
        <w:t>第三部分 专用合同条款</w:t>
      </w:r>
      <w:bookmarkStart w:id="83" w:name="A3"/>
      <w:bookmarkEnd w:id="83"/>
    </w:p>
    <w:p>
      <w:pPr>
        <w:tabs>
          <w:tab w:val="left" w:pos="425"/>
        </w:tabs>
        <w:spacing w:line="400" w:lineRule="exact"/>
        <w:ind w:left="420"/>
        <w:jc w:val="left"/>
        <w:rPr>
          <w:rFonts w:ascii="宋体" w:hAnsi="宋体"/>
          <w:b/>
          <w:szCs w:val="21"/>
        </w:rPr>
      </w:pPr>
      <w:r>
        <w:rPr>
          <w:rFonts w:hint="eastAsia" w:ascii="宋体" w:hAnsi="宋体"/>
          <w:b/>
          <w:szCs w:val="21"/>
        </w:rPr>
        <w:t>1.适用法律法规</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80" w:firstLineChars="200"/>
        <w:rPr>
          <w:rFonts w:ascii="宋体" w:hAnsi="宋体"/>
          <w:szCs w:val="21"/>
        </w:rPr>
      </w:pPr>
      <w:r>
        <w:rPr>
          <w:rFonts w:hint="eastAsia" w:ascii="宋体" w:hAnsi="宋体"/>
          <w:szCs w:val="21"/>
        </w:rPr>
        <w:t>需要明示其他的法律、行政法规：</w:t>
      </w:r>
      <w:r>
        <w:rPr>
          <w:rFonts w:hint="eastAsia" w:ascii="宋体" w:hAnsi="宋体"/>
          <w:color w:val="C0C0C0"/>
          <w:szCs w:val="21"/>
          <w:u w:val="none"/>
        </w:rPr>
        <w:t xml:space="preserve">                             </w:t>
      </w:r>
    </w:p>
    <w:p>
      <w:pPr>
        <w:tabs>
          <w:tab w:val="left" w:pos="425"/>
        </w:tabs>
        <w:spacing w:line="400" w:lineRule="exact"/>
        <w:ind w:left="480" w:leftChars="200"/>
        <w:jc w:val="left"/>
        <w:rPr>
          <w:rFonts w:ascii="宋体" w:hAnsi="宋体"/>
          <w:b/>
          <w:szCs w:val="21"/>
        </w:rPr>
      </w:pPr>
      <w:r>
        <w:rPr>
          <w:rFonts w:hint="eastAsia" w:ascii="宋体" w:hAnsi="宋体"/>
          <w:b/>
          <w:szCs w:val="21"/>
        </w:rPr>
        <w:t>2.合同文件组成及解释顺序</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82" w:firstLineChars="200"/>
        <w:rPr>
          <w:rFonts w:ascii="宋体" w:hAnsi="宋体"/>
          <w:b/>
          <w:szCs w:val="21"/>
        </w:rPr>
      </w:pPr>
      <w:r>
        <w:rPr>
          <w:rFonts w:hint="eastAsia" w:ascii="宋体" w:hAnsi="宋体"/>
          <w:b/>
          <w:szCs w:val="21"/>
        </w:rPr>
        <w:t>3  乙方保证</w:t>
      </w:r>
    </w:p>
    <w:p>
      <w:pPr>
        <w:spacing w:line="360" w:lineRule="exact"/>
        <w:ind w:firstLine="480" w:firstLineChars="200"/>
        <w:rPr>
          <w:rFonts w:hint="eastAsia" w:ascii="宋体" w:hAnsi="宋体" w:eastAsiaTheme="minorEastAsia"/>
          <w:bCs/>
          <w:color w:val="000000" w:themeColor="text1"/>
          <w:szCs w:val="21"/>
          <w:lang w:eastAsia="zh-CN"/>
        </w:rPr>
      </w:pPr>
      <w:r>
        <w:rPr>
          <w:rFonts w:hint="eastAsia" w:ascii="宋体" w:hAnsi="宋体"/>
          <w:bCs/>
          <w:color w:val="000000" w:themeColor="text1"/>
          <w:szCs w:val="21"/>
        </w:rPr>
        <w:t>3</w:t>
      </w:r>
      <w:r>
        <w:rPr>
          <w:rFonts w:ascii="宋体" w:hAnsi="宋体"/>
          <w:bCs/>
          <w:color w:val="000000" w:themeColor="text1"/>
          <w:szCs w:val="21"/>
        </w:rPr>
        <w:t>.1</w:t>
      </w:r>
      <w:r>
        <w:rPr>
          <w:rFonts w:hint="eastAsia" w:ascii="宋体" w:hAnsi="宋体"/>
          <w:bCs/>
          <w:color w:val="000000" w:themeColor="text1"/>
          <w:szCs w:val="21"/>
        </w:rPr>
        <w:t>乙方绝对保证</w:t>
      </w:r>
      <w:r>
        <w:rPr>
          <w:rFonts w:hint="eastAsia" w:ascii="宋体" w:hAnsi="宋体"/>
          <w:bCs/>
          <w:color w:val="000000" w:themeColor="text1"/>
          <w:szCs w:val="21"/>
          <w:lang w:eastAsia="zh-CN"/>
        </w:rPr>
        <w:t>水稳运输自卸车</w:t>
      </w:r>
      <w:r>
        <w:rPr>
          <w:rFonts w:hint="eastAsia" w:ascii="宋体" w:hAnsi="宋体"/>
          <w:bCs/>
          <w:color w:val="000000" w:themeColor="text1"/>
          <w:szCs w:val="21"/>
        </w:rPr>
        <w:t>性能良好安全可靠</w:t>
      </w:r>
      <w:r>
        <w:rPr>
          <w:rFonts w:hint="eastAsia" w:ascii="宋体" w:hAnsi="宋体"/>
          <w:bCs/>
          <w:color w:val="000000" w:themeColor="text1"/>
          <w:szCs w:val="21"/>
          <w:lang w:eastAsia="zh-CN"/>
        </w:rPr>
        <w:t>。</w:t>
      </w:r>
    </w:p>
    <w:p>
      <w:pPr>
        <w:spacing w:line="360" w:lineRule="exact"/>
        <w:ind w:firstLine="482" w:firstLineChars="200"/>
        <w:rPr>
          <w:rFonts w:ascii="宋体" w:hAnsi="宋体"/>
          <w:b/>
          <w:szCs w:val="21"/>
        </w:rPr>
      </w:pPr>
      <w:r>
        <w:rPr>
          <w:rFonts w:hint="eastAsia" w:ascii="宋体" w:hAnsi="宋体"/>
          <w:b/>
          <w:szCs w:val="21"/>
        </w:rPr>
        <w:t>4  租赁期限</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82" w:firstLineChars="200"/>
        <w:rPr>
          <w:rFonts w:ascii="宋体" w:hAnsi="宋体"/>
          <w:b/>
          <w:szCs w:val="21"/>
        </w:rPr>
      </w:pPr>
      <w:r>
        <w:rPr>
          <w:rFonts w:hint="eastAsia" w:ascii="宋体" w:hAnsi="宋体"/>
          <w:b/>
          <w:szCs w:val="21"/>
        </w:rPr>
        <w:t>5  机械设备的调遣及运费</w:t>
      </w:r>
    </w:p>
    <w:p>
      <w:pPr>
        <w:spacing w:line="360" w:lineRule="exact"/>
        <w:ind w:firstLine="480" w:firstLineChars="200"/>
        <w:rPr>
          <w:rFonts w:ascii="宋体" w:hAnsi="宋体"/>
          <w:b/>
          <w:color w:val="000000" w:themeColor="text1"/>
          <w:szCs w:val="21"/>
        </w:rPr>
      </w:pPr>
      <w:r>
        <w:rPr>
          <w:rFonts w:hint="eastAsia" w:ascii="宋体" w:hAnsi="宋体"/>
          <w:szCs w:val="21"/>
        </w:rPr>
        <w:t>乙方负责本合同内机械设备的进退场运输</w:t>
      </w:r>
      <w:r>
        <w:rPr>
          <w:rFonts w:hint="eastAsia" w:ascii="宋体" w:hAnsi="宋体"/>
          <w:szCs w:val="21"/>
          <w:lang w:eastAsia="zh-CN"/>
        </w:rPr>
        <w:t>、维修保养费和保险费</w:t>
      </w:r>
      <w:r>
        <w:rPr>
          <w:rFonts w:hint="eastAsia" w:ascii="宋体" w:hAnsi="宋体"/>
          <w:szCs w:val="21"/>
        </w:rPr>
        <w:t>等，甲方不再向乙方支付任何形式的费</w:t>
      </w:r>
      <w:r>
        <w:rPr>
          <w:rFonts w:hint="eastAsia" w:ascii="宋体" w:hAnsi="宋体"/>
          <w:szCs w:val="21"/>
          <w:lang w:eastAsia="zh-CN"/>
        </w:rPr>
        <w:t>用</w:t>
      </w:r>
      <w:r>
        <w:rPr>
          <w:rFonts w:hint="eastAsia" w:ascii="宋体" w:hAnsi="宋体"/>
          <w:szCs w:val="21"/>
        </w:rPr>
        <w:t>。</w:t>
      </w:r>
    </w:p>
    <w:p>
      <w:pPr>
        <w:spacing w:line="360" w:lineRule="exact"/>
        <w:ind w:firstLine="482" w:firstLineChars="200"/>
        <w:rPr>
          <w:rFonts w:ascii="宋体" w:hAnsi="宋体"/>
          <w:b/>
          <w:szCs w:val="21"/>
        </w:rPr>
      </w:pPr>
      <w:r>
        <w:rPr>
          <w:rFonts w:hint="eastAsia" w:ascii="宋体" w:hAnsi="宋体"/>
          <w:b/>
          <w:szCs w:val="21"/>
        </w:rPr>
        <w:t>6  租金</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82" w:firstLineChars="200"/>
        <w:rPr>
          <w:rFonts w:ascii="宋体" w:hAnsi="宋体"/>
          <w:b/>
          <w:szCs w:val="21"/>
        </w:rPr>
      </w:pPr>
      <w:r>
        <w:rPr>
          <w:rFonts w:hint="eastAsia" w:ascii="宋体" w:hAnsi="宋体"/>
          <w:b/>
          <w:szCs w:val="21"/>
        </w:rPr>
        <w:t>7  燃油及其他油料费用的约定</w:t>
      </w:r>
    </w:p>
    <w:p>
      <w:pPr>
        <w:spacing w:line="360" w:lineRule="exact"/>
        <w:ind w:firstLine="480" w:firstLineChars="200"/>
        <w:rPr>
          <w:rFonts w:ascii="宋体" w:hAnsi="宋体"/>
          <w:color w:val="000000" w:themeColor="text1"/>
          <w:szCs w:val="21"/>
        </w:rPr>
      </w:pPr>
      <w:r>
        <w:rPr>
          <w:rFonts w:hint="eastAsia" w:ascii="宋体" w:hAnsi="宋体"/>
          <w:color w:val="000000" w:themeColor="text1"/>
          <w:szCs w:val="21"/>
          <w:lang w:eastAsia="zh-CN"/>
        </w:rPr>
        <w:t>司机和</w:t>
      </w:r>
      <w:r>
        <w:rPr>
          <w:rFonts w:hint="eastAsia" w:ascii="宋体" w:hAnsi="宋体"/>
          <w:color w:val="000000" w:themeColor="text1"/>
          <w:szCs w:val="21"/>
        </w:rPr>
        <w:t>燃油</w:t>
      </w:r>
      <w:r>
        <w:rPr>
          <w:rFonts w:hint="eastAsia" w:ascii="宋体" w:hAnsi="宋体"/>
          <w:color w:val="000000" w:themeColor="text1"/>
          <w:szCs w:val="21"/>
          <w:lang w:eastAsia="zh-CN"/>
        </w:rPr>
        <w:t>由甲方提供。</w:t>
      </w:r>
    </w:p>
    <w:p>
      <w:pPr>
        <w:spacing w:line="360" w:lineRule="exact"/>
        <w:ind w:firstLine="482" w:firstLineChars="200"/>
        <w:rPr>
          <w:rFonts w:ascii="宋体" w:hAnsi="宋体"/>
          <w:b/>
          <w:szCs w:val="21"/>
        </w:rPr>
      </w:pPr>
      <w:r>
        <w:rPr>
          <w:rFonts w:hint="eastAsia" w:ascii="宋体" w:hAnsi="宋体"/>
          <w:b/>
          <w:szCs w:val="21"/>
        </w:rPr>
        <w:t>8  租金结算及支付方式</w:t>
      </w:r>
    </w:p>
    <w:p>
      <w:pPr>
        <w:spacing w:line="400" w:lineRule="exact"/>
        <w:ind w:firstLine="480" w:firstLineChars="200"/>
        <w:jc w:val="left"/>
        <w:rPr>
          <w:rFonts w:hint="eastAsia" w:ascii="宋体" w:hAnsi="宋体" w:cs="Times New Roman"/>
          <w:szCs w:val="21"/>
        </w:rPr>
      </w:pPr>
      <w:r>
        <w:rPr>
          <w:rFonts w:ascii="宋体" w:hAnsi="宋体" w:cs="宋体"/>
          <w:color w:val="000000" w:themeColor="text1"/>
          <w:kern w:val="0"/>
          <w:szCs w:val="21"/>
        </w:rPr>
        <w:t>8.1</w:t>
      </w:r>
      <w:r>
        <w:rPr>
          <w:rFonts w:hint="eastAsia" w:ascii="宋体" w:hAnsi="宋体" w:cs="宋体"/>
          <w:color w:val="000000" w:themeColor="text1"/>
          <w:kern w:val="0"/>
          <w:szCs w:val="21"/>
        </w:rPr>
        <w:t>计量方式：设备计量方式为</w:t>
      </w:r>
      <w:r>
        <w:rPr>
          <w:rFonts w:hint="eastAsia" w:ascii="宋体" w:hAnsi="宋体" w:cs="宋体"/>
          <w:color w:val="000000" w:themeColor="text1"/>
          <w:kern w:val="0"/>
          <w:szCs w:val="21"/>
          <w:u w:val="none"/>
          <w:lang w:eastAsia="zh-CN"/>
        </w:rPr>
        <w:t>按</w:t>
      </w:r>
      <w:r>
        <w:rPr>
          <w:rFonts w:hint="eastAsia" w:ascii="宋体" w:hAnsi="宋体" w:cs="宋体"/>
          <w:color w:val="000000" w:themeColor="text1"/>
          <w:kern w:val="0"/>
          <w:szCs w:val="21"/>
          <w:u w:val="none"/>
          <w:lang w:val="en-US" w:eastAsia="zh-CN"/>
        </w:rPr>
        <w:t>天</w:t>
      </w:r>
      <w:r>
        <w:rPr>
          <w:rFonts w:hint="eastAsia" w:ascii="宋体" w:hAnsi="宋体" w:cs="宋体"/>
          <w:color w:val="000000" w:themeColor="text1"/>
          <w:kern w:val="0"/>
          <w:szCs w:val="21"/>
          <w:u w:val="none"/>
        </w:rPr>
        <w:t>结算</w:t>
      </w:r>
      <w:r>
        <w:rPr>
          <w:rFonts w:hint="eastAsia" w:ascii="宋体" w:hAnsi="宋体" w:cs="宋体"/>
          <w:color w:val="000000" w:themeColor="text1"/>
          <w:kern w:val="0"/>
          <w:szCs w:val="21"/>
        </w:rPr>
        <w:t>。</w:t>
      </w:r>
      <w:r>
        <w:rPr>
          <w:rFonts w:hint="eastAsia"/>
          <w:color w:val="000000"/>
        </w:rPr>
        <w:t>具体的合同数量及租赁时间以实际租赁天数为准，</w:t>
      </w:r>
      <w:r>
        <w:rPr>
          <w:rFonts w:hint="eastAsia" w:ascii="宋体" w:hAnsi="宋体" w:cs="Times New Roman"/>
          <w:szCs w:val="21"/>
          <w:lang w:val="en-US" w:eastAsia="zh-CN"/>
        </w:rPr>
        <w:t xml:space="preserve">如因甲方工作安排超出（8小时后）每个小时按照 </w:t>
      </w:r>
      <w:r>
        <w:rPr>
          <w:rFonts w:hint="eastAsia" w:ascii="宋体" w:hAnsi="宋体" w:cs="Times New Roman"/>
          <w:szCs w:val="21"/>
          <w:u w:val="single"/>
          <w:lang w:val="en-US" w:eastAsia="zh-CN"/>
        </w:rPr>
        <w:t xml:space="preserve">        </w:t>
      </w:r>
      <w:r>
        <w:rPr>
          <w:rFonts w:hint="eastAsia" w:ascii="宋体" w:hAnsi="宋体" w:cs="Times New Roman"/>
          <w:szCs w:val="21"/>
          <w:lang w:val="en-US" w:eastAsia="zh-CN"/>
        </w:rPr>
        <w:t xml:space="preserve"> 元计算，不足30分钟不计租超过30分钟不满45分钟的按照0.5小时计算 ，满45分钟不足1小时的按照1小时计算</w:t>
      </w:r>
      <w:r>
        <w:rPr>
          <w:rFonts w:hint="eastAsia" w:ascii="宋体" w:hAnsi="宋体" w:cs="Times New Roman"/>
          <w:szCs w:val="21"/>
        </w:rPr>
        <w:t>。</w:t>
      </w:r>
      <w:r>
        <w:rPr>
          <w:rFonts w:hint="eastAsia" w:ascii="宋体" w:hAnsi="宋体" w:cs="Times New Roman"/>
          <w:szCs w:val="21"/>
          <w:lang w:val="en-US" w:eastAsia="zh-CN"/>
        </w:rPr>
        <w:t xml:space="preserve"> </w:t>
      </w:r>
    </w:p>
    <w:p>
      <w:pPr>
        <w:spacing w:line="360" w:lineRule="exact"/>
        <w:ind w:firstLine="480" w:firstLineChars="200"/>
        <w:rPr>
          <w:rFonts w:ascii="宋体" w:hAnsi="宋体" w:cs="宋体"/>
          <w:color w:val="000000" w:themeColor="text1"/>
          <w:kern w:val="0"/>
          <w:szCs w:val="21"/>
        </w:rPr>
      </w:pPr>
      <w:r>
        <w:rPr>
          <w:rFonts w:ascii="宋体" w:hAnsi="宋体" w:cs="宋体"/>
          <w:color w:val="000000" w:themeColor="text1"/>
          <w:kern w:val="0"/>
          <w:szCs w:val="21"/>
        </w:rPr>
        <w:t>8.2</w:t>
      </w:r>
      <w:r>
        <w:rPr>
          <w:rFonts w:hint="eastAsia" w:ascii="宋体" w:hAnsi="宋体" w:cs="宋体"/>
          <w:color w:val="000000" w:themeColor="text1"/>
          <w:kern w:val="0"/>
          <w:szCs w:val="21"/>
        </w:rPr>
        <w:t>结算数量：</w:t>
      </w:r>
      <w:r>
        <w:rPr>
          <w:rFonts w:hint="eastAsia" w:ascii="宋体" w:hAnsi="宋体" w:cs="宋体"/>
          <w:color w:val="000000" w:themeColor="text1"/>
          <w:kern w:val="0"/>
          <w:szCs w:val="21"/>
          <w:u w:val="none"/>
          <w:lang w:eastAsia="zh-CN"/>
        </w:rPr>
        <w:t>结算依据为甲方租赁日期结算签认单为准。</w:t>
      </w:r>
    </w:p>
    <w:p>
      <w:pPr>
        <w:pStyle w:val="312"/>
        <w:spacing w:line="440" w:lineRule="exact"/>
        <w:ind w:firstLine="480"/>
        <w:rPr>
          <w:rFonts w:eastAsiaTheme="minorEastAsia"/>
          <w:color w:val="000000" w:themeColor="text1"/>
          <w:sz w:val="24"/>
        </w:rPr>
      </w:pPr>
      <w:r>
        <w:rPr>
          <w:rFonts w:eastAsiaTheme="minorEastAsia"/>
          <w:color w:val="000000" w:themeColor="text1"/>
          <w:sz w:val="24"/>
        </w:rPr>
        <w:t>8.3</w:t>
      </w:r>
      <w:r>
        <w:rPr>
          <w:rFonts w:hint="eastAsia" w:eastAsiaTheme="minorEastAsia"/>
          <w:color w:val="000000" w:themeColor="text1"/>
          <w:sz w:val="24"/>
        </w:rPr>
        <w:t>结算方式：每月</w:t>
      </w:r>
      <w:r>
        <w:rPr>
          <w:rFonts w:eastAsiaTheme="minorEastAsia"/>
          <w:color w:val="000000" w:themeColor="text1"/>
          <w:sz w:val="24"/>
        </w:rPr>
        <w:t>16</w:t>
      </w:r>
      <w:r>
        <w:rPr>
          <w:rFonts w:hint="eastAsia" w:eastAsiaTheme="minorEastAsia"/>
          <w:color w:val="000000" w:themeColor="text1"/>
          <w:sz w:val="24"/>
        </w:rPr>
        <w:t>日到物资设备部办理上月</w:t>
      </w:r>
      <w:r>
        <w:rPr>
          <w:rFonts w:eastAsiaTheme="minorEastAsia"/>
          <w:color w:val="000000" w:themeColor="text1"/>
          <w:sz w:val="24"/>
        </w:rPr>
        <w:t>16</w:t>
      </w:r>
      <w:r>
        <w:rPr>
          <w:rFonts w:hint="eastAsia" w:eastAsiaTheme="minorEastAsia"/>
          <w:color w:val="000000" w:themeColor="text1"/>
          <w:sz w:val="24"/>
        </w:rPr>
        <w:t>日到本月</w:t>
      </w:r>
      <w:r>
        <w:rPr>
          <w:rFonts w:eastAsiaTheme="minorEastAsia"/>
          <w:color w:val="000000" w:themeColor="text1"/>
          <w:sz w:val="24"/>
        </w:rPr>
        <w:t>15</w:t>
      </w:r>
      <w:r>
        <w:rPr>
          <w:rFonts w:hint="eastAsia" w:eastAsiaTheme="minorEastAsia"/>
          <w:color w:val="000000" w:themeColor="text1"/>
          <w:sz w:val="24"/>
        </w:rPr>
        <w:t>日的月结手续。本合同无预付款，货款来源于项目工程结算款。甲方收到业主支付的工程款后按资金审批计划对货款进行支付，支付比例不超业主支付比例。</w:t>
      </w:r>
      <w:r>
        <w:rPr>
          <w:rFonts w:eastAsiaTheme="minorEastAsia"/>
          <w:color w:val="000000" w:themeColor="text1"/>
          <w:sz w:val="24"/>
        </w:rPr>
        <w:t xml:space="preserve"> </w:t>
      </w:r>
    </w:p>
    <w:p>
      <w:pPr>
        <w:pStyle w:val="312"/>
        <w:spacing w:line="440" w:lineRule="exact"/>
        <w:ind w:firstLine="480"/>
        <w:rPr>
          <w:rFonts w:eastAsiaTheme="minorEastAsia" w:cstheme="minorBidi"/>
          <w:kern w:val="2"/>
          <w:sz w:val="24"/>
        </w:rPr>
      </w:pPr>
      <w:r>
        <w:rPr>
          <w:rFonts w:eastAsiaTheme="minorEastAsia" w:cstheme="minorBidi"/>
          <w:kern w:val="2"/>
          <w:sz w:val="24"/>
        </w:rPr>
        <w:t>8.4</w:t>
      </w:r>
      <w:r>
        <w:rPr>
          <w:rFonts w:hint="eastAsia" w:eastAsiaTheme="minorEastAsia" w:cstheme="minorBidi"/>
          <w:kern w:val="2"/>
          <w:sz w:val="24"/>
        </w:rPr>
        <w:t>付款方式：付款期限自双方确认结算金额之日起计算，租金结算手续完毕，分供商提供符合国家要求的发票, 暂定为在甲乙双方完成月度物资结算手续且甲方收到乙方相应全额发票后，第3个月末支付至当期应付货款的</w:t>
      </w:r>
      <w:r>
        <w:rPr>
          <w:rFonts w:hint="eastAsia" w:eastAsiaTheme="minorEastAsia" w:cstheme="minorBidi"/>
          <w:kern w:val="2"/>
          <w:sz w:val="24"/>
          <w:lang w:val="en-US" w:eastAsia="zh-CN"/>
        </w:rPr>
        <w:t>10</w:t>
      </w:r>
      <w:r>
        <w:rPr>
          <w:rFonts w:hint="eastAsia" w:eastAsiaTheme="minorEastAsia" w:cstheme="minorBidi"/>
          <w:kern w:val="2"/>
          <w:sz w:val="24"/>
        </w:rPr>
        <w:t>0%</w:t>
      </w:r>
      <w:r>
        <w:rPr>
          <w:rFonts w:hint="eastAsia" w:eastAsiaTheme="minorEastAsia" w:cstheme="minorBidi"/>
          <w:kern w:val="2"/>
          <w:sz w:val="24"/>
          <w:lang w:eastAsia="zh-CN"/>
        </w:rPr>
        <w:t>。</w:t>
      </w:r>
      <w:r>
        <w:rPr>
          <w:rFonts w:hint="eastAsia" w:eastAsiaTheme="minorEastAsia" w:cstheme="minorBidi"/>
          <w:kern w:val="2"/>
          <w:sz w:val="24"/>
        </w:rPr>
        <w:t>乙方接受不低于合同总价</w:t>
      </w:r>
      <w:r>
        <w:rPr>
          <w:rFonts w:eastAsiaTheme="minorEastAsia" w:cstheme="minorBidi"/>
          <w:kern w:val="2"/>
          <w:sz w:val="24"/>
        </w:rPr>
        <w:t>30</w:t>
      </w:r>
      <w:r>
        <w:rPr>
          <w:rFonts w:hint="eastAsia" w:eastAsiaTheme="minorEastAsia" w:cstheme="minorBidi"/>
          <w:kern w:val="2"/>
          <w:sz w:val="24"/>
        </w:rPr>
        <w:t>%的承兑汇票、供应链金融等非现金付款方式，期限为</w:t>
      </w:r>
      <w:r>
        <w:rPr>
          <w:rFonts w:eastAsiaTheme="minorEastAsia" w:cstheme="minorBidi"/>
          <w:kern w:val="2"/>
          <w:sz w:val="24"/>
        </w:rPr>
        <w:t>6</w:t>
      </w:r>
      <w:r>
        <w:rPr>
          <w:rFonts w:hint="eastAsia" w:eastAsiaTheme="minorEastAsia" w:cstheme="minorBidi"/>
          <w:kern w:val="2"/>
          <w:sz w:val="24"/>
        </w:rPr>
        <w:t>个月，因此产生的相关贴现成本由乙方承担。由于业主方原因造成甲方延迟支付货款，甲方不承担逾期利息。</w:t>
      </w:r>
    </w:p>
    <w:p>
      <w:pPr>
        <w:spacing w:line="360" w:lineRule="exact"/>
        <w:ind w:firstLine="480" w:firstLineChars="200"/>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 xml:space="preserve">8.5乙方需提供 </w:t>
      </w:r>
      <w:r>
        <w:rPr>
          <w:rFonts w:hint="eastAsia" w:ascii="宋体" w:hAnsi="宋体" w:cstheme="minorBidi"/>
          <w:kern w:val="2"/>
          <w:sz w:val="24"/>
          <w:szCs w:val="21"/>
          <w:u w:val="single"/>
          <w:lang w:val="en-US" w:eastAsia="zh-CN" w:bidi="ar-SA"/>
        </w:rPr>
        <w:t xml:space="preserve">   </w:t>
      </w:r>
      <w:r>
        <w:rPr>
          <w:rFonts w:hint="eastAsia" w:ascii="宋体" w:hAnsi="宋体" w:eastAsiaTheme="minorEastAsia" w:cstheme="minorBidi"/>
          <w:kern w:val="2"/>
          <w:sz w:val="24"/>
          <w:szCs w:val="21"/>
          <w:u w:val="single"/>
          <w:lang w:val="en-US" w:eastAsia="zh-CN" w:bidi="ar-SA"/>
        </w:rPr>
        <w:t xml:space="preserve"> </w:t>
      </w:r>
      <w:r>
        <w:rPr>
          <w:rFonts w:hint="eastAsia" w:ascii="宋体" w:hAnsi="宋体" w:eastAsiaTheme="minorEastAsia" w:cstheme="minorBidi"/>
          <w:kern w:val="2"/>
          <w:sz w:val="24"/>
          <w:szCs w:val="21"/>
          <w:lang w:val="en-US" w:eastAsia="zh-CN" w:bidi="ar-SA"/>
        </w:rPr>
        <w:t>%增值税专用发票，投标人、合同供应方、发票开具方、租赁款收款方三流一致，乙方不得委托第三方单位或个人收款。乙方需提供一票制增值税专用发票。</w:t>
      </w:r>
    </w:p>
    <w:p>
      <w:pPr>
        <w:spacing w:line="360" w:lineRule="exact"/>
        <w:ind w:firstLine="482" w:firstLineChars="200"/>
        <w:rPr>
          <w:rFonts w:ascii="宋体" w:hAnsi="宋体"/>
          <w:b/>
          <w:szCs w:val="21"/>
        </w:rPr>
      </w:pPr>
      <w:r>
        <w:rPr>
          <w:rFonts w:hint="eastAsia" w:ascii="宋体" w:hAnsi="宋体"/>
          <w:b/>
          <w:szCs w:val="21"/>
        </w:rPr>
        <w:t>9  机械设备调遣和检验验收</w:t>
      </w:r>
    </w:p>
    <w:p>
      <w:pPr>
        <w:pStyle w:val="312"/>
        <w:spacing w:line="440" w:lineRule="exact"/>
        <w:ind w:firstLine="480"/>
        <w:rPr>
          <w:rFonts w:eastAsiaTheme="minorEastAsia" w:cstheme="minorBidi"/>
          <w:kern w:val="2"/>
          <w:sz w:val="24"/>
        </w:rPr>
      </w:pPr>
      <w:r>
        <w:rPr>
          <w:rFonts w:hint="eastAsia" w:eastAsiaTheme="minorEastAsia" w:cstheme="minorBidi"/>
          <w:kern w:val="2"/>
          <w:sz w:val="24"/>
        </w:rPr>
        <w:t>9.1乙方机械设备应符合：机械设备各项性能指标应满足工程建设单位为本工程编制的《招标文件》、施工图设计及其引用的相关国家或行业标准与规范的要求。其各项指标均能满足《建筑机械使用安全技术规程》（JGJ33-2012）；《汽车标准》（QCT29114-1993）；《施工现场机械设备检查技术规范》（JGJ160-2016）；《机械设备安装工程施工及验收通用规范》（GB50231-2009</w:t>
      </w:r>
      <w:r>
        <w:rPr>
          <w:rFonts w:eastAsiaTheme="minorEastAsia" w:cstheme="minorBidi"/>
          <w:kern w:val="2"/>
          <w:sz w:val="24"/>
        </w:rPr>
        <w:t>）</w:t>
      </w:r>
      <w:r>
        <w:rPr>
          <w:rFonts w:hint="eastAsia" w:eastAsiaTheme="minorEastAsia" w:cstheme="minorBidi"/>
          <w:kern w:val="2"/>
          <w:sz w:val="24"/>
        </w:rPr>
        <w:t>《机械设备安全操作规程》等最新标准的要求。</w:t>
      </w:r>
    </w:p>
    <w:p>
      <w:pPr>
        <w:pStyle w:val="312"/>
        <w:spacing w:line="440" w:lineRule="exact"/>
        <w:ind w:firstLine="480"/>
        <w:rPr>
          <w:rFonts w:hint="eastAsia" w:eastAsiaTheme="minorEastAsia" w:cstheme="minorBidi"/>
          <w:kern w:val="2"/>
          <w:sz w:val="24"/>
          <w:lang w:eastAsia="zh-CN"/>
        </w:rPr>
      </w:pPr>
      <w:r>
        <w:rPr>
          <w:rFonts w:hint="eastAsia" w:eastAsiaTheme="minorEastAsia" w:cstheme="minorBidi"/>
          <w:kern w:val="2"/>
          <w:sz w:val="24"/>
        </w:rPr>
        <w:t>9.2乙方提供的设备必须设备手续、证照齐全，必须是20</w:t>
      </w:r>
      <w:r>
        <w:rPr>
          <w:rFonts w:hint="eastAsia" w:eastAsiaTheme="minorEastAsia" w:cstheme="minorBidi"/>
          <w:kern w:val="2"/>
          <w:sz w:val="24"/>
          <w:lang w:val="en-US" w:eastAsia="zh-CN"/>
        </w:rPr>
        <w:t>18</w:t>
      </w:r>
      <w:r>
        <w:rPr>
          <w:rFonts w:hint="eastAsia" w:eastAsiaTheme="minorEastAsia" w:cstheme="minorBidi"/>
          <w:kern w:val="2"/>
          <w:sz w:val="24"/>
        </w:rPr>
        <w:t>年以后出产的车辆</w:t>
      </w:r>
      <w:r>
        <w:rPr>
          <w:rFonts w:hint="eastAsia" w:eastAsiaTheme="minorEastAsia" w:cstheme="minorBidi"/>
          <w:kern w:val="2"/>
          <w:sz w:val="24"/>
          <w:lang w:eastAsia="zh-CN"/>
        </w:rPr>
        <w:t>。</w:t>
      </w:r>
    </w:p>
    <w:p>
      <w:pPr>
        <w:spacing w:line="360" w:lineRule="exact"/>
        <w:ind w:firstLine="482" w:firstLineChars="200"/>
        <w:rPr>
          <w:rFonts w:ascii="宋体" w:hAnsi="宋体"/>
          <w:b/>
          <w:szCs w:val="21"/>
        </w:rPr>
      </w:pPr>
      <w:r>
        <w:rPr>
          <w:rFonts w:hint="eastAsia" w:ascii="宋体" w:hAnsi="宋体"/>
          <w:b/>
          <w:szCs w:val="21"/>
        </w:rPr>
        <w:t>10 设备操作人员工资发放</w:t>
      </w:r>
    </w:p>
    <w:p>
      <w:pPr>
        <w:pStyle w:val="312"/>
        <w:spacing w:line="440" w:lineRule="exact"/>
        <w:ind w:firstLine="480"/>
        <w:rPr>
          <w:rFonts w:hint="eastAsia" w:eastAsiaTheme="minorEastAsia" w:cstheme="minorBidi"/>
          <w:kern w:val="2"/>
          <w:sz w:val="24"/>
          <w:lang w:val="en-US" w:eastAsia="zh-CN"/>
        </w:rPr>
      </w:pPr>
      <w:r>
        <w:rPr>
          <w:rFonts w:hint="eastAsia" w:eastAsiaTheme="minorEastAsia" w:cstheme="minorBidi"/>
          <w:kern w:val="2"/>
          <w:sz w:val="24"/>
          <w:lang w:val="en-US" w:eastAsia="zh-CN"/>
        </w:rPr>
        <w:t>乙方负责发放操作人员的工资待遇。</w:t>
      </w:r>
    </w:p>
    <w:p>
      <w:pPr>
        <w:spacing w:line="360" w:lineRule="exact"/>
        <w:ind w:firstLine="442" w:firstLineChars="200"/>
        <w:rPr>
          <w:rFonts w:ascii="宋体" w:hAnsi="宋体"/>
          <w:b/>
          <w:spacing w:val="-10"/>
          <w:szCs w:val="21"/>
        </w:rPr>
      </w:pPr>
      <w:r>
        <w:rPr>
          <w:rFonts w:hint="eastAsia" w:ascii="宋体" w:hAnsi="宋体"/>
          <w:b/>
          <w:spacing w:val="-10"/>
          <w:szCs w:val="21"/>
        </w:rPr>
        <w:t>11 设备的看管</w:t>
      </w:r>
    </w:p>
    <w:p>
      <w:pPr>
        <w:spacing w:line="440" w:lineRule="exact"/>
        <w:ind w:firstLine="480" w:firstLineChars="200"/>
        <w:rPr>
          <w:rFonts w:ascii="宋体" w:hAnsi="宋体"/>
          <w:szCs w:val="21"/>
        </w:rPr>
      </w:pPr>
      <w:r>
        <w:rPr>
          <w:rFonts w:hint="eastAsia" w:ascii="宋体" w:hAnsi="宋体"/>
          <w:szCs w:val="21"/>
          <w:lang w:eastAsia="zh-CN"/>
        </w:rPr>
        <w:t>租赁合同期内，</w:t>
      </w:r>
      <w:r>
        <w:rPr>
          <w:rFonts w:hint="eastAsia" w:ascii="宋体" w:hAnsi="宋体"/>
          <w:szCs w:val="21"/>
        </w:rPr>
        <w:t>设备由</w:t>
      </w:r>
      <w:r>
        <w:rPr>
          <w:rFonts w:hint="eastAsia" w:ascii="宋体" w:hAnsi="宋体"/>
          <w:szCs w:val="21"/>
          <w:lang w:val="en-US" w:eastAsia="zh-CN"/>
        </w:rPr>
        <w:t>乙</w:t>
      </w:r>
      <w:r>
        <w:rPr>
          <w:rFonts w:hint="eastAsia" w:ascii="宋体" w:hAnsi="宋体"/>
          <w:szCs w:val="21"/>
        </w:rPr>
        <w:t>方负责看管</w:t>
      </w:r>
      <w:r>
        <w:rPr>
          <w:rFonts w:hint="eastAsia" w:ascii="宋体" w:hAnsi="宋体"/>
          <w:szCs w:val="21"/>
          <w:lang w:eastAsia="zh-CN"/>
        </w:rPr>
        <w:t>调配。</w:t>
      </w:r>
    </w:p>
    <w:p>
      <w:pPr>
        <w:spacing w:line="360" w:lineRule="exact"/>
        <w:ind w:firstLine="442" w:firstLineChars="200"/>
        <w:rPr>
          <w:rFonts w:ascii="宋体" w:hAnsi="宋体"/>
          <w:b/>
          <w:spacing w:val="-10"/>
          <w:szCs w:val="21"/>
        </w:rPr>
      </w:pPr>
      <w:r>
        <w:rPr>
          <w:rFonts w:hint="eastAsia" w:ascii="宋体" w:hAnsi="宋体"/>
          <w:b/>
          <w:spacing w:val="-10"/>
          <w:szCs w:val="21"/>
        </w:rPr>
        <w:t>12 机械进退场时地方问题的解决及费用承担</w:t>
      </w:r>
    </w:p>
    <w:p>
      <w:pPr>
        <w:spacing w:line="360" w:lineRule="exact"/>
        <w:ind w:firstLine="480" w:firstLineChars="200"/>
        <w:rPr>
          <w:rFonts w:ascii="宋体" w:hAnsi="宋体" w:cs="宋体"/>
          <w:kern w:val="0"/>
          <w:szCs w:val="21"/>
        </w:rPr>
      </w:pPr>
      <w:r>
        <w:rPr>
          <w:rFonts w:hint="eastAsia" w:ascii="宋体" w:hAnsi="宋体" w:cs="宋体"/>
          <w:kern w:val="0"/>
          <w:szCs w:val="21"/>
          <w:lang w:eastAsia="zh-CN"/>
        </w:rPr>
        <w:t>除了甲方承担租赁费</w:t>
      </w:r>
      <w:r>
        <w:rPr>
          <w:rFonts w:hint="eastAsia" w:ascii="宋体" w:hAnsi="宋体" w:cs="宋体"/>
          <w:kern w:val="0"/>
          <w:szCs w:val="21"/>
          <w:lang w:val="en-US" w:eastAsia="zh-CN"/>
        </w:rPr>
        <w:t>外</w:t>
      </w:r>
      <w:r>
        <w:rPr>
          <w:rFonts w:hint="eastAsia" w:ascii="宋体" w:hAnsi="宋体" w:cs="宋体"/>
          <w:kern w:val="0"/>
          <w:szCs w:val="21"/>
          <w:lang w:eastAsia="zh-CN"/>
        </w:rPr>
        <w:t>，</w:t>
      </w:r>
      <w:r>
        <w:rPr>
          <w:rFonts w:hint="eastAsia" w:ascii="宋体" w:hAnsi="宋体" w:cs="宋体"/>
          <w:kern w:val="0"/>
          <w:szCs w:val="21"/>
        </w:rPr>
        <w:t>本合同无</w:t>
      </w:r>
      <w:r>
        <w:rPr>
          <w:rFonts w:hint="eastAsia" w:ascii="宋体" w:hAnsi="宋体" w:cs="宋体"/>
          <w:kern w:val="0"/>
          <w:szCs w:val="21"/>
          <w:lang w:eastAsia="zh-CN"/>
        </w:rPr>
        <w:t>其他任何</w:t>
      </w:r>
      <w:r>
        <w:rPr>
          <w:rFonts w:hint="eastAsia" w:ascii="宋体" w:hAnsi="宋体" w:cs="宋体"/>
          <w:kern w:val="0"/>
          <w:szCs w:val="21"/>
        </w:rPr>
        <w:t>费用,所有相关费用均由乙方承担,甲方不予承担。</w:t>
      </w:r>
    </w:p>
    <w:p>
      <w:pPr>
        <w:spacing w:line="360" w:lineRule="exact"/>
        <w:ind w:firstLine="442" w:firstLineChars="200"/>
        <w:rPr>
          <w:rFonts w:ascii="宋体" w:hAnsi="宋体"/>
          <w:b/>
          <w:spacing w:val="-10"/>
          <w:szCs w:val="21"/>
        </w:rPr>
      </w:pPr>
      <w:r>
        <w:rPr>
          <w:rFonts w:hint="eastAsia" w:ascii="宋体" w:hAnsi="宋体"/>
          <w:b/>
          <w:spacing w:val="-10"/>
          <w:szCs w:val="21"/>
        </w:rPr>
        <w:t>13机械设备的安装、拆卸</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42" w:firstLineChars="200"/>
        <w:rPr>
          <w:rFonts w:ascii="宋体" w:hAnsi="宋体"/>
          <w:b/>
          <w:szCs w:val="21"/>
        </w:rPr>
      </w:pPr>
      <w:r>
        <w:rPr>
          <w:rFonts w:hint="eastAsia" w:ascii="宋体" w:hAnsi="宋体"/>
          <w:b/>
          <w:spacing w:val="-10"/>
          <w:szCs w:val="21"/>
        </w:rPr>
        <w:t xml:space="preserve">14 </w:t>
      </w:r>
      <w:r>
        <w:rPr>
          <w:rFonts w:hint="eastAsia" w:ascii="宋体" w:hAnsi="宋体"/>
          <w:b/>
          <w:szCs w:val="21"/>
        </w:rPr>
        <w:t>甲方的责任和义务</w:t>
      </w:r>
    </w:p>
    <w:p>
      <w:pPr>
        <w:spacing w:line="440" w:lineRule="exact"/>
        <w:ind w:firstLine="480" w:firstLineChars="200"/>
        <w:rPr>
          <w:rFonts w:ascii="宋体" w:hAnsi="宋体"/>
          <w:szCs w:val="21"/>
        </w:rPr>
      </w:pPr>
      <w:r>
        <w:rPr>
          <w:rFonts w:hint="eastAsia" w:ascii="宋体" w:hAnsi="宋体"/>
          <w:szCs w:val="21"/>
        </w:rPr>
        <w:t>甲方负责协调</w:t>
      </w:r>
      <w:r>
        <w:rPr>
          <w:rFonts w:hint="eastAsia" w:ascii="宋体" w:hAnsi="宋体"/>
          <w:szCs w:val="21"/>
          <w:lang w:eastAsia="zh-CN"/>
        </w:rPr>
        <w:t>调配车辆使用</w:t>
      </w:r>
      <w:r>
        <w:rPr>
          <w:rFonts w:hint="eastAsia" w:ascii="宋体" w:hAnsi="宋体"/>
          <w:szCs w:val="21"/>
        </w:rPr>
        <w:t>，在租赁期</w:t>
      </w:r>
      <w:r>
        <w:rPr>
          <w:rFonts w:hint="eastAsia" w:ascii="宋体" w:hAnsi="宋体"/>
          <w:szCs w:val="21"/>
          <w:lang w:eastAsia="zh-CN"/>
        </w:rPr>
        <w:t>（</w:t>
      </w:r>
      <w:r>
        <w:rPr>
          <w:rFonts w:hint="eastAsia" w:ascii="宋体" w:hAnsi="宋体"/>
          <w:szCs w:val="21"/>
          <w:lang w:val="en-US" w:eastAsia="zh-CN"/>
        </w:rPr>
        <w:t>计租时间内</w:t>
      </w:r>
      <w:r>
        <w:rPr>
          <w:rFonts w:hint="eastAsia" w:ascii="宋体" w:hAnsi="宋体"/>
          <w:szCs w:val="21"/>
          <w:lang w:eastAsia="zh-CN"/>
        </w:rPr>
        <w:t>）</w:t>
      </w:r>
      <w:r>
        <w:rPr>
          <w:rFonts w:hint="eastAsia" w:ascii="宋体" w:hAnsi="宋体"/>
          <w:szCs w:val="21"/>
        </w:rPr>
        <w:t>乙方无权干涉任何</w:t>
      </w:r>
      <w:r>
        <w:rPr>
          <w:rFonts w:hint="eastAsia" w:ascii="宋体" w:hAnsi="宋体"/>
          <w:szCs w:val="21"/>
          <w:lang w:eastAsia="zh-CN"/>
        </w:rPr>
        <w:t>使用</w:t>
      </w:r>
      <w:r>
        <w:rPr>
          <w:rFonts w:hint="eastAsia" w:ascii="宋体" w:hAnsi="宋体"/>
          <w:szCs w:val="21"/>
        </w:rPr>
        <w:t>。</w:t>
      </w:r>
    </w:p>
    <w:p>
      <w:pPr>
        <w:spacing w:line="360" w:lineRule="exact"/>
        <w:ind w:firstLine="482" w:firstLineChars="200"/>
        <w:rPr>
          <w:rFonts w:ascii="宋体" w:hAnsi="宋体"/>
          <w:b/>
          <w:szCs w:val="21"/>
        </w:rPr>
      </w:pPr>
      <w:r>
        <w:rPr>
          <w:rFonts w:hint="eastAsia" w:ascii="宋体" w:hAnsi="宋体"/>
          <w:b/>
          <w:szCs w:val="21"/>
        </w:rPr>
        <w:t>15 乙方的责任和义务</w:t>
      </w:r>
    </w:p>
    <w:p>
      <w:pPr>
        <w:spacing w:line="440" w:lineRule="exact"/>
        <w:ind w:firstLine="480" w:firstLineChars="200"/>
        <w:rPr>
          <w:rFonts w:ascii="宋体" w:hAnsi="宋体"/>
          <w:szCs w:val="21"/>
        </w:rPr>
      </w:pPr>
      <w:r>
        <w:rPr>
          <w:rFonts w:hint="eastAsia" w:ascii="宋体" w:hAnsi="宋体"/>
          <w:szCs w:val="21"/>
        </w:rPr>
        <w:t>乙方必须</w:t>
      </w:r>
      <w:r>
        <w:rPr>
          <w:rFonts w:hint="eastAsia" w:ascii="宋体" w:hAnsi="宋体"/>
          <w:szCs w:val="21"/>
          <w:lang w:eastAsia="zh-CN"/>
        </w:rPr>
        <w:t>根据甲方的要求进行设备租赁，可根据施工进度，随租随退。</w:t>
      </w:r>
    </w:p>
    <w:p>
      <w:pPr>
        <w:spacing w:line="360" w:lineRule="exact"/>
        <w:ind w:firstLine="482" w:firstLineChars="200"/>
        <w:rPr>
          <w:rFonts w:ascii="宋体" w:hAnsi="宋体"/>
          <w:b/>
          <w:szCs w:val="21"/>
        </w:rPr>
      </w:pPr>
      <w:r>
        <w:rPr>
          <w:rFonts w:hint="eastAsia" w:ascii="宋体" w:hAnsi="宋体"/>
          <w:b/>
          <w:szCs w:val="21"/>
        </w:rPr>
        <w:t>16违约责任</w:t>
      </w:r>
    </w:p>
    <w:p>
      <w:pPr>
        <w:spacing w:line="360" w:lineRule="exact"/>
        <w:ind w:firstLine="480" w:firstLineChars="200"/>
        <w:rPr>
          <w:rFonts w:ascii="宋体" w:hAnsi="宋体"/>
          <w:szCs w:val="21"/>
          <w:u w:val="single"/>
        </w:rPr>
      </w:pPr>
      <w:r>
        <w:rPr>
          <w:rFonts w:hint="eastAsia" w:ascii="宋体" w:hAnsi="宋体"/>
          <w:szCs w:val="21"/>
          <w:u w:val="none"/>
        </w:rPr>
        <w:t>见通用合同条款。</w:t>
      </w:r>
    </w:p>
    <w:p>
      <w:pPr>
        <w:spacing w:line="360" w:lineRule="exact"/>
        <w:ind w:firstLine="482" w:firstLineChars="200"/>
        <w:rPr>
          <w:rFonts w:ascii="宋体" w:hAnsi="宋体"/>
          <w:b/>
          <w:szCs w:val="21"/>
        </w:rPr>
      </w:pPr>
      <w:r>
        <w:rPr>
          <w:rFonts w:hint="eastAsia" w:ascii="宋体" w:hAnsi="宋体"/>
          <w:b/>
          <w:szCs w:val="21"/>
        </w:rPr>
        <w:t>17 通知</w:t>
      </w:r>
    </w:p>
    <w:p>
      <w:pPr>
        <w:spacing w:line="360" w:lineRule="exact"/>
        <w:ind w:firstLine="480" w:firstLineChars="200"/>
        <w:rPr>
          <w:rFonts w:ascii="宋体" w:hAnsi="宋体"/>
          <w:szCs w:val="21"/>
          <w:u w:val="single"/>
        </w:rPr>
      </w:pPr>
      <w:r>
        <w:rPr>
          <w:rFonts w:hint="eastAsia" w:ascii="宋体" w:hAnsi="宋体"/>
          <w:szCs w:val="21"/>
          <w:u w:val="none"/>
        </w:rPr>
        <w:t>见通用合同条款。</w:t>
      </w:r>
    </w:p>
    <w:p>
      <w:pPr>
        <w:spacing w:line="360" w:lineRule="exact"/>
        <w:ind w:firstLine="482" w:firstLineChars="200"/>
        <w:rPr>
          <w:rFonts w:ascii="宋体" w:hAnsi="宋体"/>
          <w:b/>
          <w:szCs w:val="21"/>
        </w:rPr>
      </w:pPr>
      <w:r>
        <w:rPr>
          <w:rFonts w:hint="eastAsia" w:ascii="宋体" w:hAnsi="宋体"/>
          <w:b/>
          <w:szCs w:val="21"/>
        </w:rPr>
        <w:t>18争议的处理</w:t>
      </w:r>
    </w:p>
    <w:p>
      <w:pPr>
        <w:spacing w:line="360" w:lineRule="exact"/>
        <w:ind w:firstLine="480" w:firstLineChars="200"/>
        <w:rPr>
          <w:rFonts w:ascii="宋体" w:hAnsi="宋体"/>
          <w:szCs w:val="21"/>
          <w:u w:val="none"/>
        </w:rPr>
      </w:pPr>
      <w:r>
        <w:rPr>
          <w:rFonts w:hint="eastAsia" w:ascii="宋体" w:hAnsi="宋体"/>
          <w:szCs w:val="21"/>
          <w:u w:val="none"/>
        </w:rPr>
        <w:t>见通用合同条款。</w:t>
      </w:r>
    </w:p>
    <w:p>
      <w:pPr>
        <w:spacing w:line="360" w:lineRule="exact"/>
        <w:ind w:firstLine="482" w:firstLineChars="200"/>
        <w:rPr>
          <w:rFonts w:ascii="宋体" w:hAnsi="宋体"/>
          <w:b/>
          <w:bCs/>
          <w:szCs w:val="21"/>
        </w:rPr>
      </w:pPr>
      <w:r>
        <w:rPr>
          <w:rFonts w:hint="eastAsia" w:ascii="宋体" w:hAnsi="宋体"/>
          <w:b/>
          <w:bCs/>
          <w:szCs w:val="21"/>
        </w:rPr>
        <w:t>19 其他约定事项</w:t>
      </w:r>
    </w:p>
    <w:p>
      <w:pPr>
        <w:spacing w:line="440" w:lineRule="exact"/>
        <w:ind w:firstLine="480" w:firstLineChars="200"/>
        <w:rPr>
          <w:rFonts w:ascii="宋体" w:hAnsi="宋体"/>
          <w:szCs w:val="21"/>
        </w:rPr>
      </w:pPr>
      <w:r>
        <w:rPr>
          <w:rFonts w:hint="eastAsia" w:ascii="宋体" w:hAnsi="宋体"/>
          <w:szCs w:val="21"/>
        </w:rPr>
        <w:t>19.1因市场因素，如若发生合同数量变更和单价的变化，甲方有权终止合同，重新进行招投标，乙方应按照合同约定执行。</w:t>
      </w:r>
    </w:p>
    <w:p>
      <w:pPr>
        <w:spacing w:line="360" w:lineRule="exact"/>
        <w:ind w:firstLine="480" w:firstLineChars="200"/>
        <w:rPr>
          <w:rFonts w:ascii="宋体" w:hAnsi="宋体"/>
          <w:szCs w:val="21"/>
        </w:rPr>
      </w:pPr>
      <w:r>
        <w:rPr>
          <w:rFonts w:hint="eastAsia" w:ascii="宋体" w:hAnsi="宋体"/>
          <w:szCs w:val="21"/>
        </w:rPr>
        <w:t>19.2在合同执行期间，</w:t>
      </w:r>
      <w:r>
        <w:rPr>
          <w:rFonts w:hint="eastAsia" w:ascii="宋体" w:hAnsi="宋体"/>
          <w:szCs w:val="21"/>
          <w:u w:val="none"/>
        </w:rPr>
        <w:t>由于国家税收政策影响到合同</w:t>
      </w:r>
      <w:r>
        <w:rPr>
          <w:rFonts w:hint="eastAsia" w:ascii="宋体" w:hAnsi="宋体"/>
          <w:szCs w:val="21"/>
        </w:rPr>
        <w:t>条款的，由甲乙双方本着公平合理的原则另行协商。</w:t>
      </w:r>
    </w:p>
    <w:p>
      <w:pPr>
        <w:spacing w:line="360" w:lineRule="exact"/>
        <w:ind w:firstLine="482" w:firstLineChars="200"/>
        <w:rPr>
          <w:rFonts w:hint="eastAsia" w:ascii="宋体" w:hAnsi="宋体" w:eastAsiaTheme="minorEastAsia"/>
          <w:b w:val="0"/>
          <w:bCs/>
          <w:szCs w:val="21"/>
          <w:u w:val="single"/>
          <w:lang w:eastAsia="zh-CN"/>
        </w:rPr>
      </w:pPr>
      <w:r>
        <w:rPr>
          <w:rFonts w:hint="eastAsia" w:ascii="宋体" w:hAnsi="宋体"/>
          <w:b/>
          <w:szCs w:val="21"/>
        </w:rPr>
        <w:t>20本合同签订地点：</w:t>
      </w:r>
      <w:r>
        <w:rPr>
          <w:rFonts w:hint="eastAsia" w:ascii="宋体" w:hAnsi="宋体"/>
          <w:b w:val="0"/>
          <w:bCs/>
          <w:szCs w:val="21"/>
          <w:lang w:eastAsia="zh-CN"/>
        </w:rPr>
        <w:t>河北省石家庄市。</w:t>
      </w:r>
    </w:p>
    <w:p>
      <w:pPr>
        <w:spacing w:line="360" w:lineRule="exact"/>
        <w:ind w:firstLine="482" w:firstLineChars="200"/>
        <w:rPr>
          <w:rFonts w:ascii="宋体" w:hAnsi="宋体"/>
          <w:szCs w:val="21"/>
          <w:u w:val="single"/>
        </w:rPr>
      </w:pPr>
      <w:r>
        <w:rPr>
          <w:rFonts w:hint="eastAsia" w:ascii="宋体" w:hAnsi="宋体"/>
          <w:b/>
          <w:szCs w:val="21"/>
        </w:rPr>
        <w:t>21本合同自双方签字盖章之日起生效。</w:t>
      </w:r>
    </w:p>
    <w:p>
      <w:pPr>
        <w:spacing w:line="360" w:lineRule="exact"/>
        <w:ind w:firstLine="470" w:firstLineChars="195"/>
        <w:jc w:val="left"/>
        <w:rPr>
          <w:rFonts w:ascii="宋体" w:hAnsi="宋体"/>
          <w:color w:val="C0C0C0"/>
          <w:szCs w:val="21"/>
          <w:u w:val="single"/>
        </w:rPr>
      </w:pPr>
      <w:r>
        <w:rPr>
          <w:rFonts w:hint="eastAsia" w:ascii="宋体" w:hAnsi="宋体"/>
          <w:b/>
          <w:szCs w:val="21"/>
        </w:rPr>
        <w:t>22 附件</w:t>
      </w:r>
    </w:p>
    <w:p>
      <w:pPr>
        <w:spacing w:line="360" w:lineRule="exact"/>
        <w:ind w:firstLine="468" w:firstLineChars="195"/>
        <w:jc w:val="left"/>
        <w:rPr>
          <w:rFonts w:ascii="宋体" w:hAnsi="宋体"/>
          <w:color w:val="C0C0C0"/>
          <w:szCs w:val="21"/>
          <w:u w:val="single"/>
        </w:rPr>
      </w:pPr>
    </w:p>
    <w:p>
      <w:pPr>
        <w:spacing w:line="360" w:lineRule="exact"/>
        <w:jc w:val="left"/>
        <w:rPr>
          <w:rFonts w:ascii="宋体" w:hAnsi="宋体"/>
          <w:color w:val="C0C0C0"/>
          <w:szCs w:val="21"/>
          <w:u w:val="single"/>
        </w:rPr>
      </w:pPr>
    </w:p>
    <w:p>
      <w:pPr>
        <w:jc w:val="center"/>
        <w:rPr>
          <w:rFonts w:hint="eastAsia" w:ascii="宋体" w:hAnsi="宋体"/>
          <w:b/>
          <w:sz w:val="36"/>
        </w:rPr>
      </w:pPr>
    </w:p>
    <w:p>
      <w:pPr>
        <w:jc w:val="center"/>
        <w:rPr>
          <w:rFonts w:ascii="宋体" w:hAnsi="宋体"/>
          <w:b/>
          <w:sz w:val="36"/>
        </w:rPr>
      </w:pPr>
      <w:r>
        <w:rPr>
          <w:rFonts w:hint="eastAsia" w:ascii="宋体" w:hAnsi="宋体"/>
          <w:b/>
          <w:sz w:val="36"/>
        </w:rPr>
        <w:t>廉 政 合 同</w:t>
      </w:r>
    </w:p>
    <w:p>
      <w:pPr>
        <w:ind w:firstLine="3662" w:firstLineChars="1520"/>
        <w:rPr>
          <w:rFonts w:ascii="宋体" w:hAnsi="宋体"/>
          <w:b/>
          <w:bCs/>
        </w:rPr>
      </w:pPr>
    </w:p>
    <w:p>
      <w:pPr>
        <w:snapToGrid w:val="0"/>
        <w:spacing w:line="400" w:lineRule="exact"/>
        <w:ind w:firstLine="480" w:firstLineChars="200"/>
        <w:jc w:val="left"/>
        <w:rPr>
          <w:rFonts w:ascii="宋体" w:hAnsi="宋体"/>
          <w:szCs w:val="21"/>
        </w:rPr>
      </w:pPr>
      <w:r>
        <w:rPr>
          <w:rFonts w:hint="eastAsia" w:ascii="宋体" w:hAnsi="宋体"/>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宋体" w:hAnsi="宋体"/>
          <w:szCs w:val="21"/>
          <w:u w:val="single"/>
        </w:rPr>
        <w:t xml:space="preserve">                      </w:t>
      </w:r>
      <w:r>
        <w:rPr>
          <w:rFonts w:hint="eastAsia" w:ascii="宋体" w:hAnsi="宋体"/>
          <w:szCs w:val="21"/>
        </w:rPr>
        <w:t>（以下简称“甲方”）与分供单位</w:t>
      </w:r>
      <w:r>
        <w:rPr>
          <w:rFonts w:hint="eastAsia" w:ascii="宋体" w:hAnsi="宋体"/>
          <w:szCs w:val="21"/>
          <w:u w:val="single"/>
        </w:rPr>
        <w:t xml:space="preserve">                    </w:t>
      </w:r>
      <w:r>
        <w:rPr>
          <w:rFonts w:hint="eastAsia" w:ascii="宋体" w:hAnsi="宋体"/>
          <w:szCs w:val="21"/>
        </w:rPr>
        <w:t>（以下简称“乙方”），特订立如下廉政合同。</w:t>
      </w:r>
    </w:p>
    <w:p>
      <w:pPr>
        <w:snapToGrid w:val="0"/>
        <w:spacing w:line="400" w:lineRule="exact"/>
        <w:jc w:val="left"/>
        <w:rPr>
          <w:rFonts w:ascii="宋体" w:hAnsi="宋体"/>
          <w:b/>
          <w:szCs w:val="21"/>
        </w:rPr>
      </w:pPr>
      <w:r>
        <w:rPr>
          <w:rFonts w:hint="eastAsia" w:ascii="宋体" w:hAnsi="宋体"/>
          <w:b/>
          <w:szCs w:val="21"/>
        </w:rPr>
        <w:t>1．甲乙双方的权利和义务</w:t>
      </w:r>
    </w:p>
    <w:p>
      <w:pPr>
        <w:snapToGrid w:val="0"/>
        <w:spacing w:line="400" w:lineRule="exact"/>
        <w:jc w:val="left"/>
        <w:rPr>
          <w:rFonts w:ascii="宋体" w:hAnsi="宋体"/>
          <w:szCs w:val="21"/>
        </w:rPr>
      </w:pPr>
      <w:r>
        <w:rPr>
          <w:rFonts w:hint="eastAsia" w:ascii="宋体" w:hAnsi="宋体"/>
          <w:szCs w:val="21"/>
        </w:rPr>
        <w:t>1.1严格遵守党的政策和国家有关法律法规及交通部的有关规定。</w:t>
      </w:r>
    </w:p>
    <w:p>
      <w:pPr>
        <w:snapToGrid w:val="0"/>
        <w:spacing w:line="400" w:lineRule="exact"/>
        <w:jc w:val="left"/>
        <w:rPr>
          <w:rFonts w:ascii="宋体" w:hAnsi="宋体"/>
          <w:szCs w:val="21"/>
        </w:rPr>
      </w:pPr>
      <w:r>
        <w:rPr>
          <w:rFonts w:hint="eastAsia" w:ascii="宋体" w:hAnsi="宋体"/>
          <w:szCs w:val="21"/>
        </w:rPr>
        <w:t>1.2严格执行</w:t>
      </w:r>
      <w:r>
        <w:rPr>
          <w:rFonts w:hint="eastAsia" w:ascii="宋体" w:hAnsi="宋体" w:cs="Arial"/>
          <w:color w:val="333333"/>
          <w:szCs w:val="21"/>
          <w:u w:val="single"/>
        </w:rPr>
        <w:t xml:space="preserve">    </w:t>
      </w:r>
      <w:r>
        <w:rPr>
          <w:rFonts w:hint="eastAsia" w:ascii="宋体" w:hAnsi="宋体" w:cs="Arial"/>
          <w:color w:val="333333"/>
          <w:szCs w:val="21"/>
        </w:rPr>
        <w:t>年</w:t>
      </w:r>
      <w:r>
        <w:rPr>
          <w:rFonts w:hint="eastAsia" w:ascii="宋体" w:hAnsi="宋体" w:cs="Arial"/>
          <w:color w:val="333333"/>
          <w:szCs w:val="21"/>
          <w:u w:val="single"/>
        </w:rPr>
        <w:t xml:space="preserve">   </w:t>
      </w:r>
      <w:r>
        <w:rPr>
          <w:rFonts w:hint="eastAsia" w:ascii="宋体" w:hAnsi="宋体" w:cs="Arial"/>
          <w:color w:val="333333"/>
          <w:szCs w:val="21"/>
        </w:rPr>
        <w:t>月</w:t>
      </w:r>
      <w:r>
        <w:rPr>
          <w:rFonts w:hint="eastAsia" w:ascii="宋体" w:hAnsi="宋体" w:cs="Arial"/>
          <w:color w:val="333333"/>
          <w:szCs w:val="21"/>
          <w:u w:val="single"/>
        </w:rPr>
        <w:t xml:space="preserve">    </w:t>
      </w:r>
      <w:r>
        <w:rPr>
          <w:rFonts w:hint="eastAsia" w:ascii="宋体" w:hAnsi="宋体" w:cs="Arial"/>
          <w:color w:val="333333"/>
          <w:szCs w:val="21"/>
        </w:rPr>
        <w:t>日甲乙方签订的合同文件</w:t>
      </w:r>
      <w:r>
        <w:rPr>
          <w:rFonts w:ascii="宋体" w:hAnsi="宋体" w:cs="Arial"/>
          <w:color w:val="333333"/>
          <w:szCs w:val="21"/>
        </w:rPr>
        <w:t>(</w:t>
      </w:r>
      <w:r>
        <w:rPr>
          <w:rFonts w:hint="eastAsia" w:ascii="宋体" w:hAnsi="宋体" w:cs="Arial"/>
          <w:color w:val="333333"/>
          <w:szCs w:val="21"/>
        </w:rPr>
        <w:t>合同号：</w:t>
      </w:r>
      <w:r>
        <w:rPr>
          <w:rFonts w:hint="eastAsia" w:ascii="宋体" w:hAnsi="宋体" w:cs="Arial"/>
          <w:color w:val="333333"/>
          <w:szCs w:val="21"/>
          <w:u w:val="single"/>
        </w:rPr>
        <w:t xml:space="preserve">       </w:t>
      </w:r>
      <w:r>
        <w:rPr>
          <w:rFonts w:hint="eastAsia" w:ascii="宋体" w:hAnsi="宋体" w:cs="Arial"/>
          <w:color w:val="333333"/>
          <w:szCs w:val="21"/>
        </w:rPr>
        <w:t>、合同名称；</w:t>
      </w:r>
      <w:r>
        <w:rPr>
          <w:rFonts w:hint="eastAsia" w:ascii="宋体" w:hAnsi="宋体" w:cs="Arial"/>
          <w:color w:val="333333"/>
          <w:szCs w:val="21"/>
          <w:u w:val="single"/>
        </w:rPr>
        <w:t xml:space="preserve">        </w:t>
      </w:r>
      <w:r>
        <w:rPr>
          <w:rFonts w:ascii="宋体" w:hAnsi="宋体" w:cs="Arial"/>
          <w:color w:val="333333"/>
          <w:szCs w:val="21"/>
        </w:rPr>
        <w:t>)</w:t>
      </w:r>
      <w:r>
        <w:rPr>
          <w:rFonts w:hint="eastAsia" w:ascii="宋体" w:hAnsi="宋体" w:cs="Arial"/>
          <w:color w:val="333333"/>
          <w:szCs w:val="21"/>
        </w:rPr>
        <w:t>，</w:t>
      </w:r>
      <w:r>
        <w:rPr>
          <w:rFonts w:hint="eastAsia" w:ascii="宋体" w:hAnsi="宋体"/>
          <w:szCs w:val="21"/>
          <w:u w:val="single"/>
        </w:rPr>
        <w:t xml:space="preserve">                            </w:t>
      </w:r>
      <w:r>
        <w:rPr>
          <w:rFonts w:hint="eastAsia" w:ascii="宋体" w:hAnsi="宋体"/>
          <w:szCs w:val="21"/>
        </w:rPr>
        <w:t>自觉按合同办事。</w:t>
      </w:r>
    </w:p>
    <w:p>
      <w:pPr>
        <w:snapToGrid w:val="0"/>
        <w:spacing w:line="400" w:lineRule="exact"/>
        <w:jc w:val="left"/>
        <w:rPr>
          <w:rFonts w:ascii="宋体" w:hAnsi="宋体"/>
          <w:szCs w:val="21"/>
        </w:rPr>
      </w:pPr>
      <w:r>
        <w:rPr>
          <w:rFonts w:hint="eastAsia" w:ascii="宋体" w:hAnsi="宋体"/>
          <w:szCs w:val="21"/>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ascii="宋体" w:hAnsi="宋体"/>
          <w:szCs w:val="21"/>
        </w:rPr>
      </w:pPr>
      <w:r>
        <w:rPr>
          <w:rFonts w:hint="eastAsia" w:ascii="宋体" w:hAnsi="宋体"/>
          <w:szCs w:val="21"/>
        </w:rPr>
        <w:t>1.4建立健全廉政制度，开展廉政教育，设立廉政告示牌，公布举报电话，监督并认真查处违法违纪行为。</w:t>
      </w:r>
    </w:p>
    <w:p>
      <w:pPr>
        <w:snapToGrid w:val="0"/>
        <w:spacing w:line="400" w:lineRule="exact"/>
        <w:jc w:val="left"/>
        <w:rPr>
          <w:rFonts w:ascii="宋体" w:hAnsi="宋体"/>
          <w:szCs w:val="21"/>
        </w:rPr>
      </w:pPr>
      <w:r>
        <w:rPr>
          <w:rFonts w:hint="eastAsia" w:ascii="宋体" w:hAnsi="宋体"/>
          <w:szCs w:val="21"/>
        </w:rPr>
        <w:t>1.5发现对方在业务活动中有违反廉政规定的行为，有及时提醒对方纠正的权利和义务。</w:t>
      </w:r>
    </w:p>
    <w:p>
      <w:pPr>
        <w:snapToGrid w:val="0"/>
        <w:spacing w:line="400" w:lineRule="exact"/>
        <w:jc w:val="left"/>
        <w:rPr>
          <w:rFonts w:ascii="宋体" w:hAnsi="宋体"/>
          <w:szCs w:val="21"/>
        </w:rPr>
      </w:pPr>
      <w:r>
        <w:rPr>
          <w:rFonts w:hint="eastAsia" w:ascii="宋体" w:hAnsi="宋体"/>
          <w:szCs w:val="21"/>
        </w:rPr>
        <w:t>1.6发现对方严重违反合同义务条款的行为，有向其上级有关部门举报、建议给予处理并要求告知处理结果的权利。</w:t>
      </w:r>
    </w:p>
    <w:p>
      <w:pPr>
        <w:snapToGrid w:val="0"/>
        <w:spacing w:line="400" w:lineRule="exact"/>
        <w:jc w:val="left"/>
        <w:rPr>
          <w:rFonts w:ascii="宋体" w:hAnsi="宋体"/>
          <w:b/>
          <w:szCs w:val="21"/>
        </w:rPr>
      </w:pPr>
      <w:r>
        <w:rPr>
          <w:rFonts w:hint="eastAsia" w:ascii="宋体" w:hAnsi="宋体"/>
          <w:b/>
          <w:szCs w:val="21"/>
        </w:rPr>
        <w:t>2．甲方的义务</w:t>
      </w:r>
    </w:p>
    <w:p>
      <w:pPr>
        <w:snapToGrid w:val="0"/>
        <w:spacing w:line="400" w:lineRule="exact"/>
        <w:jc w:val="left"/>
        <w:rPr>
          <w:rFonts w:ascii="宋体" w:hAnsi="宋体"/>
          <w:szCs w:val="21"/>
        </w:rPr>
      </w:pPr>
      <w:r>
        <w:rPr>
          <w:rFonts w:hint="eastAsia" w:ascii="宋体" w:hAnsi="宋体"/>
          <w:szCs w:val="21"/>
        </w:rPr>
        <w:t>2.1甲方及其工作人员不得索要或接受乙方的礼金、有价证券和贵重物品，不得在乙方报销任何应由甲方或甲方工作人员个人支付的费用等。</w:t>
      </w:r>
    </w:p>
    <w:p>
      <w:pPr>
        <w:snapToGrid w:val="0"/>
        <w:spacing w:line="400" w:lineRule="exact"/>
        <w:jc w:val="left"/>
        <w:rPr>
          <w:rFonts w:ascii="宋体" w:hAnsi="宋体"/>
          <w:szCs w:val="21"/>
        </w:rPr>
      </w:pPr>
      <w:r>
        <w:rPr>
          <w:rFonts w:hint="eastAsia" w:ascii="宋体" w:hAnsi="宋体"/>
          <w:szCs w:val="21"/>
        </w:rPr>
        <w:t>2.2甲方工作人员不得参加乙方安排的超标准宴请和娱乐活动；不得接受乙方提供的通讯工具、交通工具和高档办公用品等。</w:t>
      </w:r>
    </w:p>
    <w:p>
      <w:pPr>
        <w:snapToGrid w:val="0"/>
        <w:spacing w:line="400" w:lineRule="exact"/>
        <w:jc w:val="left"/>
        <w:rPr>
          <w:rFonts w:ascii="宋体" w:hAnsi="宋体"/>
          <w:szCs w:val="21"/>
        </w:rPr>
      </w:pPr>
      <w:r>
        <w:rPr>
          <w:rFonts w:hint="eastAsia" w:ascii="宋体" w:hAnsi="宋体"/>
          <w:szCs w:val="21"/>
        </w:rPr>
        <w:t>2.3甲方及其工作人员不得要求或者接受乙方为其住房装修、婚丧嫁娶活动、配偶子女的工作安排以及出国出境、旅游等提供方便等。</w:t>
      </w:r>
    </w:p>
    <w:p>
      <w:pPr>
        <w:snapToGrid w:val="0"/>
        <w:spacing w:line="400" w:lineRule="exact"/>
        <w:jc w:val="left"/>
        <w:rPr>
          <w:rFonts w:ascii="宋体" w:hAnsi="宋体"/>
          <w:szCs w:val="21"/>
        </w:rPr>
      </w:pPr>
      <w:r>
        <w:rPr>
          <w:rFonts w:hint="eastAsia" w:ascii="宋体" w:hAnsi="宋体"/>
          <w:szCs w:val="21"/>
        </w:rPr>
        <w:t>2.4甲方及其工作人员不得以任何理由向乙方推荐分包单位或推销材料，不得要求乙方购买合同规定外的材料和设备。</w:t>
      </w:r>
    </w:p>
    <w:p>
      <w:pPr>
        <w:snapToGrid w:val="0"/>
        <w:spacing w:line="400" w:lineRule="exact"/>
        <w:jc w:val="left"/>
        <w:rPr>
          <w:rFonts w:ascii="宋体" w:hAnsi="宋体"/>
          <w:szCs w:val="21"/>
        </w:rPr>
      </w:pPr>
      <w:r>
        <w:rPr>
          <w:rFonts w:hint="eastAsia" w:ascii="宋体" w:hAnsi="宋体"/>
          <w:szCs w:val="21"/>
        </w:rPr>
        <w:t>2.5甲方工作人员及其配偶、子女不得从事与甲方工程有关的材料设备供应、工程分包、劳务等经济活动等。</w:t>
      </w:r>
    </w:p>
    <w:p>
      <w:pPr>
        <w:snapToGrid w:val="0"/>
        <w:spacing w:line="400" w:lineRule="exact"/>
        <w:jc w:val="left"/>
        <w:rPr>
          <w:rFonts w:ascii="宋体" w:hAnsi="宋体"/>
          <w:szCs w:val="21"/>
        </w:rPr>
      </w:pPr>
      <w:r>
        <w:rPr>
          <w:rFonts w:hint="eastAsia" w:ascii="宋体" w:hAnsi="宋体"/>
          <w:szCs w:val="21"/>
        </w:rPr>
        <w:t>2.6甲方工作人员要秉公办事，不准营私舞弊，不准利用职权从事各种个人有偿中介活动和安排个人施工队伍及设备。</w:t>
      </w:r>
    </w:p>
    <w:p>
      <w:pPr>
        <w:snapToGrid w:val="0"/>
        <w:spacing w:line="400" w:lineRule="exact"/>
        <w:jc w:val="left"/>
        <w:rPr>
          <w:rFonts w:ascii="宋体" w:hAnsi="宋体"/>
          <w:b/>
          <w:szCs w:val="21"/>
        </w:rPr>
      </w:pPr>
      <w:r>
        <w:rPr>
          <w:rFonts w:hint="eastAsia" w:ascii="宋体" w:hAnsi="宋体"/>
          <w:b/>
          <w:szCs w:val="21"/>
        </w:rPr>
        <w:t>3．乙方义务</w:t>
      </w:r>
    </w:p>
    <w:p>
      <w:pPr>
        <w:snapToGrid w:val="0"/>
        <w:spacing w:line="400" w:lineRule="exact"/>
        <w:jc w:val="left"/>
        <w:rPr>
          <w:rFonts w:ascii="宋体" w:hAnsi="宋体"/>
          <w:szCs w:val="21"/>
        </w:rPr>
      </w:pPr>
      <w:r>
        <w:rPr>
          <w:rFonts w:hint="eastAsia" w:ascii="宋体" w:hAnsi="宋体"/>
          <w:szCs w:val="21"/>
        </w:rPr>
        <w:t>3.1乙方不得以任何理由向甲方及其工作人员行贿或馈赠礼金、有价证券、贵重礼品。</w:t>
      </w:r>
    </w:p>
    <w:p>
      <w:pPr>
        <w:snapToGrid w:val="0"/>
        <w:spacing w:line="400" w:lineRule="exact"/>
        <w:jc w:val="left"/>
        <w:rPr>
          <w:rFonts w:ascii="宋体" w:hAnsi="宋体"/>
          <w:szCs w:val="21"/>
        </w:rPr>
      </w:pPr>
      <w:r>
        <w:rPr>
          <w:rFonts w:hint="eastAsia" w:ascii="宋体" w:hAnsi="宋体"/>
          <w:szCs w:val="21"/>
        </w:rPr>
        <w:t>3.2乙方不得以任何名义为甲方及其工作人员报销应由甲方单位或个人支付的任何费用。</w:t>
      </w:r>
    </w:p>
    <w:p>
      <w:pPr>
        <w:snapToGrid w:val="0"/>
        <w:spacing w:line="400" w:lineRule="exact"/>
        <w:jc w:val="left"/>
        <w:rPr>
          <w:rFonts w:ascii="宋体" w:hAnsi="宋体"/>
          <w:szCs w:val="21"/>
        </w:rPr>
      </w:pPr>
      <w:r>
        <w:rPr>
          <w:rFonts w:hint="eastAsia" w:ascii="宋体" w:hAnsi="宋体"/>
          <w:szCs w:val="21"/>
        </w:rPr>
        <w:t>3.3乙方不得以任何理由安排甲方工作人员参加超标准宴请及娱乐活动。</w:t>
      </w:r>
    </w:p>
    <w:p>
      <w:pPr>
        <w:snapToGrid w:val="0"/>
        <w:spacing w:line="400" w:lineRule="exact"/>
        <w:jc w:val="left"/>
        <w:rPr>
          <w:rFonts w:ascii="宋体" w:hAnsi="宋体"/>
          <w:szCs w:val="21"/>
        </w:rPr>
      </w:pPr>
      <w:r>
        <w:rPr>
          <w:rFonts w:hint="eastAsia" w:ascii="宋体" w:hAnsi="宋体"/>
          <w:szCs w:val="21"/>
        </w:rPr>
        <w:t>3.4乙方不得为甲方单位和个人购置或提供通讯工具、交通工具和高档办公用品等。</w:t>
      </w:r>
    </w:p>
    <w:p>
      <w:pPr>
        <w:snapToGrid w:val="0"/>
        <w:spacing w:line="400" w:lineRule="exact"/>
        <w:jc w:val="left"/>
        <w:rPr>
          <w:rFonts w:ascii="宋体" w:hAnsi="宋体"/>
          <w:b/>
          <w:szCs w:val="21"/>
        </w:rPr>
      </w:pPr>
      <w:r>
        <w:rPr>
          <w:rFonts w:hint="eastAsia" w:ascii="宋体" w:hAnsi="宋体"/>
          <w:b/>
          <w:szCs w:val="21"/>
        </w:rPr>
        <w:t>4．违约责任</w:t>
      </w:r>
    </w:p>
    <w:p>
      <w:pPr>
        <w:snapToGrid w:val="0"/>
        <w:spacing w:line="400" w:lineRule="exact"/>
        <w:jc w:val="left"/>
        <w:rPr>
          <w:rFonts w:ascii="宋体" w:hAnsi="宋体"/>
          <w:szCs w:val="21"/>
        </w:rPr>
      </w:pPr>
      <w:r>
        <w:rPr>
          <w:rFonts w:hint="eastAsia" w:ascii="宋体" w:hAnsi="宋体"/>
          <w:szCs w:val="21"/>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ascii="宋体" w:hAnsi="宋体"/>
          <w:szCs w:val="21"/>
        </w:rPr>
      </w:pPr>
      <w:r>
        <w:rPr>
          <w:rFonts w:hint="eastAsia" w:ascii="宋体" w:hAnsi="宋体"/>
          <w:szCs w:val="21"/>
        </w:rPr>
        <w:t>4.2乙方及其工作人员违反本合同，给甲方单位造成经济损失的，应予以赔偿；情节严重的，给予乙方一至三年内不得参与甲方设备采购活动的处罚。</w:t>
      </w:r>
    </w:p>
    <w:p>
      <w:pPr>
        <w:snapToGrid w:val="0"/>
        <w:spacing w:line="400" w:lineRule="exact"/>
        <w:jc w:val="left"/>
        <w:rPr>
          <w:rFonts w:ascii="宋体" w:hAnsi="宋体"/>
          <w:szCs w:val="21"/>
        </w:rPr>
      </w:pPr>
      <w:r>
        <w:rPr>
          <w:rFonts w:hint="eastAsia" w:ascii="宋体" w:hAnsi="宋体"/>
          <w:b/>
          <w:szCs w:val="21"/>
        </w:rPr>
        <w:t>5．</w:t>
      </w:r>
      <w:r>
        <w:rPr>
          <w:rFonts w:hint="eastAsia" w:ascii="宋体" w:hAnsi="宋体"/>
          <w:szCs w:val="21"/>
        </w:rPr>
        <w:t>本合同有效期为甲乙双方签署之日起至</w:t>
      </w:r>
      <w:r>
        <w:rPr>
          <w:rFonts w:hint="eastAsia" w:ascii="宋体" w:hAnsi="宋体"/>
          <w:szCs w:val="21"/>
          <w:u w:val="single"/>
        </w:rPr>
        <w:t xml:space="preserve">                       </w:t>
      </w:r>
      <w:r>
        <w:rPr>
          <w:rFonts w:hint="eastAsia" w:ascii="宋体" w:hAnsi="宋体"/>
          <w:szCs w:val="21"/>
        </w:rPr>
        <w:t>合同终止后止。</w:t>
      </w:r>
    </w:p>
    <w:p>
      <w:pPr>
        <w:snapToGrid w:val="0"/>
        <w:spacing w:line="400" w:lineRule="exact"/>
        <w:jc w:val="left"/>
        <w:rPr>
          <w:rFonts w:ascii="宋体" w:hAnsi="宋体"/>
          <w:szCs w:val="21"/>
        </w:rPr>
      </w:pPr>
      <w:r>
        <w:rPr>
          <w:rFonts w:hint="eastAsia" w:ascii="宋体" w:hAnsi="宋体"/>
          <w:b/>
          <w:szCs w:val="21"/>
        </w:rPr>
        <w:t>6．</w:t>
      </w:r>
      <w:r>
        <w:rPr>
          <w:rFonts w:hint="eastAsia" w:ascii="宋体" w:hAnsi="宋体"/>
          <w:szCs w:val="21"/>
        </w:rPr>
        <w:t>本合同作为</w:t>
      </w:r>
      <w:r>
        <w:rPr>
          <w:rFonts w:hint="eastAsia" w:ascii="宋体" w:hAnsi="宋体"/>
          <w:szCs w:val="21"/>
          <w:u w:val="single"/>
        </w:rPr>
        <w:t xml:space="preserve">                   </w:t>
      </w:r>
      <w:r>
        <w:rPr>
          <w:rFonts w:hint="eastAsia" w:ascii="宋体" w:hAnsi="宋体"/>
          <w:szCs w:val="21"/>
        </w:rPr>
        <w:t>合同的附件，与主合同具有同等的法律效力，双方签署立即生效。</w:t>
      </w:r>
    </w:p>
    <w:p>
      <w:pPr>
        <w:snapToGrid w:val="0"/>
        <w:spacing w:line="400" w:lineRule="exact"/>
        <w:jc w:val="left"/>
        <w:rPr>
          <w:rFonts w:ascii="宋体" w:hAnsi="宋体"/>
          <w:szCs w:val="21"/>
        </w:rPr>
      </w:pPr>
      <w:r>
        <w:rPr>
          <w:rFonts w:hint="eastAsia" w:ascii="宋体" w:hAnsi="宋体"/>
          <w:szCs w:val="21"/>
        </w:rPr>
        <w:t>8．本合同一式</w:t>
      </w:r>
      <w:r>
        <w:rPr>
          <w:rFonts w:hint="eastAsia" w:ascii="宋体" w:hAnsi="宋体"/>
          <w:szCs w:val="21"/>
          <w:u w:val="single"/>
        </w:rPr>
        <w:t>2</w:t>
      </w:r>
      <w:r>
        <w:rPr>
          <w:rFonts w:hint="eastAsia" w:ascii="宋体" w:hAnsi="宋体"/>
          <w:szCs w:val="21"/>
        </w:rPr>
        <w:t>份，由甲乙双方各执</w:t>
      </w:r>
      <w:r>
        <w:rPr>
          <w:rFonts w:hint="eastAsia" w:ascii="宋体" w:hAnsi="宋体"/>
          <w:szCs w:val="21"/>
          <w:u w:val="single"/>
        </w:rPr>
        <w:t>1</w:t>
      </w:r>
      <w:r>
        <w:rPr>
          <w:rFonts w:hint="eastAsia" w:ascii="宋体" w:hAnsi="宋体"/>
          <w:szCs w:val="21"/>
        </w:rPr>
        <w:t>份。</w:t>
      </w:r>
    </w:p>
    <w:p>
      <w:pPr>
        <w:snapToGrid w:val="0"/>
        <w:spacing w:line="400" w:lineRule="exact"/>
        <w:jc w:val="left"/>
        <w:rPr>
          <w:rFonts w:ascii="宋体" w:hAnsi="宋体"/>
          <w:szCs w:val="21"/>
        </w:rPr>
      </w:pPr>
    </w:p>
    <w:p>
      <w:pPr>
        <w:snapToGrid w:val="0"/>
        <w:spacing w:line="400" w:lineRule="exact"/>
        <w:jc w:val="left"/>
        <w:rPr>
          <w:rFonts w:ascii="宋体" w:hAnsi="宋体"/>
          <w:szCs w:val="21"/>
          <w:u w:val="single"/>
        </w:rPr>
      </w:pPr>
      <w:r>
        <w:rPr>
          <w:rFonts w:hint="eastAsia" w:ascii="宋体" w:hAnsi="宋体"/>
          <w:szCs w:val="21"/>
        </w:rPr>
        <w:t>甲方：</w:t>
      </w:r>
      <w:r>
        <w:rPr>
          <w:rFonts w:hint="eastAsia" w:ascii="宋体" w:hAnsi="宋体"/>
          <w:szCs w:val="21"/>
          <w:u w:val="single"/>
        </w:rPr>
        <w:t xml:space="preserve">             （盖章）</w:t>
      </w:r>
      <w:r>
        <w:rPr>
          <w:rFonts w:hint="eastAsia" w:ascii="宋体" w:hAnsi="宋体"/>
          <w:szCs w:val="21"/>
        </w:rPr>
        <w:t xml:space="preserve">             乙方：</w:t>
      </w:r>
      <w:r>
        <w:rPr>
          <w:rFonts w:hint="eastAsia" w:ascii="宋体" w:hAnsi="宋体"/>
          <w:szCs w:val="21"/>
          <w:u w:val="single"/>
        </w:rPr>
        <w:t xml:space="preserve">           （盖章）</w:t>
      </w:r>
    </w:p>
    <w:p>
      <w:pPr>
        <w:snapToGrid w:val="0"/>
        <w:spacing w:line="400" w:lineRule="exact"/>
        <w:jc w:val="left"/>
        <w:rPr>
          <w:szCs w:val="21"/>
        </w:rPr>
      </w:pPr>
      <w:r>
        <w:rPr>
          <w:rFonts w:hint="eastAsia" w:ascii="宋体" w:hAnsi="宋体"/>
          <w:szCs w:val="21"/>
        </w:rPr>
        <w:t>代表人：</w:t>
      </w:r>
      <w:r>
        <w:rPr>
          <w:rFonts w:hint="eastAsia"/>
          <w:szCs w:val="21"/>
          <w:u w:val="single"/>
        </w:rPr>
        <w:t xml:space="preserve">                   </w:t>
      </w:r>
      <w:r>
        <w:rPr>
          <w:rFonts w:hint="eastAsia"/>
          <w:szCs w:val="21"/>
        </w:rPr>
        <w:t xml:space="preserve">             代表人： </w:t>
      </w:r>
      <w:r>
        <w:rPr>
          <w:rFonts w:hint="eastAsia"/>
          <w:szCs w:val="21"/>
          <w:u w:val="single"/>
        </w:rPr>
        <w:t xml:space="preserve">                  </w:t>
      </w:r>
    </w:p>
    <w:p>
      <w:pPr>
        <w:snapToGrid w:val="0"/>
        <w:spacing w:line="400" w:lineRule="exact"/>
        <w:jc w:val="left"/>
        <w:rPr>
          <w:szCs w:val="21"/>
          <w:u w:val="single"/>
        </w:rPr>
      </w:pPr>
      <w:r>
        <w:rPr>
          <w:rFonts w:hint="eastAsia"/>
          <w:szCs w:val="21"/>
        </w:rPr>
        <w:t>职务：</w:t>
      </w:r>
      <w:r>
        <w:rPr>
          <w:rFonts w:hint="eastAsia"/>
          <w:szCs w:val="21"/>
          <w:u w:val="single"/>
        </w:rPr>
        <w:t xml:space="preserve">                     </w:t>
      </w:r>
      <w:r>
        <w:rPr>
          <w:rFonts w:hint="eastAsia"/>
          <w:szCs w:val="21"/>
        </w:rPr>
        <w:t xml:space="preserve">             职务： </w:t>
      </w:r>
      <w:r>
        <w:rPr>
          <w:rFonts w:hint="eastAsia"/>
          <w:szCs w:val="21"/>
          <w:u w:val="single"/>
        </w:rPr>
        <w:t xml:space="preserve">                    </w:t>
      </w:r>
    </w:p>
    <w:p>
      <w:pPr>
        <w:snapToGrid w:val="0"/>
        <w:spacing w:line="400" w:lineRule="exact"/>
        <w:jc w:val="lef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spacing w:line="360" w:lineRule="exact"/>
        <w:ind w:firstLine="470" w:firstLineChars="195"/>
        <w:jc w:val="left"/>
        <w:rPr>
          <w:rFonts w:ascii="宋体" w:hAnsi="宋体"/>
          <w:b/>
          <w:szCs w:val="21"/>
        </w:rPr>
      </w:pPr>
    </w:p>
    <w:p>
      <w:pPr>
        <w:jc w:val="center"/>
        <w:rPr>
          <w:rFonts w:ascii="宋体" w:hAnsi="宋体"/>
          <w:b/>
          <w:bCs/>
          <w:color w:val="FF0000"/>
          <w:sz w:val="44"/>
          <w:szCs w:val="44"/>
        </w:rPr>
      </w:pPr>
      <w:r>
        <w:rPr>
          <w:rFonts w:hint="eastAsia" w:ascii="宋体" w:hAnsi="宋体"/>
          <w:b/>
          <w:bCs/>
          <w:sz w:val="44"/>
          <w:szCs w:val="44"/>
        </w:rPr>
        <w:t>中建路桥集团有限公司</w:t>
      </w:r>
    </w:p>
    <w:p>
      <w:pPr>
        <w:ind w:firstLine="3012" w:firstLineChars="1250"/>
        <w:rPr>
          <w:rFonts w:ascii="宋体" w:hAnsi="宋体"/>
          <w:b/>
        </w:rPr>
      </w:pPr>
    </w:p>
    <w:p>
      <w:pPr>
        <w:jc w:val="center"/>
        <w:outlineLvl w:val="0"/>
        <w:rPr>
          <w:rFonts w:ascii="宋体" w:hAnsi="宋体"/>
          <w:b/>
          <w:spacing w:val="-20"/>
          <w:sz w:val="48"/>
          <w:szCs w:val="48"/>
        </w:rPr>
      </w:pPr>
      <w:r>
        <w:rPr>
          <w:rFonts w:hint="eastAsia" w:ascii="宋体" w:hAnsi="宋体"/>
          <w:b/>
          <w:spacing w:val="-20"/>
          <w:sz w:val="48"/>
          <w:szCs w:val="48"/>
        </w:rPr>
        <w:t>设备租赁安全管理协议书</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r>
        <w:rPr>
          <w:b/>
        </w:rPr>
        <w:drawing>
          <wp:inline distT="0" distB="0" distL="0" distR="0">
            <wp:extent cx="1150620" cy="1150620"/>
            <wp:effectExtent l="0" t="0" r="0" b="0"/>
            <wp:docPr id="1" name="图片 1" descr="中建路桥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建路桥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50620" cy="1150620"/>
                    </a:xfrm>
                    <a:prstGeom prst="rect">
                      <a:avLst/>
                    </a:prstGeom>
                    <a:noFill/>
                    <a:ln>
                      <a:noFill/>
                    </a:ln>
                  </pic:spPr>
                </pic:pic>
              </a:graphicData>
            </a:graphic>
          </wp:inline>
        </w:drawing>
      </w:r>
    </w:p>
    <w:p>
      <w:pPr>
        <w:pStyle w:val="31"/>
        <w:spacing w:line="360" w:lineRule="auto"/>
        <w:ind w:firstLine="2221" w:firstLineChars="790"/>
        <w:jc w:val="center"/>
        <w:rPr>
          <w:b/>
          <w:sz w:val="28"/>
          <w:szCs w:val="28"/>
        </w:rPr>
      </w:pPr>
    </w:p>
    <w:p>
      <w:pPr>
        <w:pStyle w:val="31"/>
        <w:spacing w:line="360" w:lineRule="auto"/>
        <w:ind w:firstLine="2221" w:firstLineChars="790"/>
        <w:rPr>
          <w:b/>
          <w:sz w:val="28"/>
          <w:szCs w:val="28"/>
        </w:rPr>
      </w:pPr>
    </w:p>
    <w:p>
      <w:pPr>
        <w:pStyle w:val="31"/>
        <w:spacing w:line="360" w:lineRule="auto"/>
        <w:ind w:firstLine="2331" w:firstLineChars="645"/>
        <w:rPr>
          <w:sz w:val="36"/>
          <w:szCs w:val="36"/>
        </w:rPr>
      </w:pPr>
      <w:r>
        <w:rPr>
          <w:rFonts w:hint="eastAsia"/>
          <w:b/>
          <w:sz w:val="36"/>
          <w:szCs w:val="36"/>
        </w:rPr>
        <w:t xml:space="preserve">甲方: </w:t>
      </w:r>
      <w:r>
        <w:rPr>
          <w:rFonts w:hint="eastAsia"/>
          <w:b/>
          <w:sz w:val="36"/>
          <w:szCs w:val="36"/>
          <w:u w:val="single"/>
        </w:rPr>
        <w:t>中建路桥集团有限公司</w:t>
      </w:r>
    </w:p>
    <w:p>
      <w:pPr>
        <w:pStyle w:val="31"/>
        <w:spacing w:line="360" w:lineRule="auto"/>
        <w:ind w:firstLine="2331" w:firstLineChars="645"/>
        <w:rPr>
          <w:b/>
          <w:color w:val="FF0000"/>
          <w:sz w:val="36"/>
          <w:szCs w:val="36"/>
        </w:rPr>
      </w:pPr>
      <w:r>
        <w:rPr>
          <w:rFonts w:hint="eastAsia"/>
          <w:b/>
          <w:sz w:val="36"/>
          <w:szCs w:val="36"/>
        </w:rPr>
        <w:t>乙方：</w:t>
      </w:r>
      <w:r>
        <w:rPr>
          <w:rFonts w:hint="eastAsia"/>
          <w:b/>
          <w:sz w:val="36"/>
          <w:szCs w:val="36"/>
          <w:u w:val="single"/>
        </w:rPr>
        <w:t xml:space="preserve">                     </w:t>
      </w:r>
    </w:p>
    <w:p>
      <w:pPr>
        <w:ind w:firstLine="1687" w:firstLineChars="700"/>
        <w:rPr>
          <w:b/>
          <w:u w:val="single"/>
        </w:rPr>
      </w:pPr>
    </w:p>
    <w:p>
      <w:pPr>
        <w:jc w:val="center"/>
        <w:rPr>
          <w:sz w:val="30"/>
          <w:szCs w:val="30"/>
        </w:rPr>
      </w:pPr>
      <w:r>
        <w:rPr>
          <w:rFonts w:hint="eastAsia"/>
          <w:sz w:val="30"/>
          <w:szCs w:val="30"/>
        </w:rPr>
        <w:t xml:space="preserve">日期： </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spacing w:line="360" w:lineRule="auto"/>
        <w:rPr>
          <w:rFonts w:ascii="隶书" w:hAnsi="宋体" w:eastAsia="隶书"/>
          <w:b/>
          <w:sz w:val="30"/>
          <w:szCs w:val="30"/>
        </w:rPr>
      </w:pPr>
    </w:p>
    <w:p>
      <w:pPr>
        <w:jc w:val="center"/>
        <w:rPr>
          <w:rFonts w:ascii="Arial" w:hAnsi="Arial" w:cs="Arial"/>
          <w:b/>
          <w:color w:val="333333"/>
          <w:sz w:val="32"/>
          <w:szCs w:val="32"/>
        </w:rPr>
      </w:pPr>
      <w:r>
        <w:rPr>
          <w:rFonts w:hint="eastAsia" w:ascii="Arial" w:hAnsi="Arial" w:cs="Arial"/>
          <w:b/>
          <w:color w:val="333333"/>
          <w:sz w:val="32"/>
          <w:szCs w:val="32"/>
        </w:rPr>
        <w:t>设备租赁安全管理协议</w:t>
      </w:r>
    </w:p>
    <w:p>
      <w:pPr>
        <w:spacing w:line="400" w:lineRule="exact"/>
        <w:jc w:val="left"/>
        <w:rPr>
          <w:rFonts w:ascii="宋体" w:hAnsi="宋体" w:cs="Arial"/>
          <w:color w:val="333333"/>
          <w:sz w:val="21"/>
          <w:szCs w:val="21"/>
          <w:u w:val="single"/>
        </w:rPr>
      </w:pPr>
      <w:r>
        <w:rPr>
          <w:rFonts w:hint="eastAsia" w:ascii="宋体" w:hAnsi="宋体" w:cs="Arial"/>
          <w:color w:val="333333"/>
          <w:sz w:val="21"/>
          <w:szCs w:val="21"/>
        </w:rPr>
        <w:t>设备租赁单位：（甲方）</w:t>
      </w:r>
      <w:r>
        <w:rPr>
          <w:rFonts w:hint="eastAsia" w:ascii="宋体" w:hAnsi="宋体" w:cs="Arial"/>
          <w:color w:val="333333"/>
          <w:sz w:val="21"/>
          <w:szCs w:val="21"/>
          <w:u w:val="single"/>
        </w:rPr>
        <w:t xml:space="preserve">                                </w:t>
      </w:r>
    </w:p>
    <w:p>
      <w:pPr>
        <w:spacing w:line="400" w:lineRule="exact"/>
        <w:jc w:val="left"/>
        <w:rPr>
          <w:rFonts w:ascii="宋体" w:hAnsi="宋体" w:cs="Arial"/>
          <w:color w:val="333333"/>
          <w:sz w:val="21"/>
          <w:szCs w:val="21"/>
          <w:u w:val="single"/>
        </w:rPr>
      </w:pPr>
      <w:r>
        <w:rPr>
          <w:rFonts w:hint="eastAsia" w:ascii="宋体" w:hAnsi="宋体" w:cs="Arial"/>
          <w:color w:val="333333"/>
          <w:sz w:val="21"/>
          <w:szCs w:val="21"/>
        </w:rPr>
        <w:t>设备出租单位：（乙方）</w:t>
      </w:r>
      <w:r>
        <w:rPr>
          <w:rFonts w:hint="eastAsia" w:ascii="宋体" w:hAnsi="宋体" w:cs="Arial"/>
          <w:color w:val="333333"/>
          <w:sz w:val="21"/>
          <w:szCs w:val="21"/>
          <w:u w:val="single"/>
        </w:rPr>
        <w:t xml:space="preserve">                                </w:t>
      </w:r>
    </w:p>
    <w:p>
      <w:pPr>
        <w:spacing w:line="400" w:lineRule="exact"/>
        <w:ind w:firstLine="420" w:firstLineChars="200"/>
        <w:jc w:val="left"/>
        <w:rPr>
          <w:rFonts w:ascii="宋体" w:hAnsi="宋体" w:cs="Arial"/>
          <w:color w:val="333333"/>
          <w:sz w:val="21"/>
          <w:szCs w:val="21"/>
        </w:rPr>
      </w:pPr>
      <w:r>
        <w:rPr>
          <w:rFonts w:hint="eastAsia" w:ascii="宋体" w:hAnsi="宋体" w:cs="Arial"/>
          <w:color w:val="333333"/>
          <w:sz w:val="21"/>
          <w:szCs w:val="21"/>
        </w:rPr>
        <w:t>为了全面履行</w:t>
      </w:r>
      <w:r>
        <w:rPr>
          <w:rFonts w:hint="eastAsia" w:ascii="宋体" w:hAnsi="宋体" w:cs="Arial"/>
          <w:color w:val="333333"/>
          <w:sz w:val="21"/>
          <w:szCs w:val="21"/>
          <w:u w:val="single"/>
        </w:rPr>
        <w:t xml:space="preserve">    </w:t>
      </w:r>
      <w:r>
        <w:rPr>
          <w:rFonts w:hint="eastAsia" w:ascii="宋体" w:hAnsi="宋体" w:cs="Arial"/>
          <w:color w:val="333333"/>
          <w:sz w:val="21"/>
          <w:szCs w:val="21"/>
        </w:rPr>
        <w:t>年</w:t>
      </w:r>
      <w:r>
        <w:rPr>
          <w:rFonts w:hint="eastAsia" w:ascii="宋体" w:hAnsi="宋体" w:cs="Arial"/>
          <w:color w:val="333333"/>
          <w:sz w:val="21"/>
          <w:szCs w:val="21"/>
          <w:u w:val="single"/>
        </w:rPr>
        <w:t xml:space="preserve">   </w:t>
      </w:r>
      <w:r>
        <w:rPr>
          <w:rFonts w:hint="eastAsia" w:ascii="宋体" w:hAnsi="宋体" w:cs="Arial"/>
          <w:color w:val="333333"/>
          <w:sz w:val="21"/>
          <w:szCs w:val="21"/>
        </w:rPr>
        <w:t>月</w:t>
      </w:r>
      <w:r>
        <w:rPr>
          <w:rFonts w:hint="eastAsia" w:ascii="宋体" w:hAnsi="宋体" w:cs="Arial"/>
          <w:color w:val="333333"/>
          <w:sz w:val="21"/>
          <w:szCs w:val="21"/>
          <w:u w:val="single"/>
        </w:rPr>
        <w:t xml:space="preserve">    </w:t>
      </w:r>
      <w:r>
        <w:rPr>
          <w:rFonts w:hint="eastAsia" w:ascii="宋体" w:hAnsi="宋体" w:cs="Arial"/>
          <w:color w:val="333333"/>
          <w:sz w:val="21"/>
          <w:szCs w:val="21"/>
        </w:rPr>
        <w:t>日甲、乙方签订的设备租赁合同</w:t>
      </w:r>
      <w:r>
        <w:rPr>
          <w:rFonts w:ascii="宋体" w:hAnsi="宋体" w:cs="Arial"/>
          <w:color w:val="333333"/>
          <w:sz w:val="21"/>
          <w:szCs w:val="21"/>
        </w:rPr>
        <w:t>(</w:t>
      </w:r>
      <w:r>
        <w:rPr>
          <w:rFonts w:hint="eastAsia" w:ascii="宋体" w:hAnsi="宋体" w:cs="Arial"/>
          <w:color w:val="333333"/>
          <w:sz w:val="21"/>
          <w:szCs w:val="21"/>
        </w:rPr>
        <w:t>合同号：</w:t>
      </w:r>
      <w:r>
        <w:rPr>
          <w:rFonts w:hint="eastAsia" w:ascii="宋体" w:hAnsi="宋体" w:cs="Arial"/>
          <w:color w:val="333333"/>
          <w:sz w:val="21"/>
          <w:szCs w:val="21"/>
          <w:u w:val="single"/>
        </w:rPr>
        <w:t xml:space="preserve">       </w:t>
      </w:r>
      <w:r>
        <w:rPr>
          <w:rFonts w:hint="eastAsia" w:ascii="宋体" w:hAnsi="宋体" w:cs="Arial"/>
          <w:color w:val="333333"/>
          <w:sz w:val="21"/>
          <w:szCs w:val="21"/>
        </w:rPr>
        <w:t>、合同名称；</w:t>
      </w:r>
      <w:r>
        <w:rPr>
          <w:rFonts w:hint="eastAsia" w:ascii="宋体" w:hAnsi="宋体" w:cs="Arial"/>
          <w:color w:val="333333"/>
          <w:sz w:val="21"/>
          <w:szCs w:val="21"/>
          <w:u w:val="single"/>
        </w:rPr>
        <w:t xml:space="preserve">        </w:t>
      </w:r>
      <w:r>
        <w:rPr>
          <w:rFonts w:ascii="宋体" w:hAnsi="宋体" w:cs="Arial"/>
          <w:color w:val="333333"/>
          <w:sz w:val="21"/>
          <w:szCs w:val="21"/>
        </w:rPr>
        <w:t>)</w:t>
      </w:r>
      <w:r>
        <w:rPr>
          <w:rFonts w:hint="eastAsia" w:ascii="宋体" w:hAnsi="宋体" w:cs="Arial"/>
          <w:color w:val="333333"/>
          <w:sz w:val="21"/>
          <w:szCs w:val="21"/>
        </w:rPr>
        <w:t>，进一步明确双方在设备租赁使用过程中各自的安全责任，保护从业人员的安全和身体健康，防止事故的发生，确保生产施工安全，根据《中华人民共和国建筑法》、《中华人民共和国安全生产法》、《建设工程安全生产管理条例》、《特种设备安全监察条例》、《建筑起重机械安全监督管理规定》和国家、地方行业主管部门颁布实施的有关安全生产的法律、法规、标准、规范及各项规定，经双方友好协商，签订本协议。</w:t>
      </w:r>
    </w:p>
    <w:p>
      <w:pPr>
        <w:pStyle w:val="21"/>
        <w:spacing w:after="0" w:line="400" w:lineRule="exact"/>
        <w:ind w:left="480"/>
        <w:rPr>
          <w:rFonts w:cs="Arial"/>
          <w:b/>
          <w:color w:val="333333"/>
          <w:kern w:val="2"/>
          <w:sz w:val="21"/>
          <w:szCs w:val="21"/>
        </w:rPr>
      </w:pPr>
      <w:r>
        <w:rPr>
          <w:rFonts w:hint="eastAsia" w:cs="Arial"/>
          <w:b/>
          <w:color w:val="333333"/>
          <w:kern w:val="2"/>
          <w:sz w:val="21"/>
          <w:szCs w:val="21"/>
        </w:rPr>
        <w:t>1.工程概况及承包范围</w:t>
      </w:r>
    </w:p>
    <w:p>
      <w:pPr>
        <w:pStyle w:val="21"/>
        <w:spacing w:after="0" w:line="400" w:lineRule="exact"/>
        <w:ind w:left="480"/>
        <w:rPr>
          <w:rFonts w:cs="Arial"/>
          <w:color w:val="333333"/>
          <w:sz w:val="21"/>
          <w:szCs w:val="21"/>
        </w:rPr>
      </w:pPr>
      <w:r>
        <w:rPr>
          <w:rFonts w:hint="eastAsia" w:cs="Arial"/>
          <w:color w:val="333333"/>
          <w:sz w:val="21"/>
          <w:szCs w:val="21"/>
        </w:rPr>
        <w:t>工程概况：</w:t>
      </w:r>
      <w:r>
        <w:rPr>
          <w:rFonts w:hint="eastAsia" w:cs="Arial"/>
          <w:color w:val="333333"/>
          <w:sz w:val="21"/>
          <w:szCs w:val="21"/>
          <w:u w:val="single"/>
        </w:rPr>
        <w:t xml:space="preserve">                            </w:t>
      </w:r>
    </w:p>
    <w:p>
      <w:pPr>
        <w:pStyle w:val="21"/>
        <w:spacing w:after="0" w:line="400" w:lineRule="exact"/>
        <w:ind w:left="480" w:firstLine="420" w:firstLineChars="200"/>
        <w:rPr>
          <w:rFonts w:cs="Arial"/>
          <w:color w:val="333333"/>
          <w:kern w:val="2"/>
          <w:sz w:val="21"/>
          <w:szCs w:val="21"/>
        </w:rPr>
      </w:pPr>
      <w:r>
        <w:rPr>
          <w:rFonts w:hint="eastAsia" w:cs="Arial"/>
          <w:color w:val="333333"/>
          <w:sz w:val="21"/>
          <w:szCs w:val="21"/>
        </w:rPr>
        <w:t>承包范围按双方签订的经济承包合同（以下简称主合同）执行。本协议为主合同有效组成附件，主合同终止时，本协议自然终止。实施主合同承包范围以外工程，需重新签订安全协议或补充文件。</w:t>
      </w:r>
    </w:p>
    <w:p>
      <w:pPr>
        <w:pStyle w:val="21"/>
        <w:spacing w:after="0" w:line="400" w:lineRule="exact"/>
        <w:ind w:left="480"/>
        <w:rPr>
          <w:rFonts w:cs="Arial"/>
          <w:b/>
          <w:color w:val="333333"/>
          <w:kern w:val="2"/>
          <w:sz w:val="21"/>
          <w:szCs w:val="21"/>
        </w:rPr>
      </w:pPr>
      <w:r>
        <w:rPr>
          <w:rFonts w:hint="eastAsia" w:cs="Arial"/>
          <w:b/>
          <w:color w:val="333333"/>
          <w:kern w:val="2"/>
          <w:sz w:val="21"/>
          <w:szCs w:val="21"/>
        </w:rPr>
        <w:t xml:space="preserve">2.安全管理目标 </w:t>
      </w:r>
    </w:p>
    <w:p>
      <w:pPr>
        <w:snapToGrid w:val="0"/>
        <w:spacing w:line="400" w:lineRule="exact"/>
        <w:jc w:val="left"/>
        <w:rPr>
          <w:rFonts w:ascii="宋体" w:hAnsi="宋体" w:cs="Arial"/>
          <w:color w:val="333333"/>
          <w:sz w:val="21"/>
          <w:szCs w:val="21"/>
        </w:rPr>
      </w:pPr>
      <w:r>
        <w:rPr>
          <w:rFonts w:hint="eastAsia" w:ascii="宋体" w:hAnsi="宋体" w:cs="Arial"/>
          <w:color w:val="333333"/>
          <w:sz w:val="21"/>
          <w:szCs w:val="21"/>
        </w:rPr>
        <w:t>2.1 杜绝一般伤亡事故，因工死亡为零。</w:t>
      </w:r>
    </w:p>
    <w:p>
      <w:pPr>
        <w:snapToGrid w:val="0"/>
        <w:spacing w:line="400" w:lineRule="exact"/>
        <w:jc w:val="left"/>
        <w:rPr>
          <w:rFonts w:ascii="宋体" w:hAnsi="宋体" w:cs="Arial"/>
          <w:color w:val="333333"/>
          <w:sz w:val="21"/>
          <w:szCs w:val="21"/>
        </w:rPr>
      </w:pPr>
      <w:r>
        <w:rPr>
          <w:rFonts w:hint="eastAsia" w:ascii="宋体" w:hAnsi="宋体" w:cs="Arial"/>
          <w:color w:val="333333"/>
          <w:sz w:val="21"/>
          <w:szCs w:val="21"/>
        </w:rPr>
        <w:t>2.2 杜绝机械事故及火灾事故。</w:t>
      </w:r>
    </w:p>
    <w:p>
      <w:pPr>
        <w:snapToGrid w:val="0"/>
        <w:spacing w:line="400" w:lineRule="exact"/>
        <w:jc w:val="left"/>
        <w:rPr>
          <w:rFonts w:ascii="宋体" w:hAnsi="宋体" w:cs="Arial"/>
          <w:color w:val="333333"/>
          <w:sz w:val="21"/>
          <w:szCs w:val="21"/>
        </w:rPr>
      </w:pPr>
      <w:r>
        <w:rPr>
          <w:rFonts w:hint="eastAsia" w:ascii="宋体" w:hAnsi="宋体" w:cs="Arial"/>
          <w:color w:val="333333"/>
          <w:sz w:val="21"/>
          <w:szCs w:val="21"/>
        </w:rPr>
        <w:t>2.3 文明安全创优目标：创建</w:t>
      </w:r>
      <w:r>
        <w:rPr>
          <w:rFonts w:hint="eastAsia" w:ascii="宋体" w:hAnsi="宋体" w:cs="Arial"/>
          <w:color w:val="333333"/>
          <w:sz w:val="21"/>
          <w:szCs w:val="21"/>
          <w:u w:val="single"/>
        </w:rPr>
        <w:t xml:space="preserve">        </w:t>
      </w:r>
      <w:r>
        <w:rPr>
          <w:rFonts w:hint="eastAsia" w:ascii="宋体" w:hAnsi="宋体" w:cs="Arial"/>
          <w:color w:val="333333"/>
          <w:sz w:val="21"/>
          <w:szCs w:val="21"/>
        </w:rPr>
        <w:t>文明安全工地 / 样板工地。</w:t>
      </w:r>
    </w:p>
    <w:p>
      <w:pPr>
        <w:pStyle w:val="21"/>
        <w:spacing w:after="0" w:line="400" w:lineRule="exact"/>
        <w:ind w:left="480"/>
        <w:rPr>
          <w:rFonts w:cs="Arial"/>
          <w:color w:val="333333"/>
          <w:kern w:val="2"/>
          <w:sz w:val="21"/>
          <w:szCs w:val="21"/>
        </w:rPr>
      </w:pPr>
      <w:r>
        <w:rPr>
          <w:rFonts w:hint="eastAsia" w:cs="Arial"/>
          <w:color w:val="333333"/>
          <w:kern w:val="2"/>
          <w:sz w:val="21"/>
          <w:szCs w:val="21"/>
        </w:rPr>
        <w:t>2.4 乙方需完成双方签订的租赁合同中规定的其它安全文明目标。</w:t>
      </w:r>
    </w:p>
    <w:p>
      <w:pPr>
        <w:pStyle w:val="21"/>
        <w:spacing w:after="0" w:line="400" w:lineRule="exact"/>
        <w:ind w:left="480"/>
        <w:rPr>
          <w:rFonts w:cs="Arial"/>
          <w:color w:val="333333"/>
          <w:kern w:val="2"/>
          <w:sz w:val="21"/>
          <w:szCs w:val="21"/>
        </w:rPr>
      </w:pPr>
      <w:r>
        <w:rPr>
          <w:rFonts w:hint="eastAsia" w:cs="Arial"/>
          <w:b/>
          <w:color w:val="333333"/>
          <w:sz w:val="21"/>
          <w:szCs w:val="21"/>
        </w:rPr>
        <w:t>3.甲、乙双方共同责任</w:t>
      </w:r>
    </w:p>
    <w:p>
      <w:pPr>
        <w:spacing w:line="400" w:lineRule="exact"/>
        <w:jc w:val="left"/>
        <w:rPr>
          <w:rFonts w:ascii="宋体" w:hAnsi="宋体" w:cs="Arial"/>
          <w:color w:val="333333"/>
          <w:sz w:val="21"/>
          <w:szCs w:val="21"/>
        </w:rPr>
      </w:pPr>
      <w:r>
        <w:rPr>
          <w:rFonts w:hint="eastAsia" w:ascii="宋体" w:hAnsi="宋体" w:cs="Arial"/>
          <w:color w:val="333333"/>
          <w:sz w:val="21"/>
          <w:szCs w:val="21"/>
        </w:rPr>
        <w:t>3.1甲、乙双方共同遵守国家和当地有关安全生产的法律、法规和规定，认真执行国家、行业、企业安全技术规范、标准</w:t>
      </w:r>
    </w:p>
    <w:p>
      <w:pPr>
        <w:spacing w:line="400" w:lineRule="exact"/>
        <w:jc w:val="left"/>
        <w:rPr>
          <w:rFonts w:ascii="宋体" w:hAnsi="宋体" w:cs="Arial"/>
          <w:color w:val="333333"/>
          <w:sz w:val="21"/>
          <w:szCs w:val="21"/>
        </w:rPr>
      </w:pPr>
      <w:r>
        <w:rPr>
          <w:rFonts w:hint="eastAsia" w:ascii="宋体" w:hAnsi="宋体" w:cs="Arial"/>
          <w:color w:val="333333"/>
          <w:sz w:val="21"/>
          <w:szCs w:val="21"/>
        </w:rPr>
        <w:t>3.2坚持安全第一，预防为主，综合治理的方针，不得违章指挥和违章作业。在生产施工时首先落实安全措施，防止事故发生</w:t>
      </w:r>
    </w:p>
    <w:p>
      <w:pPr>
        <w:spacing w:line="400" w:lineRule="exact"/>
        <w:jc w:val="left"/>
        <w:rPr>
          <w:rFonts w:ascii="宋体" w:hAnsi="宋体" w:cs="Arial"/>
          <w:color w:val="333333"/>
          <w:sz w:val="21"/>
          <w:szCs w:val="21"/>
        </w:rPr>
      </w:pPr>
      <w:r>
        <w:rPr>
          <w:rFonts w:hint="eastAsia" w:ascii="宋体" w:hAnsi="宋体" w:cs="Arial"/>
          <w:color w:val="333333"/>
          <w:sz w:val="21"/>
          <w:szCs w:val="21"/>
        </w:rPr>
        <w:t>3.3服从安全教育，严肃安全纪律，规范安全行为，净化作业环境，禁止野蛮生产施工，防止生产施工扰民。</w:t>
      </w:r>
    </w:p>
    <w:p>
      <w:pPr>
        <w:spacing w:line="400" w:lineRule="exact"/>
        <w:jc w:val="left"/>
        <w:rPr>
          <w:rFonts w:ascii="宋体" w:hAnsi="宋体" w:cs="Arial"/>
          <w:color w:val="333333"/>
          <w:sz w:val="21"/>
          <w:szCs w:val="21"/>
        </w:rPr>
      </w:pPr>
      <w:r>
        <w:rPr>
          <w:rFonts w:hint="eastAsia" w:ascii="宋体" w:hAnsi="宋体" w:cs="Arial"/>
          <w:color w:val="333333"/>
          <w:sz w:val="21"/>
          <w:szCs w:val="21"/>
        </w:rPr>
        <w:t>3.4发生事故后，立即采取措施，保护现场，抢救伤员，防止事故扩大，并应分别及时报告上级主管部门，查清事故原因。</w:t>
      </w:r>
    </w:p>
    <w:p>
      <w:pPr>
        <w:spacing w:line="400" w:lineRule="exact"/>
        <w:jc w:val="left"/>
        <w:rPr>
          <w:rFonts w:ascii="宋体" w:hAnsi="宋体" w:cs="Arial"/>
          <w:b/>
          <w:color w:val="333333"/>
          <w:sz w:val="21"/>
          <w:szCs w:val="21"/>
        </w:rPr>
      </w:pPr>
      <w:r>
        <w:rPr>
          <w:rFonts w:hint="eastAsia" w:ascii="宋体" w:hAnsi="宋体" w:cs="Arial"/>
          <w:b/>
          <w:color w:val="333333"/>
          <w:sz w:val="21"/>
          <w:szCs w:val="21"/>
        </w:rPr>
        <w:t>4.甲方的具体责任</w:t>
      </w:r>
    </w:p>
    <w:p>
      <w:pPr>
        <w:spacing w:line="400" w:lineRule="exact"/>
        <w:jc w:val="left"/>
        <w:rPr>
          <w:rFonts w:ascii="宋体" w:hAnsi="宋体" w:cs="Arial"/>
          <w:color w:val="333333"/>
          <w:sz w:val="21"/>
          <w:szCs w:val="21"/>
        </w:rPr>
      </w:pPr>
      <w:r>
        <w:rPr>
          <w:rFonts w:hint="eastAsia" w:ascii="宋体" w:hAnsi="宋体" w:cs="Arial"/>
          <w:color w:val="333333"/>
          <w:sz w:val="21"/>
          <w:szCs w:val="21"/>
        </w:rPr>
        <w:t>4.1甲方应向乙方公布本企业、本施工现场安全生产规章制度和安全技术措施，对乙方安全生产施工实施监督管理。</w:t>
      </w:r>
    </w:p>
    <w:p>
      <w:pPr>
        <w:spacing w:line="400" w:lineRule="exact"/>
        <w:jc w:val="left"/>
        <w:rPr>
          <w:rFonts w:ascii="宋体" w:hAnsi="宋体" w:cs="Arial"/>
          <w:color w:val="333333"/>
          <w:sz w:val="21"/>
          <w:szCs w:val="21"/>
        </w:rPr>
      </w:pPr>
      <w:r>
        <w:rPr>
          <w:rFonts w:hint="eastAsia" w:ascii="宋体" w:hAnsi="宋体" w:cs="Arial"/>
          <w:color w:val="333333"/>
          <w:sz w:val="21"/>
          <w:szCs w:val="21"/>
        </w:rPr>
        <w:t>4.2甲方对乙方生产施工的安全行为进行日常监督检查，纠正违章指挥和违章作业，对乙方的违章行为，有权进行经济处罚。</w:t>
      </w:r>
    </w:p>
    <w:p>
      <w:pPr>
        <w:spacing w:line="400" w:lineRule="exact"/>
        <w:jc w:val="left"/>
        <w:rPr>
          <w:rFonts w:ascii="宋体" w:hAnsi="宋体" w:cs="Arial"/>
          <w:color w:val="333333"/>
          <w:sz w:val="21"/>
          <w:szCs w:val="21"/>
        </w:rPr>
      </w:pPr>
      <w:r>
        <w:rPr>
          <w:rFonts w:hint="eastAsia" w:ascii="宋体" w:hAnsi="宋体" w:cs="Arial"/>
          <w:color w:val="333333"/>
          <w:sz w:val="21"/>
          <w:szCs w:val="21"/>
        </w:rPr>
        <w:t>4.3有权对安全素质差、不服从安全生产指挥的作业人员采取经济处罚或限期退场的权利，所造成的一切经济损失，由乙方承担。</w:t>
      </w:r>
    </w:p>
    <w:p>
      <w:pPr>
        <w:spacing w:line="400" w:lineRule="exact"/>
        <w:jc w:val="left"/>
        <w:rPr>
          <w:rFonts w:ascii="宋体" w:hAnsi="宋体" w:cs="Arial"/>
          <w:color w:val="333333"/>
          <w:sz w:val="21"/>
          <w:szCs w:val="21"/>
        </w:rPr>
      </w:pPr>
      <w:r>
        <w:rPr>
          <w:rFonts w:hint="eastAsia" w:ascii="宋体" w:hAnsi="宋体" w:cs="Arial"/>
          <w:color w:val="333333"/>
          <w:sz w:val="21"/>
          <w:szCs w:val="21"/>
        </w:rPr>
        <w:t>4.4甲方不得违章指挥或强令乙方从业人员冒险作业，也不能强迫从业人员连续长时间作业，</w:t>
      </w:r>
    </w:p>
    <w:p>
      <w:pPr>
        <w:spacing w:line="400" w:lineRule="exact"/>
        <w:jc w:val="left"/>
        <w:rPr>
          <w:rFonts w:ascii="宋体" w:hAnsi="宋体" w:cs="Arial"/>
          <w:b/>
          <w:color w:val="333333"/>
          <w:sz w:val="21"/>
          <w:szCs w:val="21"/>
        </w:rPr>
      </w:pPr>
      <w:r>
        <w:rPr>
          <w:rFonts w:hint="eastAsia" w:ascii="宋体" w:hAnsi="宋体" w:cs="Arial"/>
          <w:b/>
          <w:color w:val="333333"/>
          <w:sz w:val="21"/>
          <w:szCs w:val="21"/>
        </w:rPr>
        <w:t>5.乙方的具体责任</w:t>
      </w:r>
    </w:p>
    <w:p>
      <w:pPr>
        <w:spacing w:line="400" w:lineRule="exact"/>
        <w:jc w:val="left"/>
        <w:rPr>
          <w:rFonts w:ascii="宋体" w:hAnsi="宋体" w:cs="Arial"/>
          <w:color w:val="333333"/>
          <w:sz w:val="21"/>
          <w:szCs w:val="21"/>
        </w:rPr>
      </w:pPr>
      <w:r>
        <w:rPr>
          <w:rFonts w:hint="eastAsia" w:ascii="宋体" w:hAnsi="宋体" w:cs="Arial"/>
          <w:color w:val="333333"/>
          <w:sz w:val="21"/>
          <w:szCs w:val="21"/>
        </w:rPr>
        <w:t>5.1乙方在甲方统一指挥监督下，对生产施工中的安全工作直接负责，乙方提供设备须性能良好、操作人员须技术熟练。</w:t>
      </w:r>
    </w:p>
    <w:p>
      <w:pPr>
        <w:spacing w:line="400" w:lineRule="exact"/>
        <w:jc w:val="left"/>
        <w:rPr>
          <w:rFonts w:ascii="宋体" w:hAnsi="宋体" w:cs="Arial"/>
          <w:color w:val="333333"/>
          <w:sz w:val="21"/>
          <w:szCs w:val="21"/>
        </w:rPr>
      </w:pPr>
      <w:r>
        <w:rPr>
          <w:rFonts w:hint="eastAsia" w:ascii="宋体" w:hAnsi="宋体" w:cs="Arial"/>
          <w:color w:val="333333"/>
          <w:sz w:val="21"/>
          <w:szCs w:val="21"/>
        </w:rPr>
        <w:t>5.2乙方必须服从甲方对生产施工现场的安生生产管理，听从甲方的指挥、严格执行甲方制定的相关各项安全生产规章制度，接受甲方的指导、监督、检查和教育。乙方若不服从甲方管理导致生产安全事故的，由乙方承担全部责任。</w:t>
      </w:r>
    </w:p>
    <w:p>
      <w:pPr>
        <w:spacing w:line="400" w:lineRule="exact"/>
        <w:jc w:val="left"/>
        <w:rPr>
          <w:rFonts w:ascii="宋体" w:hAnsi="宋体" w:cs="Arial"/>
          <w:color w:val="333333"/>
          <w:sz w:val="21"/>
          <w:szCs w:val="21"/>
        </w:rPr>
      </w:pPr>
      <w:r>
        <w:rPr>
          <w:rFonts w:hint="eastAsia" w:ascii="宋体" w:hAnsi="宋体" w:cs="Arial"/>
          <w:color w:val="333333"/>
          <w:sz w:val="21"/>
          <w:szCs w:val="21"/>
        </w:rPr>
        <w:t>5.3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spacing w:line="400" w:lineRule="exact"/>
        <w:jc w:val="left"/>
        <w:rPr>
          <w:rFonts w:ascii="宋体" w:hAnsi="宋体" w:cs="Arial"/>
          <w:color w:val="333333"/>
          <w:sz w:val="21"/>
          <w:szCs w:val="21"/>
        </w:rPr>
      </w:pPr>
      <w:r>
        <w:rPr>
          <w:rFonts w:hint="eastAsia" w:ascii="宋体" w:hAnsi="宋体" w:cs="Arial"/>
          <w:color w:val="333333"/>
          <w:sz w:val="21"/>
          <w:szCs w:val="21"/>
        </w:rPr>
        <w:t>5.4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spacing w:line="400" w:lineRule="exact"/>
        <w:jc w:val="left"/>
        <w:rPr>
          <w:rFonts w:ascii="宋体" w:hAnsi="宋体" w:cs="Arial"/>
          <w:color w:val="333333"/>
          <w:sz w:val="21"/>
          <w:szCs w:val="21"/>
        </w:rPr>
      </w:pPr>
      <w:r>
        <w:rPr>
          <w:rFonts w:hint="eastAsia" w:ascii="宋体" w:hAnsi="宋体" w:cs="Arial"/>
          <w:color w:val="333333"/>
          <w:sz w:val="21"/>
          <w:szCs w:val="21"/>
        </w:rPr>
        <w:t>5.5乙方应对进场员工进行入场安全教育，并要有教育记录和签字手续。资料收集齐全后应报送甲方核对、备案。人员调整时，应及时履行安全教育职责，未经安全教育的，不得进入生产施工现场。不得录用无身份证件的人员和未满十六岁的童工。</w:t>
      </w:r>
    </w:p>
    <w:p>
      <w:pPr>
        <w:spacing w:line="400" w:lineRule="exact"/>
        <w:jc w:val="left"/>
        <w:rPr>
          <w:rFonts w:ascii="宋体" w:hAnsi="宋体" w:cs="Arial"/>
          <w:color w:val="333333"/>
          <w:sz w:val="21"/>
          <w:szCs w:val="21"/>
        </w:rPr>
      </w:pPr>
      <w:r>
        <w:rPr>
          <w:rFonts w:hint="eastAsia" w:ascii="宋体" w:hAnsi="宋体" w:cs="Arial"/>
          <w:color w:val="333333"/>
          <w:sz w:val="21"/>
          <w:szCs w:val="21"/>
        </w:rPr>
        <w:t>5.6乙方应根据工程特点，合理安排身体素质、技术水平、安全意识都符合要求的人员上岗，不得安排患有高血压、心脏病及其它不适于特种作业、高处作业等人员从事其作业。</w:t>
      </w:r>
    </w:p>
    <w:p>
      <w:pPr>
        <w:spacing w:line="400" w:lineRule="exact"/>
        <w:jc w:val="left"/>
        <w:rPr>
          <w:rFonts w:ascii="宋体" w:hAnsi="宋体" w:cs="Arial"/>
          <w:color w:val="333333"/>
          <w:sz w:val="21"/>
          <w:szCs w:val="21"/>
        </w:rPr>
      </w:pPr>
      <w:r>
        <w:rPr>
          <w:rFonts w:hint="eastAsia" w:ascii="宋体" w:hAnsi="宋体" w:cs="Arial"/>
          <w:color w:val="333333"/>
          <w:sz w:val="21"/>
          <w:szCs w:val="21"/>
        </w:rPr>
        <w:t>5.7乙方必须为从业人员提供符合国家标准或行业标准的劳动防护用品，并监督、教育从业人员按照使用规则佩戴、正确使用，同时做好季节性的安全防护工作。</w:t>
      </w:r>
    </w:p>
    <w:p>
      <w:pPr>
        <w:spacing w:line="400" w:lineRule="exact"/>
        <w:jc w:val="left"/>
        <w:rPr>
          <w:rFonts w:ascii="宋体" w:hAnsi="宋体" w:cs="Arial"/>
          <w:color w:val="333333"/>
          <w:sz w:val="21"/>
          <w:szCs w:val="21"/>
        </w:rPr>
      </w:pPr>
      <w:r>
        <w:rPr>
          <w:rFonts w:hint="eastAsia" w:ascii="宋体" w:hAnsi="宋体" w:cs="Arial"/>
          <w:color w:val="333333"/>
          <w:sz w:val="21"/>
          <w:szCs w:val="21"/>
        </w:rPr>
        <w:t>5.8乙方有权制止甲方违章指挥，并按双方商定的管理办法进行处理。生产施工中如因乙方从业人员违章指挥、违章作业、违反安全纪律，违反安全操作规定而发生生产安全事故，其损失由乙方承担。</w:t>
      </w:r>
    </w:p>
    <w:p>
      <w:pPr>
        <w:spacing w:line="400" w:lineRule="exact"/>
        <w:jc w:val="left"/>
        <w:rPr>
          <w:rFonts w:ascii="宋体" w:hAnsi="宋体" w:cs="Arial"/>
          <w:color w:val="333333"/>
          <w:sz w:val="21"/>
          <w:szCs w:val="21"/>
        </w:rPr>
      </w:pPr>
      <w:r>
        <w:rPr>
          <w:rFonts w:hint="eastAsia" w:ascii="宋体" w:hAnsi="宋体" w:cs="Arial"/>
          <w:color w:val="333333"/>
          <w:sz w:val="21"/>
          <w:szCs w:val="21"/>
        </w:rPr>
        <w:t>5.9乙方必须为从业人员办理工伤保险，对从事危险作业的人员办理意外伤害保险，并支付保险费。</w:t>
      </w:r>
    </w:p>
    <w:p>
      <w:pPr>
        <w:spacing w:line="400" w:lineRule="exact"/>
        <w:jc w:val="left"/>
        <w:rPr>
          <w:rFonts w:ascii="宋体" w:hAnsi="宋体" w:cs="Arial"/>
          <w:color w:val="333333"/>
          <w:sz w:val="21"/>
          <w:szCs w:val="21"/>
        </w:rPr>
      </w:pPr>
      <w:r>
        <w:rPr>
          <w:rFonts w:hint="eastAsia" w:ascii="宋体" w:hAnsi="宋体" w:cs="Arial"/>
          <w:color w:val="333333"/>
          <w:sz w:val="21"/>
          <w:szCs w:val="21"/>
        </w:rPr>
        <w:t>5.10在生产施工中发生事故时，乙方应当采取紧急措施减少人员伤亡和事故损失，及时向甲方及其他有关部门报告。</w:t>
      </w:r>
    </w:p>
    <w:p>
      <w:pPr>
        <w:spacing w:line="400" w:lineRule="exact"/>
        <w:jc w:val="left"/>
        <w:rPr>
          <w:rFonts w:ascii="宋体" w:hAnsi="宋体"/>
          <w:sz w:val="21"/>
          <w:szCs w:val="21"/>
        </w:rPr>
      </w:pPr>
      <w:r>
        <w:rPr>
          <w:rFonts w:hint="eastAsia" w:ascii="宋体" w:hAnsi="宋体" w:cs="宋体"/>
          <w:kern w:val="0"/>
          <w:sz w:val="21"/>
          <w:szCs w:val="21"/>
        </w:rPr>
        <w:t>5.11</w:t>
      </w:r>
      <w:r>
        <w:rPr>
          <w:rFonts w:hint="eastAsia" w:ascii="宋体" w:hAnsi="宋体"/>
          <w:sz w:val="21"/>
          <w:szCs w:val="21"/>
        </w:rPr>
        <w:t>乙方未能提供符合现行国家标准的施工设备或者由于施工设备本身质量问题而造成的事故由乙方负责。</w:t>
      </w:r>
      <w:r>
        <w:rPr>
          <w:rFonts w:hint="eastAsia" w:ascii="宋体" w:hAnsi="宋体" w:cs="宋体"/>
          <w:kern w:val="0"/>
          <w:sz w:val="21"/>
          <w:szCs w:val="21"/>
        </w:rPr>
        <w:t>5.12特种设备</w:t>
      </w:r>
      <w:r>
        <w:rPr>
          <w:rFonts w:hint="eastAsia" w:ascii="宋体" w:hAnsi="宋体"/>
          <w:sz w:val="21"/>
          <w:szCs w:val="21"/>
        </w:rPr>
        <w:t>需经有资质单位检验并出具安全检测合格证后才能使用的</w:t>
      </w:r>
      <w:r>
        <w:rPr>
          <w:rFonts w:hint="eastAsia" w:ascii="宋体" w:hAnsi="宋体" w:cs="宋体"/>
          <w:kern w:val="0"/>
          <w:sz w:val="21"/>
          <w:szCs w:val="21"/>
        </w:rPr>
        <w:t>。</w:t>
      </w:r>
    </w:p>
    <w:p>
      <w:pPr>
        <w:spacing w:line="400" w:lineRule="exact"/>
        <w:jc w:val="left"/>
        <w:rPr>
          <w:rFonts w:ascii="宋体" w:hAnsi="宋体"/>
          <w:sz w:val="21"/>
          <w:szCs w:val="21"/>
        </w:rPr>
      </w:pPr>
      <w:r>
        <w:rPr>
          <w:rFonts w:hint="eastAsia" w:ascii="宋体" w:hAnsi="宋体" w:cs="宋体"/>
          <w:kern w:val="0"/>
          <w:sz w:val="21"/>
          <w:szCs w:val="21"/>
        </w:rPr>
        <w:t>5.13乙方设备在安装、拆卸、维修、保养、使用中，</w:t>
      </w:r>
      <w:r>
        <w:rPr>
          <w:rFonts w:hint="eastAsia" w:ascii="宋体" w:hAnsi="宋体"/>
          <w:sz w:val="21"/>
          <w:szCs w:val="21"/>
        </w:rPr>
        <w:t>由于乙方人员的失误所造成的事故由乙方负责。</w:t>
      </w:r>
    </w:p>
    <w:p>
      <w:pPr>
        <w:spacing w:line="400" w:lineRule="exact"/>
        <w:jc w:val="left"/>
        <w:rPr>
          <w:rFonts w:ascii="宋体" w:hAnsi="宋体" w:cs="宋体"/>
          <w:kern w:val="0"/>
          <w:sz w:val="21"/>
          <w:szCs w:val="21"/>
        </w:rPr>
      </w:pPr>
      <w:r>
        <w:rPr>
          <w:rFonts w:hint="eastAsia" w:ascii="宋体" w:hAnsi="宋体" w:cs="宋体"/>
          <w:kern w:val="0"/>
          <w:sz w:val="21"/>
          <w:szCs w:val="21"/>
        </w:rPr>
        <w:t>5.14乙方需保证</w:t>
      </w:r>
      <w:r>
        <w:rPr>
          <w:rFonts w:hint="eastAsia" w:ascii="宋体" w:hAnsi="宋体"/>
          <w:sz w:val="21"/>
          <w:szCs w:val="21"/>
        </w:rPr>
        <w:t>施工设备</w:t>
      </w:r>
      <w:r>
        <w:rPr>
          <w:rFonts w:ascii="宋体" w:hAnsi="宋体" w:cs="宋体"/>
          <w:kern w:val="0"/>
          <w:sz w:val="21"/>
          <w:szCs w:val="21"/>
        </w:rPr>
        <w:t>的安全装置齐全、灵敏、可靠</w:t>
      </w:r>
      <w:r>
        <w:rPr>
          <w:rFonts w:hint="eastAsia" w:ascii="宋体" w:hAnsi="宋体" w:cs="宋体"/>
          <w:kern w:val="0"/>
          <w:sz w:val="21"/>
          <w:szCs w:val="21"/>
        </w:rPr>
        <w:t>，由此造成的事故由乙方负责。</w:t>
      </w:r>
    </w:p>
    <w:p>
      <w:pPr>
        <w:spacing w:line="400" w:lineRule="exact"/>
        <w:jc w:val="left"/>
        <w:rPr>
          <w:rFonts w:ascii="宋体" w:hAnsi="宋体" w:cs="Arial"/>
          <w:b/>
          <w:color w:val="333333"/>
          <w:sz w:val="21"/>
          <w:szCs w:val="21"/>
        </w:rPr>
      </w:pPr>
      <w:r>
        <w:rPr>
          <w:rFonts w:hint="eastAsia" w:ascii="宋体" w:hAnsi="宋体" w:cs="Arial"/>
          <w:b/>
          <w:color w:val="333333"/>
          <w:sz w:val="21"/>
          <w:szCs w:val="21"/>
        </w:rPr>
        <w:t>6.此协议作为分包合同附件，一式2份，甲、乙双方各执1份。</w:t>
      </w:r>
      <w:r>
        <w:rPr>
          <w:rFonts w:ascii="宋体" w:hAnsi="宋体" w:cs="宋体"/>
          <w:kern w:val="0"/>
          <w:sz w:val="21"/>
          <w:szCs w:val="21"/>
        </w:rPr>
        <w:t>本协议书自签字之日起至</w:t>
      </w:r>
      <w:r>
        <w:rPr>
          <w:rFonts w:hint="eastAsia" w:ascii="宋体" w:hAnsi="宋体" w:cs="宋体"/>
          <w:kern w:val="0"/>
          <w:sz w:val="21"/>
          <w:szCs w:val="21"/>
        </w:rPr>
        <w:t>施工设备退场</w:t>
      </w:r>
      <w:r>
        <w:rPr>
          <w:rFonts w:ascii="宋体" w:hAnsi="宋体" w:cs="宋体"/>
          <w:kern w:val="0"/>
          <w:sz w:val="21"/>
          <w:szCs w:val="21"/>
        </w:rPr>
        <w:t>结束时有效</w:t>
      </w:r>
    </w:p>
    <w:p>
      <w:pPr>
        <w:spacing w:line="400" w:lineRule="exact"/>
        <w:ind w:firstLine="840" w:firstLineChars="400"/>
        <w:jc w:val="left"/>
        <w:rPr>
          <w:rFonts w:ascii="宋体" w:hAnsi="宋体" w:cs="Arial"/>
          <w:color w:val="333333"/>
          <w:sz w:val="21"/>
          <w:szCs w:val="21"/>
        </w:rPr>
      </w:pPr>
      <w:r>
        <w:rPr>
          <w:rFonts w:hint="eastAsia" w:ascii="宋体" w:hAnsi="宋体" w:cs="Arial"/>
          <w:color w:val="333333"/>
          <w:sz w:val="21"/>
          <w:szCs w:val="21"/>
        </w:rPr>
        <w:t>设备租赁单位（章）：　　　　              设备出租单位（章）：　</w:t>
      </w:r>
    </w:p>
    <w:p>
      <w:pPr>
        <w:widowControl/>
        <w:spacing w:line="400" w:lineRule="exact"/>
        <w:ind w:firstLine="840" w:firstLineChars="400"/>
        <w:jc w:val="left"/>
        <w:rPr>
          <w:rFonts w:ascii="宋体" w:hAnsi="宋体" w:cs="Arial"/>
          <w:color w:val="333333"/>
          <w:sz w:val="21"/>
          <w:szCs w:val="21"/>
        </w:rPr>
      </w:pPr>
      <w:r>
        <w:rPr>
          <w:rFonts w:ascii="宋体" w:hAnsi="宋体" w:cs="Arial"/>
          <w:color w:val="333333"/>
          <w:sz w:val="21"/>
          <w:szCs w:val="21"/>
        </w:rPr>
        <w:t>代表人：</w:t>
      </w:r>
      <w:r>
        <w:rPr>
          <w:rFonts w:hint="eastAsia" w:ascii="宋体" w:hAnsi="宋体" w:cs="Arial"/>
          <w:color w:val="333333"/>
          <w:sz w:val="21"/>
          <w:szCs w:val="21"/>
        </w:rPr>
        <w:t xml:space="preserve">     </w:t>
      </w:r>
      <w:r>
        <w:rPr>
          <w:rFonts w:hint="eastAsia" w:ascii="宋体" w:hAnsi="宋体" w:cs="宋体"/>
          <w:kern w:val="0"/>
          <w:sz w:val="21"/>
          <w:szCs w:val="21"/>
        </w:rPr>
        <w:t xml:space="preserve">                          </w:t>
      </w:r>
      <w:r>
        <w:rPr>
          <w:rFonts w:hint="eastAsia" w:ascii="宋体" w:hAnsi="宋体" w:cs="Arial"/>
          <w:color w:val="333333"/>
          <w:sz w:val="21"/>
          <w:szCs w:val="21"/>
        </w:rPr>
        <w:t xml:space="preserve">  </w:t>
      </w:r>
      <w:r>
        <w:rPr>
          <w:rFonts w:ascii="宋体" w:hAnsi="宋体" w:cs="Arial"/>
          <w:color w:val="333333"/>
          <w:sz w:val="21"/>
          <w:szCs w:val="21"/>
        </w:rPr>
        <w:t>代表人：</w:t>
      </w:r>
    </w:p>
    <w:p>
      <w:pPr>
        <w:widowControl/>
        <w:spacing w:line="400" w:lineRule="exact"/>
        <w:ind w:firstLine="840" w:firstLineChars="400"/>
        <w:jc w:val="left"/>
        <w:rPr>
          <w:rFonts w:ascii="宋体" w:hAnsi="宋体" w:cs="Arial"/>
          <w:color w:val="333333"/>
          <w:sz w:val="21"/>
          <w:szCs w:val="21"/>
        </w:rPr>
      </w:pPr>
      <w:r>
        <w:rPr>
          <w:rFonts w:hint="eastAsia" w:ascii="宋体" w:hAnsi="宋体" w:cs="宋体"/>
          <w:kern w:val="0"/>
          <w:sz w:val="21"/>
          <w:szCs w:val="21"/>
        </w:rPr>
        <w:t xml:space="preserve"> </w:t>
      </w:r>
      <w:r>
        <w:rPr>
          <w:rFonts w:hint="eastAsia" w:ascii="宋体" w:hAnsi="宋体" w:cs="宋体"/>
          <w:kern w:val="0"/>
          <w:sz w:val="21"/>
          <w:szCs w:val="21"/>
          <w:u w:val="single"/>
        </w:rPr>
        <w:t xml:space="preserve">     </w:t>
      </w:r>
      <w:r>
        <w:rPr>
          <w:rFonts w:ascii="宋体" w:hAnsi="宋体" w:cs="Arial"/>
          <w:color w:val="333333"/>
          <w:sz w:val="21"/>
          <w:szCs w:val="21"/>
        </w:rPr>
        <w:t>年</w:t>
      </w:r>
      <w:r>
        <w:rPr>
          <w:rFonts w:hint="eastAsia" w:ascii="宋体" w:hAnsi="宋体" w:cs="Arial"/>
          <w:color w:val="333333"/>
          <w:sz w:val="21"/>
          <w:szCs w:val="21"/>
        </w:rPr>
        <w:t xml:space="preserve"> </w:t>
      </w:r>
      <w:r>
        <w:rPr>
          <w:rFonts w:hint="eastAsia" w:ascii="宋体" w:hAnsi="宋体" w:cs="Arial"/>
          <w:color w:val="333333"/>
          <w:sz w:val="21"/>
          <w:szCs w:val="21"/>
          <w:u w:val="single"/>
        </w:rPr>
        <w:t xml:space="preserve">   </w:t>
      </w:r>
      <w:r>
        <w:rPr>
          <w:rFonts w:ascii="宋体" w:hAnsi="宋体" w:cs="Arial"/>
          <w:color w:val="333333"/>
          <w:sz w:val="21"/>
          <w:szCs w:val="21"/>
        </w:rPr>
        <w:t>月</w:t>
      </w:r>
      <w:r>
        <w:rPr>
          <w:rFonts w:hint="eastAsia" w:ascii="宋体" w:hAnsi="宋体" w:cs="Arial"/>
          <w:color w:val="333333"/>
          <w:sz w:val="21"/>
          <w:szCs w:val="21"/>
          <w:u w:val="single"/>
        </w:rPr>
        <w:t xml:space="preserve">    </w:t>
      </w:r>
      <w:r>
        <w:rPr>
          <w:rFonts w:ascii="宋体" w:hAnsi="宋体" w:cs="Arial"/>
          <w:color w:val="333333"/>
          <w:sz w:val="21"/>
          <w:szCs w:val="21"/>
        </w:rPr>
        <w:t>日</w:t>
      </w:r>
      <w:r>
        <w:rPr>
          <w:rFonts w:hint="eastAsia" w:ascii="宋体" w:hAnsi="宋体" w:cs="Arial"/>
          <w:color w:val="333333"/>
          <w:sz w:val="21"/>
          <w:szCs w:val="21"/>
        </w:rPr>
        <w:t xml:space="preserve">   </w:t>
      </w:r>
      <w:r>
        <w:rPr>
          <w:rFonts w:hint="eastAsia" w:ascii="宋体" w:hAnsi="宋体" w:cs="宋体"/>
          <w:kern w:val="0"/>
          <w:sz w:val="21"/>
          <w:szCs w:val="21"/>
        </w:rPr>
        <w:t xml:space="preserve">                   </w:t>
      </w:r>
      <w:r>
        <w:rPr>
          <w:rFonts w:hint="eastAsia" w:ascii="宋体" w:hAnsi="宋体" w:cs="宋体"/>
          <w:kern w:val="0"/>
          <w:sz w:val="21"/>
          <w:szCs w:val="21"/>
          <w:u w:val="single"/>
        </w:rPr>
        <w:t xml:space="preserve">     </w:t>
      </w:r>
      <w:r>
        <w:rPr>
          <w:rFonts w:ascii="宋体" w:hAnsi="宋体" w:cs="Arial"/>
          <w:color w:val="333333"/>
          <w:sz w:val="21"/>
          <w:szCs w:val="21"/>
        </w:rPr>
        <w:t>年</w:t>
      </w:r>
      <w:r>
        <w:rPr>
          <w:rFonts w:hint="eastAsia" w:ascii="宋体" w:hAnsi="宋体" w:cs="Arial"/>
          <w:color w:val="333333"/>
          <w:sz w:val="21"/>
          <w:szCs w:val="21"/>
        </w:rPr>
        <w:t xml:space="preserve"> </w:t>
      </w:r>
      <w:r>
        <w:rPr>
          <w:rFonts w:hint="eastAsia" w:ascii="宋体" w:hAnsi="宋体" w:cs="Arial"/>
          <w:color w:val="333333"/>
          <w:sz w:val="21"/>
          <w:szCs w:val="21"/>
          <w:u w:val="single"/>
        </w:rPr>
        <w:t xml:space="preserve">   </w:t>
      </w:r>
      <w:r>
        <w:rPr>
          <w:rFonts w:ascii="宋体" w:hAnsi="宋体" w:cs="Arial"/>
          <w:color w:val="333333"/>
          <w:sz w:val="21"/>
          <w:szCs w:val="21"/>
        </w:rPr>
        <w:t>月</w:t>
      </w:r>
      <w:r>
        <w:rPr>
          <w:rFonts w:hint="eastAsia" w:ascii="宋体" w:hAnsi="宋体" w:cs="Arial"/>
          <w:color w:val="333333"/>
          <w:sz w:val="21"/>
          <w:szCs w:val="21"/>
          <w:u w:val="single"/>
        </w:rPr>
        <w:t xml:space="preserve">   </w:t>
      </w:r>
      <w:r>
        <w:rPr>
          <w:rFonts w:ascii="宋体" w:hAnsi="宋体" w:cs="Arial"/>
          <w:color w:val="333333"/>
          <w:sz w:val="21"/>
          <w:szCs w:val="21"/>
        </w:rPr>
        <w:t>日</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D05EA"/>
    <w:multiLevelType w:val="singleLevel"/>
    <w:tmpl w:val="2B5D05E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dkZDliMTVkZmU2NjE0NjlmOGFiN2VjYTE5NWNjYmU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475FF"/>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290"/>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27B2"/>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A1D"/>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665"/>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4780"/>
    <w:rsid w:val="004D5A89"/>
    <w:rsid w:val="004E0E33"/>
    <w:rsid w:val="004E4113"/>
    <w:rsid w:val="004E58B7"/>
    <w:rsid w:val="004F20CD"/>
    <w:rsid w:val="004F6F2C"/>
    <w:rsid w:val="00501F13"/>
    <w:rsid w:val="00511169"/>
    <w:rsid w:val="00513910"/>
    <w:rsid w:val="00514A12"/>
    <w:rsid w:val="00526670"/>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4976"/>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4C7"/>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37CAD"/>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4D8"/>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563"/>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0B72"/>
    <w:rsid w:val="00FC2432"/>
    <w:rsid w:val="00FC3B78"/>
    <w:rsid w:val="00FC75B9"/>
    <w:rsid w:val="00FD103B"/>
    <w:rsid w:val="00FD260E"/>
    <w:rsid w:val="00FD5B3C"/>
    <w:rsid w:val="00FE7A55"/>
    <w:rsid w:val="00FF5033"/>
    <w:rsid w:val="00FF5DF2"/>
    <w:rsid w:val="04405027"/>
    <w:rsid w:val="047A5639"/>
    <w:rsid w:val="04C86011"/>
    <w:rsid w:val="062008DB"/>
    <w:rsid w:val="07C5765D"/>
    <w:rsid w:val="09AE7AB6"/>
    <w:rsid w:val="0BBE27B0"/>
    <w:rsid w:val="0BFE313E"/>
    <w:rsid w:val="12F64B6E"/>
    <w:rsid w:val="13D8520D"/>
    <w:rsid w:val="177363E4"/>
    <w:rsid w:val="183121A5"/>
    <w:rsid w:val="19E16354"/>
    <w:rsid w:val="1A2D5BC8"/>
    <w:rsid w:val="1A471B86"/>
    <w:rsid w:val="1B8D1DE8"/>
    <w:rsid w:val="1BD143CB"/>
    <w:rsid w:val="234C3D8B"/>
    <w:rsid w:val="237154F1"/>
    <w:rsid w:val="24617CAD"/>
    <w:rsid w:val="26E013CF"/>
    <w:rsid w:val="2DF17B0E"/>
    <w:rsid w:val="2F846DD3"/>
    <w:rsid w:val="3195050E"/>
    <w:rsid w:val="325D3951"/>
    <w:rsid w:val="38871F94"/>
    <w:rsid w:val="3BD827B4"/>
    <w:rsid w:val="3F812B4C"/>
    <w:rsid w:val="43405F99"/>
    <w:rsid w:val="46DE0983"/>
    <w:rsid w:val="480212E0"/>
    <w:rsid w:val="48E92473"/>
    <w:rsid w:val="4EAF2555"/>
    <w:rsid w:val="4F395529"/>
    <w:rsid w:val="59841BB8"/>
    <w:rsid w:val="59885DCE"/>
    <w:rsid w:val="5D3C60B3"/>
    <w:rsid w:val="605E399C"/>
    <w:rsid w:val="62CF082B"/>
    <w:rsid w:val="6D6372E5"/>
    <w:rsid w:val="70272C99"/>
    <w:rsid w:val="7443415B"/>
    <w:rsid w:val="7A410474"/>
    <w:rsid w:val="7A901EE3"/>
    <w:rsid w:val="7CF752FF"/>
    <w:rsid w:val="7E4C5C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10"/>
    <w:unhideWhenUsed/>
    <w:qFormat/>
    <w:uiPriority w:val="0"/>
    <w:pPr>
      <w:ind w:firstLine="420" w:firstLineChars="200"/>
    </w:pPr>
    <w:rPr>
      <w:rFonts w:ascii="Times New Roman" w:hAnsi="Times New Roman" w:cs="Times New Roman"/>
      <w:kern w:val="2"/>
      <w:sz w:val="21"/>
      <w:szCs w:val="22"/>
    </w:rPr>
  </w:style>
  <w:style w:type="paragraph" w:styleId="3">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9">
    <w:name w:val="toc 7"/>
    <w:basedOn w:val="1"/>
    <w:next w:val="1"/>
    <w:qFormat/>
    <w:uiPriority w:val="0"/>
    <w:pPr>
      <w:ind w:left="1680"/>
      <w:jc w:val="left"/>
    </w:pPr>
    <w:rPr>
      <w:rFonts w:ascii="宋体" w:hAnsi="宋体" w:eastAsia="宋体" w:cs="宋体"/>
      <w:kern w:val="44"/>
      <w:sz w:val="18"/>
      <w:szCs w:val="18"/>
    </w:rPr>
  </w:style>
  <w:style w:type="paragraph" w:styleId="10">
    <w:name w:val="Normal Indent"/>
    <w:basedOn w:val="1"/>
    <w:qFormat/>
    <w:uiPriority w:val="0"/>
    <w:pPr>
      <w:ind w:firstLine="420"/>
    </w:pPr>
    <w:rPr>
      <w:rFonts w:ascii="宋体" w:hAnsi="宋体" w:eastAsia="宋体" w:cs="宋体"/>
      <w:kern w:val="44"/>
      <w:sz w:val="21"/>
      <w:szCs w:val="21"/>
    </w:rPr>
  </w:style>
  <w:style w:type="paragraph" w:styleId="11">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4"/>
    <w:semiHidden/>
    <w:unhideWhenUsed/>
    <w:qFormat/>
    <w:uiPriority w:val="0"/>
    <w:pPr>
      <w:jc w:val="left"/>
    </w:pPr>
  </w:style>
  <w:style w:type="paragraph" w:styleId="13">
    <w:name w:val="Salutation"/>
    <w:basedOn w:val="1"/>
    <w:next w:val="1"/>
    <w:link w:val="57"/>
    <w:qFormat/>
    <w:uiPriority w:val="0"/>
    <w:rPr>
      <w:rFonts w:ascii="宋体" w:hAnsi="宋体" w:eastAsia="宋体" w:cs="宋体"/>
      <w:kern w:val="44"/>
      <w:sz w:val="32"/>
      <w:szCs w:val="32"/>
    </w:rPr>
  </w:style>
  <w:style w:type="paragraph" w:styleId="14">
    <w:name w:val="Body Text 3"/>
    <w:basedOn w:val="1"/>
    <w:link w:val="305"/>
    <w:semiHidden/>
    <w:unhideWhenUsed/>
    <w:qFormat/>
    <w:uiPriority w:val="99"/>
    <w:pPr>
      <w:spacing w:after="120"/>
    </w:pPr>
    <w:rPr>
      <w:sz w:val="16"/>
      <w:szCs w:val="16"/>
    </w:rPr>
  </w:style>
  <w:style w:type="paragraph" w:styleId="15">
    <w:name w:val="Body Text"/>
    <w:basedOn w:val="1"/>
    <w:link w:val="51"/>
    <w:qFormat/>
    <w:uiPriority w:val="0"/>
    <w:pPr>
      <w:spacing w:after="12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2"/>
    <w:semiHidden/>
    <w:qFormat/>
    <w:uiPriority w:val="0"/>
    <w:rPr>
      <w:rFonts w:ascii="宋体" w:hAnsi="宋体" w:eastAsia="宋体" w:cs="宋体"/>
      <w:b/>
      <w:bCs/>
      <w:kern w:val="44"/>
      <w:sz w:val="28"/>
      <w:szCs w:val="28"/>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rFonts w:cs="Times New Roman"/>
      <w:b/>
      <w:bCs/>
    </w:rPr>
  </w:style>
  <w:style w:type="character" w:styleId="38">
    <w:name w:val="page number"/>
    <w:basedOn w:val="36"/>
    <w:qFormat/>
    <w:uiPriority w:val="0"/>
    <w:rPr>
      <w:rFonts w:cs="Times New Roman"/>
    </w:rPr>
  </w:style>
  <w:style w:type="character" w:styleId="39">
    <w:name w:val="FollowedHyperlink"/>
    <w:basedOn w:val="36"/>
    <w:qFormat/>
    <w:uiPriority w:val="0"/>
    <w:rPr>
      <w:rFonts w:cs="Times New Roman"/>
      <w:color w:val="800080"/>
      <w:u w:val="single"/>
    </w:rPr>
  </w:style>
  <w:style w:type="character" w:styleId="40">
    <w:name w:val="Emphasis"/>
    <w:qFormat/>
    <w:uiPriority w:val="20"/>
    <w:rPr>
      <w:color w:val="CC0000"/>
    </w:rPr>
  </w:style>
  <w:style w:type="character" w:styleId="41">
    <w:name w:val="Hyperlink"/>
    <w:basedOn w:val="36"/>
    <w:unhideWhenUsed/>
    <w:qFormat/>
    <w:uiPriority w:val="0"/>
    <w:rPr>
      <w:color w:val="0000FF" w:themeColor="hyperlink"/>
      <w:u w:val="single"/>
    </w:rPr>
  </w:style>
  <w:style w:type="character" w:customStyle="1" w:styleId="42">
    <w:name w:val="标题 1 Char"/>
    <w:basedOn w:val="36"/>
    <w:link w:val="4"/>
    <w:qFormat/>
    <w:uiPriority w:val="0"/>
    <w:rPr>
      <w:rFonts w:ascii="宋体" w:hAnsi="宋体" w:eastAsia="宋体" w:cs="宋体"/>
      <w:b/>
      <w:bCs/>
      <w:kern w:val="44"/>
      <w:sz w:val="44"/>
      <w:szCs w:val="44"/>
    </w:rPr>
  </w:style>
  <w:style w:type="character" w:customStyle="1" w:styleId="43">
    <w:name w:val="标题 2 Char"/>
    <w:basedOn w:val="36"/>
    <w:link w:val="5"/>
    <w:qFormat/>
    <w:uiPriority w:val="0"/>
    <w:rPr>
      <w:rFonts w:ascii="Arial" w:hAnsi="Arial" w:eastAsia="黑体" w:cs="Arial"/>
      <w:b/>
      <w:bCs/>
      <w:kern w:val="44"/>
      <w:sz w:val="32"/>
      <w:szCs w:val="32"/>
    </w:rPr>
  </w:style>
  <w:style w:type="character" w:customStyle="1" w:styleId="44">
    <w:name w:val="标题 3 Char"/>
    <w:basedOn w:val="36"/>
    <w:link w:val="6"/>
    <w:qFormat/>
    <w:uiPriority w:val="0"/>
    <w:rPr>
      <w:rFonts w:ascii="宋体" w:hAnsi="宋体" w:eastAsia="宋体" w:cs="宋体"/>
      <w:b/>
      <w:bCs/>
      <w:kern w:val="44"/>
      <w:sz w:val="32"/>
      <w:szCs w:val="32"/>
    </w:rPr>
  </w:style>
  <w:style w:type="character" w:customStyle="1" w:styleId="45">
    <w:name w:val="标题 4 Char"/>
    <w:basedOn w:val="36"/>
    <w:link w:val="7"/>
    <w:qFormat/>
    <w:uiPriority w:val="0"/>
    <w:rPr>
      <w:rFonts w:ascii="Arial" w:hAnsi="Arial" w:eastAsia="黑体" w:cs="Arial"/>
      <w:b/>
      <w:bCs/>
      <w:kern w:val="44"/>
      <w:sz w:val="28"/>
      <w:szCs w:val="28"/>
    </w:rPr>
  </w:style>
  <w:style w:type="character" w:customStyle="1" w:styleId="46">
    <w:name w:val="标题 9 Char"/>
    <w:basedOn w:val="36"/>
    <w:link w:val="8"/>
    <w:qFormat/>
    <w:uiPriority w:val="0"/>
    <w:rPr>
      <w:rFonts w:ascii="Arial" w:hAnsi="Arial" w:eastAsia="黑体" w:cs="Arial"/>
      <w:kern w:val="44"/>
      <w:sz w:val="21"/>
      <w:szCs w:val="21"/>
    </w:rPr>
  </w:style>
  <w:style w:type="character" w:customStyle="1" w:styleId="47">
    <w:name w:val="页眉 Char"/>
    <w:basedOn w:val="36"/>
    <w:link w:val="24"/>
    <w:qFormat/>
    <w:uiPriority w:val="0"/>
    <w:rPr>
      <w:sz w:val="18"/>
      <w:szCs w:val="18"/>
    </w:rPr>
  </w:style>
  <w:style w:type="character" w:customStyle="1" w:styleId="48">
    <w:name w:val="页脚 Char"/>
    <w:basedOn w:val="36"/>
    <w:link w:val="23"/>
    <w:qFormat/>
    <w:uiPriority w:val="0"/>
    <w:rPr>
      <w:sz w:val="18"/>
      <w:szCs w:val="18"/>
    </w:rPr>
  </w:style>
  <w:style w:type="character" w:customStyle="1" w:styleId="49">
    <w:name w:val="Char Char11"/>
    <w:basedOn w:val="36"/>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6"/>
    <w:link w:val="15"/>
    <w:qFormat/>
    <w:locked/>
    <w:uiPriority w:val="0"/>
    <w:rPr>
      <w:rFonts w:ascii="宋体" w:hAnsi="宋体" w:eastAsia="宋体" w:cs="宋体"/>
      <w:kern w:val="44"/>
      <w:sz w:val="28"/>
      <w:szCs w:val="28"/>
    </w:rPr>
  </w:style>
  <w:style w:type="character" w:customStyle="1" w:styleId="52">
    <w:name w:val="日期 Char"/>
    <w:basedOn w:val="36"/>
    <w:link w:val="20"/>
    <w:qFormat/>
    <w:locked/>
    <w:uiPriority w:val="0"/>
    <w:rPr>
      <w:rFonts w:ascii="宋体" w:hAnsi="宋体" w:eastAsia="宋体" w:cs="宋体"/>
      <w:kern w:val="44"/>
      <w:sz w:val="28"/>
      <w:szCs w:val="28"/>
    </w:rPr>
  </w:style>
  <w:style w:type="character" w:customStyle="1" w:styleId="53">
    <w:name w:val="Char Char1"/>
    <w:basedOn w:val="36"/>
    <w:qFormat/>
    <w:locked/>
    <w:uiPriority w:val="0"/>
    <w:rPr>
      <w:rFonts w:ascii="宋体" w:hAnsi="宋体" w:eastAsia="宋体"/>
      <w:kern w:val="2"/>
      <w:sz w:val="18"/>
      <w:szCs w:val="18"/>
      <w:lang w:val="en-US" w:eastAsia="zh-CN" w:bidi="ar-SA"/>
    </w:rPr>
  </w:style>
  <w:style w:type="character" w:customStyle="1" w:styleId="54">
    <w:name w:val="apple-converted-space"/>
    <w:basedOn w:val="36"/>
    <w:qFormat/>
    <w:uiPriority w:val="0"/>
  </w:style>
  <w:style w:type="character" w:customStyle="1" w:styleId="55">
    <w:name w:val="文档结构图 Char"/>
    <w:basedOn w:val="36"/>
    <w:link w:val="11"/>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3"/>
    <w:qFormat/>
    <w:locked/>
    <w:uiPriority w:val="0"/>
    <w:rPr>
      <w:rFonts w:ascii="宋体" w:hAnsi="宋体" w:eastAsia="宋体" w:cs="宋体"/>
      <w:kern w:val="44"/>
      <w:sz w:val="32"/>
      <w:szCs w:val="32"/>
    </w:rPr>
  </w:style>
  <w:style w:type="character" w:customStyle="1" w:styleId="58">
    <w:name w:val="批注框文本 Char"/>
    <w:basedOn w:val="36"/>
    <w:link w:val="22"/>
    <w:semiHidden/>
    <w:qFormat/>
    <w:locked/>
    <w:uiPriority w:val="0"/>
    <w:rPr>
      <w:rFonts w:ascii="宋体" w:hAnsi="宋体" w:eastAsia="宋体" w:cs="宋体"/>
      <w:kern w:val="44"/>
      <w:sz w:val="18"/>
      <w:szCs w:val="18"/>
    </w:rPr>
  </w:style>
  <w:style w:type="character" w:customStyle="1" w:styleId="59">
    <w:name w:val="H2 Char"/>
    <w:basedOn w:val="36"/>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1"/>
    <w:qFormat/>
    <w:locked/>
    <w:uiPriority w:val="0"/>
    <w:rPr>
      <w:rFonts w:ascii="宋体" w:hAnsi="宋体" w:eastAsia="宋体" w:cs="宋体"/>
      <w:kern w:val="44"/>
      <w:sz w:val="28"/>
      <w:szCs w:val="28"/>
    </w:rPr>
  </w:style>
  <w:style w:type="character" w:customStyle="1" w:styleId="61">
    <w:name w:val="Char Char Char1"/>
    <w:basedOn w:val="36"/>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2"/>
    <w:semiHidden/>
    <w:qFormat/>
    <w:uiPriority w:val="99"/>
  </w:style>
  <w:style w:type="character" w:customStyle="1" w:styleId="65">
    <w:name w:val="Char Char9"/>
    <w:basedOn w:val="36"/>
    <w:qFormat/>
    <w:locked/>
    <w:uiPriority w:val="0"/>
    <w:rPr>
      <w:rFonts w:ascii="宋体" w:hAnsi="Courier New" w:eastAsia="仿宋_GB2312" w:cs="宋体"/>
      <w:kern w:val="2"/>
      <w:sz w:val="21"/>
      <w:szCs w:val="21"/>
      <w:lang w:val="en-US" w:eastAsia="zh-CN"/>
    </w:rPr>
  </w:style>
  <w:style w:type="character" w:customStyle="1" w:styleId="66">
    <w:name w:val="Char Char3"/>
    <w:basedOn w:val="36"/>
    <w:qFormat/>
    <w:locked/>
    <w:uiPriority w:val="0"/>
    <w:rPr>
      <w:rFonts w:ascii="宋体" w:hAnsi="宋体" w:eastAsia="宋体"/>
      <w:kern w:val="2"/>
      <w:sz w:val="18"/>
      <w:szCs w:val="18"/>
      <w:lang w:val="en-US" w:eastAsia="zh-CN" w:bidi="ar-SA"/>
    </w:rPr>
  </w:style>
  <w:style w:type="character" w:customStyle="1" w:styleId="67">
    <w:name w:val="Char Char111"/>
    <w:basedOn w:val="36"/>
    <w:qFormat/>
    <w:uiPriority w:val="0"/>
    <w:rPr>
      <w:rFonts w:ascii="Arial" w:hAnsi="Arial" w:eastAsia="黑体" w:cs="Arial"/>
      <w:b/>
      <w:bCs/>
      <w:kern w:val="2"/>
      <w:sz w:val="32"/>
      <w:szCs w:val="32"/>
      <w:lang w:val="en-US" w:eastAsia="zh-CN"/>
    </w:rPr>
  </w:style>
  <w:style w:type="character" w:customStyle="1" w:styleId="68">
    <w:name w:val="Char Char6"/>
    <w:basedOn w:val="36"/>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8"/>
    <w:qFormat/>
    <w:locked/>
    <w:uiPriority w:val="0"/>
    <w:rPr>
      <w:rFonts w:ascii="宋体" w:hAnsi="宋体" w:eastAsia="宋体" w:cs="宋体"/>
      <w:kern w:val="44"/>
      <w:sz w:val="16"/>
      <w:szCs w:val="16"/>
    </w:rPr>
  </w:style>
  <w:style w:type="character" w:customStyle="1" w:styleId="70">
    <w:name w:val="纯文本 Char"/>
    <w:basedOn w:val="36"/>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qFormat/>
    <w:uiPriority w:val="0"/>
    <w:rPr>
      <w:rFonts w:ascii="Arial" w:hAnsi="Arial" w:eastAsia="黑体" w:cs="Arial"/>
      <w:b/>
      <w:bCs/>
      <w:kern w:val="2"/>
      <w:sz w:val="32"/>
      <w:szCs w:val="32"/>
      <w:lang w:val="en-US" w:eastAsia="zh-CN"/>
    </w:rPr>
  </w:style>
  <w:style w:type="character" w:customStyle="1" w:styleId="74">
    <w:name w:val="纯文本 Char1"/>
    <w:basedOn w:val="36"/>
    <w:link w:val="18"/>
    <w:qFormat/>
    <w:locked/>
    <w:uiPriority w:val="0"/>
    <w:rPr>
      <w:rFonts w:ascii="宋体" w:hAnsi="Courier New" w:eastAsia="宋体" w:cs="宋体"/>
      <w:kern w:val="44"/>
      <w:sz w:val="21"/>
      <w:szCs w:val="21"/>
    </w:rPr>
  </w:style>
  <w:style w:type="character" w:customStyle="1" w:styleId="75">
    <w:name w:val="Char Char Char12"/>
    <w:basedOn w:val="36"/>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3"/>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3"/>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semiHidden/>
    <w:qFormat/>
    <w:uiPriority w:val="99"/>
    <w:rPr>
      <w:rFonts w:ascii="宋体" w:hAnsi="Courier New" w:eastAsia="宋体" w:cs="Courier New"/>
      <w:sz w:val="21"/>
      <w:szCs w:val="21"/>
    </w:rPr>
  </w:style>
  <w:style w:type="paragraph" w:customStyle="1" w:styleId="135">
    <w:name w:val="Char Char Char Char Char Char Char Char Char Char"/>
    <w:basedOn w:val="11"/>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5"/>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1"/>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6"/>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1"/>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1"/>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1"/>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1"/>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1"/>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1"/>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4"/>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2"/>
    <w:qFormat/>
    <w:uiPriority w:val="0"/>
    <w:rPr>
      <w:rFonts w:ascii="Times New Roman" w:hAnsi="Times New Roman" w:eastAsia="宋体" w:cs="Times New Roman"/>
      <w:kern w:val="44"/>
      <w:sz w:val="21"/>
      <w:szCs w:val="22"/>
    </w:rPr>
  </w:style>
  <w:style w:type="table" w:customStyle="1" w:styleId="311">
    <w:name w:val="Table Normal"/>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2">
    <w:name w:val="合同正文"/>
    <w:basedOn w:val="1"/>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CBE5B-48E4-437D-9AB8-B24251EAF66B}">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39</Pages>
  <Words>20571</Words>
  <Characters>21923</Characters>
  <Lines>178</Lines>
  <Paragraphs>50</Paragraphs>
  <TotalTime>12</TotalTime>
  <ScaleCrop>false</ScaleCrop>
  <LinksUpToDate>false</LinksUpToDate>
  <CharactersWithSpaces>24265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魏宏博</dc:creator>
  <cp:lastModifiedBy>川池</cp:lastModifiedBy>
  <cp:lastPrinted>2020-10-11T03:47:00Z</cp:lastPrinted>
  <dcterms:modified xsi:type="dcterms:W3CDTF">2023-08-03T09:20:52Z</dcterms:modified>
  <dc:title>物资招标标准文本</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71E51274246E45E886B2DCFEBDC4405B_12</vt:lpwstr>
  </property>
</Properties>
</file>