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adjustRightInd w:val="0"/>
        <w:snapToGrid w:val="0"/>
        <w:spacing w:before="120" w:after="120" w:line="240" w:lineRule="auto"/>
        <w:jc w:val="both"/>
        <w:rPr>
          <w:rFonts w:hint="eastAsia" w:ascii="仿宋_GB2312" w:eastAsia="仿宋_GB2312"/>
          <w:b w:val="0"/>
          <w:bCs w:val="0"/>
          <w:highlight w:val="none"/>
          <w:u w:color="FF0000"/>
        </w:rPr>
      </w:pPr>
    </w:p>
    <w:p>
      <w:pPr>
        <w:rPr>
          <w:rFonts w:hint="eastAsia"/>
        </w:rPr>
      </w:pPr>
    </w:p>
    <w:p>
      <w:pPr>
        <w:pStyle w:val="2"/>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pPr>
        <w:pStyle w:val="2"/>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pPr>
        <w:pStyle w:val="2"/>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lang w:eastAsia="zh-CN"/>
        </w:rPr>
        <w:t>中建路桥集团河北基础市政工程有限公司</w:t>
      </w:r>
    </w:p>
    <w:p>
      <w:pPr>
        <w:pStyle w:val="2"/>
        <w:numPr>
          <w:ilvl w:val="0"/>
          <w:numId w:val="0"/>
        </w:numPr>
        <w:adjustRightInd w:val="0"/>
        <w:snapToGrid w:val="0"/>
        <w:spacing w:before="120" w:after="120" w:line="240" w:lineRule="auto"/>
        <w:jc w:val="center"/>
        <w:rPr>
          <w:rFonts w:hint="default" w:ascii="仿宋_GB2312" w:eastAsia="仿宋_GB2312"/>
          <w:b w:val="0"/>
          <w:bCs w:val="0"/>
          <w:highlight w:val="none"/>
          <w:lang w:val="en-US" w:eastAsia="zh-CN"/>
        </w:rPr>
      </w:pPr>
      <w:r>
        <w:rPr>
          <w:rFonts w:hint="eastAsia" w:ascii="仿宋_GB2312" w:eastAsia="仿宋_GB2312"/>
          <w:b w:val="0"/>
          <w:bCs w:val="0"/>
          <w:highlight w:val="none"/>
          <w:u w:val="single"/>
          <w:lang w:val="en-US" w:eastAsia="zh-CN"/>
        </w:rPr>
        <w:t xml:space="preserve"> 路面施工机械设备 </w:t>
      </w:r>
      <w:r>
        <w:rPr>
          <w:rFonts w:hint="eastAsia" w:ascii="仿宋_GB2312" w:eastAsia="仿宋_GB2312"/>
          <w:b w:val="0"/>
          <w:bCs w:val="0"/>
          <w:highlight w:val="none"/>
          <w:u w:val="none"/>
          <w:lang w:val="en-US" w:eastAsia="zh-CN"/>
        </w:rPr>
        <w:t>租赁</w:t>
      </w:r>
    </w:p>
    <w:p>
      <w:pPr>
        <w:pStyle w:val="2"/>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p>
    <w:p>
      <w:pPr>
        <w:pStyle w:val="2"/>
        <w:numPr>
          <w:ilvl w:val="0"/>
          <w:numId w:val="0"/>
        </w:numPr>
        <w:adjustRightInd w:val="0"/>
        <w:snapToGrid w:val="0"/>
        <w:spacing w:before="120" w:after="120" w:line="240" w:lineRule="auto"/>
        <w:ind w:firstLine="2800" w:firstLineChars="1000"/>
        <w:jc w:val="both"/>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hAnsi="宋体" w:eastAsia="仿宋_GB2312" w:cs="宋体"/>
          <w:b w:val="0"/>
          <w:bCs w:val="0"/>
          <w:sz w:val="28"/>
          <w:szCs w:val="28"/>
          <w:highlight w:val="none"/>
          <w:u w:color="FF0000"/>
          <w:lang w:eastAsia="zh-CN"/>
        </w:rPr>
        <w:t>SZGS</w:t>
      </w:r>
      <w:r>
        <w:rPr>
          <w:rFonts w:hint="eastAsia" w:ascii="仿宋_GB2312" w:hAnsi="宋体" w:eastAsia="仿宋_GB2312" w:cs="宋体"/>
          <w:b w:val="0"/>
          <w:bCs w:val="0"/>
          <w:sz w:val="28"/>
          <w:szCs w:val="28"/>
          <w:highlight w:val="none"/>
          <w:u w:color="FF0000"/>
          <w:lang w:val="en-US" w:eastAsia="zh-CN"/>
        </w:rPr>
        <w:t>-</w:t>
      </w:r>
      <w:r>
        <w:rPr>
          <w:rFonts w:hint="eastAsia" w:ascii="仿宋_GB2312" w:hAnsi="宋体" w:eastAsia="仿宋_GB2312" w:cs="宋体"/>
          <w:b w:val="0"/>
          <w:bCs w:val="0"/>
          <w:sz w:val="28"/>
          <w:szCs w:val="28"/>
          <w:highlight w:val="none"/>
          <w:u w:color="FF0000"/>
        </w:rPr>
        <w:t>FG-</w:t>
      </w:r>
      <w:r>
        <w:rPr>
          <w:rFonts w:hint="eastAsia" w:ascii="仿宋_GB2312" w:hAnsi="宋体" w:eastAsia="仿宋_GB2312" w:cs="宋体"/>
          <w:b w:val="0"/>
          <w:bCs w:val="0"/>
          <w:sz w:val="28"/>
          <w:szCs w:val="28"/>
          <w:highlight w:val="none"/>
          <w:u w:color="FF0000"/>
          <w:lang w:val="en-US" w:eastAsia="zh-CN"/>
        </w:rPr>
        <w:t>SBZL</w:t>
      </w:r>
      <w:r>
        <w:rPr>
          <w:rFonts w:hint="eastAsia" w:ascii="仿宋_GB2312" w:hAnsi="宋体" w:eastAsia="仿宋_GB2312" w:cs="宋体"/>
          <w:b w:val="0"/>
          <w:bCs w:val="0"/>
          <w:sz w:val="28"/>
          <w:szCs w:val="28"/>
          <w:highlight w:val="none"/>
          <w:u w:color="FF0000"/>
        </w:rPr>
        <w:t>-</w:t>
      </w:r>
      <w:r>
        <w:rPr>
          <w:rFonts w:hint="eastAsia" w:ascii="仿宋_GB2312" w:hAnsi="宋体" w:eastAsia="仿宋_GB2312" w:cs="宋体"/>
          <w:b w:val="0"/>
          <w:bCs w:val="0"/>
          <w:sz w:val="28"/>
          <w:szCs w:val="28"/>
          <w:highlight w:val="none"/>
          <w:u w:color="FF0000"/>
          <w:lang w:val="en-US" w:eastAsia="zh-CN"/>
        </w:rPr>
        <w:t>迁西项目-001</w:t>
      </w:r>
    </w:p>
    <w:p>
      <w:pPr>
        <w:pStyle w:val="2"/>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4"/>
                    <a:stretch>
                      <a:fillRect/>
                    </a:stretch>
                  </pic:blipFill>
                  <pic:spPr>
                    <a:xfrm>
                      <a:off x="0" y="0"/>
                      <a:ext cx="752475" cy="704215"/>
                    </a:xfrm>
                    <a:prstGeom prst="rect">
                      <a:avLst/>
                    </a:prstGeom>
                    <a:noFill/>
                    <a:ln>
                      <a:noFill/>
                    </a:ln>
                  </pic:spPr>
                </pic:pic>
              </a:graphicData>
            </a:graphic>
          </wp:anchor>
        </w:drawing>
      </w:r>
    </w:p>
    <w:p>
      <w:pPr>
        <w:pStyle w:val="5"/>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u w:val="single"/>
          <w:lang w:val="en-US" w:eastAsia="zh-CN"/>
        </w:rPr>
        <w:t xml:space="preserve"> 2023 </w:t>
      </w:r>
      <w:r>
        <w:rPr>
          <w:rFonts w:hint="eastAsia"/>
          <w:b/>
          <w:bCs/>
          <w:sz w:val="32"/>
          <w:szCs w:val="32"/>
          <w:highlight w:val="none"/>
        </w:rPr>
        <w:t>年</w:t>
      </w:r>
      <w:r>
        <w:rPr>
          <w:rFonts w:hint="eastAsia"/>
          <w:b/>
          <w:bCs/>
          <w:sz w:val="32"/>
          <w:szCs w:val="32"/>
          <w:highlight w:val="none"/>
          <w:u w:val="single"/>
        </w:rPr>
        <w:t xml:space="preserve"> </w:t>
      </w:r>
      <w:r>
        <w:rPr>
          <w:rFonts w:hint="eastAsia"/>
          <w:b/>
          <w:bCs/>
          <w:sz w:val="32"/>
          <w:szCs w:val="32"/>
          <w:highlight w:val="none"/>
          <w:u w:val="single"/>
          <w:lang w:val="en-US" w:eastAsia="zh-CN"/>
        </w:rPr>
        <w:t>11</w:t>
      </w:r>
      <w:r>
        <w:rPr>
          <w:rFonts w:hint="eastAsia"/>
          <w:b/>
          <w:bCs/>
          <w:sz w:val="32"/>
          <w:szCs w:val="32"/>
          <w:highlight w:val="none"/>
          <w:u w:val="single"/>
        </w:rPr>
        <w:t xml:space="preserve"> </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u w:val="single"/>
          <w:lang w:val="en-US" w:eastAsia="zh-CN"/>
        </w:rPr>
        <w:t>14</w:t>
      </w:r>
      <w:r>
        <w:rPr>
          <w:rFonts w:hint="eastAsia"/>
          <w:b/>
          <w:bCs/>
          <w:sz w:val="32"/>
          <w:szCs w:val="32"/>
          <w:highlight w:val="none"/>
          <w:u w:val="single"/>
        </w:rPr>
        <w:t xml:space="preserve"> </w:t>
      </w:r>
      <w:r>
        <w:rPr>
          <w:rFonts w:hint="eastAsia"/>
          <w:b/>
          <w:bCs/>
          <w:sz w:val="32"/>
          <w:szCs w:val="32"/>
          <w:highlight w:val="none"/>
        </w:rPr>
        <w:t>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9"/>
        <w:spacing w:after="156" w:line="480" w:lineRule="exact"/>
        <w:jc w:val="center"/>
        <w:rPr>
          <w:rFonts w:hint="eastAsia" w:eastAsia="宋体" w:cs="宋体"/>
          <w:b/>
          <w:kern w:val="2"/>
          <w:sz w:val="28"/>
          <w:szCs w:val="28"/>
          <w:highlight w:val="none"/>
          <w:lang w:eastAsia="zh-CN"/>
        </w:rPr>
      </w:pPr>
      <w:r>
        <w:rPr>
          <w:rFonts w:hint="eastAsia" w:cs="宋体"/>
          <w:b/>
          <w:kern w:val="2"/>
          <w:sz w:val="28"/>
          <w:szCs w:val="28"/>
          <w:highlight w:val="none"/>
          <w:lang w:eastAsia="zh-CN"/>
        </w:rPr>
        <w:t>中建路桥集团河北基础市政工程有限公司</w:t>
      </w:r>
    </w:p>
    <w:p>
      <w:pPr>
        <w:pStyle w:val="9"/>
        <w:spacing w:after="156" w:line="480" w:lineRule="exact"/>
        <w:jc w:val="center"/>
        <w:rPr>
          <w:b/>
          <w:kern w:val="2"/>
          <w:sz w:val="28"/>
          <w:szCs w:val="28"/>
          <w:highlight w:val="none"/>
        </w:rPr>
      </w:pPr>
      <w:r>
        <w:rPr>
          <w:rFonts w:hint="eastAsia"/>
          <w:b/>
          <w:kern w:val="2"/>
          <w:sz w:val="28"/>
          <w:szCs w:val="28"/>
          <w:highlight w:val="none"/>
          <w:u w:val="single"/>
          <w:lang w:val="en-US" w:eastAsia="zh-CN"/>
        </w:rPr>
        <w:t xml:space="preserve"> </w:t>
      </w:r>
      <w:r>
        <w:rPr>
          <w:rFonts w:hint="eastAsia"/>
          <w:b/>
          <w:kern w:val="2"/>
          <w:sz w:val="28"/>
          <w:szCs w:val="28"/>
          <w:highlight w:val="none"/>
          <w:u w:val="single"/>
        </w:rPr>
        <w:t>迁西县大黑汀水库东岸人居环境治理及道路改造提升</w:t>
      </w:r>
      <w:r>
        <w:rPr>
          <w:rFonts w:hint="eastAsia"/>
          <w:b/>
          <w:kern w:val="2"/>
          <w:sz w:val="28"/>
          <w:szCs w:val="28"/>
          <w:highlight w:val="none"/>
          <w:u w:val="single"/>
          <w:lang w:val="en-US" w:eastAsia="zh-CN"/>
        </w:rPr>
        <w:t xml:space="preserve"> </w:t>
      </w:r>
      <w:r>
        <w:rPr>
          <w:b/>
          <w:kern w:val="2"/>
          <w:sz w:val="28"/>
          <w:szCs w:val="28"/>
          <w:highlight w:val="none"/>
        </w:rPr>
        <w:t>项目</w:t>
      </w:r>
      <w:r>
        <w:rPr>
          <w:rFonts w:hint="eastAsia"/>
          <w:b/>
          <w:kern w:val="2"/>
          <w:sz w:val="28"/>
          <w:szCs w:val="28"/>
          <w:highlight w:val="none"/>
          <w:u w:val="single"/>
          <w:lang w:val="en-US" w:eastAsia="zh-CN"/>
        </w:rPr>
        <w:t xml:space="preserve"> 路面施工机械 </w:t>
      </w:r>
      <w:r>
        <w:rPr>
          <w:rFonts w:hint="eastAsia"/>
          <w:b/>
          <w:kern w:val="2"/>
          <w:sz w:val="28"/>
          <w:szCs w:val="28"/>
          <w:highlight w:val="none"/>
          <w:u w:val="single"/>
          <w:lang w:eastAsia="zh-CN"/>
        </w:rPr>
        <w:t>设备</w:t>
      </w:r>
      <w:r>
        <w:rPr>
          <w:rFonts w:hint="eastAsia"/>
          <w:b/>
          <w:kern w:val="2"/>
          <w:sz w:val="28"/>
          <w:szCs w:val="28"/>
          <w:highlight w:val="none"/>
          <w:lang w:eastAsia="zh-CN"/>
        </w:rPr>
        <w:t>租赁</w:t>
      </w:r>
      <w:r>
        <w:rPr>
          <w:rFonts w:hint="eastAsia"/>
          <w:b/>
          <w:kern w:val="2"/>
          <w:sz w:val="28"/>
          <w:szCs w:val="28"/>
          <w:highlight w:val="none"/>
        </w:rPr>
        <w:t>招标公告</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auto"/>
          <w:kern w:val="0"/>
          <w:sz w:val="24"/>
          <w:szCs w:val="24"/>
          <w:highlight w:val="none"/>
        </w:rPr>
        <w:t>1．</w:t>
      </w:r>
      <w:r>
        <w:rPr>
          <w:rFonts w:hint="eastAsia" w:ascii="仿宋_GB2312" w:hAnsi="仿宋_GB2312" w:eastAsia="仿宋_GB2312" w:cs="仿宋_GB2312"/>
          <w:b/>
          <w:color w:val="000000"/>
          <w:kern w:val="0"/>
          <w:sz w:val="24"/>
          <w:szCs w:val="24"/>
          <w:highlight w:val="none"/>
        </w:rPr>
        <w:t>招标条件</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二十</w:t>
      </w:r>
      <w:r>
        <w:rPr>
          <w:rFonts w:hint="eastAsia" w:ascii="仿宋_GB2312" w:hAnsi="仿宋" w:eastAsia="仿宋_GB2312" w:cstheme="minorBidi"/>
          <w:bCs/>
          <w:color w:val="000000" w:themeColor="text1"/>
          <w:sz w:val="21"/>
          <w:szCs w:val="21"/>
          <w:highlight w:val="none"/>
          <w14:textFill>
            <w14:solidFill>
              <w14:schemeClr w14:val="tx1"/>
            </w14:solidFill>
          </w14:textFill>
        </w:rPr>
        <w:t>大精神，遵守社会主义核心价值观</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贯彻国家</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双碳</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战略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cstheme="minorBidi"/>
          <w:bCs/>
          <w:color w:val="000000" w:themeColor="text1"/>
          <w:sz w:val="21"/>
          <w:szCs w:val="21"/>
          <w:highlight w:val="none"/>
          <w14:textFill>
            <w14:solidFill>
              <w14:schemeClr w14:val="tx1"/>
            </w14:solidFill>
          </w14:textFill>
        </w:rPr>
        <w:t>供应链上下游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绿色低碳发展</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根据中国建筑股份有限公司采购管理方针和</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中建路桥集团河北基础市政工程有限公司</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招标采购的相关管理办法，</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迁西县大黑汀水库东岸人居环境治理及道路改造提升</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项目</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路面施工机械 </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设备</w:t>
      </w:r>
      <w:r>
        <w:rPr>
          <w:rFonts w:hint="eastAsia" w:ascii="仿宋_GB2312" w:hAnsi="仿宋" w:eastAsia="仿宋_GB2312" w:cstheme="minorBidi"/>
          <w:bCs/>
          <w:color w:val="000000" w:themeColor="text1"/>
          <w:sz w:val="21"/>
          <w:szCs w:val="21"/>
          <w:highlight w:val="none"/>
          <w14:textFill>
            <w14:solidFill>
              <w14:schemeClr w14:val="tx1"/>
            </w14:solidFill>
          </w14:textFill>
        </w:rPr>
        <w:t>租赁已</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具备招标条件</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，招标编号：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SZGS-FG-SBZL-迁西项目-001</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r>
        <w:rPr>
          <w:rFonts w:hint="eastAsia" w:ascii="仿宋_GB2312" w:hAnsi="仿宋" w:eastAsia="仿宋_GB2312"/>
          <w:bCs/>
          <w:sz w:val="21"/>
          <w:szCs w:val="21"/>
          <w:highlight w:val="none"/>
        </w:rPr>
        <w:t>资金来自项目工程结算款</w:t>
      </w:r>
      <w:r>
        <w:rPr>
          <w:rFonts w:hint="eastAsia" w:ascii="仿宋_GB2312" w:hAnsi="仿宋" w:eastAsia="仿宋_GB2312"/>
          <w:bCs/>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现对该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标的</w:t>
      </w:r>
      <w:r>
        <w:rPr>
          <w:rFonts w:hint="eastAsia" w:ascii="仿宋_GB2312" w:hAnsi="仿宋" w:eastAsia="仿宋_GB2312" w:cstheme="minorBidi"/>
          <w:bCs/>
          <w:color w:val="000000" w:themeColor="text1"/>
          <w:sz w:val="21"/>
          <w:szCs w:val="21"/>
          <w:highlight w:val="none"/>
          <w14:textFill>
            <w14:solidFill>
              <w14:schemeClr w14:val="tx1"/>
            </w14:solidFill>
          </w14:textFill>
        </w:rPr>
        <w:t>进行公开招标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诚邀符合资格要求、能提供优质服务的厂商或分供商参加投标。</w:t>
      </w:r>
    </w:p>
    <w:p>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2.工程概况</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2.1工程名称：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迁西县大黑汀水库东岸人居环境治理及道路改造提升项目 </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2.2工程地址：</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迁西县大黑汀水库东岸路</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2.3工程简介：</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现有沥青道路路面维修、完善交通安全设施、路基边坡防护、新建桥梁涵洞、绿化工程、区域内村庄标识、村庄内部道路水泥路面维修、部分景观地块绿化、游园完善美化。</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p>
    <w:p>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3.招标内容</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3.1车辆租赁清单</w:t>
      </w:r>
    </w:p>
    <w:tbl>
      <w:tblPr>
        <w:tblStyle w:val="11"/>
        <w:tblW w:w="9312" w:type="dxa"/>
        <w:tblInd w:w="0" w:type="dxa"/>
        <w:shd w:val="clear" w:color="auto" w:fill="auto"/>
        <w:tblLayout w:type="fixed"/>
        <w:tblCellMar>
          <w:top w:w="0" w:type="dxa"/>
          <w:left w:w="0" w:type="dxa"/>
          <w:bottom w:w="0" w:type="dxa"/>
          <w:right w:w="0" w:type="dxa"/>
        </w:tblCellMar>
      </w:tblPr>
      <w:tblGrid>
        <w:gridCol w:w="816"/>
        <w:gridCol w:w="2181"/>
        <w:gridCol w:w="913"/>
        <w:gridCol w:w="662"/>
        <w:gridCol w:w="663"/>
        <w:gridCol w:w="1025"/>
        <w:gridCol w:w="1769"/>
        <w:gridCol w:w="1283"/>
      </w:tblGrid>
      <w:tr>
        <w:tblPrEx>
          <w:shd w:val="clear" w:color="auto" w:fill="auto"/>
          <w:tblCellMar>
            <w:top w:w="0" w:type="dxa"/>
            <w:left w:w="0" w:type="dxa"/>
            <w:bottom w:w="0" w:type="dxa"/>
            <w:right w:w="0" w:type="dxa"/>
          </w:tblCellMar>
        </w:tblPrEx>
        <w:trPr>
          <w:trHeight w:val="40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计划租期（日）</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履带式挖掘机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PC200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轮胎式挖掘机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ZT-75L</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25T</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铣刨机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W195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铣刨机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W205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铣刨机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W50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水稳摊铺机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1782</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沥青摊铺机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SUPER 1880-3L</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双钢轮压路机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CC6200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双钢轮压路机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HD138</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11</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胶轮压路机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XP303</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单钢轮压路机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SSR260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13</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同步封层车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14</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智能沥青洒布车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15</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16</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清扫车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S18</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12m³</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日租</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18</w:t>
            </w:r>
          </w:p>
        </w:tc>
        <w:tc>
          <w:tcPr>
            <w:tcW w:w="84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清单所示的数量为暂定数量，具体租赁数量按甲方工程进度的实际需求进行增减。</w:t>
            </w:r>
          </w:p>
        </w:tc>
      </w:tr>
    </w:tbl>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3.2计划租赁期：2023年11月至工程完工。</w:t>
      </w:r>
    </w:p>
    <w:p>
      <w:pPr>
        <w:pStyle w:val="9"/>
        <w:numPr>
          <w:ilvl w:val="0"/>
          <w:numId w:val="2"/>
        </w:numPr>
        <w:spacing w:line="500" w:lineRule="exact"/>
        <w:ind w:firstLine="482" w:firstLineChars="200"/>
        <w:rPr>
          <w:rFonts w:hint="eastAsia" w:ascii="宋体" w:hAnsi="宋体" w:eastAsia="宋体" w:cs="宋体"/>
          <w:b/>
          <w:bCs/>
          <w:kern w:val="2"/>
          <w:sz w:val="28"/>
          <w:szCs w:val="28"/>
          <w:highlight w:val="none"/>
        </w:rPr>
      </w:pPr>
      <w:r>
        <w:rPr>
          <w:rFonts w:hint="eastAsia" w:ascii="仿宋_GB2312" w:hAnsi="仿宋_GB2312" w:eastAsia="仿宋_GB2312" w:cs="仿宋_GB2312"/>
          <w:b/>
          <w:bCs/>
          <w:kern w:val="2"/>
          <w:sz w:val="24"/>
          <w:szCs w:val="24"/>
          <w:highlight w:val="none"/>
        </w:rPr>
        <w:t>投标人应具备的资格条件</w:t>
      </w:r>
      <w:r>
        <w:rPr>
          <w:rFonts w:hint="eastAsia" w:ascii="宋体" w:hAnsi="宋体" w:eastAsia="宋体" w:cs="宋体"/>
          <w:b/>
          <w:bCs/>
          <w:kern w:val="2"/>
          <w:sz w:val="28"/>
          <w:szCs w:val="28"/>
          <w:highlight w:val="none"/>
        </w:rPr>
        <w:t xml:space="preserve"> </w:t>
      </w:r>
    </w:p>
    <w:p>
      <w:pPr>
        <w:spacing w:line="500" w:lineRule="exact"/>
        <w:ind w:firstLine="420" w:firstLineChars="200"/>
        <w:jc w:val="left"/>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 投标人条件</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1投标人必须具备独立法人资格，依法取得有效的营业执照，营业执照经营范围必须涵盖机械设备租赁业务及道路货物运输资质。所投标设备需为自有设备，设备及人员手续、证照齐全。</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2具有良好的社会和银行信誉、充足的资金保证。在国家有关部门和行业的监督检查中没有不良记录，与中建股份下属项目历史合作良好，具备较强的设备供应能力。</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3具有经营管理的相应资</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质</w:t>
      </w:r>
      <w:r>
        <w:rPr>
          <w:rFonts w:hint="eastAsia" w:ascii="仿宋_GB2312" w:hAnsi="仿宋" w:eastAsia="仿宋_GB2312" w:cstheme="minorBidi"/>
          <w:bCs/>
          <w:color w:val="000000" w:themeColor="text1"/>
          <w:sz w:val="21"/>
          <w:szCs w:val="21"/>
          <w:highlight w:val="none"/>
          <w14:textFill>
            <w14:solidFill>
              <w14:schemeClr w14:val="tx1"/>
            </w14:solidFill>
          </w14:textFill>
        </w:rPr>
        <w:t>和能力，具有完善的质量保证体系，具有固定的办公场所和专职管理人员。</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4投标人应是</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中建路桥集团河北基础市政工程有限公司</w:t>
      </w:r>
      <w:r>
        <w:rPr>
          <w:rFonts w:hint="eastAsia" w:ascii="仿宋_GB2312" w:hAnsi="仿宋" w:eastAsia="仿宋_GB2312" w:cstheme="minorBidi"/>
          <w:bCs/>
          <w:color w:val="000000" w:themeColor="text1"/>
          <w:sz w:val="21"/>
          <w:szCs w:val="21"/>
          <w:highlight w:val="none"/>
          <w14:textFill>
            <w14:solidFill>
              <w14:schemeClr w14:val="tx1"/>
            </w14:solidFill>
          </w14:textFill>
        </w:rPr>
        <w:t>或中国建筑股份有限公司范围内的合格分供商。</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5所投标设备出厂生产日期为</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2018 </w:t>
      </w:r>
      <w:r>
        <w:rPr>
          <w:rFonts w:hint="eastAsia" w:ascii="仿宋_GB2312" w:hAnsi="仿宋" w:eastAsia="仿宋_GB2312" w:cstheme="minorBidi"/>
          <w:bCs/>
          <w:color w:val="000000" w:themeColor="text1"/>
          <w:sz w:val="21"/>
          <w:szCs w:val="21"/>
          <w:highlight w:val="none"/>
          <w14:textFill>
            <w14:solidFill>
              <w14:schemeClr w14:val="tx1"/>
            </w14:solidFill>
          </w14:textFill>
        </w:rPr>
        <w:t>年以后的设备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5年内的设备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pPr>
        <w:widowControl/>
        <w:shd w:val="clear" w:color="auto" w:fill="FFFFFF"/>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4.1.6</w:t>
      </w:r>
      <w:r>
        <w:rPr>
          <w:rFonts w:hint="eastAsia" w:ascii="仿宋_GB2312" w:hAnsi="仿宋" w:eastAsia="仿宋_GB2312" w:cstheme="minorBidi"/>
          <w:bCs/>
          <w:color w:val="000000" w:themeColor="text1"/>
          <w:sz w:val="21"/>
          <w:szCs w:val="21"/>
          <w:highlight w:val="none"/>
          <w14:textFill>
            <w14:solidFill>
              <w14:schemeClr w14:val="tx1"/>
            </w14:solidFill>
          </w14:textFill>
        </w:rPr>
        <w:t>分供商注册资金要求。注册资金</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100</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万元以上。</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4.1.7必须是中建股份或中建路桥合格供应商。</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4.1.8 能够开具合法有效的增值税专用发票。</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4.1.9中建股份内部供应企业也属于供应商范畴，纳入供应商管理。</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4.1.10招标方在招标过程任何阶段发现投标方相互关联的，取消其投标资格。投标单位关联关系认定详见附件《关于投标单位关联关系的认定说明》。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4.2 本次招标不接受联合体投标。</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4.3 投标保证金</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10000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投标保证金交款账户：</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单位名称：</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中建路桥集团河北基础市政工程有限公司</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银行账号：</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1305 016153610000 0357</w:t>
      </w:r>
    </w:p>
    <w:p>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开 户 行：</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中国建设银行石家庄建设南大街支行</w:t>
      </w:r>
    </w:p>
    <w:p>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u w:val="none"/>
          <w:lang w:val="en-US" w:eastAsia="zh-CN"/>
          <w14:textFill>
            <w14:solidFill>
              <w14:schemeClr w14:val="tx1"/>
            </w14:solidFill>
          </w14:textFill>
        </w:rPr>
        <w:t>备    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迁西县大黑汀水库项目机械设备租赁投标保证金</w:t>
      </w:r>
    </w:p>
    <w:p>
      <w:pPr>
        <w:spacing w:line="500" w:lineRule="exact"/>
        <w:ind w:firstLine="420" w:firstLineChars="200"/>
        <w:jc w:val="left"/>
        <w:rPr>
          <w:rFonts w:hint="eastAsia"/>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为贯彻国家“双碳”战略、带动供应链上下游共同实现低碳减排，资格审查将关注供应商绿色、节能、环保管理体系和管理能力，同等条件下优先选择绿色节能环保材料和设备。</w:t>
      </w:r>
    </w:p>
    <w:p>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 招标文件的获取</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凡有意参加投标的，请在中建路桥集团官网下载招标文件。</w:t>
      </w:r>
    </w:p>
    <w:p>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 投标文件的递交</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6.1投标文件递交截止时间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2023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11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时。</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6.2递交地点：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河北省石家庄市新石北路362号1号楼3层</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6.3逾期送达的或者未送达指定地点的投标文件，招标人不予受理。</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6.4开标时间：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2023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11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6.5投标文件应符合招标文件所列要求。</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7.发布公告的媒介</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本次招标公告在中建路桥集团官网统一公开发布。</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bookmarkStart w:id="0" w:name="_Toc375664272"/>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8．开标时间</w:t>
      </w:r>
      <w:bookmarkEnd w:id="0"/>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2023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11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7.联系方式</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标</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单</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位</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中建路桥集团河北基础市政工程有限公司</w:t>
      </w:r>
    </w:p>
    <w:p>
      <w:pPr>
        <w:pStyle w:val="4"/>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招标人经办人</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总  部:</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p>
    <w:p>
      <w:pPr>
        <w:pStyle w:val="4"/>
        <w:snapToGrid w:val="0"/>
        <w:spacing w:line="500" w:lineRule="exact"/>
        <w:ind w:firstLine="2100" w:firstLineChars="10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马经理</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0311-68093550</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p>
    <w:p>
      <w:pPr>
        <w:spacing w:line="500" w:lineRule="exact"/>
        <w:ind w:firstLine="2100" w:firstLineChars="10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项目部:</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穆经理</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 xml:space="preserve">  电话:</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13294066591</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总部地址：</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河北省石家庄市建设南大街38号</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河北省石家庄市新石北路362号1号楼3层 </w:t>
      </w:r>
    </w:p>
    <w:p>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项目部地址：</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河北省唐山市迁西县洒河桥镇建材市场南排西数第一户</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p>
    <w:p>
      <w:pPr>
        <w:widowControl/>
        <w:spacing w:line="500" w:lineRule="exact"/>
        <w:jc w:val="left"/>
        <w:rPr>
          <w:rFonts w:hint="eastAsia" w:ascii="仿宋_GB2312" w:hAnsi="仿宋" w:eastAsia="仿宋_GB2312"/>
          <w:bCs/>
          <w:color w:val="000000" w:themeColor="text1"/>
          <w:sz w:val="21"/>
          <w:szCs w:val="21"/>
          <w:highlight w:val="none"/>
          <w:u w:val="single"/>
          <w14:textFill>
            <w14:solidFill>
              <w14:schemeClr w14:val="tx1"/>
            </w14:solidFill>
          </w14:textFill>
        </w:rPr>
      </w:pPr>
    </w:p>
    <w:p>
      <w:pPr>
        <w:widowControl/>
        <w:spacing w:line="500" w:lineRule="exact"/>
        <w:ind w:firstLine="5985" w:firstLineChars="2850"/>
        <w:jc w:val="left"/>
        <w:rPr>
          <w:rFonts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2023</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11</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14</w:t>
      </w:r>
      <w:bookmarkStart w:id="1" w:name="_GoBack"/>
      <w:bookmarkEnd w:id="1"/>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日</w:t>
      </w:r>
    </w:p>
    <w:sectPr>
      <w:pgSz w:w="11906" w:h="16838"/>
      <w:pgMar w:top="850" w:right="1349" w:bottom="85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2"/>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
    <w:nsid w:val="4E871967"/>
    <w:multiLevelType w:val="singleLevel"/>
    <w:tmpl w:val="4E871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Nzk4NTI2OTU3Mjc0MmY5MWM2MTdkYTFkNzllZmUifQ=="/>
  </w:docVars>
  <w:rsids>
    <w:rsidRoot w:val="00172A27"/>
    <w:rsid w:val="00004990"/>
    <w:rsid w:val="00056787"/>
    <w:rsid w:val="00076AAB"/>
    <w:rsid w:val="0009235A"/>
    <w:rsid w:val="000C3945"/>
    <w:rsid w:val="000E21A8"/>
    <w:rsid w:val="001263E4"/>
    <w:rsid w:val="001829DA"/>
    <w:rsid w:val="00186F29"/>
    <w:rsid w:val="001932F7"/>
    <w:rsid w:val="001A55D0"/>
    <w:rsid w:val="00210003"/>
    <w:rsid w:val="00220518"/>
    <w:rsid w:val="00231BFE"/>
    <w:rsid w:val="00280842"/>
    <w:rsid w:val="002D110E"/>
    <w:rsid w:val="00316F64"/>
    <w:rsid w:val="003567FF"/>
    <w:rsid w:val="003B4988"/>
    <w:rsid w:val="003C0682"/>
    <w:rsid w:val="00426D51"/>
    <w:rsid w:val="00456E2C"/>
    <w:rsid w:val="004E0A07"/>
    <w:rsid w:val="00517D38"/>
    <w:rsid w:val="00526222"/>
    <w:rsid w:val="00554568"/>
    <w:rsid w:val="00556FE6"/>
    <w:rsid w:val="005761FF"/>
    <w:rsid w:val="005D5C19"/>
    <w:rsid w:val="0062728D"/>
    <w:rsid w:val="00692127"/>
    <w:rsid w:val="006F586C"/>
    <w:rsid w:val="007133D7"/>
    <w:rsid w:val="00751840"/>
    <w:rsid w:val="00757B99"/>
    <w:rsid w:val="007C1E39"/>
    <w:rsid w:val="007E1061"/>
    <w:rsid w:val="007F3152"/>
    <w:rsid w:val="008237DC"/>
    <w:rsid w:val="00864508"/>
    <w:rsid w:val="00865562"/>
    <w:rsid w:val="00896B5E"/>
    <w:rsid w:val="008B25C2"/>
    <w:rsid w:val="008B4742"/>
    <w:rsid w:val="008D4148"/>
    <w:rsid w:val="009228B1"/>
    <w:rsid w:val="00924210"/>
    <w:rsid w:val="00943538"/>
    <w:rsid w:val="00956880"/>
    <w:rsid w:val="00963C66"/>
    <w:rsid w:val="00975B9F"/>
    <w:rsid w:val="009A1C1B"/>
    <w:rsid w:val="009E51F3"/>
    <w:rsid w:val="00AB73C6"/>
    <w:rsid w:val="00AC5059"/>
    <w:rsid w:val="00B309B6"/>
    <w:rsid w:val="00B6138B"/>
    <w:rsid w:val="00B63ADB"/>
    <w:rsid w:val="00B95844"/>
    <w:rsid w:val="00BE1486"/>
    <w:rsid w:val="00BE1545"/>
    <w:rsid w:val="00C043BA"/>
    <w:rsid w:val="00C35A71"/>
    <w:rsid w:val="00C606C6"/>
    <w:rsid w:val="00C85B90"/>
    <w:rsid w:val="00CA5E0E"/>
    <w:rsid w:val="00CC444E"/>
    <w:rsid w:val="00D23242"/>
    <w:rsid w:val="00D57E4D"/>
    <w:rsid w:val="00D71DE8"/>
    <w:rsid w:val="00D75E60"/>
    <w:rsid w:val="00D877F6"/>
    <w:rsid w:val="00DA7B9B"/>
    <w:rsid w:val="00E30ADD"/>
    <w:rsid w:val="00E325DA"/>
    <w:rsid w:val="00E76771"/>
    <w:rsid w:val="00E77BA3"/>
    <w:rsid w:val="00EB79D1"/>
    <w:rsid w:val="00F21DD3"/>
    <w:rsid w:val="00F44F35"/>
    <w:rsid w:val="00F45150"/>
    <w:rsid w:val="00FE7D76"/>
    <w:rsid w:val="00FF46C0"/>
    <w:rsid w:val="01337057"/>
    <w:rsid w:val="014F3506"/>
    <w:rsid w:val="01D43490"/>
    <w:rsid w:val="02326D99"/>
    <w:rsid w:val="023963CF"/>
    <w:rsid w:val="02743F39"/>
    <w:rsid w:val="02C84C7A"/>
    <w:rsid w:val="036A5EC0"/>
    <w:rsid w:val="039F51A6"/>
    <w:rsid w:val="052C406D"/>
    <w:rsid w:val="0556565D"/>
    <w:rsid w:val="05DC7B5B"/>
    <w:rsid w:val="062855A1"/>
    <w:rsid w:val="063B2989"/>
    <w:rsid w:val="073D5FA2"/>
    <w:rsid w:val="08182F98"/>
    <w:rsid w:val="08CF0558"/>
    <w:rsid w:val="09226513"/>
    <w:rsid w:val="092F0693"/>
    <w:rsid w:val="09A36DDD"/>
    <w:rsid w:val="0A423EC6"/>
    <w:rsid w:val="0AA86122"/>
    <w:rsid w:val="0C6145C8"/>
    <w:rsid w:val="0DF95CBA"/>
    <w:rsid w:val="0E6314FF"/>
    <w:rsid w:val="0E8A2ADC"/>
    <w:rsid w:val="0F073F99"/>
    <w:rsid w:val="0F256C33"/>
    <w:rsid w:val="0F483D4E"/>
    <w:rsid w:val="0F83042D"/>
    <w:rsid w:val="106477BA"/>
    <w:rsid w:val="109E0A73"/>
    <w:rsid w:val="10C26A97"/>
    <w:rsid w:val="10FB65A4"/>
    <w:rsid w:val="11D15E59"/>
    <w:rsid w:val="13426006"/>
    <w:rsid w:val="135D4BEE"/>
    <w:rsid w:val="14177099"/>
    <w:rsid w:val="146B333A"/>
    <w:rsid w:val="14E64DF7"/>
    <w:rsid w:val="158E377D"/>
    <w:rsid w:val="15CB7014"/>
    <w:rsid w:val="15EA761A"/>
    <w:rsid w:val="16A80A2C"/>
    <w:rsid w:val="17AF79E2"/>
    <w:rsid w:val="1BA810E9"/>
    <w:rsid w:val="1BDC6813"/>
    <w:rsid w:val="1C1B3898"/>
    <w:rsid w:val="1C886977"/>
    <w:rsid w:val="1CDC549E"/>
    <w:rsid w:val="1D18707F"/>
    <w:rsid w:val="1D562233"/>
    <w:rsid w:val="1DC22BC6"/>
    <w:rsid w:val="1DD50EE3"/>
    <w:rsid w:val="1DFE71E1"/>
    <w:rsid w:val="1F5B0159"/>
    <w:rsid w:val="1FCF567D"/>
    <w:rsid w:val="201709A4"/>
    <w:rsid w:val="20B56876"/>
    <w:rsid w:val="20B96182"/>
    <w:rsid w:val="21A26D34"/>
    <w:rsid w:val="21E40A76"/>
    <w:rsid w:val="2226007B"/>
    <w:rsid w:val="229033F8"/>
    <w:rsid w:val="23113306"/>
    <w:rsid w:val="232A0417"/>
    <w:rsid w:val="233769E2"/>
    <w:rsid w:val="23810484"/>
    <w:rsid w:val="240B6730"/>
    <w:rsid w:val="242335CA"/>
    <w:rsid w:val="249E4DEC"/>
    <w:rsid w:val="24EA00CA"/>
    <w:rsid w:val="24FF2C04"/>
    <w:rsid w:val="259517A3"/>
    <w:rsid w:val="25FF7F13"/>
    <w:rsid w:val="27523709"/>
    <w:rsid w:val="27796E2B"/>
    <w:rsid w:val="282B5FE9"/>
    <w:rsid w:val="283575D4"/>
    <w:rsid w:val="28653E7F"/>
    <w:rsid w:val="287F5975"/>
    <w:rsid w:val="28865FAA"/>
    <w:rsid w:val="299201CB"/>
    <w:rsid w:val="2B2A7D65"/>
    <w:rsid w:val="2B5769AE"/>
    <w:rsid w:val="2BFF73C8"/>
    <w:rsid w:val="2C3036F5"/>
    <w:rsid w:val="2D692CFE"/>
    <w:rsid w:val="2DCF3122"/>
    <w:rsid w:val="2EB44D94"/>
    <w:rsid w:val="2F506A10"/>
    <w:rsid w:val="2FEA1255"/>
    <w:rsid w:val="2FF86D57"/>
    <w:rsid w:val="302009FC"/>
    <w:rsid w:val="305723AA"/>
    <w:rsid w:val="310321F7"/>
    <w:rsid w:val="31654DB2"/>
    <w:rsid w:val="32C33863"/>
    <w:rsid w:val="32FC2507"/>
    <w:rsid w:val="33086C6F"/>
    <w:rsid w:val="336C094D"/>
    <w:rsid w:val="33733D47"/>
    <w:rsid w:val="33E0746D"/>
    <w:rsid w:val="34D77A7B"/>
    <w:rsid w:val="35987D00"/>
    <w:rsid w:val="364B1B0C"/>
    <w:rsid w:val="36646972"/>
    <w:rsid w:val="369B3548"/>
    <w:rsid w:val="373C17DE"/>
    <w:rsid w:val="38D33EF5"/>
    <w:rsid w:val="39BF6354"/>
    <w:rsid w:val="39F81FE3"/>
    <w:rsid w:val="3A3F627D"/>
    <w:rsid w:val="3A816B64"/>
    <w:rsid w:val="3A8F7BCF"/>
    <w:rsid w:val="3AE80991"/>
    <w:rsid w:val="3B015E30"/>
    <w:rsid w:val="3B293AE9"/>
    <w:rsid w:val="3B680FB0"/>
    <w:rsid w:val="3C2A2F02"/>
    <w:rsid w:val="3C6B3628"/>
    <w:rsid w:val="3CFE624A"/>
    <w:rsid w:val="3D32459C"/>
    <w:rsid w:val="3D9930C3"/>
    <w:rsid w:val="3DFB01BF"/>
    <w:rsid w:val="3E591EBE"/>
    <w:rsid w:val="3EB44FF6"/>
    <w:rsid w:val="3EEA3117"/>
    <w:rsid w:val="3F095AC2"/>
    <w:rsid w:val="3F381A86"/>
    <w:rsid w:val="3FE0725A"/>
    <w:rsid w:val="400A6875"/>
    <w:rsid w:val="40C728C4"/>
    <w:rsid w:val="40EE73E0"/>
    <w:rsid w:val="410127AD"/>
    <w:rsid w:val="41702A02"/>
    <w:rsid w:val="41E44FD4"/>
    <w:rsid w:val="43334FE5"/>
    <w:rsid w:val="43C47EA2"/>
    <w:rsid w:val="450E0A64"/>
    <w:rsid w:val="45584909"/>
    <w:rsid w:val="45B90271"/>
    <w:rsid w:val="462B4521"/>
    <w:rsid w:val="464A678B"/>
    <w:rsid w:val="464B69A4"/>
    <w:rsid w:val="468D5E72"/>
    <w:rsid w:val="46BB0D9A"/>
    <w:rsid w:val="474321F6"/>
    <w:rsid w:val="47F226BB"/>
    <w:rsid w:val="48BA26F4"/>
    <w:rsid w:val="48D9088B"/>
    <w:rsid w:val="493564C5"/>
    <w:rsid w:val="494A0C6C"/>
    <w:rsid w:val="498717BE"/>
    <w:rsid w:val="4997200B"/>
    <w:rsid w:val="4AE40D6D"/>
    <w:rsid w:val="4B2E1C72"/>
    <w:rsid w:val="4B322072"/>
    <w:rsid w:val="4BAE3BFB"/>
    <w:rsid w:val="4BD52894"/>
    <w:rsid w:val="4BE647E3"/>
    <w:rsid w:val="4D1E464D"/>
    <w:rsid w:val="4D907392"/>
    <w:rsid w:val="507537AB"/>
    <w:rsid w:val="5092452C"/>
    <w:rsid w:val="51AF10A0"/>
    <w:rsid w:val="52C71612"/>
    <w:rsid w:val="54C03BDF"/>
    <w:rsid w:val="54CF69F2"/>
    <w:rsid w:val="54EF1108"/>
    <w:rsid w:val="5599168F"/>
    <w:rsid w:val="56163164"/>
    <w:rsid w:val="564E0A29"/>
    <w:rsid w:val="56BF7520"/>
    <w:rsid w:val="576D5D44"/>
    <w:rsid w:val="57D80EF9"/>
    <w:rsid w:val="58AB7C79"/>
    <w:rsid w:val="58D73260"/>
    <w:rsid w:val="59141273"/>
    <w:rsid w:val="59F56B8E"/>
    <w:rsid w:val="5A762E3E"/>
    <w:rsid w:val="5A9D080D"/>
    <w:rsid w:val="5BE657B9"/>
    <w:rsid w:val="5BEC3CEE"/>
    <w:rsid w:val="5C7F323F"/>
    <w:rsid w:val="5D5C4B9B"/>
    <w:rsid w:val="5D5F17BD"/>
    <w:rsid w:val="5DF74E99"/>
    <w:rsid w:val="5FB96CFF"/>
    <w:rsid w:val="60A23649"/>
    <w:rsid w:val="60AB546B"/>
    <w:rsid w:val="61516DED"/>
    <w:rsid w:val="6207153B"/>
    <w:rsid w:val="62C21944"/>
    <w:rsid w:val="62C4039D"/>
    <w:rsid w:val="636E387A"/>
    <w:rsid w:val="63F22F63"/>
    <w:rsid w:val="647F2EC3"/>
    <w:rsid w:val="65674A25"/>
    <w:rsid w:val="65F515C0"/>
    <w:rsid w:val="66933AC0"/>
    <w:rsid w:val="66B772E6"/>
    <w:rsid w:val="673B6BE6"/>
    <w:rsid w:val="68C21D58"/>
    <w:rsid w:val="69013C96"/>
    <w:rsid w:val="6A004215"/>
    <w:rsid w:val="6B3F2C8E"/>
    <w:rsid w:val="6C8319FA"/>
    <w:rsid w:val="6CC3508C"/>
    <w:rsid w:val="6CD30CF7"/>
    <w:rsid w:val="6E411D9B"/>
    <w:rsid w:val="6ECD4AA5"/>
    <w:rsid w:val="6F3F4C7E"/>
    <w:rsid w:val="6F55757E"/>
    <w:rsid w:val="701E1DAD"/>
    <w:rsid w:val="749C7697"/>
    <w:rsid w:val="75406CD8"/>
    <w:rsid w:val="760617A8"/>
    <w:rsid w:val="772E0EFE"/>
    <w:rsid w:val="77AE0857"/>
    <w:rsid w:val="77D53EB6"/>
    <w:rsid w:val="77D62BCB"/>
    <w:rsid w:val="77F44655"/>
    <w:rsid w:val="7B0D697D"/>
    <w:rsid w:val="7B2F5245"/>
    <w:rsid w:val="7B874D32"/>
    <w:rsid w:val="7D726161"/>
    <w:rsid w:val="7E8108FE"/>
    <w:rsid w:val="7EC564AB"/>
    <w:rsid w:val="7EEA4324"/>
    <w:rsid w:val="7FCC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widowControl/>
      <w:ind w:firstLine="420"/>
      <w:jc w:val="left"/>
    </w:pPr>
    <w:rPr>
      <w:rFonts w:ascii="MingLiU" w:hAnsi="MingLiU" w:eastAsia="MingLiU" w:cs="Arial Unicode MS"/>
      <w:snapToGrid w:val="0"/>
      <w:kern w:val="0"/>
      <w:sz w:val="20"/>
      <w:szCs w:val="20"/>
    </w:rPr>
  </w:style>
  <w:style w:type="paragraph" w:styleId="4">
    <w:name w:val="Salutation"/>
    <w:basedOn w:val="1"/>
    <w:next w:val="1"/>
    <w:link w:val="18"/>
    <w:qFormat/>
    <w:uiPriority w:val="0"/>
    <w:rPr>
      <w:kern w:val="0"/>
      <w:sz w:val="24"/>
    </w:rPr>
  </w:style>
  <w:style w:type="paragraph" w:styleId="5">
    <w:name w:val="Body Text"/>
    <w:basedOn w:val="1"/>
    <w:qFormat/>
    <w:uiPriority w:val="0"/>
    <w:pPr>
      <w:spacing w:after="120"/>
    </w:pPr>
  </w:style>
  <w:style w:type="paragraph" w:styleId="6">
    <w:name w:val="Body Text Indent"/>
    <w:basedOn w:val="1"/>
    <w:qFormat/>
    <w:uiPriority w:val="0"/>
    <w:pPr>
      <w:spacing w:line="440" w:lineRule="exact"/>
      <w:ind w:firstLine="480" w:firstLineChars="200"/>
    </w:pPr>
    <w:rPr>
      <w:rFonts w:ascii="宋体" w:hAnsi="宋体"/>
      <w:kern w:val="0"/>
      <w:sz w:val="24"/>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after="100"/>
      <w:jc w:val="left"/>
    </w:pPr>
    <w:rPr>
      <w:rFonts w:ascii="宋体" w:hAnsi="宋体"/>
      <w:kern w:val="0"/>
      <w:sz w:val="24"/>
      <w:szCs w:val="20"/>
    </w:rPr>
  </w:style>
  <w:style w:type="paragraph" w:styleId="10">
    <w:name w:val="Body Text First Indent 2"/>
    <w:basedOn w:val="6"/>
    <w:qFormat/>
    <w:uiPriority w:val="0"/>
    <w:pPr>
      <w:ind w:firstLine="420"/>
    </w:pPr>
    <w:rPr>
      <w:rFonts w:ascii="Calibri" w:hAnsi="Calibri"/>
    </w:rPr>
  </w:style>
  <w:style w:type="character" w:styleId="13">
    <w:name w:val="page number"/>
    <w:basedOn w:val="12"/>
    <w:qFormat/>
    <w:uiPriority w:val="0"/>
    <w:rPr>
      <w:rFonts w:cs="Times New Roman"/>
    </w:rPr>
  </w:style>
  <w:style w:type="character" w:styleId="14">
    <w:name w:val="Hyperlink"/>
    <w:basedOn w:val="12"/>
    <w:semiHidden/>
    <w:unhideWhenUsed/>
    <w:qFormat/>
    <w:uiPriority w:val="99"/>
    <w:rPr>
      <w:color w:val="0000FF"/>
      <w:u w:val="single"/>
    </w:rPr>
  </w:style>
  <w:style w:type="paragraph" w:customStyle="1" w:styleId="15">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6">
    <w:name w:val="页眉 Char"/>
    <w:basedOn w:val="12"/>
    <w:link w:val="8"/>
    <w:qFormat/>
    <w:uiPriority w:val="99"/>
    <w:rPr>
      <w:rFonts w:ascii="Times New Roman" w:hAnsi="Times New Roman" w:eastAsia="宋体" w:cs="Times New Roman"/>
      <w:sz w:val="18"/>
      <w:szCs w:val="18"/>
    </w:rPr>
  </w:style>
  <w:style w:type="character" w:customStyle="1" w:styleId="17">
    <w:name w:val="页脚 Char"/>
    <w:basedOn w:val="12"/>
    <w:link w:val="7"/>
    <w:qFormat/>
    <w:uiPriority w:val="99"/>
    <w:rPr>
      <w:rFonts w:ascii="Times New Roman" w:hAnsi="Times New Roman" w:eastAsia="宋体" w:cs="Times New Roman"/>
      <w:sz w:val="18"/>
      <w:szCs w:val="18"/>
    </w:rPr>
  </w:style>
  <w:style w:type="character" w:customStyle="1" w:styleId="18">
    <w:name w:val="称呼 Char"/>
    <w:basedOn w:val="12"/>
    <w:link w:val="4"/>
    <w:qFormat/>
    <w:uiPriority w:val="0"/>
    <w:rPr>
      <w:rFonts w:ascii="Times New Roman" w:hAnsi="Times New Roman" w:eastAsia="宋体" w:cs="Times New Roman"/>
      <w:kern w:val="0"/>
      <w:sz w:val="24"/>
      <w:szCs w:val="24"/>
    </w:rPr>
  </w:style>
  <w:style w:type="paragraph" w:customStyle="1" w:styleId="19">
    <w:name w:val="合同正文"/>
    <w:basedOn w:val="1"/>
    <w:qFormat/>
    <w:uiPriority w:val="0"/>
    <w:pPr>
      <w:spacing w:line="360" w:lineRule="auto"/>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1387</Words>
  <Characters>1482</Characters>
  <Lines>12</Lines>
  <Paragraphs>3</Paragraphs>
  <TotalTime>1</TotalTime>
  <ScaleCrop>false</ScaleCrop>
  <LinksUpToDate>false</LinksUpToDate>
  <CharactersWithSpaces>1766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2019-12-08T05:01:00Z</dcterms:created>
  <dc:creator>韩超</dc:creator>
  <cp:lastModifiedBy>穆朝奇</cp:lastModifiedBy>
  <dcterms:modified xsi:type="dcterms:W3CDTF">2023-11-13T12:23:56Z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4689C6757940497588B25FD50C40BE22</vt:lpwstr>
  </property>
</Properties>
</file>