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中建路桥集团河北基础市政工程有限公司</w:t>
      </w:r>
    </w:p>
    <w:p>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rPr>
        <w:t>迁西县大黑汀水库东岸人居环境治理及道路改造提升</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rPr>
        <w:t>透层、粘层、封层、改性沥青防水层</w:t>
      </w:r>
      <w:r>
        <w:rPr>
          <w:rFonts w:hint="eastAsia" w:cs="Times New Roman" w:asciiTheme="majorEastAsia" w:hAnsiTheme="majorEastAsia" w:eastAsiaTheme="majorEastAsia"/>
          <w:b/>
          <w:color w:val="000000"/>
          <w:kern w:val="2"/>
          <w:sz w:val="44"/>
          <w:szCs w:val="44"/>
          <w:highlight w:val="none"/>
          <w:u w:val="single"/>
          <w:lang w:val="en-US" w:eastAsia="zh-CN"/>
        </w:rPr>
        <w:t xml:space="preserve">及混凝土预制件 </w:t>
      </w:r>
      <w:r>
        <w:rPr>
          <w:rFonts w:hint="eastAsia" w:cs="Times New Roman" w:asciiTheme="majorEastAsia" w:hAnsiTheme="majorEastAsia" w:eastAsiaTheme="majorEastAsia"/>
          <w:b/>
          <w:color w:val="000000"/>
          <w:kern w:val="2"/>
          <w:sz w:val="44"/>
          <w:szCs w:val="44"/>
          <w:highlight w:val="none"/>
        </w:rPr>
        <w:t>采购</w:t>
      </w:r>
    </w:p>
    <w:p>
      <w:pPr>
        <w:pStyle w:val="2"/>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2"/>
        <w:numPr>
          <w:ilvl w:val="0"/>
          <w:numId w:val="0"/>
        </w:numPr>
        <w:adjustRightInd w:val="0"/>
        <w:snapToGrid w:val="0"/>
        <w:spacing w:before="120" w:after="120" w:line="240" w:lineRule="auto"/>
        <w:ind w:firstLine="2800" w:firstLineChars="10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SZGS-FGZB-迁西项目-2023002</w:t>
      </w:r>
    </w:p>
    <w:p>
      <w:pPr>
        <w:pStyle w:val="2"/>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13"/>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2023年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14</w:t>
      </w:r>
      <w:r>
        <w:rPr>
          <w:rFonts w:hint="eastAsia"/>
          <w:b/>
          <w:bCs/>
          <w:sz w:val="32"/>
          <w:szCs w:val="32"/>
          <w:highlight w:val="none"/>
        </w:rPr>
        <w:t>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lang w:eastAsia="zh-CN"/>
        </w:rPr>
        <w:t>中建路桥集团河北基础市政工程有限公司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迁西县大黑汀水库东岸人居环境治理及道路改造提升</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 xml:space="preserve"> </w:t>
      </w:r>
      <w:r>
        <w:rPr>
          <w:rFonts w:hint="eastAsia"/>
          <w:b/>
          <w:kern w:val="2"/>
          <w:sz w:val="28"/>
          <w:szCs w:val="28"/>
          <w:highlight w:val="none"/>
          <w:u w:val="single"/>
        </w:rPr>
        <w:t>透层、粘层、封层、改性沥青防水层</w:t>
      </w:r>
      <w:r>
        <w:rPr>
          <w:rFonts w:hint="eastAsia"/>
          <w:b/>
          <w:kern w:val="2"/>
          <w:sz w:val="28"/>
          <w:szCs w:val="28"/>
          <w:highlight w:val="none"/>
          <w:u w:val="single"/>
          <w:lang w:val="en-US" w:eastAsia="zh-CN"/>
        </w:rPr>
        <w:t xml:space="preserve">及混凝土预制件 </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hint="eastAsia" w:ascii="仿宋_GB2312" w:hAnsi="仿宋" w:eastAsia="仿宋_GB2312"/>
          <w:bCs/>
          <w:sz w:val="21"/>
          <w:szCs w:val="21"/>
          <w:highlight w:val="none"/>
          <w:lang w:eastAsia="zh-CN"/>
        </w:rPr>
        <w:t>中建路桥集团河北基础市政工程有限公司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迁西县大黑汀水库东岸人居环境治理及道路改造提升</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透层、粘层、封层、改性沥青防水层</w:t>
      </w:r>
      <w:r>
        <w:rPr>
          <w:rFonts w:hint="eastAsia" w:ascii="仿宋_GB2312" w:hAnsi="仿宋" w:eastAsia="仿宋_GB2312"/>
          <w:bCs/>
          <w:sz w:val="21"/>
          <w:szCs w:val="21"/>
          <w:highlight w:val="none"/>
          <w:u w:val="single"/>
          <w:lang w:val="en-US" w:eastAsia="zh-CN"/>
        </w:rPr>
        <w:t xml:space="preserve">及混凝土预制件 </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迁西县大黑汀水库东岸人居环境治理及道路改造提升</w:t>
      </w:r>
      <w:r>
        <w:rPr>
          <w:rFonts w:hint="eastAsia" w:ascii="仿宋_GB2312" w:hAnsi="仿宋" w:eastAsia="仿宋_GB2312"/>
          <w:bCs/>
          <w:color w:val="000000" w:themeColor="text1"/>
          <w:sz w:val="21"/>
          <w:szCs w:val="21"/>
          <w:highlight w:val="none"/>
          <w:u w:val="single"/>
          <w:lang w:val="en-US" w:eastAsia="zh-CN"/>
        </w:rPr>
        <w:t>项目</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迁西县大黑汀水库东岸路</w:t>
      </w:r>
    </w:p>
    <w:p>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default" w:ascii="仿宋_GB2312" w:hAnsi="仿宋" w:eastAsia="仿宋_GB2312"/>
          <w:bCs/>
          <w:color w:val="000000" w:themeColor="text1"/>
          <w:sz w:val="21"/>
          <w:szCs w:val="21"/>
          <w:highlight w:val="none"/>
          <w:u w:val="single"/>
        </w:rPr>
        <w:t>现有沥青道路路面维修、完善交通安全设施、路基边坡防护、新建桥梁涵洞、绿化工程、区域内村庄标识、村庄内部道路水泥路面维修、部分景观地块绿化、游园完善美化</w:t>
      </w:r>
      <w:r>
        <w:rPr>
          <w:rFonts w:hint="eastAsia" w:ascii="仿宋_GB2312" w:hAnsi="仿宋" w:eastAsia="仿宋_GB2312"/>
          <w:bCs/>
          <w:color w:val="000000" w:themeColor="text1"/>
          <w:sz w:val="21"/>
          <w:szCs w:val="21"/>
          <w:highlight w:val="none"/>
          <w:u w:val="single"/>
          <w:lang w:eastAsia="zh-CN"/>
        </w:rPr>
        <w:t>。</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级配碎石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19000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bookmarkStart w:id="2" w:name="_GoBack"/>
            <w:bookmarkEnd w:id="2"/>
            <w:r>
              <w:rPr>
                <w:rFonts w:hint="eastAsia" w:ascii="仿宋_GB2312" w:eastAsia="仿宋_GB2312" w:hAnsiTheme="minorEastAsia"/>
                <w:sz w:val="21"/>
                <w:szCs w:val="21"/>
                <w:highlight w:val="none"/>
                <w:lang w:val="en-US" w:eastAsia="zh-CN"/>
              </w:rPr>
              <w:t>13.2-16mm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1900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乳化沥青</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PC-2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57</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改性乳化沥青</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PCR</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改性沥青</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SBS</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320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圆管涵</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0.5m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42</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圆管涵</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33</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混凝土预制块路缘石</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49.5*25*10cm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m3</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1000</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22377</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bl>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 xml:space="preserve"> 2023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1投标人必须是物资生产商或代理商，具有独立法人资格，依法取得有效的营业执照，营业执照经营范围必须涵盖招标物资的销售。</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未在中建系统不合格（含不良行为）名册中</w:t>
      </w:r>
      <w:r>
        <w:rPr>
          <w:rFonts w:ascii="仿宋_GB2312" w:hAnsi="仿宋" w:eastAsia="仿宋_GB2312"/>
          <w:bCs/>
          <w:color w:val="000000" w:themeColor="text1"/>
          <w:sz w:val="21"/>
          <w:szCs w:val="21"/>
          <w:highlight w:val="none"/>
        </w:rPr>
        <w:t>。</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40000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1305 016153610000 0357</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 户 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备    注：</w:t>
      </w:r>
      <w:r>
        <w:rPr>
          <w:rFonts w:hint="eastAsia" w:ascii="仿宋_GB2312" w:hAnsi="仿宋" w:eastAsia="仿宋_GB2312"/>
          <w:bCs/>
          <w:color w:val="000000" w:themeColor="text1"/>
          <w:sz w:val="21"/>
          <w:szCs w:val="21"/>
          <w:highlight w:val="none"/>
          <w:u w:val="single"/>
          <w:lang w:val="en-US" w:eastAsia="zh-CN"/>
        </w:rPr>
        <w:t>迁西县大黑汀水库项目透层、粘层、封层、改性沥青防水层及混凝土预制件投标保证金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w:t>
      </w:r>
      <w:r>
        <w:rPr>
          <w:rFonts w:hint="eastAsia" w:ascii="仿宋_GB2312" w:hAnsi="仿宋" w:eastAsia="仿宋_GB2312"/>
          <w:bCs/>
          <w:color w:val="000000" w:themeColor="text1"/>
          <w:sz w:val="21"/>
          <w:szCs w:val="21"/>
          <w:highlight w:val="none"/>
          <w:lang w:eastAsia="zh-CN"/>
        </w:rPr>
        <w:t>中建路桥集团河北基础市政工程有限公司</w:t>
      </w:r>
      <w:r>
        <w:rPr>
          <w:rFonts w:hint="eastAsia" w:ascii="仿宋_GB2312" w:hAnsi="仿宋" w:eastAsia="仿宋_GB2312"/>
          <w:bCs/>
          <w:color w:val="000000" w:themeColor="text1"/>
          <w:sz w:val="21"/>
          <w:szCs w:val="21"/>
          <w:highlight w:val="none"/>
        </w:rPr>
        <w:t>网站下载招标文件。</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.1投标文件递交截止时间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河北省石家庄市新石北路362号1号楼3层 </w:t>
      </w:r>
      <w:r>
        <w:rPr>
          <w:rFonts w:hint="eastAsia" w:ascii="仿宋_GB2312" w:hAnsi="仿宋" w:eastAsia="仿宋_GB2312"/>
          <w:bCs/>
          <w:color w:val="000000" w:themeColor="text1"/>
          <w:sz w:val="21"/>
          <w:szCs w:val="21"/>
          <w:highlight w:val="none"/>
        </w:rPr>
        <w:t>。</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.4开标时间：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点。</w:t>
      </w:r>
    </w:p>
    <w:p>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6.5投标文件应符合招标文件所列要求。</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中建路桥官网</w:t>
      </w:r>
      <w:r>
        <w:rPr>
          <w:rFonts w:hint="eastAsia" w:ascii="仿宋_GB2312" w:hAnsi="仿宋" w:eastAsia="仿宋_GB2312"/>
          <w:bCs/>
          <w:color w:val="000000" w:themeColor="text1"/>
          <w:sz w:val="21"/>
          <w:szCs w:val="21"/>
          <w:highlight w:val="none"/>
        </w:rPr>
        <w:t>统一公开发布。</w:t>
      </w:r>
    </w:p>
    <w:p>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2023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20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lang w:eastAsia="zh-CN"/>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lang w:eastAsia="zh-CN"/>
        </w:rPr>
        <w:t>中建路桥集团河北基础市政工程有限公司</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p>
    <w:p>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马经理</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rPr>
        <w:t>0311-68093550</w:t>
      </w:r>
      <w:r>
        <w:rPr>
          <w:rFonts w:hint="eastAsia" w:ascii="仿宋_GB2312" w:hAnsi="仿宋" w:eastAsia="仿宋_GB2312" w:cstheme="minorBidi"/>
          <w:bCs/>
          <w:color w:val="000000" w:themeColor="text1"/>
          <w:kern w:val="2"/>
          <w:sz w:val="21"/>
          <w:szCs w:val="21"/>
          <w:highlight w:val="none"/>
          <w:u w:val="single"/>
        </w:rPr>
        <w:t xml:space="preserve"> </w:t>
      </w:r>
    </w:p>
    <w:p>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穆经理</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13294066591</w:t>
      </w:r>
      <w:r>
        <w:rPr>
          <w:rFonts w:hint="eastAsia" w:ascii="仿宋_GB2312" w:hAnsi="仿宋" w:eastAsia="仿宋_GB2312"/>
          <w:bCs/>
          <w:color w:val="000000" w:themeColor="text1"/>
          <w:sz w:val="21"/>
          <w:szCs w:val="21"/>
          <w:highlight w:val="none"/>
          <w:u w:val="single"/>
        </w:rPr>
        <w:t xml:space="preserve"> </w:t>
      </w:r>
    </w:p>
    <w:p>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 xml:space="preserve"> 河北省石家庄市新石北路362号1号楼3层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河北省唐山市迁西县洒河桥镇建材市场南排西数第一户</w:t>
      </w:r>
      <w:r>
        <w:rPr>
          <w:rFonts w:hint="eastAsia" w:ascii="仿宋_GB2312" w:hAnsi="仿宋" w:eastAsia="仿宋_GB2312" w:cstheme="minorBidi"/>
          <w:bCs/>
          <w:color w:val="000000" w:themeColor="text1"/>
          <w:kern w:val="2"/>
          <w:sz w:val="21"/>
          <w:szCs w:val="21"/>
          <w:highlight w:val="none"/>
          <w:u w:val="single"/>
        </w:rPr>
        <w:t xml:space="preserve"> </w:t>
      </w: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3DAD"/>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1E56"/>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2806969"/>
    <w:rsid w:val="02835873"/>
    <w:rsid w:val="02A66735"/>
    <w:rsid w:val="0388408C"/>
    <w:rsid w:val="03C541FC"/>
    <w:rsid w:val="04294F27"/>
    <w:rsid w:val="05045FA7"/>
    <w:rsid w:val="053242B0"/>
    <w:rsid w:val="082931CB"/>
    <w:rsid w:val="0AE10B06"/>
    <w:rsid w:val="0B3C7A0C"/>
    <w:rsid w:val="0CD65E68"/>
    <w:rsid w:val="0D464D9C"/>
    <w:rsid w:val="0DEA0FAF"/>
    <w:rsid w:val="10C04E65"/>
    <w:rsid w:val="117711C9"/>
    <w:rsid w:val="125A4E46"/>
    <w:rsid w:val="129B7938"/>
    <w:rsid w:val="134614CD"/>
    <w:rsid w:val="136B5434"/>
    <w:rsid w:val="13824654"/>
    <w:rsid w:val="14F7697C"/>
    <w:rsid w:val="15144641"/>
    <w:rsid w:val="16EA49EA"/>
    <w:rsid w:val="17AE7084"/>
    <w:rsid w:val="19F94F44"/>
    <w:rsid w:val="1A0C111B"/>
    <w:rsid w:val="1B494D39"/>
    <w:rsid w:val="1B6D1B7D"/>
    <w:rsid w:val="1B8F65AD"/>
    <w:rsid w:val="1BE530C5"/>
    <w:rsid w:val="1CB174D9"/>
    <w:rsid w:val="1E1E766F"/>
    <w:rsid w:val="20CD1665"/>
    <w:rsid w:val="24F00B4F"/>
    <w:rsid w:val="25323FF9"/>
    <w:rsid w:val="27414953"/>
    <w:rsid w:val="28D72538"/>
    <w:rsid w:val="2C0E2AD1"/>
    <w:rsid w:val="2D2F6099"/>
    <w:rsid w:val="2E506832"/>
    <w:rsid w:val="2F40000E"/>
    <w:rsid w:val="2FA7374A"/>
    <w:rsid w:val="32321101"/>
    <w:rsid w:val="32435B22"/>
    <w:rsid w:val="380F29D5"/>
    <w:rsid w:val="3A297440"/>
    <w:rsid w:val="3B9F6BA4"/>
    <w:rsid w:val="3C2024A6"/>
    <w:rsid w:val="3D3E2742"/>
    <w:rsid w:val="3EE92CD3"/>
    <w:rsid w:val="3F8F587F"/>
    <w:rsid w:val="40445977"/>
    <w:rsid w:val="42823DB6"/>
    <w:rsid w:val="434626A5"/>
    <w:rsid w:val="439D67BD"/>
    <w:rsid w:val="43E837B0"/>
    <w:rsid w:val="43E9786D"/>
    <w:rsid w:val="4404683C"/>
    <w:rsid w:val="467B45BC"/>
    <w:rsid w:val="46821C9A"/>
    <w:rsid w:val="4A525E27"/>
    <w:rsid w:val="4B6C48D4"/>
    <w:rsid w:val="4C1E2465"/>
    <w:rsid w:val="4C4A43A2"/>
    <w:rsid w:val="4C9D3DC4"/>
    <w:rsid w:val="4E09201C"/>
    <w:rsid w:val="503E30A3"/>
    <w:rsid w:val="51D7040A"/>
    <w:rsid w:val="53B425EF"/>
    <w:rsid w:val="541923EC"/>
    <w:rsid w:val="54C65448"/>
    <w:rsid w:val="54D025FC"/>
    <w:rsid w:val="54F9581D"/>
    <w:rsid w:val="561A543D"/>
    <w:rsid w:val="56FD5188"/>
    <w:rsid w:val="575B52E7"/>
    <w:rsid w:val="59050C34"/>
    <w:rsid w:val="5AD7215D"/>
    <w:rsid w:val="5EA02C09"/>
    <w:rsid w:val="5EDB5F93"/>
    <w:rsid w:val="62F12229"/>
    <w:rsid w:val="63604CB9"/>
    <w:rsid w:val="64332699"/>
    <w:rsid w:val="644C3930"/>
    <w:rsid w:val="64FD4EB5"/>
    <w:rsid w:val="6568285E"/>
    <w:rsid w:val="66A870A3"/>
    <w:rsid w:val="66B5531C"/>
    <w:rsid w:val="6AA33E09"/>
    <w:rsid w:val="6AC6214A"/>
    <w:rsid w:val="6AE96D4A"/>
    <w:rsid w:val="6F1928EC"/>
    <w:rsid w:val="70BF3836"/>
    <w:rsid w:val="715D30C9"/>
    <w:rsid w:val="72190E55"/>
    <w:rsid w:val="726D668A"/>
    <w:rsid w:val="7358430E"/>
    <w:rsid w:val="73956937"/>
    <w:rsid w:val="74AD76CB"/>
    <w:rsid w:val="764C36B3"/>
    <w:rsid w:val="77065E4C"/>
    <w:rsid w:val="783D572D"/>
    <w:rsid w:val="7A304F8E"/>
    <w:rsid w:val="7A6B18A8"/>
    <w:rsid w:val="7AB40F08"/>
    <w:rsid w:val="7B75534E"/>
    <w:rsid w:val="7BBD0AA3"/>
    <w:rsid w:val="7C7D0E2A"/>
    <w:rsid w:val="7D00325D"/>
    <w:rsid w:val="7E0155BF"/>
    <w:rsid w:val="7E9C0E44"/>
    <w:rsid w:val="7FD321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1316</Words>
  <Characters>1392</Characters>
  <Lines>92</Lines>
  <Paragraphs>26</Paragraphs>
  <TotalTime>5</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2023-11-13T12:03:23Z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