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tabs>
          <w:tab w:val="left" w:pos="8100"/>
        </w:tabs>
        <w:spacing w:line="360" w:lineRule="auto"/>
        <w:jc w:val="right"/>
        <w:rPr>
          <w:rFonts w:hint="default" w:asciiTheme="majorEastAsia" w:hAnsiTheme="majorEastAsia" w:eastAsiaTheme="majorEastAsia"/>
          <w:b/>
          <w:color w:val="000000"/>
          <w:kern w:val="2"/>
          <w:sz w:val="28"/>
          <w:szCs w:val="28"/>
          <w:highlight w:val="none"/>
          <w:lang w:val="en-US" w:eastAsia="zh-CN"/>
        </w:rPr>
      </w:pPr>
      <w:r>
        <w:rPr>
          <w:rFonts w:hint="eastAsia" w:cs="Times New Roman" w:asciiTheme="majorEastAsia" w:hAnsiTheme="majorEastAsia" w:eastAsiaTheme="majorEastAsia"/>
          <w:b/>
          <w:color w:val="000000"/>
          <w:kern w:val="2"/>
          <w:sz w:val="28"/>
          <w:szCs w:val="28"/>
          <w:highlight w:val="none"/>
        </w:rPr>
        <w:t>招标编号：</w:t>
      </w:r>
      <w:r>
        <w:rPr>
          <w:rFonts w:hint="eastAsia" w:cs="Times New Roman" w:asciiTheme="majorEastAsia" w:hAnsiTheme="majorEastAsia" w:eastAsiaTheme="majorEastAsia"/>
          <w:b/>
          <w:color w:val="000000"/>
          <w:kern w:val="2"/>
          <w:sz w:val="28"/>
          <w:szCs w:val="28"/>
          <w:highlight w:val="none"/>
          <w:u w:val="single"/>
          <w:lang w:val="en-US" w:eastAsia="zh-CN"/>
        </w:rPr>
        <w:t>SZGS-FGZB-迁西项目-2023002</w:t>
      </w:r>
    </w:p>
    <w:p>
      <w:pPr>
        <w:pStyle w:val="31"/>
        <w:tabs>
          <w:tab w:val="left" w:pos="8100"/>
        </w:tabs>
        <w:spacing w:line="360" w:lineRule="auto"/>
        <w:jc w:val="center"/>
        <w:rPr>
          <w:rFonts w:asciiTheme="majorEastAsia" w:hAnsiTheme="majorEastAsia" w:eastAsiaTheme="majorEastAsia"/>
          <w:b/>
          <w:color w:val="000000"/>
          <w:kern w:val="2"/>
          <w:sz w:val="28"/>
          <w:szCs w:val="28"/>
          <w:highlight w:val="none"/>
        </w:rPr>
      </w:pPr>
    </w:p>
    <w:p>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lang w:eastAsia="zh-CN"/>
        </w:rPr>
      </w:pPr>
      <w:r>
        <w:rPr>
          <w:rFonts w:hint="eastAsia" w:cs="Times New Roman" w:asciiTheme="majorEastAsia" w:hAnsiTheme="majorEastAsia" w:eastAsiaTheme="majorEastAsia"/>
          <w:b/>
          <w:color w:val="000000"/>
          <w:kern w:val="2"/>
          <w:sz w:val="44"/>
          <w:szCs w:val="44"/>
          <w:highlight w:val="none"/>
          <w:lang w:eastAsia="zh-CN"/>
        </w:rPr>
        <w:t>中建路桥集团河北基础市政工程有限公司</w:t>
      </w:r>
    </w:p>
    <w:p>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rPr>
        <w:t xml:space="preserve"> 迁西县大黑汀水库东岸人居环境治理及道路改造提升 </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透层、粘层、封层、改性沥青防水层及混凝土预制件</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rPr>
        <w:t>采购</w:t>
      </w:r>
    </w:p>
    <w:p>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pPr>
        <w:rPr>
          <w:rFonts w:hint="eastAsia" w:cs="Times New Roman" w:asciiTheme="majorEastAsia" w:hAnsiTheme="majorEastAsia" w:eastAsiaTheme="majorEastAsia"/>
          <w:b/>
          <w:color w:val="000000"/>
          <w:kern w:val="2"/>
          <w:sz w:val="28"/>
          <w:szCs w:val="28"/>
          <w:highlight w:val="none"/>
        </w:rPr>
      </w:pPr>
      <w:bookmarkStart w:id="0" w:name="_Toc17532"/>
    </w:p>
    <w:p>
      <w:pPr>
        <w:pStyle w:val="31"/>
        <w:tabs>
          <w:tab w:val="left" w:pos="8100"/>
        </w:tabs>
        <w:spacing w:line="360" w:lineRule="auto"/>
        <w:jc w:val="center"/>
        <w:rPr>
          <w:rFonts w:hint="eastAsia" w:cs="Times New Roman" w:asciiTheme="majorEastAsia" w:hAnsiTheme="majorEastAsia" w:eastAsiaTheme="majorEastAsia"/>
          <w:b/>
          <w:color w:val="000000"/>
          <w:kern w:val="2"/>
          <w:sz w:val="28"/>
          <w:szCs w:val="28"/>
          <w:highlight w:val="none"/>
          <w:lang w:eastAsia="zh-CN"/>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lang w:eastAsia="zh-CN"/>
        </w:rPr>
        <w:t>中建路桥集团河北基础市政工程有限公司</w:t>
      </w:r>
    </w:p>
    <w:p>
      <w:pPr>
        <w:pStyle w:val="31"/>
        <w:tabs>
          <w:tab w:val="left" w:pos="8100"/>
        </w:tabs>
        <w:spacing w:line="360" w:lineRule="auto"/>
        <w:jc w:val="center"/>
        <w:rPr>
          <w:rFonts w:hint="eastAsia"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2023</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11</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14</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pPr>
        <w:rPr>
          <w:rFonts w:hint="eastAsia"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br w:type="page"/>
      </w:r>
    </w:p>
    <w:p>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pPr>
        <w:rPr>
          <w:rFonts w:hint="eastAsia"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br w:type="page"/>
      </w:r>
    </w:p>
    <w:p>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47"/>
        <w:gridCol w:w="3929"/>
        <w:gridCol w:w="4020"/>
      </w:tblGrid>
      <w:tr>
        <w:tblPrEx>
          <w:tblCellMar>
            <w:top w:w="0" w:type="dxa"/>
            <w:left w:w="108" w:type="dxa"/>
            <w:bottom w:w="0" w:type="dxa"/>
            <w:right w:w="108" w:type="dxa"/>
          </w:tblCellMar>
        </w:tblPrEx>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bookmarkStart w:id="1" w:name="_Toc238552194"/>
            <w:bookmarkStart w:id="2" w:name="_Toc287545429"/>
            <w:bookmarkStart w:id="3" w:name="_Toc152045528"/>
            <w:bookmarkStart w:id="4" w:name="_Toc152042304"/>
            <w:bookmarkStart w:id="5" w:name="_Toc238797549"/>
            <w:bookmarkStart w:id="6" w:name="_Toc144974496"/>
            <w:r>
              <w:rPr>
                <w:rFonts w:hint="eastAsia" w:ascii="仿宋_GB2312" w:eastAsia="仿宋_GB2312" w:cs="宋体" w:hAnsiTheme="minorEastAsia"/>
                <w:sz w:val="21"/>
                <w:szCs w:val="21"/>
                <w:highlight w:val="none"/>
              </w:rPr>
              <w:t>序号</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2</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透层、粘层、封层、改性沥青防水层及混凝土预制件</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3</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着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p>
          <w:p>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财务能力要求：具有健全的财务会计制度，近两年财务状况良好；</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4</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日所供应的物资办理月结手续</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5</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无预付款，货款来源于项目工程结算款。甲方收到业主支付的工程款后按资金审批计划对货款进行支付，支付比例不超业主支付比例。</w:t>
            </w:r>
            <w:r>
              <w:rPr>
                <w:rFonts w:hint="eastAsia" w:ascii="仿宋_GB2312" w:eastAsia="仿宋_GB2312" w:cs="宋体" w:hAnsiTheme="minorEastAsia"/>
                <w:sz w:val="21"/>
                <w:szCs w:val="21"/>
                <w:highlight w:val="none"/>
              </w:rPr>
              <w:t>付款期限自双方确认结算金额之日起计算，暂定为在甲乙双方完成月度物资结算手续且甲方收到乙</w:t>
            </w:r>
            <w:r>
              <w:rPr>
                <w:rFonts w:hint="eastAsia" w:ascii="仿宋_GB2312" w:eastAsia="仿宋_GB2312" w:cs="宋体" w:hAnsiTheme="minorEastAsia"/>
                <w:color w:val="191919"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70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%，工程竣工验收合格支付至验收合格的物资</w:t>
            </w:r>
            <w:r>
              <w:rPr>
                <w:rFonts w:hint="eastAsia" w:ascii="仿宋_GB2312" w:eastAsia="仿宋_GB2312" w:cs="宋体" w:hAnsiTheme="minorEastAsia"/>
                <w:sz w:val="21"/>
                <w:szCs w:val="21"/>
                <w:highlight w:val="none"/>
                <w:lang w:val="en-US" w:eastAsia="zh-CN"/>
              </w:rPr>
              <w:t>货款</w:t>
            </w:r>
            <w:r>
              <w:rPr>
                <w:rFonts w:hint="eastAsia" w:ascii="仿宋_GB2312" w:eastAsia="仿宋_GB2312" w:cs="宋体" w:hAnsiTheme="minorEastAsia"/>
                <w:sz w:val="21"/>
                <w:szCs w:val="21"/>
                <w:highlight w:val="none"/>
              </w:rPr>
              <w:t>的</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97</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lang w:val="en-US" w:eastAsia="zh-CN"/>
              </w:rPr>
              <w:t>工程</w:t>
            </w:r>
            <w:r>
              <w:rPr>
                <w:rFonts w:hint="eastAsia" w:ascii="仿宋_GB2312" w:eastAsia="仿宋_GB2312" w:cs="宋体" w:hAnsiTheme="minorEastAsia"/>
                <w:sz w:val="21"/>
                <w:szCs w:val="21"/>
                <w:highlight w:val="none"/>
              </w:rPr>
              <w:t>质保期</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12个月</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rPr>
              <w:t>满支付</w:t>
            </w:r>
            <w:r>
              <w:rPr>
                <w:rFonts w:hint="eastAsia" w:ascii="仿宋_GB2312" w:eastAsia="仿宋_GB2312" w:cs="宋体" w:hAnsiTheme="minorEastAsia"/>
                <w:sz w:val="21"/>
                <w:szCs w:val="21"/>
                <w:highlight w:val="none"/>
                <w:u w:val="single"/>
                <w:lang w:val="en-US" w:eastAsia="zh-CN"/>
              </w:rPr>
              <w:t xml:space="preserve"> 3 </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rPr>
              <w:t>余款。</w:t>
            </w:r>
            <w:bookmarkStart w:id="129" w:name="_GoBack"/>
            <w:bookmarkEnd w:id="129"/>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6</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rPr>
            </w:pPr>
            <w:r>
              <w:rPr>
                <w:rFonts w:hint="eastAsia" w:ascii="仿宋_GB2312" w:eastAsia="仿宋_GB2312" w:cs="宋体" w:hAnsiTheme="minorEastAsia"/>
                <w:color w:val="000000" w:themeColor="text1"/>
                <w:sz w:val="21"/>
                <w:szCs w:val="21"/>
                <w:highlight w:val="none"/>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rPr>
              <w:t>具备使用</w:t>
            </w:r>
            <w:r>
              <w:rPr>
                <w:rFonts w:hint="eastAsia" w:ascii="仿宋_GB2312" w:eastAsia="仿宋_GB2312" w:cs="宋体" w:hAnsiTheme="minorEastAsia"/>
                <w:color w:val="000000" w:themeColor="text1"/>
                <w:sz w:val="21"/>
                <w:szCs w:val="21"/>
                <w:highlight w:val="none"/>
                <w:lang w:val="en-US" w:eastAsia="zh-CN"/>
              </w:rPr>
              <w:t>采用</w:t>
            </w:r>
            <w:r>
              <w:rPr>
                <w:rFonts w:hint="eastAsia" w:ascii="仿宋_GB2312" w:eastAsia="仿宋_GB2312" w:cs="宋体" w:hAnsiTheme="minorEastAsia"/>
                <w:color w:val="000000" w:themeColor="text1"/>
                <w:sz w:val="21"/>
                <w:szCs w:val="21"/>
                <w:highlight w:val="none"/>
              </w:rPr>
              <w:t>承兑汇票</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color w:val="000000" w:themeColor="text1"/>
                <w:sz w:val="21"/>
                <w:szCs w:val="21"/>
                <w:highlight w:val="none"/>
              </w:rPr>
              <w:t>供应链金融</w:t>
            </w:r>
            <w:r>
              <w:rPr>
                <w:rFonts w:hint="eastAsia" w:ascii="仿宋_GB2312" w:eastAsia="仿宋_GB2312" w:cs="宋体" w:hAnsiTheme="minorEastAsia"/>
                <w:color w:val="000000" w:themeColor="text1"/>
                <w:sz w:val="21"/>
                <w:szCs w:val="21"/>
                <w:highlight w:val="none"/>
                <w:lang w:val="en-US" w:eastAsia="zh-CN"/>
              </w:rPr>
              <w:t>等</w:t>
            </w:r>
            <w:r>
              <w:rPr>
                <w:rFonts w:hint="eastAsia" w:ascii="仿宋_GB2312" w:eastAsia="仿宋_GB2312" w:cs="宋体" w:hAnsiTheme="minorEastAsia"/>
                <w:color w:val="000000" w:themeColor="text1"/>
                <w:sz w:val="21"/>
                <w:szCs w:val="21"/>
                <w:highlight w:val="none"/>
              </w:rPr>
              <w:t>非现金业务的能力。乙方接受不低于合同价</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rPr>
              <w:t>%的</w:t>
            </w:r>
            <w:r>
              <w:rPr>
                <w:rFonts w:hint="eastAsia" w:ascii="仿宋_GB2312" w:eastAsia="仿宋_GB2312" w:cs="宋体" w:hAnsiTheme="minorEastAsia"/>
                <w:color w:val="000000" w:themeColor="text1"/>
                <w:sz w:val="21"/>
                <w:szCs w:val="21"/>
                <w:highlight w:val="none"/>
                <w:lang w:val="en-US" w:eastAsia="zh-CN"/>
              </w:rPr>
              <w:t>承兑汇票、信用证、保理、供应链金融等</w:t>
            </w:r>
            <w:r>
              <w:rPr>
                <w:rFonts w:hint="eastAsia" w:ascii="仿宋_GB2312" w:eastAsia="仿宋_GB2312" w:cs="宋体" w:hAnsiTheme="minorEastAsia"/>
                <w:color w:val="000000" w:themeColor="text1"/>
                <w:sz w:val="21"/>
                <w:szCs w:val="21"/>
                <w:highlight w:val="none"/>
              </w:rPr>
              <w:t>非现金付款方式，期限</w:t>
            </w:r>
            <w:r>
              <w:rPr>
                <w:rFonts w:hint="eastAsia" w:ascii="仿宋_GB2312" w:hAnsi="宋体" w:eastAsia="仿宋_GB2312" w:cs="宋体"/>
                <w:color w:val="000000" w:themeColor="text1"/>
                <w:sz w:val="21"/>
                <w:szCs w:val="21"/>
                <w:highlight w:val="none"/>
              </w:rPr>
              <w:t>为</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hAnsi="宋体" w:eastAsia="仿宋_GB2312" w:cs="宋体"/>
                <w:color w:val="000000" w:themeColor="text1"/>
                <w:sz w:val="21"/>
                <w:szCs w:val="21"/>
                <w:highlight w:val="none"/>
              </w:rPr>
              <w:t>个</w:t>
            </w:r>
            <w:r>
              <w:rPr>
                <w:rFonts w:hint="eastAsia" w:ascii="仿宋_GB2312" w:eastAsia="仿宋_GB2312" w:cs="宋体" w:hAnsiTheme="minorEastAsia"/>
                <w:color w:val="000000" w:themeColor="text1"/>
                <w:sz w:val="21"/>
                <w:szCs w:val="21"/>
                <w:highlight w:val="none"/>
              </w:rPr>
              <w:t>月，因此产生的相关贴现成本由乙方承担。甲方根据自己实际情况，选择银行承兑汇票、供应链金融、银行支票或网上银行支付，乙方须保证资金往来账户与约定账户一致，开票单位名称与合同约定名称一致。</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7</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8</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rPr>
              <w:t xml:space="preserve">   否</w:t>
            </w:r>
            <w:r>
              <w:rPr>
                <w:rFonts w:hint="eastAsia" w:ascii="仿宋_GB2312" w:eastAsia="仿宋_GB2312" w:cs="宋体" w:hAnsiTheme="minorEastAsia"/>
                <w:sz w:val="21"/>
                <w:szCs w:val="21"/>
                <w:highlight w:val="none"/>
                <w:lang w:eastAsia="zh-CN"/>
              </w:rPr>
              <w:t>☑</w:t>
            </w:r>
          </w:p>
          <w:p>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w:t>
            </w:r>
            <w:r>
              <w:rPr>
                <w:rFonts w:hint="eastAsia" w:ascii="仿宋_GB2312" w:eastAsia="仿宋_GB2312" w:hAnsiTheme="minorEastAsia"/>
                <w:b w:val="0"/>
                <w:bCs w:val="0"/>
                <w:kern w:val="2"/>
                <w:sz w:val="21"/>
                <w:szCs w:val="21"/>
                <w:highlight w:val="none"/>
                <w:u w:val="single"/>
              </w:rPr>
              <w:t xml:space="preserve">    </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9</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10</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rPr>
              <w:t>9</w:t>
            </w:r>
            <w:r>
              <w:rPr>
                <w:rFonts w:hint="eastAsia" w:ascii="仿宋_GB2312" w:eastAsia="仿宋_GB2312" w:cs="宋体" w:hAnsiTheme="minorEastAsia"/>
                <w:color w:val="000000" w:themeColor="text1"/>
                <w:sz w:val="21"/>
                <w:szCs w:val="21"/>
                <w:highlight w:val="none"/>
              </w:rPr>
              <w:t>0</w:t>
            </w:r>
            <w:r>
              <w:rPr>
                <w:rFonts w:hint="eastAsia" w:ascii="仿宋_GB2312" w:eastAsia="仿宋_GB2312" w:cs="宋体" w:hAnsiTheme="minorEastAsia"/>
                <w:sz w:val="21"/>
                <w:szCs w:val="21"/>
                <w:highlight w:val="none"/>
              </w:rPr>
              <w:t>天</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11</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4</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rPr>
              <w:t>7.2。其他相关事项见总则</w:t>
            </w:r>
            <w:r>
              <w:rPr>
                <w:rFonts w:ascii="仿宋_GB2312" w:eastAsia="仿宋_GB2312" w:cs="宋体" w:hAnsiTheme="minorEastAsia"/>
                <w:color w:val="000000" w:themeColor="text1"/>
                <w:sz w:val="21"/>
                <w:szCs w:val="21"/>
                <w:highlight w:val="none"/>
              </w:rPr>
              <w:t>13</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12</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13</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4</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5</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注明招标项目名称、招标编号/包件号和投标人全称，注明“在</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2023</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11</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6</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7</w:t>
            </w:r>
          </w:p>
        </w:tc>
        <w:tc>
          <w:tcPr>
            <w:tcW w:w="2184"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2234" w:type="pct"/>
            <w:tcBorders>
              <w:top w:val="single" w:color="auto" w:sz="4" w:space="0"/>
              <w:left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8</w:t>
            </w:r>
          </w:p>
        </w:tc>
        <w:tc>
          <w:tcPr>
            <w:tcW w:w="2184"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4020" w:type="dxa"/>
            <w:tcBorders>
              <w:top w:val="single" w:color="auto" w:sz="4" w:space="0"/>
              <w:left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现场开标程序</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1.密封情况检查</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2.开标顺序：随机</w:t>
            </w:r>
            <w:r>
              <w:rPr>
                <w:rFonts w:ascii="仿宋_GB2312" w:eastAsia="仿宋_GB2312" w:cs="宋体" w:hAnsiTheme="minorEastAsia"/>
                <w:sz w:val="21"/>
                <w:szCs w:val="21"/>
              </w:rPr>
              <w:t xml:space="preserve"> </w:t>
            </w:r>
          </w:p>
          <w:p>
            <w:pPr>
              <w:pStyle w:val="181"/>
              <w:keepNext w:val="0"/>
              <w:keepLines w:val="0"/>
              <w:ind w:left="0" w:leftChars="0" w:firstLine="0" w:firstLineChars="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rPr>
              <w:t>3.投标人代表是否在开标记录上签字不影响开标记录的效力</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9</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履约保证金：</w:t>
            </w:r>
            <w:r>
              <w:rPr>
                <w:rFonts w:hint="eastAsia" w:ascii="仿宋_GB2312" w:eastAsia="仿宋_GB2312" w:cs="宋体" w:hAnsiTheme="minorEastAsia"/>
                <w:sz w:val="21"/>
                <w:szCs w:val="21"/>
                <w:highlight w:val="none"/>
                <w:lang w:val="en-US" w:eastAsia="zh-CN"/>
              </w:rPr>
              <w:t>4万元</w:t>
            </w:r>
          </w:p>
        </w:tc>
      </w:tr>
      <w:bookmarkEnd w:id="0"/>
      <w:bookmarkEnd w:id="1"/>
      <w:bookmarkEnd w:id="2"/>
      <w:bookmarkEnd w:id="3"/>
      <w:bookmarkEnd w:id="4"/>
      <w:bookmarkEnd w:id="5"/>
      <w:bookmarkEnd w:id="6"/>
    </w:tbl>
    <w:p>
      <w:pPr>
        <w:widowControl/>
        <w:jc w:val="left"/>
        <w:rPr>
          <w:rFonts w:ascii="仿宋_GB2312" w:eastAsia="仿宋_GB2312" w:cs="Times New Roman" w:hAnsiTheme="minorEastAsia"/>
          <w:b/>
          <w:bCs/>
          <w:sz w:val="28"/>
          <w:szCs w:val="28"/>
          <w:highlight w:val="none"/>
        </w:rPr>
      </w:pPr>
      <w:bookmarkStart w:id="7" w:name="_Toc214333205"/>
      <w:bookmarkStart w:id="8" w:name="_Toc31831"/>
      <w:bookmarkStart w:id="9" w:name="_Toc214339494"/>
      <w:bookmarkStart w:id="10" w:name="_Toc214336660"/>
      <w:r>
        <w:rPr>
          <w:rFonts w:ascii="仿宋_GB2312" w:eastAsia="仿宋_GB2312" w:cs="黑体" w:hAnsiTheme="minorEastAsia"/>
          <w:bCs/>
          <w:sz w:val="28"/>
          <w:szCs w:val="28"/>
          <w:highlight w:val="none"/>
        </w:rPr>
        <w:br w:type="page"/>
      </w:r>
      <w:r>
        <w:rPr>
          <w:rFonts w:hint="eastAsia" w:ascii="仿宋_GB2312" w:eastAsia="仿宋_GB2312" w:cs="黑体" w:hAnsiTheme="minorEastAsia"/>
          <w:b/>
          <w:sz w:val="28"/>
          <w:szCs w:val="28"/>
          <w:highlight w:val="none"/>
        </w:rPr>
        <w:t>一、总则</w:t>
      </w:r>
      <w:bookmarkEnd w:id="7"/>
      <w:bookmarkEnd w:id="8"/>
      <w:bookmarkEnd w:id="9"/>
      <w:bookmarkEnd w:id="10"/>
    </w:p>
    <w:p>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SZGS-FGZB-迁西项目-2023002</w:t>
      </w:r>
      <w:r>
        <w:rPr>
          <w:rFonts w:hint="eastAsia" w:ascii="仿宋_GB2312" w:eastAsia="仿宋_GB2312" w:cs="宋体" w:hAnsiTheme="minorEastAsia"/>
          <w:sz w:val="21"/>
          <w:szCs w:val="21"/>
          <w:highlight w:val="none"/>
          <w:u w:val="single"/>
        </w:rPr>
        <w:t xml:space="preserve"> </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 xml:space="preserve"> 迁西县大黑汀水库东岸人居环境治理及道路改造提升项目 </w:t>
      </w:r>
    </w:p>
    <w:p>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迁西县大黑汀水库东岸</w:t>
      </w:r>
      <w:r>
        <w:rPr>
          <w:rFonts w:hint="eastAsia" w:ascii="仿宋_GB2312" w:eastAsia="仿宋_GB2312" w:cs="宋体" w:hAnsiTheme="minorEastAsia"/>
          <w:sz w:val="21"/>
          <w:szCs w:val="21"/>
          <w:highlight w:val="none"/>
          <w:u w:val="single"/>
        </w:rPr>
        <w:t xml:space="preserve"> </w:t>
      </w:r>
    </w:p>
    <w:p>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穆经理</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13294066591</w:t>
      </w:r>
      <w:r>
        <w:rPr>
          <w:rFonts w:ascii="仿宋_GB2312" w:eastAsia="仿宋_GB2312" w:cs="宋体" w:hAnsiTheme="minorEastAsia"/>
          <w:sz w:val="21"/>
          <w:szCs w:val="21"/>
          <w:highlight w:val="none"/>
          <w:u w:val="single"/>
        </w:rPr>
        <w:t xml:space="preserve"> </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pPr>
        <w:spacing w:line="400" w:lineRule="exact"/>
        <w:ind w:firstLine="420" w:firstLineChars="200"/>
        <w:jc w:val="left"/>
        <w:outlineLvl w:val="2"/>
        <w:rPr>
          <w:rFonts w:hint="eastAsia" w:ascii="仿宋_GB2312" w:eastAsia="仿宋_GB2312" w:cs="Times New Roman" w:hAnsiTheme="minorEastAsia"/>
          <w:sz w:val="21"/>
          <w:szCs w:val="21"/>
          <w:highlight w:val="none"/>
          <w:lang w:eastAsia="zh-CN"/>
        </w:rPr>
      </w:pPr>
      <w:r>
        <w:rPr>
          <w:rFonts w:hint="eastAsia" w:ascii="仿宋_GB2312" w:eastAsia="仿宋_GB2312" w:hAnsiTheme="minorEastAsia"/>
          <w:sz w:val="21"/>
          <w:szCs w:val="21"/>
          <w:highlight w:val="none"/>
          <w:lang w:eastAsia="zh-CN"/>
        </w:rPr>
        <w:t>中建路桥集团河北基础市政工程有限公司</w:t>
      </w:r>
    </w:p>
    <w:p>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w:t>
      </w:r>
      <w:r>
        <w:rPr>
          <w:rFonts w:hint="eastAsia" w:ascii="仿宋_GB2312" w:eastAsia="仿宋_GB2312" w:hAnsiTheme="minorEastAsia"/>
          <w:sz w:val="21"/>
          <w:szCs w:val="21"/>
          <w:highlight w:val="none"/>
          <w:lang w:eastAsia="zh-CN"/>
        </w:rPr>
        <w:t>中建路桥集团河北基础市政工程有限公司</w:t>
      </w:r>
      <w:r>
        <w:rPr>
          <w:rFonts w:hint="eastAsia" w:ascii="仿宋_GB2312" w:eastAsia="仿宋_GB2312" w:hAnsiTheme="minorEastAsia"/>
          <w:sz w:val="21"/>
          <w:szCs w:val="21"/>
          <w:highlight w:val="none"/>
          <w:u w:val="single"/>
        </w:rPr>
        <w:t xml:space="preserve"> 迁西县大黑汀水库东岸人居环境治理及道路改造提升 </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b/>
          <w:bCs/>
          <w:sz w:val="21"/>
          <w:szCs w:val="21"/>
          <w:highlight w:val="none"/>
          <w:u w:val="single"/>
          <w:lang w:val="en-US" w:eastAsia="zh-CN"/>
        </w:rPr>
        <w:t>透层、粘层、封层、改性沥青防水层及混凝土预制件</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sz w:val="21"/>
          <w:szCs w:val="21"/>
          <w:highlight w:val="none"/>
        </w:rPr>
        <w:t>。具体数量详见下表。</w:t>
      </w:r>
    </w:p>
    <w:tbl>
      <w:tblPr>
        <w:tblStyle w:val="35"/>
        <w:tblW w:w="8364" w:type="dxa"/>
        <w:tblInd w:w="582" w:type="dxa"/>
        <w:tblLayout w:type="fixed"/>
        <w:tblCellMar>
          <w:top w:w="15" w:type="dxa"/>
          <w:left w:w="15" w:type="dxa"/>
          <w:bottom w:w="15" w:type="dxa"/>
          <w:right w:w="15" w:type="dxa"/>
        </w:tblCellMar>
      </w:tblPr>
      <w:tblGrid>
        <w:gridCol w:w="709"/>
        <w:gridCol w:w="1985"/>
        <w:gridCol w:w="1417"/>
        <w:gridCol w:w="1276"/>
        <w:gridCol w:w="1417"/>
        <w:gridCol w:w="1560"/>
      </w:tblGrid>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级配碎石</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t</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19000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碎石</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13.2-16mm</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t</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1900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3</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乳化沥青</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PC-2</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t</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57</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改性乳化沥青</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PCR</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t</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25</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5</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改性沥青</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SBS</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t</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320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6</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圆管涵</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0.5m</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m</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42</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7</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圆管涵</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2m</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m</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33</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8</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混凝土预制块路缘石</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49.5*25*10cm</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m3</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1000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合计</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22377</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p>
        </w:tc>
      </w:tr>
    </w:tbl>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w:t>
      </w:r>
      <w:r>
        <w:rPr>
          <w:rFonts w:hint="eastAsia" w:ascii="仿宋_GB2312" w:eastAsia="仿宋_GB2312" w:hAnsiTheme="minorEastAsia"/>
          <w:sz w:val="21"/>
          <w:szCs w:val="21"/>
          <w:highlight w:val="none"/>
          <w:lang w:eastAsia="zh-CN"/>
        </w:rPr>
        <w:t>中建路桥集团河北基础市政工程有限公司</w:t>
      </w:r>
      <w:r>
        <w:rPr>
          <w:rFonts w:hint="eastAsia" w:ascii="仿宋_GB2312" w:eastAsia="仿宋_GB2312" w:hAnsiTheme="minorEastAsia"/>
          <w:sz w:val="21"/>
          <w:szCs w:val="21"/>
          <w:highlight w:val="none"/>
          <w:u w:val="single"/>
        </w:rPr>
        <w:t xml:space="preserve"> 迁西县大黑汀水库东岸人居环境治理及道路改造提升 </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施工现场</w:t>
      </w:r>
      <w:r>
        <w:rPr>
          <w:rFonts w:ascii="仿宋_GB2312" w:eastAsia="仿宋_GB2312" w:hAnsiTheme="minorEastAsia"/>
          <w:sz w:val="21"/>
          <w:szCs w:val="21"/>
          <w:highlight w:val="none"/>
          <w:u w:val="single"/>
        </w:rPr>
        <w:t xml:space="preserve">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5.2.1不具有独立法人资格的附属机构（单位）；</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5.2.2被责令停业的；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5.2.3被暂停或取消投标资格的；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.2.6招标人不合格分供商名录单位。</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账号信息：</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户    名：</w:t>
      </w:r>
      <w:r>
        <w:rPr>
          <w:rFonts w:hint="eastAsia" w:ascii="仿宋_GB2312" w:eastAsia="仿宋_GB2312" w:hAnsiTheme="minorEastAsia"/>
          <w:b/>
          <w:sz w:val="21"/>
          <w:szCs w:val="21"/>
          <w:highlight w:val="none"/>
          <w:u w:val="single"/>
        </w:rPr>
        <w:t xml:space="preserve"> 中建路桥集团河北基础市政工程有限公司 </w:t>
      </w:r>
    </w:p>
    <w:p>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eastAsia" w:ascii="仿宋_GB2312" w:eastAsia="仿宋_GB2312" w:hAnsiTheme="minorEastAsia"/>
          <w:b/>
          <w:sz w:val="21"/>
          <w:szCs w:val="21"/>
          <w:highlight w:val="none"/>
          <w:u w:val="single"/>
        </w:rPr>
        <w:t xml:space="preserve"> 1305 016153610000 0357 </w:t>
      </w:r>
    </w:p>
    <w:p>
      <w:pPr>
        <w:spacing w:line="400" w:lineRule="exact"/>
        <w:ind w:firstLine="422" w:firstLineChars="200"/>
        <w:jc w:val="left"/>
        <w:outlineLvl w:val="2"/>
        <w:rPr>
          <w:rFonts w:hint="eastAsia"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 xml:space="preserve"> 中国建设银行石家庄建设南大街支行 </w:t>
      </w:r>
      <w:bookmarkStart w:id="19" w:name="_Toc287545441"/>
      <w:bookmarkStart w:id="20" w:name="_Toc238797563"/>
      <w:bookmarkStart w:id="21" w:name="_Toc238552208"/>
    </w:p>
    <w:p>
      <w:pPr>
        <w:spacing w:line="400" w:lineRule="exact"/>
        <w:ind w:firstLine="422" w:firstLineChars="200"/>
        <w:jc w:val="left"/>
        <w:outlineLvl w:val="2"/>
        <w:rPr>
          <w:rFonts w:hint="eastAsia"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lang w:val="en-US" w:eastAsia="zh-CN"/>
        </w:rPr>
        <w:t>备    注：</w:t>
      </w:r>
      <w:r>
        <w:rPr>
          <w:rFonts w:hint="eastAsia" w:ascii="仿宋_GB2312" w:eastAsia="仿宋_GB2312" w:hAnsiTheme="minorEastAsia"/>
          <w:b/>
          <w:sz w:val="21"/>
          <w:szCs w:val="21"/>
          <w:highlight w:val="none"/>
          <w:u w:val="single"/>
          <w:lang w:val="en-US" w:eastAsia="zh-CN"/>
        </w:rPr>
        <w:t xml:space="preserve"> 迁西县大黑汀水库项目透层、粘层、封层、改性沥青防水层及混凝土预制件投标保证金 </w:t>
      </w:r>
    </w:p>
    <w:p>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允许投标文件偏离招标文件某些要求的，偏离应当符合招标文件规定的偏离范围和幅度。商务及技术条款响应偏差表见第四部分</w:t>
      </w:r>
      <w:bookmarkStart w:id="22" w:name="_Toc28053"/>
      <w:bookmarkStart w:id="23" w:name="_Toc214339495"/>
      <w:bookmarkStart w:id="24" w:name="_Toc214333206"/>
      <w:bookmarkStart w:id="25" w:name="_Toc214336661"/>
      <w:r>
        <w:rPr>
          <w:rFonts w:hint="eastAsia" w:ascii="宋体" w:hAnsi="宋体" w:eastAsia="宋体" w:cs="宋体"/>
          <w:sz w:val="21"/>
          <w:szCs w:val="21"/>
          <w:highlight w:val="none"/>
        </w:rPr>
        <w:t>。</w:t>
      </w:r>
    </w:p>
    <w:p>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投标人对招标文件提出的答疑或澄清应于开标截止时间之前，按要求上传相关资料。</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bookmarkStart w:id="28" w:name="_Toc214331811"/>
      <w:bookmarkStart w:id="29" w:name="_Toc214335335"/>
      <w:bookmarkStart w:id="30" w:name="_Toc10683"/>
      <w:bookmarkStart w:id="31" w:name="_Toc214336662"/>
      <w:bookmarkStart w:id="32" w:name="_Toc214339496"/>
      <w:bookmarkStart w:id="33" w:name="_Toc214333207"/>
    </w:p>
    <w:p>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pPr>
        <w:spacing w:line="400" w:lineRule="exact"/>
        <w:ind w:firstLine="420" w:firstLineChars="200"/>
        <w:jc w:val="left"/>
        <w:outlineLvl w:val="2"/>
        <w:rPr>
          <w:rFonts w:ascii="仿宋_GB2312" w:eastAsia="仿宋_GB2312" w:cs="Times New Roman" w:hAnsiTheme="minorEastAsia"/>
          <w:sz w:val="21"/>
          <w:szCs w:val="21"/>
        </w:rPr>
      </w:pPr>
      <w:bookmarkStart w:id="35" w:name="_Toc20888"/>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1</w:t>
      </w:r>
      <w:r>
        <w:rPr>
          <w:rFonts w:hint="eastAsia" w:ascii="仿宋_GB2312" w:eastAsia="仿宋_GB2312" w:hAnsiTheme="minorEastAsia"/>
          <w:sz w:val="21"/>
          <w:szCs w:val="21"/>
        </w:rPr>
        <w:t>电子扫描版投标文件的版式用A4纸（附图、附表除外），文字用中文简体。所有文字、图表必须清晰可辨。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2</w:t>
      </w:r>
      <w:r>
        <w:rPr>
          <w:rFonts w:hint="eastAsia" w:ascii="仿宋_GB2312" w:eastAsia="仿宋_GB2312" w:hAnsiTheme="minorEastAsia"/>
          <w:sz w:val="21"/>
          <w:szCs w:val="21"/>
        </w:rPr>
        <w:t>投标文件纸质版和电子扫描版必须按连续页码顺序排版及扫描。</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3</w:t>
      </w:r>
      <w:r>
        <w:rPr>
          <w:rFonts w:hint="eastAsia" w:ascii="仿宋_GB2312" w:eastAsia="仿宋_GB2312" w:hAnsiTheme="minorEastAsia"/>
          <w:sz w:val="21"/>
          <w:szCs w:val="21"/>
        </w:rPr>
        <w:t>每个包件均应单独编制投标文件。</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4</w:t>
      </w:r>
      <w:r>
        <w:rPr>
          <w:rFonts w:hint="eastAsia" w:ascii="仿宋_GB2312" w:eastAsia="仿宋_GB2312" w:hAnsiTheme="minorEastAsia"/>
          <w:sz w:val="21"/>
          <w:szCs w:val="21"/>
        </w:rPr>
        <w:t>“中建路桥集团官网”招标情况下，招标文件送达指定地点。</w:t>
      </w:r>
    </w:p>
    <w:p>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rPr>
        <w:t>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.1、1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.2、1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.3</w:t>
      </w:r>
      <w:r>
        <w:rPr>
          <w:rFonts w:hint="eastAsia" w:ascii="仿宋_GB2312" w:eastAsia="仿宋_GB2312" w:hAnsiTheme="minorEastAsia"/>
          <w:sz w:val="21"/>
          <w:szCs w:val="21"/>
          <w:highlight w:val="none"/>
        </w:rPr>
        <w:t>款的顺序和要求编制投标文件。</w:t>
      </w:r>
    </w:p>
    <w:p>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rPr>
      </w:pPr>
      <w:r>
        <w:rPr>
          <w:rFonts w:hint="eastAsia" w:ascii="仿宋_GB2312" w:hAnsi="华文仿宋" w:eastAsia="仿宋_GB2312"/>
          <w:color w:val="000000" w:themeColor="text1"/>
          <w:sz w:val="21"/>
          <w:szCs w:val="21"/>
          <w:highlight w:val="none"/>
        </w:rPr>
        <w:t>具体内容如下：</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8产品生产许可证或销售许可证；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lang w:val="en-US" w:eastAsia="zh-CN"/>
        </w:rPr>
        <w:t xml:space="preserve">  </w:t>
      </w:r>
      <w:r>
        <w:rPr>
          <w:rFonts w:hint="eastAsia" w:ascii="仿宋_GB2312" w:eastAsia="仿宋_GB2312" w:hAnsiTheme="minorEastAsia"/>
          <w:b/>
          <w:sz w:val="21"/>
          <w:szCs w:val="21"/>
          <w:highlight w:val="none"/>
        </w:rPr>
        <w:t>投标文件编制要求：</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w:t>
      </w:r>
      <w:r>
        <w:rPr>
          <w:rFonts w:hint="eastAsia" w:ascii="仿宋_GB2312" w:eastAsia="仿宋_GB2312" w:hAnsiTheme="minorEastAsia"/>
          <w:b/>
          <w:sz w:val="21"/>
          <w:szCs w:val="21"/>
          <w:highlight w:val="none"/>
          <w:lang w:val="en-US" w:eastAsia="zh-CN"/>
        </w:rPr>
        <w:t xml:space="preserve">  </w:t>
      </w:r>
      <w:r>
        <w:rPr>
          <w:rFonts w:hint="eastAsia" w:ascii="仿宋_GB2312" w:eastAsia="仿宋_GB2312" w:hAnsiTheme="minorEastAsia"/>
          <w:b/>
          <w:sz w:val="21"/>
          <w:szCs w:val="21"/>
          <w:highlight w:val="none"/>
        </w:rPr>
        <w:t>标书有下列情况之一无效：</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4</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 xml:space="preserve">4 </w:t>
      </w:r>
      <w:r>
        <w:rPr>
          <w:rFonts w:hint="eastAsia" w:ascii="仿宋_GB2312" w:eastAsia="仿宋_GB2312" w:hAnsiTheme="minorEastAsia"/>
          <w:b/>
          <w:sz w:val="21"/>
          <w:szCs w:val="21"/>
          <w:highlight w:val="none"/>
          <w:u w:val="none"/>
          <w:lang w:val="en-US" w:eastAsia="zh-CN"/>
        </w:rPr>
        <w:t>万</w:t>
      </w:r>
      <w:r>
        <w:rPr>
          <w:rFonts w:hint="eastAsia" w:ascii="仿宋_GB2312" w:eastAsia="仿宋_GB2312" w:hAnsiTheme="minorEastAsia"/>
          <w:b/>
          <w:sz w:val="21"/>
          <w:szCs w:val="21"/>
          <w:highlight w:val="none"/>
        </w:rPr>
        <w:t>元</w:t>
      </w:r>
      <w:r>
        <w:rPr>
          <w:rFonts w:hint="eastAsia" w:ascii="仿宋_GB2312" w:eastAsia="仿宋_GB2312" w:hAnsiTheme="minorEastAsia"/>
          <w:b/>
          <w:sz w:val="21"/>
          <w:szCs w:val="21"/>
          <w:highlight w:val="none"/>
          <w:lang w:val="en-US" w:eastAsia="zh-CN"/>
        </w:rPr>
        <w:t>整</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招标人与中标人签订合同后10个工作日内，向未中标的投标人退还投标保证金。</w:t>
      </w:r>
    </w:p>
    <w:p>
      <w:pPr>
        <w:spacing w:line="400" w:lineRule="exact"/>
        <w:ind w:firstLine="420" w:firstLineChars="200"/>
        <w:jc w:val="left"/>
        <w:outlineLvl w:val="2"/>
        <w:rPr>
          <w:rFonts w:ascii="仿宋_GB2312" w:eastAsia="仿宋_GB2312" w:cs="宋体" w:hAnsiTheme="minorEastAsia"/>
          <w:color w:val="000000" w:themeColor="text1"/>
          <w:sz w:val="21"/>
          <w:szCs w:val="21"/>
          <w:highlight w:val="none"/>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rPr>
        <w:t>上一年度</w:t>
      </w:r>
      <w:r>
        <w:rPr>
          <w:rFonts w:hint="eastAsia" w:ascii="仿宋_GB2312" w:eastAsia="仿宋_GB2312" w:cs="宋体" w:hAnsiTheme="minorEastAsia"/>
          <w:color w:val="000000" w:themeColor="text1"/>
          <w:sz w:val="21"/>
          <w:szCs w:val="21"/>
          <w:highlight w:val="none"/>
          <w:lang w:eastAsia="zh-CN"/>
        </w:rPr>
        <w:t>中建路桥集团河北基础市政工程有限公司</w:t>
      </w:r>
      <w:r>
        <w:rPr>
          <w:rFonts w:hint="eastAsia" w:ascii="仿宋_GB2312" w:eastAsia="仿宋_GB2312" w:cs="宋体" w:hAnsiTheme="minorEastAsia"/>
          <w:color w:val="000000" w:themeColor="text1"/>
          <w:sz w:val="21"/>
          <w:szCs w:val="21"/>
          <w:highlight w:val="none"/>
        </w:rPr>
        <w:t>优质供应商可免交投标保证金。</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rPr>
        <w:t>上一年度</w:t>
      </w:r>
      <w:r>
        <w:rPr>
          <w:rFonts w:hint="eastAsia" w:ascii="仿宋_GB2312" w:eastAsia="仿宋_GB2312" w:cs="宋体" w:hAnsiTheme="minorEastAsia"/>
          <w:color w:val="000000" w:themeColor="text1"/>
          <w:sz w:val="21"/>
          <w:szCs w:val="21"/>
          <w:highlight w:val="none"/>
          <w:lang w:eastAsia="zh-CN"/>
        </w:rPr>
        <w:t>中建路桥集团河北基础市政工程有限公司</w:t>
      </w:r>
      <w:r>
        <w:rPr>
          <w:rFonts w:hint="eastAsia" w:ascii="仿宋_GB2312" w:eastAsia="仿宋_GB2312" w:cs="宋体" w:hAnsiTheme="minorEastAsia"/>
          <w:color w:val="000000" w:themeColor="text1"/>
          <w:sz w:val="21"/>
          <w:szCs w:val="21"/>
          <w:highlight w:val="none"/>
        </w:rPr>
        <w:t>优质供应商免交履约保证金。</w:t>
      </w:r>
    </w:p>
    <w:p>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投标人把物资由生产所在地，完好无损地运至招标人指定交货地点所发生的一切费用，包括但不限于乙方将物资运至甲方指定地点的货价、出库费、运费、装车费、包装费、交货前的采保费、检测费（除甲方收货时验收检测外）、资料费、财务费、损耗、管理费、利润、税金、风险费等一切费用，乙方不得以任何理由向甲方另行索要其它费用。</w:t>
      </w:r>
      <w:r>
        <w:rPr>
          <w:rFonts w:hint="eastAsia" w:ascii="仿宋_GB2312" w:eastAsia="仿宋_GB2312" w:hAnsiTheme="minorEastAsia"/>
          <w:sz w:val="21"/>
          <w:szCs w:val="21"/>
          <w:highlight w:val="none"/>
          <w:lang w:eastAsia="zh-Hans"/>
        </w:rPr>
        <w:t>如遇国家税率调整，中标不含税单价保持不变，以政策调整起始时间开始，调整含税单价。</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固定价格</w:t>
      </w:r>
      <w:r>
        <w:rPr>
          <w:rFonts w:hint="eastAsia" w:ascii="仿宋_GB2312" w:eastAsia="仿宋_GB2312" w:hAnsiTheme="minorEastAsia"/>
          <w:b/>
          <w:sz w:val="21"/>
          <w:szCs w:val="21"/>
          <w:highlight w:val="none"/>
          <w:u w:val="single"/>
          <w:lang w:val="en-US" w:eastAsia="zh-CN"/>
        </w:rPr>
        <w:t xml:space="preserve">一 </w:t>
      </w:r>
      <w:r>
        <w:rPr>
          <w:rFonts w:hint="eastAsia" w:ascii="仿宋_GB2312" w:eastAsia="仿宋_GB2312" w:hAnsiTheme="minorEastAsia"/>
          <w:b/>
          <w:sz w:val="21"/>
          <w:szCs w:val="21"/>
          <w:highlight w:val="none"/>
        </w:rPr>
        <w:t>报价方式</w:t>
      </w:r>
      <w:r>
        <w:rPr>
          <w:rFonts w:hint="eastAsia" w:ascii="仿宋_GB2312" w:eastAsia="仿宋_GB2312" w:hAnsiTheme="minorEastAsia"/>
          <w:sz w:val="21"/>
          <w:szCs w:val="21"/>
          <w:highlight w:val="none"/>
        </w:rPr>
        <w:t>（选择以下一种方式）</w:t>
      </w:r>
    </w:p>
    <w:p>
      <w:pPr>
        <w:spacing w:line="400" w:lineRule="exact"/>
        <w:ind w:firstLine="422"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b/>
          <w:sz w:val="21"/>
          <w:szCs w:val="21"/>
          <w:highlight w:val="none"/>
          <w:u w:val="single"/>
        </w:rPr>
        <w:t>浮动价格</w:t>
      </w:r>
      <w:r>
        <w:rPr>
          <w:rFonts w:hint="eastAsia" w:ascii="仿宋_GB2312" w:eastAsia="仿宋_GB2312" w:hAnsiTheme="minorEastAsia"/>
          <w:b/>
          <w:sz w:val="21"/>
          <w:szCs w:val="21"/>
          <w:highlight w:val="none"/>
        </w:rPr>
        <w:t>。</w:t>
      </w:r>
      <w:r>
        <w:rPr>
          <w:rFonts w:hint="eastAsia" w:ascii="仿宋_GB2312" w:eastAsia="仿宋_GB2312" w:hAnsiTheme="minorEastAsia"/>
          <w:bCs/>
          <w:sz w:val="21"/>
          <w:szCs w:val="21"/>
          <w:highlight w:val="none"/>
        </w:rPr>
        <w:t>物资单价=浮动价+固定加价，报价亦按此模式报价</w:t>
      </w:r>
      <w:r>
        <w:rPr>
          <w:rFonts w:hint="eastAsia" w:ascii="仿宋_GB2312" w:eastAsia="仿宋_GB2312" w:hAnsiTheme="minorEastAsia"/>
          <w:sz w:val="21"/>
          <w:szCs w:val="21"/>
          <w:highlight w:val="none"/>
        </w:rPr>
        <w:t>。</w:t>
      </w:r>
      <w:r>
        <w:rPr>
          <w:rFonts w:hint="eastAsia" w:ascii="仿宋_GB2312" w:eastAsia="仿宋_GB2312" w:hAnsiTheme="minorEastAsia"/>
          <w:bCs/>
          <w:sz w:val="21"/>
          <w:szCs w:val="21"/>
          <w:highlight w:val="none"/>
        </w:rPr>
        <w:t>招标物资</w:t>
      </w:r>
      <w:r>
        <w:rPr>
          <w:rFonts w:hint="eastAsia" w:ascii="仿宋_GB2312" w:eastAsia="仿宋_GB2312" w:cs="Times New Roman" w:hAnsiTheme="minorEastAsia"/>
          <w:bCs/>
          <w:sz w:val="21"/>
          <w:szCs w:val="21"/>
          <w:highlight w:val="none"/>
        </w:rPr>
        <w:t>基准价</w:t>
      </w:r>
      <w:r>
        <w:rPr>
          <w:rFonts w:hint="eastAsia" w:ascii="仿宋_GB2312" w:eastAsia="仿宋_GB2312" w:cs="Times New Roman" w:hAnsiTheme="minorEastAsia"/>
          <w:sz w:val="21"/>
          <w:szCs w:val="21"/>
          <w:highlight w:val="none"/>
        </w:rPr>
        <w:t>采用“</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”网站行情价格，即</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highlight w:val="none"/>
        </w:rPr>
        <w:fldChar w:fldCharType="begin"/>
      </w:r>
      <w:r>
        <w:rPr>
          <w:highlight w:val="none"/>
        </w:rPr>
        <w:instrText xml:space="preserve"> HYPERLINK "http://www.mysteel.com/" </w:instrText>
      </w:r>
      <w:r>
        <w:rPr>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Times New Roman" w:hAnsiTheme="minorEastAsia"/>
          <w:sz w:val="21"/>
          <w:szCs w:val="21"/>
          <w:highlight w:val="none"/>
        </w:rPr>
        <w:t>市场行情价格。投标按照</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日网站价格填写。</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固定价格一</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pPr>
        <w:spacing w:line="400" w:lineRule="exact"/>
        <w:ind w:firstLine="422" w:firstLineChars="200"/>
        <w:jc w:val="left"/>
        <w:outlineLvl w:val="2"/>
        <w:rPr>
          <w:rFonts w:ascii="仿宋_GB2312" w:hAnsi="宋体" w:eastAsia="仿宋_GB2312" w:cs="宋体"/>
          <w:sz w:val="21"/>
          <w:szCs w:val="21"/>
          <w:highlight w:val="none"/>
        </w:rPr>
      </w:pPr>
      <w:r>
        <w:rPr>
          <w:rFonts w:hint="eastAsia" w:ascii="仿宋_GB2312" w:eastAsia="仿宋_GB2312" w:hAnsiTheme="minorEastAsia"/>
          <w:b/>
          <w:sz w:val="21"/>
          <w:szCs w:val="21"/>
          <w:highlight w:val="none"/>
          <w:u w:val="single"/>
        </w:rPr>
        <w:t>固定价格二</w:t>
      </w:r>
      <w:r>
        <w:rPr>
          <w:rFonts w:hint="eastAsia" w:ascii="仿宋_GB2312" w:eastAsia="仿宋_GB2312" w:hAnsiTheme="minorEastAsia"/>
          <w:b/>
          <w:sz w:val="21"/>
          <w:szCs w:val="21"/>
          <w:highlight w:val="none"/>
        </w:rPr>
        <w:t>。</w:t>
      </w:r>
      <w:r>
        <w:rPr>
          <w:rFonts w:hint="eastAsia" w:ascii="仿宋_GB2312" w:eastAsia="仿宋_GB2312" w:cs="Times New Roman" w:hAnsiTheme="minorEastAsia"/>
          <w:sz w:val="21"/>
          <w:szCs w:val="21"/>
          <w:highlight w:val="none"/>
        </w:rPr>
        <w:t>按照固定价格方式报价，</w:t>
      </w:r>
      <w:r>
        <w:rPr>
          <w:rFonts w:hint="eastAsia" w:ascii="仿宋_GB2312" w:hAnsi="宋体" w:eastAsia="仿宋_GB2312" w:cs="宋体"/>
          <w:sz w:val="21"/>
          <w:szCs w:val="21"/>
          <w:highlight w:val="none"/>
        </w:rPr>
        <w:t>材料单价浮动</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 xml:space="preserve">  /  </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 xml:space="preserve">  /  </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元）以内不予调价，浮动超过</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 xml:space="preserve">  /  </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 xml:space="preserve">  /  </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元）只对超出部分予以调价。价格变动参照物为招标人指定网站价格及招标人市场调研结果，招标人指定价格变动参照网站是</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w:t>
      </w:r>
      <w:r>
        <w:rPr>
          <w:rFonts w:hint="eastAsia" w:ascii="仿宋_GB2312" w:eastAsia="仿宋_GB2312" w:cs="Times New Roman" w:hAnsiTheme="minorEastAsia"/>
          <w:sz w:val="21"/>
          <w:szCs w:val="21"/>
          <w:highlight w:val="none"/>
        </w:rPr>
        <w:t>投标参照价格为</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品牌网站市场价格。</w:t>
      </w:r>
    </w:p>
    <w:p>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rPr>
        <w:t>9</w:t>
      </w:r>
      <w:r>
        <w:rPr>
          <w:rFonts w:hint="eastAsia" w:ascii="仿宋_GB2312" w:eastAsia="仿宋_GB2312" w:hAnsiTheme="minorEastAsia"/>
          <w:color w:val="000000" w:themeColor="text1"/>
          <w:sz w:val="21"/>
          <w:szCs w:val="21"/>
          <w:highlight w:val="none"/>
        </w:rPr>
        <w:t>0</w:t>
      </w:r>
      <w:r>
        <w:rPr>
          <w:rFonts w:hint="eastAsia" w:ascii="仿宋_GB2312" w:eastAsia="仿宋_GB2312" w:hAnsiTheme="minorEastAsia"/>
          <w:sz w:val="21"/>
          <w:szCs w:val="21"/>
          <w:highlight w:val="none"/>
        </w:rPr>
        <w:t>天内投标文件有效。有效期内投标人不得自行改变其投标文件内容。</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投标人在提供投标文件时，所有的表格、承诺及签署的文件均需壹份正本、壹份副本及一份电子版投标文件，以PDF格式提供。纸质版及U盘电子版招标文件适用</w:t>
      </w:r>
      <w:r>
        <w:rPr>
          <w:rFonts w:hint="eastAsia" w:ascii="仿宋_GB2312" w:eastAsia="仿宋_GB2312" w:hAnsiTheme="minorEastAsia"/>
          <w:sz w:val="21"/>
          <w:szCs w:val="21"/>
          <w:highlight w:val="none"/>
          <w:lang w:val="en-US" w:eastAsia="zh-CN"/>
        </w:rPr>
        <w:t>非云筑网</w:t>
      </w:r>
      <w:r>
        <w:rPr>
          <w:rFonts w:hint="eastAsia" w:ascii="仿宋_GB2312" w:eastAsia="仿宋_GB2312" w:hAnsiTheme="minorEastAsia"/>
          <w:sz w:val="21"/>
          <w:szCs w:val="21"/>
          <w:highlight w:val="none"/>
        </w:rPr>
        <w:t>招标。</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投标文件应由投标人的法定代表人或授权代理人签字，并按招标文件要求加盖公章。并扫描上传。</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.3投标文件原则上不应有涂抹等修改。如确需修改，修改处应由法定代表人或授权代理人签字确认。</w:t>
      </w:r>
    </w:p>
    <w:p>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5336"/>
      <w:bookmarkStart w:id="39" w:name="_Toc214336663"/>
      <w:bookmarkStart w:id="40" w:name="_Toc214331812"/>
      <w:bookmarkStart w:id="41" w:name="_Toc214339497"/>
      <w:bookmarkStart w:id="42" w:name="_Hlk38441028"/>
      <w:bookmarkStart w:id="43" w:name="_Toc31618"/>
      <w:bookmarkStart w:id="44" w:name="_Toc214333208"/>
    </w:p>
    <w:p>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pPr>
        <w:spacing w:line="400" w:lineRule="exact"/>
        <w:ind w:firstLine="420" w:firstLineChars="200"/>
        <w:jc w:val="left"/>
        <w:outlineLvl w:val="2"/>
        <w:rPr>
          <w:rFonts w:hint="default" w:ascii="仿宋_GB2312" w:eastAsia="仿宋_GB2312" w:cs="Times New Roman"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r>
        <w:rPr>
          <w:rFonts w:hint="eastAsia" w:ascii="仿宋_GB2312" w:eastAsia="仿宋_GB2312" w:hAnsiTheme="minorEastAsia"/>
          <w:sz w:val="21"/>
          <w:szCs w:val="21"/>
          <w:highlight w:val="none"/>
          <w:lang w:val="en-US" w:eastAsia="zh-CN"/>
        </w:rPr>
        <w:t>采用</w:t>
      </w:r>
      <w:r>
        <w:rPr>
          <w:rFonts w:hint="eastAsia" w:ascii="仿宋_GB2312" w:eastAsia="仿宋_GB2312" w:hAnsiTheme="minorEastAsia"/>
          <w:sz w:val="21"/>
          <w:szCs w:val="21"/>
          <w:highlight w:val="none"/>
          <w:u w:val="single"/>
          <w:lang w:val="en-US" w:eastAsia="zh-CN"/>
        </w:rPr>
        <w:t xml:space="preserve"> </w:t>
      </w:r>
      <w:r>
        <w:rPr>
          <w:rFonts w:hint="eastAsia" w:ascii="仿宋_GB2312" w:eastAsia="仿宋_GB2312" w:hAnsiTheme="minorEastAsia"/>
          <w:b/>
          <w:bCs/>
          <w:sz w:val="21"/>
          <w:szCs w:val="21"/>
          <w:highlight w:val="none"/>
          <w:u w:val="single"/>
          <w:lang w:val="en-US" w:eastAsia="zh-CN"/>
        </w:rPr>
        <w:t xml:space="preserve">方式一 </w:t>
      </w:r>
      <w:r>
        <w:rPr>
          <w:rFonts w:hint="eastAsia" w:ascii="仿宋_GB2312" w:eastAsia="仿宋_GB2312" w:hAnsiTheme="minorEastAsia"/>
          <w:sz w:val="21"/>
          <w:szCs w:val="21"/>
          <w:highlight w:val="none"/>
          <w:lang w:val="en-US" w:eastAsia="zh-CN"/>
        </w:rPr>
        <w:t>进行递标</w:t>
      </w:r>
    </w:p>
    <w:p>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17.1.1</w:t>
      </w:r>
      <w:r>
        <w:rPr>
          <w:rFonts w:hint="eastAsia" w:ascii="仿宋_GB2312" w:eastAsia="仿宋_GB2312" w:hAnsiTheme="minorEastAsia"/>
          <w:sz w:val="21"/>
          <w:szCs w:val="21"/>
          <w:highlight w:val="none"/>
          <w:lang w:eastAsia="zh-CN"/>
        </w:rPr>
        <w:t>方式一（中建路桥官网）</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2023</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11</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10</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u w:val="single"/>
        </w:rPr>
        <w:t>河北省石家庄市新石北路362号1号楼3层</w:t>
      </w:r>
    </w:p>
    <w:p>
      <w:pPr>
        <w:spacing w:line="400" w:lineRule="exact"/>
        <w:ind w:firstLine="420" w:firstLineChars="200"/>
        <w:jc w:val="left"/>
        <w:outlineLvl w:val="2"/>
        <w:rPr>
          <w:rFonts w:hint="default" w:ascii="仿宋_GB2312" w:eastAsia="仿宋_GB2312" w:cs="Times New Roman" w:hAnsiTheme="minorEastAsia"/>
          <w:sz w:val="21"/>
          <w:szCs w:val="21"/>
          <w:highlight w:val="none"/>
          <w:u w:val="single"/>
          <w:lang w:val="en-US" w:eastAsia="zh-CN"/>
        </w:rPr>
      </w:pPr>
      <w:r>
        <w:rPr>
          <w:rFonts w:hint="eastAsia" w:ascii="仿宋_GB2312" w:eastAsia="仿宋_GB2312" w:cs="Times New Roman" w:hAnsiTheme="minorEastAsia"/>
          <w:sz w:val="21"/>
          <w:szCs w:val="21"/>
          <w:highlight w:val="none"/>
          <w:u w:val="none"/>
          <w:lang w:val="en-US" w:eastAsia="zh-CN"/>
        </w:rPr>
        <w:t>17.1.2</w:t>
      </w:r>
      <w:r>
        <w:rPr>
          <w:rFonts w:hint="eastAsia" w:ascii="仿宋_GB2312" w:eastAsia="仿宋_GB2312" w:hAnsiTheme="minorEastAsia"/>
          <w:sz w:val="21"/>
          <w:szCs w:val="21"/>
          <w:highlight w:val="none"/>
          <w:lang w:eastAsia="zh-CN"/>
        </w:rPr>
        <w:t>方式二、云筑网投标截止前</w:t>
      </w:r>
      <w:r>
        <w:rPr>
          <w:rFonts w:hint="eastAsia" w:ascii="仿宋_GB2312" w:eastAsia="仿宋_GB2312" w:hAnsiTheme="minorEastAsia"/>
          <w:sz w:val="21"/>
          <w:szCs w:val="21"/>
          <w:highlight w:val="none"/>
          <w:lang w:val="en-US" w:eastAsia="zh-CN"/>
        </w:rPr>
        <w:t>按要求</w:t>
      </w:r>
      <w:r>
        <w:rPr>
          <w:rFonts w:hint="eastAsia" w:ascii="仿宋_GB2312" w:eastAsia="仿宋_GB2312" w:hAnsiTheme="minorEastAsia"/>
          <w:sz w:val="21"/>
          <w:szCs w:val="21"/>
          <w:highlight w:val="none"/>
          <w:lang w:eastAsia="zh-CN"/>
        </w:rPr>
        <w:t>上传电子版</w:t>
      </w:r>
      <w:r>
        <w:rPr>
          <w:rFonts w:hint="eastAsia" w:ascii="仿宋_GB2312" w:eastAsia="仿宋_GB2312" w:hAnsiTheme="minorEastAsia"/>
          <w:sz w:val="21"/>
          <w:szCs w:val="21"/>
          <w:highlight w:val="none"/>
          <w:lang w:val="en-US" w:eastAsia="zh-CN"/>
        </w:rPr>
        <w:t>投标资料。</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6664"/>
      <w:bookmarkStart w:id="47" w:name="_Toc214335337"/>
      <w:bookmarkStart w:id="48" w:name="_Toc214331813"/>
      <w:bookmarkStart w:id="49" w:name="_Toc4220"/>
      <w:bookmarkStart w:id="50" w:name="_Toc214333209"/>
      <w:bookmarkStart w:id="51" w:name="_Toc214339498"/>
    </w:p>
    <w:p>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2023</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11</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10</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w:t>
      </w:r>
      <w:r>
        <w:rPr>
          <w:rFonts w:hint="eastAsia" w:ascii="仿宋_GB2312" w:eastAsia="仿宋_GB2312" w:hAnsiTheme="minorEastAsia"/>
          <w:kern w:val="2"/>
          <w:highlight w:val="none"/>
          <w:lang w:eastAsia="zh-CN"/>
        </w:rPr>
        <w:t>中建路桥集团河北基础市政工程有限公司</w:t>
      </w:r>
      <w:r>
        <w:rPr>
          <w:rFonts w:hint="eastAsia" w:ascii="仿宋_GB2312" w:eastAsia="仿宋_GB2312" w:hAnsiTheme="minorEastAsia"/>
          <w:kern w:val="2"/>
          <w:highlight w:val="none"/>
        </w:rPr>
        <w:t>公开开标，开标时间以“</w:t>
      </w:r>
      <w:r>
        <w:rPr>
          <w:rFonts w:hint="eastAsia" w:ascii="仿宋_GB2312" w:eastAsia="仿宋_GB2312" w:hAnsiTheme="minorEastAsia"/>
          <w:kern w:val="2"/>
          <w:highlight w:val="none"/>
          <w:lang w:val="en-US" w:eastAsia="zh-CN"/>
        </w:rPr>
        <w:t>招标公告</w:t>
      </w:r>
      <w:r>
        <w:rPr>
          <w:rFonts w:hint="eastAsia" w:ascii="仿宋_GB2312" w:eastAsia="仿宋_GB2312" w:hAnsiTheme="minorEastAsia"/>
          <w:kern w:val="2"/>
          <w:highlight w:val="none"/>
        </w:rPr>
        <w:t>”为准。</w:t>
      </w:r>
    </w:p>
    <w:p>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p>
    <w:p>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19.3.2</w:t>
      </w:r>
      <w:r>
        <w:rPr>
          <w:rFonts w:hint="eastAsia" w:ascii="仿宋_GB2312" w:eastAsia="仿宋_GB2312" w:cs="宋体" w:hAnsiTheme="minorEastAsia"/>
          <w:sz w:val="21"/>
          <w:szCs w:val="21"/>
          <w:highlight w:val="none"/>
          <w:lang w:eastAsia="zh-Hans"/>
        </w:rPr>
        <w:t>评标主要采用线</w:t>
      </w:r>
      <w:r>
        <w:rPr>
          <w:rFonts w:hint="eastAsia" w:ascii="仿宋_GB2312" w:eastAsia="仿宋_GB2312" w:cs="宋体" w:hAnsiTheme="minorEastAsia"/>
          <w:sz w:val="21"/>
          <w:szCs w:val="21"/>
          <w:highlight w:val="none"/>
          <w:lang w:val="en-US" w:eastAsia="zh-CN"/>
        </w:rPr>
        <w:t>下</w:t>
      </w:r>
      <w:r>
        <w:rPr>
          <w:rFonts w:hint="eastAsia" w:ascii="仿宋_GB2312" w:eastAsia="仿宋_GB2312" w:cs="宋体" w:hAnsiTheme="minorEastAsia"/>
          <w:sz w:val="21"/>
          <w:szCs w:val="21"/>
          <w:highlight w:val="none"/>
          <w:lang w:eastAsia="zh-Hans"/>
        </w:rPr>
        <w:t>评标模式。</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w:t>
      </w:r>
      <w:r>
        <w:rPr>
          <w:rFonts w:hint="eastAsia" w:ascii="仿宋_GB2312" w:eastAsia="仿宋_GB2312" w:cs="宋体" w:hAnsiTheme="minorEastAsia"/>
          <w:sz w:val="21"/>
          <w:szCs w:val="21"/>
          <w:highlight w:val="none"/>
          <w:lang w:val="en-US" w:eastAsia="zh-CN"/>
        </w:rPr>
        <w:t>中建路桥官网</w:t>
      </w:r>
      <w:r>
        <w:rPr>
          <w:rFonts w:hint="eastAsia" w:ascii="仿宋_GB2312" w:eastAsia="仿宋_GB2312" w:cs="宋体" w:hAnsiTheme="minorEastAsia"/>
          <w:sz w:val="21"/>
          <w:szCs w:val="21"/>
          <w:highlight w:val="none"/>
          <w:lang w:eastAsia="zh-Hans"/>
        </w:rPr>
        <w:t>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w:t>
      </w:r>
    </w:p>
    <w:p>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w:t>
      </w:r>
      <w:r>
        <w:rPr>
          <w:rFonts w:hint="eastAsia" w:ascii="仿宋_GB2312" w:eastAsia="仿宋_GB2312" w:cs="宋体" w:hAnsiTheme="minorEastAsia"/>
          <w:sz w:val="21"/>
          <w:szCs w:val="21"/>
          <w:highlight w:val="none"/>
        </w:rPr>
        <w:t>。</w:t>
      </w:r>
    </w:p>
    <w:p>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未按要求完成云筑网线上投标清单填写、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、投标文件扫描版附件上传。</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4715"/>
      <w:bookmarkStart w:id="57" w:name="_Toc214339499"/>
      <w:bookmarkStart w:id="58" w:name="_Toc214331814"/>
      <w:bookmarkStart w:id="59" w:name="_Toc214336665"/>
      <w:bookmarkStart w:id="60" w:name="_Toc214333210"/>
      <w:bookmarkStart w:id="61" w:name="_Toc214335338"/>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1</w:t>
      </w:r>
      <w:r>
        <w:rPr>
          <w:rFonts w:hint="eastAsia" w:ascii="仿宋_GB2312" w:eastAsia="仿宋_GB2312" w:hAnsiTheme="minorEastAsia"/>
          <w:sz w:val="21"/>
          <w:szCs w:val="21"/>
          <w:highlight w:val="none"/>
        </w:rPr>
        <w:t>“集团官网”。纸版或其它方式通知。</w:t>
      </w:r>
    </w:p>
    <w:p>
      <w:pPr>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br w:type="page"/>
      </w:r>
    </w:p>
    <w:p>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pPr>
        <w:pStyle w:val="18"/>
        <w:snapToGrid w:val="0"/>
        <w:spacing w:line="400" w:lineRule="exact"/>
        <w:ind w:firstLine="420" w:firstLineChars="200"/>
        <w:jc w:val="left"/>
        <w:outlineLvl w:val="2"/>
        <w:rPr>
          <w:rFonts w:hint="eastAsia" w:ascii="仿宋" w:hAnsi="仿宋" w:eastAsia="仿宋" w:cs="仿宋"/>
          <w:kern w:val="2"/>
          <w:highlight w:val="none"/>
        </w:rPr>
      </w:pPr>
      <w:r>
        <w:rPr>
          <w:rFonts w:hint="eastAsia" w:ascii="仿宋" w:hAnsi="仿宋" w:eastAsia="仿宋" w:cs="仿宋"/>
          <w:kern w:val="2"/>
          <w:highlight w:val="none"/>
        </w:rPr>
        <w:t>2.1质量标准必须满足中华人民共和国国家、地方及行业最新颁布的相关标准及技术规范和项目设计图纸以及监理、业主下发的相关文件要求，如果规范、标准、要求适用于同一种情况，则以标准高者为准。</w:t>
      </w:r>
    </w:p>
    <w:p>
      <w:pPr>
        <w:pStyle w:val="18"/>
        <w:snapToGrid w:val="0"/>
        <w:spacing w:line="400" w:lineRule="exact"/>
        <w:ind w:firstLine="420" w:firstLineChars="200"/>
        <w:jc w:val="left"/>
        <w:outlineLvl w:val="2"/>
        <w:rPr>
          <w:rFonts w:hint="eastAsia" w:ascii="仿宋" w:hAnsi="仿宋" w:eastAsia="仿宋" w:cs="仿宋"/>
          <w:kern w:val="2"/>
          <w:highlight w:val="none"/>
        </w:rPr>
      </w:pPr>
      <w:r>
        <w:rPr>
          <w:rFonts w:hint="eastAsia" w:ascii="仿宋" w:hAnsi="仿宋" w:eastAsia="仿宋" w:cs="仿宋"/>
          <w:kern w:val="2"/>
          <w:highlight w:val="none"/>
        </w:rPr>
        <w:t>2.2质量保证：严格按国家标准，行业规范、业主及监理单位质量要求交货。若投标方提供的产品确实存在质量问题，不合格产品无条件更换、退货，投标方承担所有费用。投标方不得以货物已经验收、签收、使用及其他原因为由进行抗辩免责，对于招标方的损失应承担全部责任。</w:t>
      </w:r>
    </w:p>
    <w:p>
      <w:pPr>
        <w:pStyle w:val="18"/>
        <w:snapToGrid w:val="0"/>
        <w:spacing w:line="400" w:lineRule="exact"/>
        <w:ind w:firstLine="420" w:firstLineChars="200"/>
        <w:jc w:val="left"/>
        <w:outlineLvl w:val="2"/>
        <w:rPr>
          <w:rFonts w:hint="eastAsia" w:ascii="仿宋" w:hAnsi="仿宋" w:eastAsia="仿宋" w:cs="仿宋"/>
          <w:kern w:val="2"/>
          <w:highlight w:val="none"/>
        </w:rPr>
      </w:pPr>
      <w:r>
        <w:rPr>
          <w:rFonts w:hint="eastAsia" w:ascii="仿宋" w:hAnsi="仿宋" w:eastAsia="仿宋" w:cs="仿宋"/>
          <w:kern w:val="2"/>
          <w:highlight w:val="none"/>
        </w:rPr>
        <w:t>2.3投标单位应随每批次产品提供产品出厂合格证明、质量检验报告等各种证件以及技术性能合格后方可供货。</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透层、粘层、封层、改性沥青防水层及混凝土预制件：必须满足以下标准及要求，且满足中华人民共和国国家、地方及行业最新颁布的相关标准及技术规范，如果规范、标准、要求适用于同一种情况，则以标准高者为准：</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《公路工程技术标准》（JTGB01-2014）</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《公路沥青路面设计规范》（JTG D50-2017）</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《公路沥青路面养护技术规范》（JTG 5142-2019）</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《公路沥青路面施工技术规范》（</w:t>
      </w:r>
      <w:r>
        <w:rPr>
          <w:rFonts w:hint="default" w:ascii="仿宋" w:hAnsi="仿宋" w:eastAsia="仿宋" w:cs="仿宋"/>
          <w:kern w:val="2"/>
          <w:highlight w:val="none"/>
          <w:lang w:val="en-US" w:eastAsia="zh-CN"/>
        </w:rPr>
        <w:t>JTG F40-2004</w:t>
      </w:r>
      <w:r>
        <w:rPr>
          <w:rFonts w:hint="eastAsia" w:ascii="仿宋" w:hAnsi="仿宋" w:eastAsia="仿宋" w:cs="仿宋"/>
          <w:kern w:val="2"/>
          <w:highlight w:val="none"/>
          <w:lang w:val="en-US" w:eastAsia="zh-CN"/>
        </w:rPr>
        <w:t>）</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《小交通量农村公路工程技术标准》（JTG 2111-2019）</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《小交通量农村公路工程设计规范》（JTG/T 3311-2021）</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w:t>
      </w:r>
      <w:r>
        <w:rPr>
          <w:rFonts w:hint="default" w:ascii="仿宋" w:hAnsi="仿宋" w:eastAsia="仿宋" w:cs="仿宋"/>
          <w:kern w:val="2"/>
          <w:highlight w:val="none"/>
          <w:lang w:val="en-US" w:eastAsia="zh-CN"/>
        </w:rPr>
        <w:t>1</w:t>
      </w:r>
      <w:r>
        <w:rPr>
          <w:rFonts w:hint="eastAsia" w:ascii="仿宋" w:hAnsi="仿宋" w:eastAsia="仿宋" w:cs="仿宋"/>
          <w:kern w:val="2"/>
          <w:highlight w:val="none"/>
          <w:lang w:val="en-US" w:eastAsia="zh-CN"/>
        </w:rPr>
        <w:t>）铺筑沥青混凝土面层前须在水泥稳定碎石层上喷洒透层沥青，透层沥青采用慢裂洒布型阳离子乳化沥青（</w:t>
      </w:r>
      <w:r>
        <w:rPr>
          <w:rFonts w:hint="default" w:ascii="仿宋" w:hAnsi="仿宋" w:eastAsia="仿宋" w:cs="仿宋"/>
          <w:kern w:val="2"/>
          <w:highlight w:val="none"/>
          <w:lang w:val="en-US" w:eastAsia="zh-CN"/>
        </w:rPr>
        <w:t>PC-2</w:t>
      </w:r>
      <w:r>
        <w:rPr>
          <w:rFonts w:hint="eastAsia" w:ascii="仿宋" w:hAnsi="仿宋" w:eastAsia="仿宋" w:cs="仿宋"/>
          <w:kern w:val="2"/>
          <w:highlight w:val="none"/>
          <w:lang w:val="en-US" w:eastAsia="zh-CN"/>
        </w:rPr>
        <w:t>）。</w:t>
      </w:r>
    </w:p>
    <w:p>
      <w:pPr>
        <w:pStyle w:val="18"/>
        <w:snapToGrid w:val="0"/>
        <w:spacing w:line="400" w:lineRule="exact"/>
        <w:ind w:firstLine="420" w:firstLineChars="200"/>
        <w:jc w:val="center"/>
        <w:outlineLvl w:val="2"/>
        <w:rPr>
          <w:rFonts w:hint="default" w:ascii="仿宋" w:hAnsi="仿宋" w:eastAsia="仿宋" w:cs="仿宋"/>
          <w:kern w:val="2"/>
          <w:highlight w:val="none"/>
          <w:lang w:val="en-US" w:eastAsia="zh-CN"/>
        </w:rPr>
      </w:pPr>
      <w:r>
        <w:rPr>
          <w:rFonts w:hint="eastAsia" w:ascii="仿宋" w:hAnsi="仿宋" w:eastAsia="仿宋" w:cs="仿宋"/>
          <w:kern w:val="2"/>
          <w:highlight w:val="none"/>
          <w:lang w:val="en-US" w:eastAsia="zh-CN"/>
        </w:rPr>
        <w:t>技术要求</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2387"/>
        <w:gridCol w:w="1560"/>
        <w:gridCol w:w="1773"/>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4" w:type="dxa"/>
            <w:gridSpan w:val="2"/>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试验项目</w:t>
            </w:r>
          </w:p>
        </w:tc>
        <w:tc>
          <w:tcPr>
            <w:tcW w:w="1560"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单位</w:t>
            </w:r>
          </w:p>
        </w:tc>
        <w:tc>
          <w:tcPr>
            <w:tcW w:w="1773"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技术标准</w:t>
            </w:r>
          </w:p>
        </w:tc>
        <w:tc>
          <w:tcPr>
            <w:tcW w:w="1789"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4" w:type="dxa"/>
            <w:gridSpan w:val="2"/>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破乳速度</w:t>
            </w:r>
          </w:p>
        </w:tc>
        <w:tc>
          <w:tcPr>
            <w:tcW w:w="1560"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p>
        </w:tc>
        <w:tc>
          <w:tcPr>
            <w:tcW w:w="1773"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慢裂</w:t>
            </w:r>
          </w:p>
        </w:tc>
        <w:tc>
          <w:tcPr>
            <w:tcW w:w="1789"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w:t>
            </w:r>
            <w:r>
              <w:rPr>
                <w:rFonts w:hint="eastAsia" w:ascii="仿宋" w:hAnsi="仿宋" w:eastAsia="仿宋" w:cs="仿宋"/>
                <w:kern w:val="2"/>
                <w:highlight w:val="none"/>
                <w:vertAlign w:val="baseline"/>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734" w:type="dxa"/>
            <w:gridSpan w:val="2"/>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粒子电荷</w:t>
            </w:r>
          </w:p>
        </w:tc>
        <w:tc>
          <w:tcPr>
            <w:tcW w:w="1560"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p>
        </w:tc>
        <w:tc>
          <w:tcPr>
            <w:tcW w:w="1773"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阳离子（+）</w:t>
            </w:r>
          </w:p>
        </w:tc>
        <w:tc>
          <w:tcPr>
            <w:tcW w:w="1789"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w:t>
            </w:r>
            <w:r>
              <w:rPr>
                <w:rFonts w:hint="eastAsia" w:ascii="仿宋" w:hAnsi="仿宋" w:eastAsia="仿宋" w:cs="仿宋"/>
                <w:kern w:val="2"/>
                <w:highlight w:val="none"/>
                <w:vertAlign w:val="baseline"/>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4" w:type="dxa"/>
            <w:gridSpan w:val="2"/>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筛上残留物（1.18mm筛），不大于</w:t>
            </w:r>
          </w:p>
        </w:tc>
        <w:tc>
          <w:tcPr>
            <w:tcW w:w="1560"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w:t>
            </w:r>
          </w:p>
        </w:tc>
        <w:tc>
          <w:tcPr>
            <w:tcW w:w="1773"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0.1</w:t>
            </w:r>
          </w:p>
        </w:tc>
        <w:tc>
          <w:tcPr>
            <w:tcW w:w="1789"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w:t>
            </w:r>
            <w:r>
              <w:rPr>
                <w:rFonts w:hint="eastAsia" w:ascii="仿宋" w:hAnsi="仿宋" w:eastAsia="仿宋" w:cs="仿宋"/>
                <w:kern w:val="2"/>
                <w:highlight w:val="none"/>
                <w:vertAlign w:val="baseline"/>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restart"/>
            <w:vAlign w:val="center"/>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粘度</w:t>
            </w:r>
          </w:p>
        </w:tc>
        <w:tc>
          <w:tcPr>
            <w:tcW w:w="2387"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恩格拉粘度计E</w:t>
            </w:r>
            <w:r>
              <w:rPr>
                <w:rFonts w:hint="eastAsia" w:ascii="仿宋" w:hAnsi="仿宋" w:eastAsia="仿宋" w:cs="仿宋"/>
                <w:kern w:val="2"/>
                <w:highlight w:val="none"/>
                <w:vertAlign w:val="subscript"/>
                <w:lang w:val="en-US" w:eastAsia="zh-CN"/>
              </w:rPr>
              <w:t>25</w:t>
            </w:r>
          </w:p>
        </w:tc>
        <w:tc>
          <w:tcPr>
            <w:tcW w:w="1560"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p>
        </w:tc>
        <w:tc>
          <w:tcPr>
            <w:tcW w:w="1773"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1-6</w:t>
            </w:r>
          </w:p>
        </w:tc>
        <w:tc>
          <w:tcPr>
            <w:tcW w:w="1789"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w:t>
            </w:r>
            <w:r>
              <w:rPr>
                <w:rFonts w:hint="eastAsia" w:ascii="仿宋" w:hAnsi="仿宋" w:eastAsia="仿宋" w:cs="仿宋"/>
                <w:kern w:val="2"/>
                <w:highlight w:val="none"/>
                <w:vertAlign w:val="baseli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continue"/>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p>
        </w:tc>
        <w:tc>
          <w:tcPr>
            <w:tcW w:w="2387"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道路标准粘度计E</w:t>
            </w:r>
            <w:r>
              <w:rPr>
                <w:rFonts w:hint="eastAsia" w:ascii="仿宋" w:hAnsi="仿宋" w:eastAsia="仿宋" w:cs="仿宋"/>
                <w:kern w:val="2"/>
                <w:highlight w:val="none"/>
                <w:vertAlign w:val="subscript"/>
                <w:lang w:val="en-US" w:eastAsia="zh-CN"/>
              </w:rPr>
              <w:t>25、3</w:t>
            </w:r>
          </w:p>
        </w:tc>
        <w:tc>
          <w:tcPr>
            <w:tcW w:w="1560"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s</w:t>
            </w:r>
          </w:p>
        </w:tc>
        <w:tc>
          <w:tcPr>
            <w:tcW w:w="1773"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8-20</w:t>
            </w:r>
          </w:p>
        </w:tc>
        <w:tc>
          <w:tcPr>
            <w:tcW w:w="1789"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w:t>
            </w:r>
            <w:r>
              <w:rPr>
                <w:rFonts w:hint="eastAsia" w:ascii="仿宋" w:hAnsi="仿宋" w:eastAsia="仿宋" w:cs="仿宋"/>
                <w:kern w:val="2"/>
                <w:highlight w:val="none"/>
                <w:vertAlign w:val="baseli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restart"/>
            <w:vAlign w:val="center"/>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蒸发残留物</w:t>
            </w:r>
          </w:p>
        </w:tc>
        <w:tc>
          <w:tcPr>
            <w:tcW w:w="2387"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残留分含量，不小于</w:t>
            </w:r>
          </w:p>
        </w:tc>
        <w:tc>
          <w:tcPr>
            <w:tcW w:w="1560"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w:t>
            </w:r>
          </w:p>
        </w:tc>
        <w:tc>
          <w:tcPr>
            <w:tcW w:w="1773"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50</w:t>
            </w:r>
          </w:p>
        </w:tc>
        <w:tc>
          <w:tcPr>
            <w:tcW w:w="1789"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w:t>
            </w:r>
            <w:r>
              <w:rPr>
                <w:rFonts w:hint="eastAsia" w:ascii="仿宋" w:hAnsi="仿宋" w:eastAsia="仿宋" w:cs="仿宋"/>
                <w:kern w:val="2"/>
                <w:highlight w:val="none"/>
                <w:vertAlign w:val="baseline"/>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continue"/>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p>
        </w:tc>
        <w:tc>
          <w:tcPr>
            <w:tcW w:w="2387"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溶解度，不小于</w:t>
            </w:r>
          </w:p>
        </w:tc>
        <w:tc>
          <w:tcPr>
            <w:tcW w:w="1560"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w:t>
            </w:r>
          </w:p>
        </w:tc>
        <w:tc>
          <w:tcPr>
            <w:tcW w:w="1773"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97.5</w:t>
            </w:r>
          </w:p>
        </w:tc>
        <w:tc>
          <w:tcPr>
            <w:tcW w:w="1789"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w:t>
            </w:r>
            <w:r>
              <w:rPr>
                <w:rFonts w:hint="eastAsia" w:ascii="仿宋" w:hAnsi="仿宋" w:eastAsia="仿宋" w:cs="仿宋"/>
                <w:kern w:val="2"/>
                <w:highlight w:val="none"/>
                <w:vertAlign w:val="baseli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continue"/>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p>
        </w:tc>
        <w:tc>
          <w:tcPr>
            <w:tcW w:w="2387"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针入度（25℃）</w:t>
            </w:r>
          </w:p>
        </w:tc>
        <w:tc>
          <w:tcPr>
            <w:tcW w:w="1560"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0.1mm</w:t>
            </w:r>
          </w:p>
        </w:tc>
        <w:tc>
          <w:tcPr>
            <w:tcW w:w="1773"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50-300</w:t>
            </w:r>
          </w:p>
        </w:tc>
        <w:tc>
          <w:tcPr>
            <w:tcW w:w="1789"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w:t>
            </w:r>
            <w:r>
              <w:rPr>
                <w:rFonts w:hint="eastAsia" w:ascii="仿宋" w:hAnsi="仿宋" w:eastAsia="仿宋" w:cs="仿宋"/>
                <w:kern w:val="2"/>
                <w:highlight w:val="none"/>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continue"/>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p>
        </w:tc>
        <w:tc>
          <w:tcPr>
            <w:tcW w:w="2387"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延度（15℃），不小于</w:t>
            </w:r>
          </w:p>
        </w:tc>
        <w:tc>
          <w:tcPr>
            <w:tcW w:w="1560"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cm</w:t>
            </w:r>
          </w:p>
        </w:tc>
        <w:tc>
          <w:tcPr>
            <w:tcW w:w="1773"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40</w:t>
            </w:r>
          </w:p>
        </w:tc>
        <w:tc>
          <w:tcPr>
            <w:tcW w:w="1789"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w:t>
            </w:r>
            <w:r>
              <w:rPr>
                <w:rFonts w:hint="eastAsia" w:ascii="仿宋" w:hAnsi="仿宋" w:eastAsia="仿宋" w:cs="仿宋"/>
                <w:kern w:val="2"/>
                <w:highlight w:val="none"/>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4" w:type="dxa"/>
            <w:gridSpan w:val="2"/>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与粗集料的粘附性，裹附面积，不小于</w:t>
            </w:r>
          </w:p>
        </w:tc>
        <w:tc>
          <w:tcPr>
            <w:tcW w:w="1560"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p>
        </w:tc>
        <w:tc>
          <w:tcPr>
            <w:tcW w:w="1773"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2/3</w:t>
            </w:r>
          </w:p>
        </w:tc>
        <w:tc>
          <w:tcPr>
            <w:tcW w:w="1789"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w:t>
            </w:r>
            <w:r>
              <w:rPr>
                <w:rFonts w:hint="eastAsia" w:ascii="仿宋" w:hAnsi="仿宋" w:eastAsia="仿宋" w:cs="仿宋"/>
                <w:kern w:val="2"/>
                <w:highlight w:val="none"/>
                <w:vertAlign w:val="baseline"/>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restart"/>
            <w:vAlign w:val="center"/>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常温贮存</w:t>
            </w:r>
          </w:p>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稳定性</w:t>
            </w:r>
          </w:p>
        </w:tc>
        <w:tc>
          <w:tcPr>
            <w:tcW w:w="2387"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1d，不大于</w:t>
            </w:r>
          </w:p>
        </w:tc>
        <w:tc>
          <w:tcPr>
            <w:tcW w:w="1560"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w:t>
            </w:r>
          </w:p>
        </w:tc>
        <w:tc>
          <w:tcPr>
            <w:tcW w:w="1773"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1</w:t>
            </w:r>
          </w:p>
        </w:tc>
        <w:tc>
          <w:tcPr>
            <w:tcW w:w="1789" w:type="dxa"/>
            <w:vMerge w:val="restart"/>
            <w:vAlign w:val="center"/>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w:t>
            </w:r>
            <w:r>
              <w:rPr>
                <w:rFonts w:hint="eastAsia" w:ascii="仿宋" w:hAnsi="仿宋" w:eastAsia="仿宋" w:cs="仿宋"/>
                <w:kern w:val="2"/>
                <w:highlight w:val="none"/>
                <w:vertAlign w:val="baseli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continue"/>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p>
        </w:tc>
        <w:tc>
          <w:tcPr>
            <w:tcW w:w="2387"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5d，不大于</w:t>
            </w:r>
          </w:p>
        </w:tc>
        <w:tc>
          <w:tcPr>
            <w:tcW w:w="1560"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w:t>
            </w:r>
          </w:p>
        </w:tc>
        <w:tc>
          <w:tcPr>
            <w:tcW w:w="1773"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5</w:t>
            </w:r>
          </w:p>
        </w:tc>
        <w:tc>
          <w:tcPr>
            <w:tcW w:w="1789" w:type="dxa"/>
            <w:vMerge w:val="continue"/>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p>
        </w:tc>
      </w:tr>
    </w:tbl>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default" w:ascii="仿宋" w:hAnsi="仿宋" w:eastAsia="仿宋" w:cs="仿宋"/>
          <w:kern w:val="2"/>
          <w:highlight w:val="none"/>
          <w:lang w:val="en-US" w:eastAsia="zh-CN"/>
        </w:rPr>
        <w:t>(2)</w:t>
      </w:r>
      <w:r>
        <w:rPr>
          <w:rFonts w:hint="eastAsia" w:ascii="仿宋" w:hAnsi="仿宋" w:eastAsia="仿宋" w:cs="仿宋"/>
          <w:kern w:val="2"/>
          <w:highlight w:val="none"/>
          <w:lang w:val="en-US" w:eastAsia="zh-CN"/>
        </w:rPr>
        <w:t>沥青混合料路面的沥青层之间喷洒粘层油，黏层油采用改性乳化沥青</w:t>
      </w:r>
      <w:r>
        <w:rPr>
          <w:rFonts w:hint="default" w:ascii="仿宋" w:hAnsi="仿宋" w:eastAsia="仿宋" w:cs="仿宋"/>
          <w:kern w:val="2"/>
          <w:highlight w:val="none"/>
          <w:lang w:val="en-US" w:eastAsia="zh-CN"/>
        </w:rPr>
        <w:t>PCR</w:t>
      </w:r>
    </w:p>
    <w:p>
      <w:pPr>
        <w:pStyle w:val="18"/>
        <w:snapToGrid w:val="0"/>
        <w:spacing w:line="400" w:lineRule="exact"/>
        <w:ind w:firstLine="420" w:firstLineChars="200"/>
        <w:jc w:val="center"/>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技术标准</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2762"/>
        <w:gridCol w:w="1363"/>
        <w:gridCol w:w="1595"/>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9" w:type="dxa"/>
            <w:gridSpan w:val="2"/>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试验项目</w:t>
            </w:r>
          </w:p>
        </w:tc>
        <w:tc>
          <w:tcPr>
            <w:tcW w:w="1363"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单位</w:t>
            </w:r>
          </w:p>
        </w:tc>
        <w:tc>
          <w:tcPr>
            <w:tcW w:w="1595"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技术标准</w:t>
            </w:r>
          </w:p>
        </w:tc>
        <w:tc>
          <w:tcPr>
            <w:tcW w:w="1789"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9" w:type="dxa"/>
            <w:gridSpan w:val="2"/>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破乳速度</w:t>
            </w:r>
          </w:p>
        </w:tc>
        <w:tc>
          <w:tcPr>
            <w:tcW w:w="1363"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p>
        </w:tc>
        <w:tc>
          <w:tcPr>
            <w:tcW w:w="1595"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快裂或中裂</w:t>
            </w:r>
          </w:p>
        </w:tc>
        <w:tc>
          <w:tcPr>
            <w:tcW w:w="1789"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w:t>
            </w:r>
            <w:r>
              <w:rPr>
                <w:rFonts w:hint="eastAsia" w:ascii="仿宋" w:hAnsi="仿宋" w:eastAsia="仿宋" w:cs="仿宋"/>
                <w:kern w:val="2"/>
                <w:highlight w:val="none"/>
                <w:vertAlign w:val="baseline"/>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109" w:type="dxa"/>
            <w:gridSpan w:val="2"/>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粒子电荷</w:t>
            </w:r>
          </w:p>
        </w:tc>
        <w:tc>
          <w:tcPr>
            <w:tcW w:w="1363"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p>
        </w:tc>
        <w:tc>
          <w:tcPr>
            <w:tcW w:w="1595"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阳离子（+）</w:t>
            </w:r>
          </w:p>
        </w:tc>
        <w:tc>
          <w:tcPr>
            <w:tcW w:w="1789"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w:t>
            </w:r>
            <w:r>
              <w:rPr>
                <w:rFonts w:hint="eastAsia" w:ascii="仿宋" w:hAnsi="仿宋" w:eastAsia="仿宋" w:cs="仿宋"/>
                <w:kern w:val="2"/>
                <w:highlight w:val="none"/>
                <w:vertAlign w:val="baseline"/>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9" w:type="dxa"/>
            <w:gridSpan w:val="2"/>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筛上残留物（1.18mm筛），不大于</w:t>
            </w:r>
          </w:p>
        </w:tc>
        <w:tc>
          <w:tcPr>
            <w:tcW w:w="1363"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w:t>
            </w:r>
          </w:p>
        </w:tc>
        <w:tc>
          <w:tcPr>
            <w:tcW w:w="1595"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0.1</w:t>
            </w:r>
          </w:p>
        </w:tc>
        <w:tc>
          <w:tcPr>
            <w:tcW w:w="1789"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w:t>
            </w:r>
            <w:r>
              <w:rPr>
                <w:rFonts w:hint="eastAsia" w:ascii="仿宋" w:hAnsi="仿宋" w:eastAsia="仿宋" w:cs="仿宋"/>
                <w:kern w:val="2"/>
                <w:highlight w:val="none"/>
                <w:vertAlign w:val="baseline"/>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restart"/>
            <w:vAlign w:val="center"/>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粘度</w:t>
            </w:r>
          </w:p>
        </w:tc>
        <w:tc>
          <w:tcPr>
            <w:tcW w:w="2762"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恩格拉粘度计E</w:t>
            </w:r>
            <w:r>
              <w:rPr>
                <w:rFonts w:hint="eastAsia" w:ascii="仿宋" w:hAnsi="仿宋" w:eastAsia="仿宋" w:cs="仿宋"/>
                <w:kern w:val="2"/>
                <w:highlight w:val="none"/>
                <w:vertAlign w:val="subscript"/>
                <w:lang w:val="en-US" w:eastAsia="zh-CN"/>
              </w:rPr>
              <w:t>25</w:t>
            </w:r>
          </w:p>
        </w:tc>
        <w:tc>
          <w:tcPr>
            <w:tcW w:w="1363"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p>
        </w:tc>
        <w:tc>
          <w:tcPr>
            <w:tcW w:w="1595"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1-10</w:t>
            </w:r>
          </w:p>
        </w:tc>
        <w:tc>
          <w:tcPr>
            <w:tcW w:w="1789"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w:t>
            </w:r>
            <w:r>
              <w:rPr>
                <w:rFonts w:hint="eastAsia" w:ascii="仿宋" w:hAnsi="仿宋" w:eastAsia="仿宋" w:cs="仿宋"/>
                <w:kern w:val="2"/>
                <w:highlight w:val="none"/>
                <w:vertAlign w:val="baseli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continue"/>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p>
        </w:tc>
        <w:tc>
          <w:tcPr>
            <w:tcW w:w="2762"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道路标准粘度计E</w:t>
            </w:r>
            <w:r>
              <w:rPr>
                <w:rFonts w:hint="eastAsia" w:ascii="仿宋" w:hAnsi="仿宋" w:eastAsia="仿宋" w:cs="仿宋"/>
                <w:kern w:val="2"/>
                <w:highlight w:val="none"/>
                <w:vertAlign w:val="subscript"/>
                <w:lang w:val="en-US" w:eastAsia="zh-CN"/>
              </w:rPr>
              <w:t>25、3</w:t>
            </w:r>
          </w:p>
        </w:tc>
        <w:tc>
          <w:tcPr>
            <w:tcW w:w="1363"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s</w:t>
            </w:r>
          </w:p>
        </w:tc>
        <w:tc>
          <w:tcPr>
            <w:tcW w:w="1595"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8-25</w:t>
            </w:r>
          </w:p>
        </w:tc>
        <w:tc>
          <w:tcPr>
            <w:tcW w:w="1789"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w:t>
            </w:r>
            <w:r>
              <w:rPr>
                <w:rFonts w:hint="eastAsia" w:ascii="仿宋" w:hAnsi="仿宋" w:eastAsia="仿宋" w:cs="仿宋"/>
                <w:kern w:val="2"/>
                <w:highlight w:val="none"/>
                <w:vertAlign w:val="baseli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restart"/>
            <w:vAlign w:val="center"/>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蒸发残留物</w:t>
            </w:r>
          </w:p>
        </w:tc>
        <w:tc>
          <w:tcPr>
            <w:tcW w:w="2762"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含量，不小于</w:t>
            </w:r>
          </w:p>
        </w:tc>
        <w:tc>
          <w:tcPr>
            <w:tcW w:w="1363"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w:t>
            </w:r>
          </w:p>
        </w:tc>
        <w:tc>
          <w:tcPr>
            <w:tcW w:w="1595"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50</w:t>
            </w:r>
          </w:p>
        </w:tc>
        <w:tc>
          <w:tcPr>
            <w:tcW w:w="1789"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w:t>
            </w:r>
            <w:r>
              <w:rPr>
                <w:rFonts w:hint="eastAsia" w:ascii="仿宋" w:hAnsi="仿宋" w:eastAsia="仿宋" w:cs="仿宋"/>
                <w:kern w:val="2"/>
                <w:highlight w:val="none"/>
                <w:vertAlign w:val="baseline"/>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continue"/>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p>
        </w:tc>
        <w:tc>
          <w:tcPr>
            <w:tcW w:w="2762" w:type="dxa"/>
            <w:vAlign w:val="top"/>
          </w:tcPr>
          <w:p>
            <w:pPr>
              <w:pStyle w:val="18"/>
              <w:snapToGrid w:val="0"/>
              <w:spacing w:line="400" w:lineRule="exact"/>
              <w:jc w:val="center"/>
              <w:outlineLvl w:val="2"/>
              <w:rPr>
                <w:rFonts w:hint="default" w:ascii="仿宋" w:hAnsi="仿宋" w:eastAsia="仿宋" w:cs="仿宋"/>
                <w:kern w:val="2"/>
                <w:sz w:val="21"/>
                <w:szCs w:val="21"/>
                <w:highlight w:val="none"/>
                <w:vertAlign w:val="baseline"/>
                <w:lang w:val="en-US" w:eastAsia="zh-CN" w:bidi="ar-SA"/>
              </w:rPr>
            </w:pPr>
            <w:r>
              <w:rPr>
                <w:rFonts w:hint="eastAsia" w:ascii="仿宋" w:hAnsi="仿宋" w:eastAsia="仿宋" w:cs="仿宋"/>
                <w:kern w:val="2"/>
                <w:highlight w:val="none"/>
                <w:vertAlign w:val="baseline"/>
                <w:lang w:val="en-US" w:eastAsia="zh-CN"/>
              </w:rPr>
              <w:t>针入度（100g，25℃，5s）</w:t>
            </w:r>
          </w:p>
        </w:tc>
        <w:tc>
          <w:tcPr>
            <w:tcW w:w="1363" w:type="dxa"/>
            <w:vAlign w:val="top"/>
          </w:tcPr>
          <w:p>
            <w:pPr>
              <w:pStyle w:val="18"/>
              <w:snapToGrid w:val="0"/>
              <w:spacing w:line="400" w:lineRule="exact"/>
              <w:jc w:val="center"/>
              <w:outlineLvl w:val="2"/>
              <w:rPr>
                <w:rFonts w:hint="default" w:ascii="仿宋" w:hAnsi="仿宋" w:eastAsia="仿宋" w:cs="仿宋"/>
                <w:kern w:val="2"/>
                <w:sz w:val="21"/>
                <w:szCs w:val="21"/>
                <w:highlight w:val="none"/>
                <w:vertAlign w:val="baseline"/>
                <w:lang w:val="en-US" w:eastAsia="zh-CN" w:bidi="ar-SA"/>
              </w:rPr>
            </w:pPr>
            <w:r>
              <w:rPr>
                <w:rFonts w:hint="eastAsia" w:ascii="仿宋" w:hAnsi="仿宋" w:eastAsia="仿宋" w:cs="仿宋"/>
                <w:kern w:val="2"/>
                <w:highlight w:val="none"/>
                <w:vertAlign w:val="baseline"/>
                <w:lang w:val="en-US" w:eastAsia="zh-CN"/>
              </w:rPr>
              <w:t>0.1mm</w:t>
            </w:r>
          </w:p>
        </w:tc>
        <w:tc>
          <w:tcPr>
            <w:tcW w:w="1595" w:type="dxa"/>
            <w:vAlign w:val="top"/>
          </w:tcPr>
          <w:p>
            <w:pPr>
              <w:pStyle w:val="18"/>
              <w:snapToGrid w:val="0"/>
              <w:spacing w:line="400" w:lineRule="exact"/>
              <w:jc w:val="center"/>
              <w:outlineLvl w:val="2"/>
              <w:rPr>
                <w:rFonts w:hint="default" w:ascii="仿宋" w:hAnsi="仿宋" w:eastAsia="仿宋" w:cs="仿宋"/>
                <w:kern w:val="2"/>
                <w:sz w:val="21"/>
                <w:szCs w:val="21"/>
                <w:highlight w:val="none"/>
                <w:vertAlign w:val="baseline"/>
                <w:lang w:val="en-US" w:eastAsia="zh-CN" w:bidi="ar-SA"/>
              </w:rPr>
            </w:pPr>
            <w:r>
              <w:rPr>
                <w:rFonts w:hint="eastAsia" w:ascii="仿宋" w:hAnsi="仿宋" w:eastAsia="仿宋" w:cs="仿宋"/>
                <w:kern w:val="2"/>
                <w:highlight w:val="none"/>
                <w:vertAlign w:val="baseline"/>
                <w:lang w:val="en-US" w:eastAsia="zh-CN"/>
              </w:rPr>
              <w:t>40-120</w:t>
            </w:r>
          </w:p>
        </w:tc>
        <w:tc>
          <w:tcPr>
            <w:tcW w:w="1789" w:type="dxa"/>
            <w:vAlign w:val="top"/>
          </w:tcPr>
          <w:p>
            <w:pPr>
              <w:pStyle w:val="18"/>
              <w:snapToGrid w:val="0"/>
              <w:spacing w:line="400" w:lineRule="exact"/>
              <w:jc w:val="center"/>
              <w:outlineLvl w:val="2"/>
              <w:rPr>
                <w:rFonts w:hint="default" w:ascii="仿宋" w:hAnsi="仿宋" w:eastAsia="仿宋" w:cs="仿宋"/>
                <w:kern w:val="2"/>
                <w:sz w:val="21"/>
                <w:szCs w:val="21"/>
                <w:highlight w:val="none"/>
                <w:vertAlign w:val="baseline"/>
                <w:lang w:val="en-US" w:eastAsia="zh-CN" w:bidi="ar-SA"/>
              </w:rPr>
            </w:pPr>
            <w:r>
              <w:rPr>
                <w:rFonts w:hint="default" w:ascii="仿宋" w:hAnsi="仿宋" w:eastAsia="仿宋" w:cs="仿宋"/>
                <w:kern w:val="2"/>
                <w:highlight w:val="none"/>
                <w:vertAlign w:val="baseline"/>
                <w:lang w:val="en-US" w:eastAsia="zh-CN"/>
              </w:rPr>
              <w:t>T06</w:t>
            </w:r>
            <w:r>
              <w:rPr>
                <w:rFonts w:hint="eastAsia" w:ascii="仿宋" w:hAnsi="仿宋" w:eastAsia="仿宋" w:cs="仿宋"/>
                <w:kern w:val="2"/>
                <w:highlight w:val="none"/>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continue"/>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p>
        </w:tc>
        <w:tc>
          <w:tcPr>
            <w:tcW w:w="2762"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软化点，不小于</w:t>
            </w:r>
          </w:p>
        </w:tc>
        <w:tc>
          <w:tcPr>
            <w:tcW w:w="1363"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w:t>
            </w:r>
          </w:p>
        </w:tc>
        <w:tc>
          <w:tcPr>
            <w:tcW w:w="1595"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50</w:t>
            </w:r>
          </w:p>
        </w:tc>
        <w:tc>
          <w:tcPr>
            <w:tcW w:w="1789"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w:t>
            </w:r>
            <w:r>
              <w:rPr>
                <w:rFonts w:hint="eastAsia" w:ascii="仿宋" w:hAnsi="仿宋" w:eastAsia="仿宋" w:cs="仿宋"/>
                <w:kern w:val="2"/>
                <w:highlight w:val="none"/>
                <w:vertAlign w:val="baseli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continue"/>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p>
        </w:tc>
        <w:tc>
          <w:tcPr>
            <w:tcW w:w="2762" w:type="dxa"/>
            <w:vAlign w:val="top"/>
          </w:tcPr>
          <w:p>
            <w:pPr>
              <w:pStyle w:val="18"/>
              <w:snapToGrid w:val="0"/>
              <w:spacing w:line="400" w:lineRule="exact"/>
              <w:jc w:val="center"/>
              <w:outlineLvl w:val="2"/>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highlight w:val="none"/>
                <w:vertAlign w:val="baseline"/>
                <w:lang w:val="en-US" w:eastAsia="zh-CN"/>
              </w:rPr>
              <w:t>延度（5℃），不小于</w:t>
            </w:r>
          </w:p>
        </w:tc>
        <w:tc>
          <w:tcPr>
            <w:tcW w:w="1363" w:type="dxa"/>
            <w:vAlign w:val="top"/>
          </w:tcPr>
          <w:p>
            <w:pPr>
              <w:pStyle w:val="18"/>
              <w:snapToGrid w:val="0"/>
              <w:spacing w:line="400" w:lineRule="exact"/>
              <w:jc w:val="center"/>
              <w:outlineLvl w:val="2"/>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highlight w:val="none"/>
                <w:vertAlign w:val="baseline"/>
                <w:lang w:val="en-US" w:eastAsia="zh-CN"/>
              </w:rPr>
              <w:t>cm</w:t>
            </w:r>
          </w:p>
        </w:tc>
        <w:tc>
          <w:tcPr>
            <w:tcW w:w="1595" w:type="dxa"/>
            <w:vAlign w:val="top"/>
          </w:tcPr>
          <w:p>
            <w:pPr>
              <w:pStyle w:val="18"/>
              <w:snapToGrid w:val="0"/>
              <w:spacing w:line="400" w:lineRule="exact"/>
              <w:jc w:val="center"/>
              <w:outlineLvl w:val="2"/>
              <w:rPr>
                <w:rFonts w:hint="default" w:ascii="仿宋" w:hAnsi="仿宋" w:eastAsia="仿宋" w:cs="仿宋"/>
                <w:kern w:val="2"/>
                <w:sz w:val="21"/>
                <w:szCs w:val="21"/>
                <w:highlight w:val="none"/>
                <w:vertAlign w:val="baseline"/>
                <w:lang w:val="en-US" w:eastAsia="zh-CN" w:bidi="ar-SA"/>
              </w:rPr>
            </w:pPr>
            <w:r>
              <w:rPr>
                <w:rFonts w:hint="eastAsia" w:ascii="仿宋" w:hAnsi="仿宋" w:eastAsia="仿宋" w:cs="仿宋"/>
                <w:kern w:val="2"/>
                <w:highlight w:val="none"/>
                <w:vertAlign w:val="baseline"/>
                <w:lang w:val="en-US" w:eastAsia="zh-CN"/>
              </w:rPr>
              <w:t>20</w:t>
            </w:r>
          </w:p>
        </w:tc>
        <w:tc>
          <w:tcPr>
            <w:tcW w:w="1789" w:type="dxa"/>
            <w:vAlign w:val="top"/>
          </w:tcPr>
          <w:p>
            <w:pPr>
              <w:pStyle w:val="18"/>
              <w:snapToGrid w:val="0"/>
              <w:spacing w:line="400" w:lineRule="exact"/>
              <w:jc w:val="center"/>
              <w:outlineLvl w:val="2"/>
              <w:rPr>
                <w:rFonts w:hint="default" w:ascii="仿宋" w:hAnsi="仿宋" w:eastAsia="仿宋" w:cs="仿宋"/>
                <w:kern w:val="2"/>
                <w:sz w:val="21"/>
                <w:szCs w:val="21"/>
                <w:highlight w:val="none"/>
                <w:vertAlign w:val="baseline"/>
                <w:lang w:val="en-US" w:eastAsia="zh-CN" w:bidi="ar-SA"/>
              </w:rPr>
            </w:pPr>
            <w:r>
              <w:rPr>
                <w:rFonts w:hint="default" w:ascii="仿宋" w:hAnsi="仿宋" w:eastAsia="仿宋" w:cs="仿宋"/>
                <w:kern w:val="2"/>
                <w:highlight w:val="none"/>
                <w:vertAlign w:val="baseline"/>
                <w:lang w:val="en-US" w:eastAsia="zh-CN"/>
              </w:rPr>
              <w:t>T06</w:t>
            </w:r>
            <w:r>
              <w:rPr>
                <w:rFonts w:hint="eastAsia" w:ascii="仿宋" w:hAnsi="仿宋" w:eastAsia="仿宋" w:cs="仿宋"/>
                <w:kern w:val="2"/>
                <w:highlight w:val="none"/>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continue"/>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p>
        </w:tc>
        <w:tc>
          <w:tcPr>
            <w:tcW w:w="2762"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溶解度（三氯乙烯）不小于</w:t>
            </w:r>
          </w:p>
        </w:tc>
        <w:tc>
          <w:tcPr>
            <w:tcW w:w="1363"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w:t>
            </w:r>
          </w:p>
        </w:tc>
        <w:tc>
          <w:tcPr>
            <w:tcW w:w="1595"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97.5</w:t>
            </w:r>
          </w:p>
        </w:tc>
        <w:tc>
          <w:tcPr>
            <w:tcW w:w="1789"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w:t>
            </w:r>
            <w:r>
              <w:rPr>
                <w:rFonts w:hint="eastAsia" w:ascii="仿宋" w:hAnsi="仿宋" w:eastAsia="仿宋" w:cs="仿宋"/>
                <w:kern w:val="2"/>
                <w:highlight w:val="none"/>
                <w:vertAlign w:val="baseli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9" w:type="dxa"/>
            <w:gridSpan w:val="2"/>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与矿料的粘附性，裹覆面积，不小于</w:t>
            </w:r>
          </w:p>
        </w:tc>
        <w:tc>
          <w:tcPr>
            <w:tcW w:w="1363"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p>
        </w:tc>
        <w:tc>
          <w:tcPr>
            <w:tcW w:w="1595"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2/3</w:t>
            </w:r>
          </w:p>
        </w:tc>
        <w:tc>
          <w:tcPr>
            <w:tcW w:w="1789"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w:t>
            </w:r>
            <w:r>
              <w:rPr>
                <w:rFonts w:hint="eastAsia" w:ascii="仿宋" w:hAnsi="仿宋" w:eastAsia="仿宋" w:cs="仿宋"/>
                <w:kern w:val="2"/>
                <w:highlight w:val="none"/>
                <w:vertAlign w:val="baseline"/>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restart"/>
            <w:vAlign w:val="center"/>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常温贮存</w:t>
            </w:r>
          </w:p>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稳定性</w:t>
            </w:r>
          </w:p>
        </w:tc>
        <w:tc>
          <w:tcPr>
            <w:tcW w:w="2762"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1d，不大于</w:t>
            </w:r>
          </w:p>
        </w:tc>
        <w:tc>
          <w:tcPr>
            <w:tcW w:w="1363"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w:t>
            </w:r>
          </w:p>
        </w:tc>
        <w:tc>
          <w:tcPr>
            <w:tcW w:w="1595"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1</w:t>
            </w:r>
          </w:p>
        </w:tc>
        <w:tc>
          <w:tcPr>
            <w:tcW w:w="1789" w:type="dxa"/>
            <w:vMerge w:val="restart"/>
            <w:vAlign w:val="center"/>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w:t>
            </w:r>
            <w:r>
              <w:rPr>
                <w:rFonts w:hint="eastAsia" w:ascii="仿宋" w:hAnsi="仿宋" w:eastAsia="仿宋" w:cs="仿宋"/>
                <w:kern w:val="2"/>
                <w:highlight w:val="none"/>
                <w:vertAlign w:val="baseli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continue"/>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p>
        </w:tc>
        <w:tc>
          <w:tcPr>
            <w:tcW w:w="2762"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5d，不大于</w:t>
            </w:r>
          </w:p>
        </w:tc>
        <w:tc>
          <w:tcPr>
            <w:tcW w:w="1363"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w:t>
            </w:r>
          </w:p>
        </w:tc>
        <w:tc>
          <w:tcPr>
            <w:tcW w:w="1595"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5</w:t>
            </w:r>
          </w:p>
        </w:tc>
        <w:tc>
          <w:tcPr>
            <w:tcW w:w="1789" w:type="dxa"/>
            <w:vMerge w:val="continue"/>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p>
        </w:tc>
      </w:tr>
    </w:tbl>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（3）封层、防水层</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a.下封层兼做防水层，置于沥青路面基层与下面层之间，在透层工艺完成后再进行下封层的施工，洒布</w:t>
      </w:r>
      <w:r>
        <w:rPr>
          <w:rFonts w:hint="default" w:ascii="仿宋" w:hAnsi="仿宋" w:eastAsia="仿宋" w:cs="仿宋"/>
          <w:kern w:val="2"/>
          <w:highlight w:val="none"/>
          <w:lang w:val="en-US" w:eastAsia="zh-CN"/>
        </w:rPr>
        <w:t>SBS</w:t>
      </w:r>
      <w:r>
        <w:rPr>
          <w:rFonts w:hint="eastAsia" w:ascii="仿宋" w:hAnsi="仿宋" w:eastAsia="仿宋" w:cs="仿宋"/>
          <w:kern w:val="2"/>
          <w:highlight w:val="none"/>
          <w:lang w:val="en-US" w:eastAsia="zh-CN"/>
        </w:rPr>
        <w:t>改性沥青。</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b.改性沥青防水层置于铣刨后的旧沥青面层与新铺沥青面层之间，洒布</w:t>
      </w:r>
      <w:r>
        <w:rPr>
          <w:rFonts w:hint="default" w:ascii="仿宋" w:hAnsi="仿宋" w:eastAsia="仿宋" w:cs="仿宋"/>
          <w:kern w:val="2"/>
          <w:highlight w:val="none"/>
          <w:lang w:val="en-US" w:eastAsia="zh-CN"/>
        </w:rPr>
        <w:t>SBS</w:t>
      </w:r>
      <w:r>
        <w:rPr>
          <w:rFonts w:hint="eastAsia" w:ascii="仿宋" w:hAnsi="仿宋" w:eastAsia="仿宋" w:cs="仿宋"/>
          <w:kern w:val="2"/>
          <w:highlight w:val="none"/>
          <w:lang w:val="en-US" w:eastAsia="zh-CN"/>
        </w:rPr>
        <w:t>改性沥青。</w:t>
      </w:r>
    </w:p>
    <w:p>
      <w:pPr>
        <w:pStyle w:val="18"/>
        <w:snapToGrid w:val="0"/>
        <w:spacing w:line="400" w:lineRule="exact"/>
        <w:ind w:firstLine="420" w:firstLineChars="200"/>
        <w:jc w:val="center"/>
        <w:outlineLvl w:val="2"/>
        <w:rPr>
          <w:rFonts w:hint="eastAsia" w:ascii="仿宋" w:hAnsi="仿宋" w:eastAsia="仿宋" w:cs="仿宋"/>
          <w:kern w:val="2"/>
          <w:highlight w:val="none"/>
          <w:lang w:val="en-US" w:eastAsia="zh-CN"/>
        </w:rPr>
      </w:pPr>
    </w:p>
    <w:p>
      <w:pPr>
        <w:pStyle w:val="18"/>
        <w:snapToGrid w:val="0"/>
        <w:spacing w:line="400" w:lineRule="exact"/>
        <w:ind w:firstLine="420" w:firstLineChars="200"/>
        <w:jc w:val="center"/>
        <w:outlineLvl w:val="2"/>
        <w:rPr>
          <w:rFonts w:hint="eastAsia" w:ascii="仿宋" w:hAnsi="仿宋" w:eastAsia="仿宋" w:cs="仿宋"/>
          <w:kern w:val="2"/>
          <w:highlight w:val="none"/>
          <w:lang w:val="en-US" w:eastAsia="zh-CN"/>
        </w:rPr>
      </w:pPr>
    </w:p>
    <w:p>
      <w:pPr>
        <w:pStyle w:val="18"/>
        <w:snapToGrid w:val="0"/>
        <w:spacing w:line="400" w:lineRule="exact"/>
        <w:ind w:firstLine="420" w:firstLineChars="200"/>
        <w:jc w:val="center"/>
        <w:outlineLvl w:val="2"/>
        <w:rPr>
          <w:rFonts w:hint="default" w:ascii="仿宋" w:hAnsi="仿宋" w:eastAsia="仿宋" w:cs="仿宋"/>
          <w:kern w:val="2"/>
          <w:highlight w:val="none"/>
          <w:lang w:val="en-US" w:eastAsia="zh-CN"/>
        </w:rPr>
      </w:pPr>
      <w:r>
        <w:rPr>
          <w:rFonts w:hint="eastAsia" w:ascii="仿宋" w:hAnsi="仿宋" w:eastAsia="仿宋" w:cs="仿宋"/>
          <w:kern w:val="2"/>
          <w:highlight w:val="none"/>
          <w:lang w:val="en-US" w:eastAsia="zh-CN"/>
        </w:rPr>
        <w:t>技术要求</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7"/>
        <w:gridCol w:w="1397"/>
        <w:gridCol w:w="1773"/>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试验项目</w:t>
            </w:r>
          </w:p>
        </w:tc>
        <w:tc>
          <w:tcPr>
            <w:tcW w:w="1397"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单位</w:t>
            </w:r>
          </w:p>
        </w:tc>
        <w:tc>
          <w:tcPr>
            <w:tcW w:w="1773"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技术标准</w:t>
            </w:r>
          </w:p>
        </w:tc>
        <w:tc>
          <w:tcPr>
            <w:tcW w:w="1789"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针入度（25℃，100g，5s）</w:t>
            </w:r>
          </w:p>
        </w:tc>
        <w:tc>
          <w:tcPr>
            <w:tcW w:w="1397"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0.1mm</w:t>
            </w:r>
          </w:p>
        </w:tc>
        <w:tc>
          <w:tcPr>
            <w:tcW w:w="1773"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40-60</w:t>
            </w:r>
          </w:p>
        </w:tc>
        <w:tc>
          <w:tcPr>
            <w:tcW w:w="1789"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w:t>
            </w:r>
            <w:r>
              <w:rPr>
                <w:rFonts w:hint="eastAsia" w:ascii="仿宋" w:hAnsi="仿宋" w:eastAsia="仿宋" w:cs="仿宋"/>
                <w:kern w:val="2"/>
                <w:highlight w:val="none"/>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897"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针入度指数PI，不小于</w:t>
            </w:r>
          </w:p>
        </w:tc>
        <w:tc>
          <w:tcPr>
            <w:tcW w:w="1397"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p>
        </w:tc>
        <w:tc>
          <w:tcPr>
            <w:tcW w:w="1773"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0</w:t>
            </w:r>
          </w:p>
        </w:tc>
        <w:tc>
          <w:tcPr>
            <w:tcW w:w="1789"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w:t>
            </w:r>
            <w:r>
              <w:rPr>
                <w:rFonts w:hint="eastAsia" w:ascii="仿宋" w:hAnsi="仿宋" w:eastAsia="仿宋" w:cs="仿宋"/>
                <w:kern w:val="2"/>
                <w:highlight w:val="none"/>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延度5℃，5cm/min,不小于</w:t>
            </w:r>
          </w:p>
        </w:tc>
        <w:tc>
          <w:tcPr>
            <w:tcW w:w="1397"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cm</w:t>
            </w:r>
          </w:p>
        </w:tc>
        <w:tc>
          <w:tcPr>
            <w:tcW w:w="1773"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20</w:t>
            </w:r>
          </w:p>
        </w:tc>
        <w:tc>
          <w:tcPr>
            <w:tcW w:w="1789"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w:t>
            </w:r>
            <w:r>
              <w:rPr>
                <w:rFonts w:hint="eastAsia" w:ascii="仿宋" w:hAnsi="仿宋" w:eastAsia="仿宋" w:cs="仿宋"/>
                <w:kern w:val="2"/>
                <w:highlight w:val="none"/>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软化点T</w:t>
            </w:r>
            <w:r>
              <w:rPr>
                <w:rFonts w:hint="eastAsia" w:ascii="仿宋" w:hAnsi="仿宋" w:eastAsia="仿宋" w:cs="仿宋"/>
                <w:kern w:val="2"/>
                <w:highlight w:val="none"/>
                <w:vertAlign w:val="subscript"/>
                <w:lang w:val="en-US" w:eastAsia="zh-CN"/>
              </w:rPr>
              <w:t>R&amp;B</w:t>
            </w:r>
            <w:r>
              <w:rPr>
                <w:rFonts w:hint="eastAsia" w:ascii="仿宋" w:hAnsi="仿宋" w:eastAsia="仿宋" w:cs="仿宋"/>
                <w:kern w:val="2"/>
                <w:highlight w:val="none"/>
                <w:vertAlign w:val="baseline"/>
                <w:lang w:val="en-US" w:eastAsia="zh-CN"/>
              </w:rPr>
              <w:t>，不小于</w:t>
            </w:r>
          </w:p>
        </w:tc>
        <w:tc>
          <w:tcPr>
            <w:tcW w:w="1397"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w:t>
            </w:r>
          </w:p>
        </w:tc>
        <w:tc>
          <w:tcPr>
            <w:tcW w:w="1773"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60</w:t>
            </w:r>
          </w:p>
        </w:tc>
        <w:tc>
          <w:tcPr>
            <w:tcW w:w="1789"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w:t>
            </w:r>
            <w:r>
              <w:rPr>
                <w:rFonts w:hint="eastAsia" w:ascii="仿宋" w:hAnsi="仿宋" w:eastAsia="仿宋" w:cs="仿宋"/>
                <w:kern w:val="2"/>
                <w:highlight w:val="none"/>
                <w:vertAlign w:val="baseli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vAlign w:val="center"/>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运动粘度135℃，不大于</w:t>
            </w:r>
          </w:p>
        </w:tc>
        <w:tc>
          <w:tcPr>
            <w:tcW w:w="1397" w:type="dxa"/>
            <w:vAlign w:val="center"/>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Pa·s</w:t>
            </w:r>
          </w:p>
        </w:tc>
        <w:tc>
          <w:tcPr>
            <w:tcW w:w="1773" w:type="dxa"/>
            <w:vAlign w:val="center"/>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3</w:t>
            </w:r>
          </w:p>
        </w:tc>
        <w:tc>
          <w:tcPr>
            <w:tcW w:w="1789" w:type="dxa"/>
            <w:vAlign w:val="center"/>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w:t>
            </w:r>
            <w:r>
              <w:rPr>
                <w:rFonts w:hint="eastAsia" w:ascii="仿宋" w:hAnsi="仿宋" w:eastAsia="仿宋" w:cs="仿宋"/>
                <w:kern w:val="2"/>
                <w:highlight w:val="none"/>
                <w:vertAlign w:val="baseline"/>
                <w:lang w:val="en-US" w:eastAsia="zh-CN"/>
              </w:rPr>
              <w:t>25</w:t>
            </w:r>
          </w:p>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w:t>
            </w:r>
            <w:r>
              <w:rPr>
                <w:rFonts w:hint="eastAsia" w:ascii="仿宋" w:hAnsi="仿宋" w:eastAsia="仿宋" w:cs="仿宋"/>
                <w:kern w:val="2"/>
                <w:highlight w:val="none"/>
                <w:vertAlign w:val="baseli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闪点，不小于</w:t>
            </w:r>
          </w:p>
        </w:tc>
        <w:tc>
          <w:tcPr>
            <w:tcW w:w="1397"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w:t>
            </w:r>
          </w:p>
        </w:tc>
        <w:tc>
          <w:tcPr>
            <w:tcW w:w="1773"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230</w:t>
            </w:r>
          </w:p>
        </w:tc>
        <w:tc>
          <w:tcPr>
            <w:tcW w:w="1789"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w:t>
            </w:r>
            <w:r>
              <w:rPr>
                <w:rFonts w:hint="eastAsia" w:ascii="仿宋" w:hAnsi="仿宋" w:eastAsia="仿宋" w:cs="仿宋"/>
                <w:kern w:val="2"/>
                <w:highlight w:val="none"/>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溶解度，不小于</w:t>
            </w:r>
          </w:p>
        </w:tc>
        <w:tc>
          <w:tcPr>
            <w:tcW w:w="1397"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w:t>
            </w:r>
          </w:p>
        </w:tc>
        <w:tc>
          <w:tcPr>
            <w:tcW w:w="1773"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99</w:t>
            </w:r>
          </w:p>
        </w:tc>
        <w:tc>
          <w:tcPr>
            <w:tcW w:w="1789"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w:t>
            </w:r>
            <w:r>
              <w:rPr>
                <w:rFonts w:hint="eastAsia" w:ascii="仿宋" w:hAnsi="仿宋" w:eastAsia="仿宋" w:cs="仿宋"/>
                <w:kern w:val="2"/>
                <w:highlight w:val="none"/>
                <w:vertAlign w:val="baseli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弹性恢复25℃，不小于</w:t>
            </w:r>
          </w:p>
        </w:tc>
        <w:tc>
          <w:tcPr>
            <w:tcW w:w="1397"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w:t>
            </w:r>
          </w:p>
        </w:tc>
        <w:tc>
          <w:tcPr>
            <w:tcW w:w="1773"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75</w:t>
            </w:r>
          </w:p>
        </w:tc>
        <w:tc>
          <w:tcPr>
            <w:tcW w:w="1789"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w:t>
            </w:r>
            <w:r>
              <w:rPr>
                <w:rFonts w:hint="eastAsia" w:ascii="仿宋" w:hAnsi="仿宋" w:eastAsia="仿宋" w:cs="仿宋"/>
                <w:kern w:val="2"/>
                <w:highlight w:val="none"/>
                <w:vertAlign w:val="baseline"/>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贮存稳定性离析，48h软化点差，不大于</w:t>
            </w:r>
          </w:p>
        </w:tc>
        <w:tc>
          <w:tcPr>
            <w:tcW w:w="1397" w:type="dxa"/>
          </w:tcPr>
          <w:p>
            <w:pPr>
              <w:pStyle w:val="18"/>
              <w:snapToGrid w:val="0"/>
              <w:spacing w:line="400" w:lineRule="exact"/>
              <w:jc w:val="center"/>
              <w:outlineLvl w:val="2"/>
              <w:rPr>
                <w:rFonts w:hint="eastAsia"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w:t>
            </w:r>
          </w:p>
        </w:tc>
        <w:tc>
          <w:tcPr>
            <w:tcW w:w="1773"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eastAsia" w:ascii="仿宋" w:hAnsi="仿宋" w:eastAsia="仿宋" w:cs="仿宋"/>
                <w:kern w:val="2"/>
                <w:highlight w:val="none"/>
                <w:vertAlign w:val="baseline"/>
                <w:lang w:val="en-US" w:eastAsia="zh-CN"/>
              </w:rPr>
              <w:t>2.5</w:t>
            </w:r>
          </w:p>
        </w:tc>
        <w:tc>
          <w:tcPr>
            <w:tcW w:w="1789" w:type="dxa"/>
          </w:tcPr>
          <w:p>
            <w:pPr>
              <w:pStyle w:val="18"/>
              <w:snapToGrid w:val="0"/>
              <w:spacing w:line="400" w:lineRule="exact"/>
              <w:jc w:val="center"/>
              <w:outlineLvl w:val="2"/>
              <w:rPr>
                <w:rFonts w:hint="default" w:ascii="仿宋" w:hAnsi="仿宋" w:eastAsia="仿宋" w:cs="仿宋"/>
                <w:kern w:val="2"/>
                <w:highlight w:val="none"/>
                <w:vertAlign w:val="baseline"/>
                <w:lang w:val="en-US" w:eastAsia="zh-CN"/>
              </w:rPr>
            </w:pPr>
            <w:r>
              <w:rPr>
                <w:rFonts w:hint="default" w:ascii="仿宋" w:hAnsi="仿宋" w:eastAsia="仿宋" w:cs="仿宋"/>
                <w:kern w:val="2"/>
                <w:highlight w:val="none"/>
                <w:vertAlign w:val="baseline"/>
                <w:lang w:val="en-US" w:eastAsia="zh-CN"/>
              </w:rPr>
              <w:t>T06</w:t>
            </w:r>
            <w:r>
              <w:rPr>
                <w:rFonts w:hint="eastAsia" w:ascii="仿宋" w:hAnsi="仿宋" w:eastAsia="仿宋" w:cs="仿宋"/>
                <w:kern w:val="2"/>
                <w:highlight w:val="none"/>
                <w:vertAlign w:val="baseline"/>
                <w:lang w:val="en-US" w:eastAsia="zh-CN"/>
              </w:rPr>
              <w:t>61</w:t>
            </w:r>
          </w:p>
        </w:tc>
      </w:tr>
    </w:tbl>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br w:type="page"/>
      </w:r>
    </w:p>
    <w:p>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rPr>
          <w:rFonts w:ascii="宋体" w:hAnsi="宋体" w:cs="宋体"/>
          <w:color w:val="000000"/>
          <w:sz w:val="36"/>
          <w:szCs w:val="36"/>
          <w:highlight w:val="none"/>
        </w:rPr>
      </w:pPr>
    </w:p>
    <w:p>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pPr>
        <w:widowControl/>
        <w:jc w:val="center"/>
        <w:rPr>
          <w:rFonts w:ascii="宋体" w:hAnsi="宋体" w:cs="宋体"/>
          <w:color w:val="000000"/>
          <w:sz w:val="36"/>
          <w:szCs w:val="36"/>
          <w:highlight w:val="none"/>
        </w:rPr>
      </w:pPr>
    </w:p>
    <w:p>
      <w:pPr>
        <w:widowControl/>
        <w:ind w:left="3773" w:leftChars="887" w:hanging="1644" w:hangingChars="546"/>
        <w:rPr>
          <w:rFonts w:ascii="宋体" w:hAnsi="宋体" w:cs="宋体"/>
          <w:b/>
          <w:color w:val="000000"/>
          <w:sz w:val="30"/>
          <w:szCs w:val="30"/>
          <w:highlight w:val="none"/>
        </w:rPr>
      </w:pPr>
    </w:p>
    <w:p>
      <w:pPr>
        <w:widowControl/>
        <w:ind w:left="3840" w:leftChars="1114" w:hanging="1166" w:hangingChars="387"/>
        <w:rPr>
          <w:rFonts w:ascii="宋体" w:hAnsi="宋体" w:cs="宋体"/>
          <w:b/>
          <w:color w:val="000000"/>
          <w:sz w:val="30"/>
          <w:szCs w:val="30"/>
          <w:highlight w:val="none"/>
        </w:rPr>
      </w:pPr>
    </w:p>
    <w:p>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lang w:eastAsia="zh-CN"/>
        </w:rPr>
        <w:t>中建路桥集团河北基础市政工程有限公司</w:t>
      </w:r>
      <w:r>
        <w:rPr>
          <w:rFonts w:hint="eastAsia" w:ascii="宋体" w:hAnsi="宋体" w:cs="宋体"/>
          <w:b/>
          <w:color w:val="000000"/>
          <w:sz w:val="28"/>
          <w:szCs w:val="28"/>
          <w:highlight w:val="none"/>
          <w:u w:val="single"/>
        </w:rPr>
        <w:t xml:space="preserve"> 迁西县大黑汀水库东岸人居环境治理及道路改造提升项目 </w:t>
      </w:r>
      <w:r>
        <w:rPr>
          <w:rFonts w:hint="eastAsia" w:ascii="宋体" w:hAnsi="宋体" w:cs="宋体"/>
          <w:b/>
          <w:color w:val="000000"/>
          <w:sz w:val="28"/>
          <w:szCs w:val="28"/>
          <w:highlight w:val="none"/>
        </w:rPr>
        <w:t>项目经理部</w:t>
      </w:r>
    </w:p>
    <w:p>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透层、粘层、封层、改性沥青防水层及混凝土预制件</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采购项目</w:t>
      </w:r>
    </w:p>
    <w:p>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SZGS-FGZB-迁西项目-2023002</w:t>
      </w:r>
      <w:r>
        <w:rPr>
          <w:rFonts w:hint="eastAsia" w:ascii="宋体" w:hAnsi="宋体" w:cs="宋体"/>
          <w:b/>
          <w:color w:val="000000"/>
          <w:sz w:val="28"/>
          <w:szCs w:val="28"/>
          <w:highlight w:val="none"/>
          <w:u w:val="single"/>
        </w:rPr>
        <w:t xml:space="preserve"> </w:t>
      </w:r>
    </w:p>
    <w:p>
      <w:pPr>
        <w:widowControl/>
        <w:ind w:left="3840" w:leftChars="1114" w:hanging="1166" w:hangingChars="387"/>
        <w:rPr>
          <w:rFonts w:ascii="宋体" w:hAnsi="宋体" w:cs="宋体"/>
          <w:b/>
          <w:color w:val="000000"/>
          <w:sz w:val="30"/>
          <w:szCs w:val="30"/>
          <w:highlight w:val="none"/>
        </w:rPr>
      </w:pPr>
    </w:p>
    <w:p>
      <w:pPr>
        <w:widowControl/>
        <w:ind w:left="4067" w:leftChars="1114" w:hanging="1393" w:hangingChars="387"/>
        <w:rPr>
          <w:rFonts w:ascii="宋体" w:hAnsi="宋体" w:cs="宋体"/>
          <w:color w:val="000000"/>
          <w:sz w:val="36"/>
          <w:szCs w:val="36"/>
          <w:highlight w:val="none"/>
        </w:rPr>
      </w:pPr>
    </w:p>
    <w:p>
      <w:pPr>
        <w:pStyle w:val="34"/>
        <w:ind w:left="480"/>
        <w:rPr>
          <w:highlight w:val="none"/>
        </w:rPr>
      </w:pPr>
    </w:p>
    <w:p>
      <w:pPr>
        <w:widowControl/>
        <w:ind w:left="4067" w:leftChars="1114" w:hanging="1393" w:hangingChars="387"/>
        <w:jc w:val="center"/>
        <w:rPr>
          <w:rFonts w:ascii="宋体" w:hAnsi="宋体" w:cs="宋体"/>
          <w:color w:val="000000"/>
          <w:sz w:val="36"/>
          <w:szCs w:val="36"/>
          <w:highlight w:val="none"/>
        </w:rPr>
      </w:pPr>
    </w:p>
    <w:p>
      <w:pPr>
        <w:widowControl/>
        <w:ind w:left="4067" w:leftChars="1114" w:hanging="1393" w:hangingChars="387"/>
        <w:jc w:val="center"/>
        <w:rPr>
          <w:rFonts w:ascii="宋体" w:hAnsi="宋体" w:cs="宋体"/>
          <w:color w:val="000000"/>
          <w:sz w:val="36"/>
          <w:szCs w:val="36"/>
          <w:highlight w:val="none"/>
        </w:rPr>
      </w:pPr>
    </w:p>
    <w:p>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spacing w:line="400" w:lineRule="exact"/>
        <w:jc w:val="center"/>
        <w:outlineLvl w:val="0"/>
        <w:rPr>
          <w:rFonts w:ascii="仿宋_GB2312" w:eastAsia="仿宋_GB2312" w:hAnsiTheme="majorEastAsia"/>
          <w:b/>
          <w:bCs/>
          <w:sz w:val="36"/>
          <w:szCs w:val="36"/>
          <w:highlight w:val="none"/>
        </w:rPr>
      </w:pPr>
    </w:p>
    <w:p>
      <w:pPr>
        <w:widowControl/>
        <w:jc w:val="left"/>
        <w:rPr>
          <w:rFonts w:ascii="仿宋_GB2312" w:eastAsia="仿宋_GB2312" w:cs="宋体" w:hAnsiTheme="minorEastAsia"/>
          <w:b/>
          <w:w w:val="90"/>
          <w:highlight w:val="none"/>
        </w:rPr>
      </w:pPr>
      <w:r>
        <w:rPr>
          <w:rFonts w:ascii="仿宋_GB2312" w:eastAsia="仿宋_GB2312" w:cs="宋体" w:hAnsiTheme="minorEastAsia"/>
          <w:b/>
          <w:w w:val="90"/>
          <w:highlight w:val="none"/>
        </w:rPr>
        <w:br w:type="page"/>
      </w: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pPr>
        <w:spacing w:line="400" w:lineRule="exact"/>
        <w:ind w:firstLine="422" w:firstLineChars="200"/>
        <w:jc w:val="left"/>
        <w:outlineLvl w:val="2"/>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lang w:eastAsia="zh-CN"/>
        </w:rPr>
        <w:t>中建路桥集团河北基础市政工程有限公司</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pPr>
        <w:spacing w:line="360" w:lineRule="auto"/>
        <w:ind w:firstLine="5111" w:firstLineChars="2434"/>
        <w:rPr>
          <w:rFonts w:ascii="仿宋_GB2312" w:eastAsia="仿宋_GB2312" w:cs="宋体" w:hAnsiTheme="minorEastAsia"/>
          <w:sz w:val="21"/>
          <w:szCs w:val="21"/>
          <w:highlight w:val="none"/>
        </w:rPr>
      </w:pPr>
    </w:p>
    <w:p>
      <w:pPr>
        <w:spacing w:line="400" w:lineRule="exact"/>
        <w:ind w:firstLine="5111" w:firstLineChars="2434"/>
        <w:rPr>
          <w:rFonts w:ascii="仿宋_GB2312" w:eastAsia="仿宋_GB2312" w:cs="宋体" w:hAnsiTheme="minorEastAsia"/>
          <w:sz w:val="21"/>
          <w:szCs w:val="21"/>
          <w:highlight w:val="none"/>
        </w:rPr>
      </w:pPr>
    </w:p>
    <w:p>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p>
    <w:p>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pPr>
        <w:jc w:val="left"/>
        <w:rPr>
          <w:rFonts w:ascii="仿宋_GB2312" w:eastAsia="仿宋_GB2312" w:cs="宋体" w:hAnsiTheme="minorEastAsia"/>
          <w:szCs w:val="21"/>
          <w:highlight w:val="none"/>
        </w:rPr>
      </w:pPr>
    </w:p>
    <w:p>
      <w:pPr>
        <w:widowControl/>
        <w:jc w:val="left"/>
        <w:rPr>
          <w:rFonts w:hint="eastAsia" w:ascii="仿宋_GB2312" w:eastAsia="仿宋_GB2312" w:cs="宋体" w:hAnsiTheme="minorEastAsia"/>
          <w:b/>
          <w:color w:val="000000" w:themeColor="text1"/>
          <w:w w:val="90"/>
          <w:highlight w:val="none"/>
        </w:rPr>
      </w:pPr>
    </w:p>
    <w:p>
      <w:pPr>
        <w:widowControl/>
        <w:jc w:val="left"/>
        <w:rPr>
          <w:rFonts w:hint="eastAsia" w:ascii="仿宋_GB2312" w:eastAsia="仿宋_GB2312" w:cs="宋体" w:hAnsiTheme="minorEastAsia"/>
          <w:b/>
          <w:color w:val="000000" w:themeColor="text1"/>
          <w:w w:val="90"/>
          <w:highlight w:val="none"/>
        </w:rPr>
      </w:pPr>
    </w:p>
    <w:p>
      <w:pPr>
        <w:widowControl/>
        <w:jc w:val="left"/>
        <w:rPr>
          <w:rFonts w:hint="eastAsia" w:ascii="仿宋_GB2312" w:eastAsia="仿宋_GB2312" w:cs="宋体" w:hAnsiTheme="minorEastAsia"/>
          <w:b/>
          <w:color w:val="000000" w:themeColor="text1"/>
          <w:w w:val="90"/>
          <w:highlight w:val="none"/>
        </w:rPr>
      </w:pPr>
    </w:p>
    <w:p>
      <w:pPr>
        <w:widowControl/>
        <w:jc w:val="left"/>
        <w:rPr>
          <w:rFonts w:hint="eastAsia" w:ascii="仿宋_GB2312" w:eastAsia="仿宋_GB2312" w:cs="宋体" w:hAnsiTheme="minorEastAsia"/>
          <w:b/>
          <w:color w:val="000000" w:themeColor="text1"/>
          <w:w w:val="90"/>
          <w:highlight w:val="none"/>
        </w:rPr>
      </w:pPr>
    </w:p>
    <w:p>
      <w:pPr>
        <w:widowControl/>
        <w:jc w:val="left"/>
        <w:rPr>
          <w:rFonts w:ascii="仿宋_GB2312" w:eastAsia="仿宋_GB2312" w:cs="宋体" w:hAnsiTheme="minorEastAsia"/>
          <w:b/>
          <w:color w:val="000000" w:themeColor="text1"/>
          <w:w w:val="90"/>
          <w:highlight w:val="none"/>
        </w:rPr>
      </w:pPr>
      <w:r>
        <w:rPr>
          <w:rFonts w:hint="eastAsia" w:ascii="仿宋_GB2312" w:eastAsia="仿宋_GB2312" w:cs="宋体" w:hAnsiTheme="minorEastAsia"/>
          <w:b/>
          <w:color w:val="000000" w:themeColor="text1"/>
          <w:w w:val="90"/>
          <w:highlight w:val="none"/>
        </w:rPr>
        <w:t>2</w:t>
      </w:r>
      <w:r>
        <w:rPr>
          <w:rFonts w:ascii="仿宋_GB2312" w:eastAsia="仿宋_GB2312" w:cs="宋体" w:hAnsiTheme="minorEastAsia"/>
          <w:b/>
          <w:color w:val="000000" w:themeColor="text1"/>
          <w:w w:val="90"/>
          <w:highlight w:val="none"/>
        </w:rPr>
        <w:t>.</w:t>
      </w:r>
    </w:p>
    <w:p>
      <w:pPr>
        <w:spacing w:line="360" w:lineRule="auto"/>
        <w:jc w:val="center"/>
        <w:rPr>
          <w:rFonts w:ascii="仿宋_GB2312" w:eastAsia="仿宋_GB2312" w:cs="宋体" w:hAnsiTheme="minorEastAsia"/>
          <w:b/>
          <w:color w:val="000000" w:themeColor="text1"/>
          <w:w w:val="90"/>
          <w:sz w:val="28"/>
          <w:szCs w:val="28"/>
          <w:highlight w:val="none"/>
        </w:rPr>
      </w:pPr>
      <w:r>
        <w:rPr>
          <w:rFonts w:hint="eastAsia" w:ascii="仿宋_GB2312" w:eastAsia="仿宋_GB2312" w:cs="宋体" w:hAnsiTheme="minorEastAsia"/>
          <w:b/>
          <w:color w:val="000000" w:themeColor="text1"/>
          <w:w w:val="90"/>
          <w:sz w:val="28"/>
          <w:szCs w:val="28"/>
          <w:highlight w:val="none"/>
        </w:rPr>
        <w:t>报价清单</w:t>
      </w:r>
    </w:p>
    <w:tbl>
      <w:tblPr>
        <w:tblStyle w:val="35"/>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836"/>
        <w:gridCol w:w="701"/>
        <w:gridCol w:w="1015"/>
        <w:gridCol w:w="850"/>
        <w:gridCol w:w="1559"/>
        <w:gridCol w:w="709"/>
        <w:gridCol w:w="992"/>
        <w:gridCol w:w="1190"/>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84"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bookmarkStart w:id="64" w:name="_Toc54280344"/>
            <w:bookmarkStart w:id="65" w:name="_Toc53949581"/>
            <w:bookmarkStart w:id="66" w:name="_Toc54278961"/>
            <w:bookmarkStart w:id="67" w:name="_Toc53948739"/>
            <w:bookmarkStart w:id="68" w:name="_Toc54281196"/>
            <w:bookmarkStart w:id="69" w:name="_Toc54280770"/>
            <w:bookmarkStart w:id="70" w:name="_Toc53949160"/>
            <w:bookmarkStart w:id="71" w:name="_Toc54281622"/>
            <w:bookmarkStart w:id="72" w:name="_Toc54291526"/>
            <w:r>
              <w:rPr>
                <w:rFonts w:hint="eastAsia" w:ascii="仿宋_GB2312" w:eastAsia="仿宋_GB2312" w:cs="宋体" w:hAnsiTheme="minorEastAsia"/>
                <w:color w:val="000000"/>
                <w:sz w:val="21"/>
                <w:szCs w:val="21"/>
                <w:highlight w:val="none"/>
              </w:rPr>
              <w:t>物资名称</w:t>
            </w:r>
          </w:p>
        </w:tc>
        <w:tc>
          <w:tcPr>
            <w:tcW w:w="836"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型号</w:t>
            </w:r>
          </w:p>
        </w:tc>
        <w:tc>
          <w:tcPr>
            <w:tcW w:w="701"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规格</w:t>
            </w:r>
          </w:p>
        </w:tc>
        <w:tc>
          <w:tcPr>
            <w:tcW w:w="1015"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单位</w:t>
            </w:r>
          </w:p>
        </w:tc>
        <w:tc>
          <w:tcPr>
            <w:tcW w:w="850"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数量</w:t>
            </w:r>
          </w:p>
        </w:tc>
        <w:tc>
          <w:tcPr>
            <w:tcW w:w="4450" w:type="dxa"/>
            <w:gridSpan w:val="4"/>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综合单价</w:t>
            </w:r>
            <w:r>
              <w:rPr>
                <w:rFonts w:hint="eastAsia" w:cs="宋体" w:asciiTheme="minorEastAsia" w:hAnsiTheme="minorEastAsia"/>
                <w:color w:val="000000"/>
                <w:sz w:val="21"/>
                <w:szCs w:val="21"/>
                <w:highlight w:val="none"/>
              </w:rPr>
              <w:t>（ / ）</w:t>
            </w:r>
          </w:p>
        </w:tc>
        <w:tc>
          <w:tcPr>
            <w:tcW w:w="883"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宋体" w:hAnsi="宋体" w:eastAsia="宋体" w:cs="宋体"/>
                <w:color w:val="000000"/>
                <w:sz w:val="21"/>
                <w:szCs w:val="21"/>
                <w:highlight w:val="none"/>
              </w:rPr>
            </w:pPr>
            <w:r>
              <w:rPr>
                <w:rFonts w:hint="eastAsia" w:ascii="仿宋_GB2312" w:eastAsia="仿宋_GB2312" w:cs="宋体" w:hAnsiTheme="minorEastAsia"/>
                <w:color w:val="000000"/>
                <w:sz w:val="21"/>
                <w:szCs w:val="21"/>
                <w:highlight w:val="none"/>
              </w:rPr>
              <w:t>合计</w:t>
            </w:r>
          </w:p>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宋体" w:hAnsi="宋体" w:eastAsia="宋体" w:cs="宋体"/>
                <w:color w:val="000000"/>
                <w:sz w:val="21"/>
                <w:szCs w:val="21"/>
                <w:highlight w:val="none"/>
              </w:rPr>
              <w:t>金额</w:t>
            </w:r>
            <w:r>
              <w:rPr>
                <w:rFonts w:hint="eastAsia" w:ascii="仿宋_GB2312" w:eastAsia="仿宋_GB2312" w:cs="宋体" w:hAnsiTheme="minorEastAsia"/>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8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850"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单价</w:t>
            </w:r>
            <w:r>
              <w:rPr>
                <w:rFonts w:hint="eastAsia" w:ascii="仿宋_GB2312" w:eastAsia="仿宋_GB2312" w:cs="宋体" w:hAnsiTheme="minorEastAsia"/>
                <w:color w:val="000000"/>
                <w:kern w:val="0"/>
                <w:sz w:val="21"/>
                <w:szCs w:val="21"/>
                <w:highlight w:val="none"/>
              </w:rPr>
              <w:t>（不含税）</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税率</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税额</w:t>
            </w: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价税合计</w:t>
            </w:r>
          </w:p>
        </w:tc>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highlight w:val="none"/>
              </w:rPr>
            </w:pP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textAlignment w:val="center"/>
              <w:rPr>
                <w:rFonts w:ascii="仿宋_GB2312" w:eastAsia="仿宋_GB2312" w:cs="宋体" w:hAnsiTheme="minorEastAsia"/>
                <w:color w:val="000000"/>
                <w:sz w:val="21"/>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sz w:val="21"/>
                <w:szCs w:val="21"/>
                <w:highlight w:val="none"/>
              </w:rPr>
            </w:pP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sz w:val="21"/>
                <w:szCs w:val="21"/>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textAlignment w:val="center"/>
              <w:rPr>
                <w:rFonts w:ascii="仿宋_GB2312" w:eastAsia="仿宋_GB2312" w:cs="宋体" w:hAnsiTheme="minorEastAsia"/>
                <w:sz w:val="21"/>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宋体" w:hAnsiTheme="minorEastAsia"/>
                <w:color w:val="00000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sz w:val="21"/>
                <w:szCs w:val="21"/>
                <w:highlight w:val="none"/>
              </w:rPr>
            </w:pP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sz w:val="21"/>
                <w:szCs w:val="21"/>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textAlignment w:val="center"/>
              <w:rPr>
                <w:rFonts w:ascii="仿宋_GB2312" w:eastAsia="仿宋_GB2312" w:cs="宋体" w:hAnsiTheme="minorEastAsia"/>
                <w:sz w:val="21"/>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宋体" w:hAnsiTheme="minorEastAsia"/>
                <w:color w:val="00000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1"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不含税金额合计</w:t>
            </w:r>
          </w:p>
        </w:tc>
        <w:tc>
          <w:tcPr>
            <w:tcW w:w="7198"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1"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税额合计</w:t>
            </w:r>
          </w:p>
        </w:tc>
        <w:tc>
          <w:tcPr>
            <w:tcW w:w="7198"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21"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含税金额合计</w:t>
            </w:r>
          </w:p>
        </w:tc>
        <w:tc>
          <w:tcPr>
            <w:tcW w:w="7198"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 xml:space="preserve">元，￥： </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819" w:type="dxa"/>
            <w:gridSpan w:val="10"/>
            <w:tcBorders>
              <w:top w:val="single" w:color="auto" w:sz="4" w:space="0"/>
              <w:left w:val="single" w:color="auto" w:sz="4" w:space="0"/>
              <w:bottom w:val="single" w:color="auto" w:sz="4" w:space="0"/>
              <w:right w:val="single" w:color="auto" w:sz="4" w:space="0"/>
            </w:tcBorders>
          </w:tcPr>
          <w:p>
            <w:pPr>
              <w:spacing w:line="400" w:lineRule="exact"/>
              <w:jc w:val="left"/>
              <w:rPr>
                <w:rFonts w:ascii="仿宋_GB2312" w:hAnsi="宋体" w:eastAsia="仿宋_GB2312" w:cs="宋体"/>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sz w:val="21"/>
                <w:szCs w:val="21"/>
                <w:highlight w:val="none"/>
                <w:lang w:val="en-US" w:eastAsia="zh-CN"/>
              </w:rPr>
              <w:t>投</w:t>
            </w:r>
            <w:r>
              <w:rPr>
                <w:rFonts w:hint="eastAsia" w:ascii="仿宋_GB2312" w:eastAsia="仿宋_GB2312" w:cs="宋体" w:hAnsiTheme="minorEastAsia"/>
                <w:sz w:val="21"/>
                <w:szCs w:val="21"/>
                <w:highlight w:val="none"/>
              </w:rPr>
              <w:t>标方负责卸车。</w:t>
            </w:r>
          </w:p>
        </w:tc>
      </w:tr>
    </w:tbl>
    <w:p>
      <w:pPr>
        <w:spacing w:line="360" w:lineRule="auto"/>
        <w:ind w:left="5250" w:hanging="5250" w:hangingChars="25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bookmarkEnd w:id="64"/>
      <w:bookmarkEnd w:id="65"/>
      <w:bookmarkEnd w:id="66"/>
      <w:bookmarkEnd w:id="67"/>
      <w:bookmarkEnd w:id="68"/>
      <w:bookmarkEnd w:id="69"/>
      <w:bookmarkEnd w:id="70"/>
      <w:bookmarkEnd w:id="71"/>
      <w:bookmarkEnd w:id="72"/>
      <w:bookmarkStart w:id="73" w:name="_Toc18209295"/>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pPr>
        <w:spacing w:line="400" w:lineRule="exact"/>
        <w:jc w:val="left"/>
        <w:rPr>
          <w:rFonts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pPr>
        <w:spacing w:line="400" w:lineRule="exact"/>
        <w:ind w:firstLine="6720" w:firstLineChars="2800"/>
        <w:jc w:val="left"/>
        <w:rPr>
          <w:highlight w:val="none"/>
        </w:rPr>
      </w:pPr>
    </w:p>
    <w:p>
      <w:pPr>
        <w:spacing w:line="400" w:lineRule="exact"/>
        <w:jc w:val="left"/>
        <w:rPr>
          <w:highlight w:val="none"/>
        </w:rPr>
      </w:pPr>
    </w:p>
    <w:p>
      <w:pPr>
        <w:spacing w:line="400" w:lineRule="exact"/>
        <w:ind w:firstLine="6720" w:firstLineChars="2800"/>
        <w:jc w:val="left"/>
        <w:rPr>
          <w:highlight w:val="none"/>
        </w:rPr>
      </w:pPr>
    </w:p>
    <w:p>
      <w:pPr>
        <w:spacing w:line="400" w:lineRule="exact"/>
        <w:ind w:firstLine="6720" w:firstLineChars="2800"/>
        <w:jc w:val="left"/>
        <w:rPr>
          <w:highlight w:val="none"/>
        </w:rPr>
      </w:pPr>
    </w:p>
    <w:p>
      <w:pPr>
        <w:spacing w:line="400" w:lineRule="exact"/>
        <w:ind w:firstLine="6720" w:firstLineChars="2800"/>
        <w:jc w:val="left"/>
        <w:rPr>
          <w:highlight w:val="none"/>
        </w:rPr>
      </w:pPr>
    </w:p>
    <w:p>
      <w:pPr>
        <w:spacing w:line="400" w:lineRule="exact"/>
        <w:ind w:firstLine="6720" w:firstLineChars="2800"/>
        <w:jc w:val="left"/>
        <w:rPr>
          <w:highlight w:val="none"/>
        </w:rPr>
      </w:pPr>
    </w:p>
    <w:p>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pPr>
        <w:pStyle w:val="311"/>
        <w:spacing w:line="276" w:lineRule="auto"/>
        <w:ind w:firstLine="0" w:firstLineChars="0"/>
        <w:rPr>
          <w:rFonts w:hint="eastAsia" w:ascii="仿宋_GB2312" w:eastAsia="仿宋_GB2312" w:cs="宋体" w:hAnsiTheme="minorEastAsia"/>
          <w:kern w:val="0"/>
          <w:sz w:val="21"/>
          <w:szCs w:val="21"/>
          <w:highlight w:val="none"/>
        </w:rPr>
      </w:pPr>
    </w:p>
    <w:p>
      <w:pPr>
        <w:pStyle w:val="311"/>
        <w:spacing w:line="276" w:lineRule="auto"/>
        <w:ind w:firstLine="0" w:firstLineChars="0"/>
        <w:rPr>
          <w:rFonts w:hint="eastAsia" w:ascii="仿宋_GB2312" w:eastAsia="仿宋_GB2312" w:cs="宋体" w:hAnsiTheme="minorEastAsia"/>
          <w:kern w:val="0"/>
          <w:sz w:val="21"/>
          <w:szCs w:val="21"/>
          <w:highlight w:val="none"/>
        </w:rPr>
      </w:pPr>
    </w:p>
    <w:p>
      <w:pPr>
        <w:pStyle w:val="311"/>
        <w:spacing w:line="276" w:lineRule="auto"/>
        <w:ind w:firstLine="0" w:firstLineChars="0"/>
        <w:rPr>
          <w:rFonts w:hint="eastAsia" w:ascii="仿宋_GB2312" w:eastAsia="仿宋_GB2312" w:cs="宋体" w:hAnsiTheme="minorEastAsia"/>
          <w:kern w:val="0"/>
          <w:sz w:val="21"/>
          <w:szCs w:val="21"/>
          <w:highlight w:val="none"/>
        </w:rPr>
      </w:pPr>
    </w:p>
    <w:p>
      <w:pPr>
        <w:pStyle w:val="311"/>
        <w:spacing w:line="276" w:lineRule="auto"/>
        <w:ind w:firstLine="0" w:firstLineChars="0"/>
        <w:rPr>
          <w:rFonts w:hint="eastAsia" w:ascii="仿宋_GB2312" w:eastAsia="仿宋_GB2312" w:cs="宋体" w:hAnsiTheme="minorEastAsia"/>
          <w:kern w:val="0"/>
          <w:sz w:val="21"/>
          <w:szCs w:val="21"/>
          <w:highlight w:val="none"/>
        </w:rPr>
      </w:pPr>
    </w:p>
    <w:p>
      <w:pPr>
        <w:pStyle w:val="311"/>
        <w:spacing w:line="276" w:lineRule="auto"/>
        <w:ind w:firstLine="0" w:firstLineChars="0"/>
        <w:rPr>
          <w:rFonts w:hint="eastAsia" w:ascii="仿宋_GB2312" w:eastAsia="仿宋_GB2312" w:cs="宋体" w:hAnsiTheme="minorEastAsia"/>
          <w:kern w:val="0"/>
          <w:sz w:val="21"/>
          <w:szCs w:val="21"/>
          <w:highlight w:val="none"/>
        </w:rPr>
      </w:pPr>
    </w:p>
    <w:p>
      <w:pPr>
        <w:pStyle w:val="311"/>
        <w:spacing w:line="276" w:lineRule="auto"/>
        <w:ind w:firstLine="0" w:firstLineChars="0"/>
        <w:rPr>
          <w:rFonts w:hint="eastAsia" w:ascii="仿宋_GB2312" w:eastAsia="仿宋_GB2312" w:cs="宋体" w:hAnsiTheme="minorEastAsia"/>
          <w:kern w:val="0"/>
          <w:sz w:val="21"/>
          <w:szCs w:val="21"/>
          <w:highlight w:val="none"/>
        </w:rPr>
      </w:pPr>
    </w:p>
    <w:p>
      <w:pPr>
        <w:pStyle w:val="311"/>
        <w:spacing w:line="276" w:lineRule="auto"/>
        <w:ind w:firstLine="0" w:firstLineChars="0"/>
        <w:rPr>
          <w:rFonts w:hint="eastAsia" w:ascii="仿宋_GB2312" w:eastAsia="仿宋_GB2312" w:cs="宋体" w:hAnsiTheme="minorEastAsia"/>
          <w:kern w:val="0"/>
          <w:sz w:val="21"/>
          <w:szCs w:val="21"/>
          <w:highlight w:val="none"/>
        </w:rPr>
      </w:pPr>
    </w:p>
    <w:p>
      <w:pPr>
        <w:rPr>
          <w:rFonts w:hint="eastAsia"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br w:type="page"/>
      </w:r>
    </w:p>
    <w:p>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pPr>
              <w:widowControl/>
              <w:jc w:val="left"/>
              <w:rPr>
                <w:rFonts w:ascii="仿宋" w:hAnsi="仿宋" w:eastAsia="仿宋"/>
                <w:b/>
                <w:bCs/>
                <w:color w:val="000000"/>
                <w:kern w:val="0"/>
                <w:sz w:val="21"/>
                <w:szCs w:val="21"/>
                <w:highlight w:val="none"/>
              </w:rPr>
            </w:pPr>
          </w:p>
        </w:tc>
      </w:tr>
      <w:tr>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pPr>
              <w:widowControl/>
              <w:jc w:val="center"/>
              <w:rPr>
                <w:rFonts w:ascii="仿宋" w:hAnsi="仿宋" w:eastAsia="仿宋"/>
                <w:color w:val="000000"/>
                <w:kern w:val="0"/>
                <w:sz w:val="21"/>
                <w:szCs w:val="21"/>
                <w:highlight w:val="none"/>
              </w:rPr>
            </w:pPr>
          </w:p>
        </w:tc>
      </w:tr>
      <w:tr>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olor w:val="000000"/>
                <w:kern w:val="0"/>
                <w:sz w:val="21"/>
                <w:szCs w:val="21"/>
                <w:highlight w:val="none"/>
              </w:rPr>
            </w:pPr>
          </w:p>
        </w:tc>
      </w:tr>
      <w:tr>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r>
      <w:tr>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r>
    </w:tbl>
    <w:p>
      <w:pPr>
        <w:pStyle w:val="311"/>
        <w:spacing w:line="276" w:lineRule="auto"/>
        <w:ind w:firstLine="0" w:firstLineChars="0"/>
        <w:rPr>
          <w:rFonts w:hAnsi="仿宋" w:cs="仿宋_GB2312"/>
          <w:b/>
          <w:bCs/>
          <w:highlight w:val="none"/>
        </w:rPr>
      </w:pPr>
    </w:p>
    <w:p>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pPr>
        <w:pStyle w:val="311"/>
        <w:spacing w:line="276" w:lineRule="auto"/>
        <w:ind w:firstLine="0" w:firstLineChars="0"/>
        <w:rPr>
          <w:rFonts w:ascii="仿宋" w:hAnsi="仿宋" w:eastAsia="仿宋" w:cs="仿宋_GB2312"/>
          <w:b/>
          <w:bCs/>
          <w:highlight w:val="none"/>
        </w:rPr>
      </w:pPr>
    </w:p>
    <w:p>
      <w:pPr>
        <w:pStyle w:val="311"/>
        <w:spacing w:line="276" w:lineRule="auto"/>
        <w:ind w:firstLine="0" w:firstLineChars="0"/>
        <w:rPr>
          <w:rFonts w:ascii="仿宋" w:hAnsi="仿宋" w:eastAsia="仿宋" w:cs="仿宋_GB2312"/>
          <w:b/>
          <w:bCs/>
          <w:highlight w:val="none"/>
        </w:rPr>
      </w:pPr>
    </w:p>
    <w:p>
      <w:pPr>
        <w:pStyle w:val="311"/>
        <w:spacing w:line="276" w:lineRule="auto"/>
        <w:ind w:firstLine="0" w:firstLineChars="0"/>
        <w:rPr>
          <w:rFonts w:ascii="仿宋" w:hAnsi="仿宋" w:eastAsia="仿宋" w:cs="仿宋_GB2312"/>
          <w:b/>
          <w:bCs/>
          <w:highlight w:val="none"/>
        </w:rPr>
      </w:pPr>
    </w:p>
    <w:p>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pPr>
        <w:pStyle w:val="311"/>
        <w:spacing w:line="276" w:lineRule="auto"/>
        <w:ind w:firstLine="482"/>
        <w:jc w:val="right"/>
        <w:rPr>
          <w:rFonts w:ascii="仿宋" w:hAnsi="仿宋" w:eastAsia="仿宋" w:cs="仿宋_GB2312"/>
          <w:b/>
          <w:bCs/>
          <w:highlight w:val="none"/>
          <w:u w:val="single"/>
        </w:rPr>
      </w:pPr>
    </w:p>
    <w:p>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pPr>
        <w:pStyle w:val="311"/>
        <w:spacing w:line="276" w:lineRule="auto"/>
        <w:ind w:firstLine="0" w:firstLineChars="0"/>
        <w:rPr>
          <w:rFonts w:ascii="仿宋" w:hAnsi="仿宋" w:eastAsia="仿宋" w:cs="仿宋_GB2312"/>
          <w:b/>
          <w:bCs/>
          <w:highlight w:val="none"/>
        </w:rPr>
      </w:pPr>
    </w:p>
    <w:p>
      <w:pPr>
        <w:pStyle w:val="311"/>
        <w:spacing w:line="276" w:lineRule="auto"/>
        <w:ind w:firstLine="0" w:firstLineChars="0"/>
        <w:rPr>
          <w:rFonts w:ascii="仿宋" w:hAnsi="仿宋" w:eastAsia="仿宋" w:cs="仿宋_GB2312"/>
          <w:b/>
          <w:bCs/>
          <w:highlight w:val="none"/>
        </w:rPr>
      </w:pPr>
    </w:p>
    <w:p>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pPr>
        <w:spacing w:line="400" w:lineRule="exact"/>
        <w:jc w:val="left"/>
        <w:rPr>
          <w:rFonts w:ascii="仿宋_GB2312" w:eastAsia="仿宋_GB2312" w:cs="宋体" w:hAnsiTheme="minorEastAsia"/>
          <w:b/>
          <w:w w:val="90"/>
          <w:highlight w:val="none"/>
        </w:rPr>
      </w:pP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lang w:val="en-US" w:eastAsia="zh-CN"/>
        </w:rPr>
        <w:t>4</w:t>
      </w:r>
      <w:r>
        <w:rPr>
          <w:rFonts w:ascii="仿宋_GB2312" w:eastAsia="仿宋_GB2312" w:cs="宋体" w:hAnsiTheme="minorEastAsia"/>
          <w:b/>
          <w:w w:val="90"/>
          <w:highlight w:val="none"/>
        </w:rPr>
        <w:t>.</w:t>
      </w:r>
    </w:p>
    <w:p>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pPr>
        <w:spacing w:line="360" w:lineRule="auto"/>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lang w:eastAsia="zh-CN"/>
        </w:rPr>
        <w:t>中建路桥集团河北基础市政工程有限公司</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lang w:eastAsia="zh-CN"/>
        </w:rPr>
        <w:t>中建路桥集团河北基础市政工程有限公司</w:t>
      </w:r>
      <w:r>
        <w:rPr>
          <w:rFonts w:hint="eastAsia" w:ascii="仿宋_GB2312" w:eastAsia="仿宋_GB2312" w:cs="宋体" w:hAnsiTheme="minorEastAsia"/>
          <w:sz w:val="21"/>
          <w:szCs w:val="21"/>
          <w:highlight w:val="none"/>
          <w:u w:val="single"/>
        </w:rPr>
        <w:t>迁西县大黑汀水库东岸人居环境治理及道路改造提升项目</w:t>
      </w:r>
      <w:r>
        <w:rPr>
          <w:rFonts w:hint="eastAsia" w:ascii="仿宋_GB2312" w:eastAsia="仿宋_GB2312" w:cs="宋体" w:hAnsiTheme="minorEastAsia"/>
          <w:sz w:val="21"/>
          <w:szCs w:val="21"/>
          <w:highlight w:val="none"/>
          <w:u w:val="single"/>
          <w:lang w:val="en-US" w:eastAsia="zh-CN"/>
        </w:rPr>
        <w:t>透层、粘层、封层、改性沥青防水层及混凝土预制件</w:t>
      </w:r>
      <w:r>
        <w:rPr>
          <w:rFonts w:hint="eastAsia" w:ascii="仿宋_GB2312" w:eastAsia="仿宋_GB2312" w:cs="宋体" w:hAnsiTheme="minorEastAsia"/>
          <w:sz w:val="21"/>
          <w:szCs w:val="21"/>
          <w:highlight w:val="none"/>
          <w:u w:val="single"/>
        </w:rPr>
        <w:t>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SZGS-FGZB-迁西项目-2023002</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pPr>
        <w:spacing w:line="400" w:lineRule="exact"/>
        <w:ind w:firstLine="420" w:firstLineChars="200"/>
        <w:rPr>
          <w:rFonts w:ascii="仿宋_GB2312" w:hAnsi="仿宋_GB2312" w:eastAsia="仿宋_GB2312" w:cs="仿宋_GB2312"/>
          <w:color w:val="000000" w:themeColor="text1"/>
          <w:sz w:val="21"/>
          <w:szCs w:val="21"/>
          <w:highlight w:val="none"/>
        </w:rPr>
      </w:pPr>
      <w:r>
        <w:rPr>
          <w:rFonts w:hint="eastAsia" w:ascii="仿宋_GB2312" w:hAnsi="仿宋_GB2312" w:eastAsia="仿宋_GB2312" w:cs="仿宋_GB2312"/>
          <w:color w:val="000000" w:themeColor="text1"/>
          <w:sz w:val="21"/>
          <w:szCs w:val="21"/>
          <w:highlight w:val="none"/>
        </w:rPr>
        <w:t>代理人无转委托权。</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rPr>
        <w:t>特此授权。</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pPr>
        <w:spacing w:line="360" w:lineRule="auto"/>
        <w:jc w:val="center"/>
        <w:rPr>
          <w:rFonts w:ascii="仿宋_GB2312" w:eastAsia="仿宋_GB2312" w:cs="宋体" w:hAnsiTheme="minorEastAsia"/>
          <w:w w:val="90"/>
          <w:szCs w:val="22"/>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投标人身份证明文件</w:t>
      </w:r>
    </w:p>
    <w:p>
      <w:pPr>
        <w:spacing w:line="360" w:lineRule="auto"/>
        <w:jc w:val="center"/>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pPr>
              <w:pStyle w:val="308"/>
              <w:keepNext w:val="0"/>
              <w:keepLines w:val="0"/>
              <w:spacing w:beforeLines="100" w:line="360" w:lineRule="auto"/>
              <w:jc w:val="both"/>
              <w:rPr>
                <w:rFonts w:hAnsiTheme="minorEastAsia"/>
                <w:b w:val="0"/>
                <w:highlight w:val="none"/>
              </w:rPr>
            </w:pPr>
          </w:p>
          <w:p>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pPr>
        <w:spacing w:line="360" w:lineRule="auto"/>
        <w:jc w:val="center"/>
        <w:rPr>
          <w:rFonts w:ascii="仿宋_GB2312" w:eastAsia="仿宋_GB2312" w:cs="宋体" w:hAnsiTheme="minorEastAsia"/>
          <w:b/>
          <w:sz w:val="32"/>
          <w:szCs w:val="32"/>
          <w:highlight w:val="none"/>
        </w:rPr>
      </w:pPr>
    </w:p>
    <w:p>
      <w:pPr>
        <w:spacing w:line="360" w:lineRule="auto"/>
        <w:jc w:val="left"/>
        <w:rPr>
          <w:rFonts w:ascii="仿宋_GB2312" w:eastAsia="仿宋_GB2312" w:cs="宋体" w:hAnsiTheme="minorEastAsia"/>
          <w:b/>
          <w:sz w:val="32"/>
          <w:szCs w:val="32"/>
          <w:highlight w:val="none"/>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rPr>
          <w:rFonts w:hint="eastAsia" w:ascii="仿宋_GB2312" w:eastAsia="仿宋_GB2312" w:cs="宋体" w:hAnsiTheme="minorEastAsia"/>
          <w:b/>
          <w:w w:val="90"/>
          <w:highlight w:val="none"/>
          <w:lang w:val="en-US" w:eastAsia="zh-CN"/>
        </w:rPr>
      </w:pPr>
      <w:r>
        <w:rPr>
          <w:rFonts w:hint="eastAsia" w:ascii="仿宋_GB2312" w:eastAsia="仿宋_GB2312" w:cs="宋体" w:hAnsiTheme="minorEastAsia"/>
          <w:b/>
          <w:w w:val="90"/>
          <w:highlight w:val="none"/>
          <w:lang w:val="en-US" w:eastAsia="zh-CN"/>
        </w:rPr>
        <w:br w:type="page"/>
      </w: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rPr>
          <w:rFonts w:hint="eastAsia" w:ascii="仿宋_GB2312" w:eastAsia="仿宋_GB2312" w:cs="宋体" w:hAnsiTheme="minorEastAsia"/>
          <w:b/>
          <w:w w:val="90"/>
          <w:highlight w:val="none"/>
          <w:lang w:val="en-US" w:eastAsia="zh-CN"/>
        </w:rPr>
      </w:pPr>
      <w:r>
        <w:rPr>
          <w:rFonts w:hint="eastAsia" w:ascii="仿宋_GB2312" w:eastAsia="仿宋_GB2312" w:cs="宋体" w:hAnsiTheme="minorEastAsia"/>
          <w:b/>
          <w:w w:val="90"/>
          <w:highlight w:val="none"/>
          <w:lang w:val="en-US" w:eastAsia="zh-CN"/>
        </w:rPr>
        <w:br w:type="page"/>
      </w: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bl>
    <w:p>
      <w:pPr>
        <w:outlineLvl w:val="1"/>
        <w:rPr>
          <w:rFonts w:hint="eastAsia" w:ascii="仿宋_GB2312" w:hAnsi="华文仿宋" w:eastAsia="仿宋_GB2312" w:cs="Times New Roman"/>
          <w:highlight w:val="none"/>
        </w:rPr>
      </w:pPr>
    </w:p>
    <w:p>
      <w:pPr>
        <w:jc w:val="both"/>
        <w:rPr>
          <w:rFonts w:hint="eastAsia" w:ascii="仿宋_GB2312" w:hAnsi="华文仿宋" w:eastAsia="仿宋_GB2312"/>
          <w:sz w:val="21"/>
          <w:szCs w:val="21"/>
          <w:highlight w:val="none"/>
        </w:rPr>
      </w:pPr>
    </w:p>
    <w:p>
      <w:pPr>
        <w:jc w:val="center"/>
        <w:rPr>
          <w:rFonts w:hint="eastAsia" w:ascii="仿宋_GB2312" w:hAnsi="华文仿宋" w:eastAsia="仿宋_GB2312"/>
          <w:sz w:val="21"/>
          <w:szCs w:val="21"/>
          <w:highlight w:val="none"/>
        </w:rPr>
      </w:pPr>
    </w:p>
    <w:p>
      <w:pPr>
        <w:jc w:val="center"/>
        <w:rPr>
          <w:rFonts w:hint="eastAsia" w:ascii="仿宋_GB2312" w:hAnsi="华文仿宋" w:eastAsia="仿宋_GB2312"/>
          <w:sz w:val="21"/>
          <w:szCs w:val="21"/>
          <w:highlight w:val="none"/>
        </w:rPr>
      </w:pPr>
    </w:p>
    <w:p>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bl>
    <w:p>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8</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pPr>
        <w:spacing w:line="400" w:lineRule="exact"/>
        <w:ind w:firstLine="200"/>
        <w:jc w:val="left"/>
        <w:rPr>
          <w:rFonts w:ascii="仿宋_GB2312" w:eastAsia="仿宋_GB2312" w:cs="宋体" w:hAnsiTheme="minorEastAsia"/>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pPr>
        <w:widowControl/>
        <w:spacing w:line="480" w:lineRule="auto"/>
        <w:rPr>
          <w:rFonts w:ascii="宋体" w:hAnsi="宋体"/>
          <w:sz w:val="28"/>
          <w:szCs w:val="28"/>
          <w:highlight w:val="none"/>
        </w:rPr>
      </w:pPr>
      <w:r>
        <w:rPr>
          <w:highlight w:val="none"/>
        </w:rPr>
        <w:pict>
          <v:shape id="Text Box 7" o:spid="_x0000_s1026" o:spt="202" type="#_x0000_t202" style="position:absolute;left:0pt;margin-left:243.65pt;margin-top:0.6pt;height:22.55pt;width:170.9pt;z-index:251659264;mso-width-relative:page;mso-height-relative:page;" filled="f" coordsize="21600,21600">
            <v:path/>
            <v:fill on="f" focussize="0,0"/>
            <v:stroke joinstyle="miter"/>
            <v:imagedata o:title=""/>
            <o:lock v:ext="edit"/>
            <v:textbox>
              <w:txbxContent>
                <w:p>
                  <w:pPr>
                    <w:rPr>
                      <w:rFonts w:hint="eastAsia" w:asciiTheme="minorEastAsia" w:hAnsiTheme="minorEastAsia" w:eastAsiaTheme="minorEastAsia"/>
                      <w:lang w:eastAsia="zh-CN"/>
                    </w:rPr>
                  </w:pPr>
                  <w:r>
                    <w:rPr>
                      <w:rFonts w:hint="eastAsia" w:asciiTheme="minorEastAsia" w:hAnsiTheme="minorEastAsia" w:eastAsiaTheme="minorEastAsia"/>
                    </w:rPr>
                    <w:t>合同编号：</w:t>
                  </w:r>
                  <w:r>
                    <w:rPr>
                      <w:rFonts w:hint="eastAsia" w:asciiTheme="minorEastAsia" w:hAnsiTheme="minorEastAsia"/>
                      <w:lang w:eastAsia="zh-CN"/>
                    </w:rPr>
                    <w:t>SZGS</w:t>
                  </w:r>
                  <w:r>
                    <w:rPr>
                      <w:rFonts w:asciiTheme="minorEastAsia" w:hAnsiTheme="minorEastAsia" w:eastAsiaTheme="minorEastAsia"/>
                    </w:rPr>
                    <w:t>-FG-</w:t>
                  </w:r>
                  <w:r>
                    <w:rPr>
                      <w:rFonts w:hint="eastAsia" w:asciiTheme="minorEastAsia" w:hAnsiTheme="minorEastAsia" w:eastAsiaTheme="minorEastAsia"/>
                    </w:rPr>
                    <w:t>XX-00</w:t>
                  </w:r>
                  <w:r>
                    <w:rPr>
                      <w:rFonts w:hint="eastAsia" w:asciiTheme="minorEastAsia" w:hAnsiTheme="minorEastAsia"/>
                      <w:lang w:val="en-US" w:eastAsia="zh-CN"/>
                    </w:rPr>
                    <w:t>2</w:t>
                  </w:r>
                </w:p>
              </w:txbxContent>
            </v:textbox>
          </v:shape>
        </w:pict>
      </w:r>
    </w:p>
    <w:p>
      <w:pPr>
        <w:tabs>
          <w:tab w:val="left" w:pos="8735"/>
        </w:tabs>
        <w:spacing w:line="360" w:lineRule="auto"/>
        <w:ind w:left="6120" w:leftChars="1250" w:hanging="3120" w:hangingChars="1300"/>
        <w:rPr>
          <w:rFonts w:ascii="宋体" w:hAnsi="宋体"/>
          <w:highlight w:val="none"/>
        </w:rPr>
      </w:pPr>
    </w:p>
    <w:p>
      <w:pPr>
        <w:spacing w:line="220" w:lineRule="atLeast"/>
        <w:jc w:val="center"/>
        <w:rPr>
          <w:rFonts w:ascii="黑体" w:hAnsi="黑体" w:eastAsia="黑体"/>
          <w:b/>
          <w:sz w:val="52"/>
          <w:szCs w:val="52"/>
          <w:highlight w:val="none"/>
        </w:rPr>
      </w:pPr>
    </w:p>
    <w:p>
      <w:pPr>
        <w:spacing w:line="220" w:lineRule="atLeast"/>
        <w:jc w:val="center"/>
        <w:rPr>
          <w:rFonts w:ascii="黑体" w:hAnsi="黑体" w:eastAsia="黑体"/>
          <w:b/>
          <w:sz w:val="52"/>
          <w:szCs w:val="52"/>
          <w:highlight w:val="none"/>
        </w:rPr>
      </w:pPr>
    </w:p>
    <w:p>
      <w:pPr>
        <w:spacing w:line="220" w:lineRule="atLeast"/>
        <w:jc w:val="center"/>
        <w:outlineLvl w:val="0"/>
        <w:rPr>
          <w:rFonts w:ascii="黑体" w:hAnsi="黑体" w:eastAsia="黑体"/>
          <w:b/>
          <w:sz w:val="52"/>
          <w:szCs w:val="52"/>
          <w:highlight w:val="none"/>
        </w:rPr>
      </w:pPr>
      <w:bookmarkStart w:id="75" w:name="_Toc29132"/>
      <w:r>
        <w:rPr>
          <w:rFonts w:hint="eastAsia" w:ascii="黑体" w:hAnsi="黑体" w:eastAsia="黑体"/>
          <w:b/>
          <w:sz w:val="52"/>
          <w:szCs w:val="52"/>
          <w:highlight w:val="none"/>
        </w:rPr>
        <w:t>物资购销合同</w:t>
      </w:r>
      <w:bookmarkEnd w:id="75"/>
    </w:p>
    <w:p>
      <w:pPr>
        <w:spacing w:line="220" w:lineRule="atLeast"/>
        <w:jc w:val="center"/>
        <w:rPr>
          <w:rFonts w:ascii="宋体" w:hAnsi="宋体"/>
          <w:sz w:val="28"/>
          <w:szCs w:val="28"/>
          <w:highlight w:val="none"/>
        </w:rPr>
      </w:pPr>
      <w:r>
        <w:rPr>
          <w:rFonts w:hint="eastAsia" w:ascii="宋体" w:hAnsi="宋体"/>
          <w:sz w:val="28"/>
          <w:szCs w:val="28"/>
          <w:highlight w:val="none"/>
        </w:rPr>
        <w:t xml:space="preserve">                 </w:t>
      </w:r>
    </w:p>
    <w:p>
      <w:pPr>
        <w:spacing w:line="220" w:lineRule="atLeast"/>
        <w:jc w:val="center"/>
        <w:rPr>
          <w:rFonts w:ascii="黑体" w:hAnsi="黑体" w:eastAsia="黑体"/>
          <w:b/>
          <w:sz w:val="52"/>
          <w:szCs w:val="52"/>
          <w:highlight w:val="none"/>
        </w:rPr>
      </w:pPr>
      <w:r>
        <w:rPr>
          <w:rFonts w:hint="eastAsia" w:ascii="宋体" w:hAnsi="宋体"/>
          <w:sz w:val="28"/>
          <w:szCs w:val="28"/>
          <w:highlight w:val="none"/>
        </w:rPr>
        <w:t>物资名称：</w:t>
      </w:r>
      <w:r>
        <w:rPr>
          <w:rFonts w:hint="eastAsia" w:ascii="宋体" w:hAnsi="宋体"/>
          <w:sz w:val="28"/>
          <w:szCs w:val="28"/>
          <w:highlight w:val="none"/>
          <w:u w:val="single"/>
        </w:rPr>
        <w:t xml:space="preserve">        </w:t>
      </w:r>
    </w:p>
    <w:p>
      <w:pPr>
        <w:spacing w:line="360" w:lineRule="auto"/>
        <w:jc w:val="center"/>
        <w:outlineLvl w:val="9"/>
        <w:rPr>
          <w:rFonts w:ascii="宋体" w:hAnsi="宋体"/>
          <w:b/>
          <w:spacing w:val="-20"/>
          <w:sz w:val="48"/>
          <w:szCs w:val="48"/>
          <w:highlight w:val="none"/>
        </w:rPr>
      </w:pPr>
    </w:p>
    <w:p>
      <w:pPr>
        <w:spacing w:line="360" w:lineRule="auto"/>
        <w:outlineLvl w:val="9"/>
        <w:rPr>
          <w:rFonts w:ascii="宋体" w:hAnsi="宋体"/>
          <w:b/>
          <w:spacing w:val="-20"/>
          <w:sz w:val="52"/>
          <w:szCs w:val="52"/>
          <w:highlight w:val="none"/>
        </w:rPr>
      </w:pPr>
    </w:p>
    <w:p>
      <w:pPr>
        <w:spacing w:line="360" w:lineRule="auto"/>
        <w:rPr>
          <w:rFonts w:ascii="宋体" w:hAnsi="宋体"/>
          <w:b/>
          <w:sz w:val="24"/>
          <w:highlight w:val="none"/>
          <w:u w:val="single"/>
        </w:rPr>
      </w:pPr>
    </w:p>
    <w:p>
      <w:pPr>
        <w:spacing w:line="360" w:lineRule="auto"/>
        <w:rPr>
          <w:rFonts w:ascii="宋体" w:hAnsi="宋体"/>
          <w:b/>
          <w:sz w:val="24"/>
          <w:highlight w:val="none"/>
          <w:u w:val="single"/>
        </w:rPr>
      </w:pPr>
      <w:r>
        <w:rPr>
          <w:rFonts w:hint="eastAsia" w:ascii="宋体" w:hAnsi="宋体"/>
          <w:b/>
          <w:sz w:val="24"/>
          <w:highlight w:val="none"/>
          <w:u w:val="single"/>
        </w:rPr>
        <w:br w:type="textWrapping"/>
      </w:r>
    </w:p>
    <w:p>
      <w:pPr>
        <w:spacing w:line="360" w:lineRule="auto"/>
        <w:ind w:left="4140" w:leftChars="1200" w:hanging="1260" w:hangingChars="450"/>
        <w:rPr>
          <w:rFonts w:hint="eastAsia" w:ascii="宋体" w:hAnsi="宋体" w:eastAsiaTheme="minorEastAsia"/>
          <w:sz w:val="28"/>
          <w:szCs w:val="28"/>
          <w:highlight w:val="none"/>
          <w:u w:val="single"/>
          <w:lang w:eastAsia="zh-CN"/>
        </w:rPr>
      </w:pPr>
      <w:r>
        <w:rPr>
          <w:rFonts w:hint="eastAsia" w:ascii="宋体" w:hAnsi="宋体"/>
          <w:sz w:val="28"/>
          <w:szCs w:val="28"/>
          <w:highlight w:val="none"/>
        </w:rPr>
        <w:t>甲方：</w:t>
      </w:r>
      <w:r>
        <w:rPr>
          <w:rFonts w:hint="eastAsia" w:ascii="宋体" w:hAnsi="宋体"/>
          <w:sz w:val="28"/>
          <w:szCs w:val="28"/>
          <w:highlight w:val="none"/>
          <w:u w:val="single"/>
          <w:lang w:eastAsia="zh-CN"/>
        </w:rPr>
        <w:t>中建路桥集团河北基础市政工程有限公司</w:t>
      </w:r>
    </w:p>
    <w:p>
      <w:pPr>
        <w:spacing w:line="360" w:lineRule="auto"/>
        <w:ind w:firstLine="2520" w:firstLineChars="900"/>
        <w:rPr>
          <w:rFonts w:ascii="宋体" w:hAnsi="宋体"/>
          <w:sz w:val="28"/>
          <w:szCs w:val="28"/>
          <w:highlight w:val="none"/>
          <w:u w:val="single"/>
        </w:rPr>
      </w:pPr>
      <w:r>
        <w:rPr>
          <w:rFonts w:hint="eastAsia" w:ascii="宋体" w:hAnsi="宋体"/>
          <w:sz w:val="28"/>
          <w:szCs w:val="28"/>
          <w:highlight w:val="none"/>
        </w:rPr>
        <w:t>乙方：</w:t>
      </w:r>
      <w:r>
        <w:rPr>
          <w:rFonts w:hint="eastAsia" w:ascii="宋体" w:hAnsi="宋体"/>
          <w:sz w:val="28"/>
          <w:szCs w:val="28"/>
          <w:highlight w:val="none"/>
          <w:u w:val="single"/>
        </w:rPr>
        <w:t xml:space="preserve">                    </w:t>
      </w:r>
    </w:p>
    <w:p>
      <w:pPr>
        <w:spacing w:line="360" w:lineRule="auto"/>
        <w:ind w:firstLine="1687" w:firstLineChars="700"/>
        <w:rPr>
          <w:rFonts w:ascii="宋体" w:hAnsi="宋体"/>
          <w:b/>
          <w:sz w:val="24"/>
          <w:highlight w:val="none"/>
          <w:u w:val="single"/>
        </w:rPr>
      </w:pPr>
    </w:p>
    <w:p>
      <w:pPr>
        <w:spacing w:line="360" w:lineRule="auto"/>
        <w:ind w:firstLine="1687" w:firstLineChars="700"/>
        <w:rPr>
          <w:rFonts w:ascii="宋体" w:hAnsi="宋体"/>
          <w:b/>
          <w:sz w:val="24"/>
          <w:highlight w:val="none"/>
          <w:u w:val="single"/>
        </w:rPr>
      </w:pPr>
    </w:p>
    <w:p>
      <w:pPr>
        <w:spacing w:line="360" w:lineRule="auto"/>
        <w:rPr>
          <w:rFonts w:ascii="宋体" w:hAnsi="宋体"/>
          <w:b/>
          <w:sz w:val="24"/>
          <w:highlight w:val="none"/>
          <w:u w:val="single"/>
        </w:rPr>
      </w:pPr>
    </w:p>
    <w:p>
      <w:pPr>
        <w:spacing w:line="360" w:lineRule="auto"/>
        <w:jc w:val="center"/>
        <w:rPr>
          <w:rFonts w:ascii="宋体" w:hAnsi="宋体"/>
          <w:sz w:val="28"/>
          <w:szCs w:val="28"/>
          <w:highlight w:val="none"/>
        </w:rPr>
      </w:pPr>
      <w:r>
        <w:rPr>
          <w:rFonts w:hint="eastAsia" w:ascii="宋体" w:hAnsi="宋体"/>
          <w:sz w:val="28"/>
          <w:szCs w:val="28"/>
          <w:highlight w:val="none"/>
        </w:rPr>
        <w:t>合同订立日期：</w:t>
      </w:r>
      <w:r>
        <w:rPr>
          <w:rFonts w:hint="eastAsia" w:ascii="宋体" w:hAnsi="宋体"/>
          <w:sz w:val="28"/>
          <w:szCs w:val="28"/>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pPr>
        <w:spacing w:line="360" w:lineRule="auto"/>
        <w:jc w:val="center"/>
        <w:rPr>
          <w:rFonts w:ascii="宋体" w:hAnsi="宋体"/>
          <w:sz w:val="28"/>
          <w:szCs w:val="28"/>
          <w:highlight w:val="none"/>
        </w:rPr>
      </w:pPr>
      <w:r>
        <w:rPr>
          <w:rFonts w:hint="eastAsia" w:ascii="宋体" w:hAnsi="宋体"/>
          <w:sz w:val="28"/>
          <w:szCs w:val="28"/>
          <w:highlight w:val="none"/>
        </w:rPr>
        <w:t>合同订立地点：石家庄市</w:t>
      </w:r>
    </w:p>
    <w:p>
      <w:pPr>
        <w:rPr>
          <w:highlight w:val="none"/>
        </w:rPr>
      </w:pPr>
    </w:p>
    <w:p>
      <w:pPr>
        <w:rPr>
          <w:rFonts w:ascii="宋体" w:hAnsi="宋体"/>
          <w:b/>
          <w:sz w:val="36"/>
          <w:szCs w:val="36"/>
          <w:highlight w:val="none"/>
        </w:rPr>
      </w:pPr>
      <w:r>
        <w:rPr>
          <w:rFonts w:ascii="宋体" w:hAnsi="宋体"/>
          <w:b/>
          <w:sz w:val="36"/>
          <w:szCs w:val="36"/>
          <w:highlight w:val="none"/>
        </w:rPr>
        <w:br w:type="page"/>
      </w:r>
    </w:p>
    <w:p>
      <w:pPr>
        <w:spacing w:before="249" w:beforeLines="80" w:line="220" w:lineRule="atLeast"/>
        <w:jc w:val="center"/>
        <w:outlineLvl w:val="0"/>
        <w:rPr>
          <w:rFonts w:hint="eastAsia" w:ascii="宋体" w:hAnsi="宋体" w:eastAsia="宋体" w:cs="Times New Roman"/>
          <w:b/>
          <w:sz w:val="30"/>
          <w:szCs w:val="30"/>
          <w:highlight w:val="none"/>
        </w:rPr>
      </w:pPr>
      <w:bookmarkStart w:id="76" w:name="_Toc24315"/>
      <w:r>
        <w:rPr>
          <w:rFonts w:hint="eastAsia" w:ascii="宋体" w:hAnsi="宋体" w:eastAsia="宋体" w:cs="Times New Roman"/>
          <w:b/>
          <w:sz w:val="30"/>
          <w:szCs w:val="30"/>
          <w:highlight w:val="none"/>
        </w:rPr>
        <w:t>第一部分  合同协议书</w:t>
      </w:r>
      <w:bookmarkEnd w:id="76"/>
    </w:p>
    <w:p>
      <w:pPr>
        <w:pStyle w:val="72"/>
        <w:spacing w:beforeLines="0" w:line="400" w:lineRule="exact"/>
        <w:jc w:val="left"/>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t>甲方（需方）：</w:t>
      </w:r>
      <w:r>
        <w:rPr>
          <w:rFonts w:hint="eastAsia" w:asciiTheme="minorEastAsia" w:hAnsiTheme="minorEastAsia" w:cstheme="minorEastAsia"/>
          <w:highlight w:val="none"/>
          <w:u w:val="single"/>
          <w:lang w:val="en-US" w:eastAsia="zh-CN"/>
        </w:rPr>
        <w:t xml:space="preserve">                   </w:t>
      </w:r>
    </w:p>
    <w:p>
      <w:pPr>
        <w:pStyle w:val="72"/>
        <w:spacing w:beforeLines="0" w:line="40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乙方（供方）：</w:t>
      </w:r>
      <w:r>
        <w:rPr>
          <w:rFonts w:hint="eastAsia" w:asciiTheme="minorEastAsia" w:hAnsiTheme="minorEastAsia" w:eastAsiaTheme="minorEastAsia" w:cstheme="minorEastAsia"/>
          <w:highlight w:val="none"/>
          <w:u w:val="single"/>
        </w:rPr>
        <w:t xml:space="preserve">                   </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依据《中华人民共和国民法典》及相关法律、法规，遵循平等、自愿、公平和诚实信用的原则，为明确甲方与乙方的权利和义务，经双方协商就物资采购事宜达成一致意见，特签订本合同，双方共同遵照执行。</w:t>
      </w:r>
    </w:p>
    <w:p>
      <w:pPr>
        <w:pStyle w:val="72"/>
        <w:spacing w:beforeLines="0" w:line="400" w:lineRule="exact"/>
        <w:ind w:firstLine="422" w:firstLineChars="200"/>
        <w:jc w:val="left"/>
        <w:rPr>
          <w:rFonts w:hint="eastAsia" w:asciiTheme="minorEastAsia" w:hAnsiTheme="minorEastAsia" w:eastAsiaTheme="minorEastAsia" w:cstheme="minorEastAsia"/>
          <w:b/>
          <w:bCs/>
          <w:highlight w:val="none"/>
        </w:rPr>
      </w:pPr>
      <w:bookmarkStart w:id="77" w:name="_Toc26395"/>
      <w:r>
        <w:rPr>
          <w:rFonts w:hint="eastAsia" w:asciiTheme="minorEastAsia" w:hAnsiTheme="minorEastAsia" w:eastAsiaTheme="minorEastAsia" w:cstheme="minorEastAsia"/>
          <w:b/>
          <w:bCs/>
          <w:highlight w:val="none"/>
        </w:rPr>
        <w:t>一、项目名称和项目地点</w:t>
      </w:r>
      <w:bookmarkEnd w:id="77"/>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(一)项目名称：</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(二)项目地点：</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w:t>
      </w:r>
    </w:p>
    <w:p>
      <w:pPr>
        <w:spacing w:line="400" w:lineRule="exact"/>
        <w:ind w:firstLine="422" w:firstLineChars="200"/>
        <w:outlineLvl w:val="1"/>
        <w:rPr>
          <w:rFonts w:hint="eastAsia" w:asciiTheme="minorEastAsia" w:hAnsiTheme="minorEastAsia" w:eastAsiaTheme="minorEastAsia" w:cstheme="minorEastAsia"/>
          <w:color w:val="000000" w:themeColor="text1"/>
          <w:szCs w:val="21"/>
          <w:highlight w:val="none"/>
          <w:u w:val="single"/>
        </w:rPr>
      </w:pPr>
      <w:bookmarkStart w:id="78" w:name="_Toc16740"/>
      <w:r>
        <w:rPr>
          <w:rFonts w:hint="eastAsia" w:asciiTheme="minorEastAsia" w:hAnsiTheme="minorEastAsia" w:eastAsiaTheme="minorEastAsia" w:cstheme="minorEastAsia"/>
          <w:b/>
          <w:bCs/>
          <w:color w:val="000000"/>
          <w:kern w:val="2"/>
          <w:sz w:val="21"/>
          <w:szCs w:val="21"/>
          <w:highlight w:val="none"/>
          <w:lang w:val="en-US" w:eastAsia="zh-CN" w:bidi="ar-SA"/>
        </w:rPr>
        <w:t>二、物资信息</w:t>
      </w:r>
      <w:r>
        <w:rPr>
          <w:rFonts w:hint="eastAsia" w:ascii="宋体" w:hAnsi="宋体" w:eastAsia="宋体" w:cs="Times New Roman"/>
          <w:color w:val="C0C0C0"/>
          <w:sz w:val="21"/>
          <w:szCs w:val="21"/>
          <w:highlight w:val="none"/>
          <w:u w:val="single"/>
        </w:rPr>
        <w:t>（可修改或新增条款）</w:t>
      </w:r>
      <w:bookmarkEnd w:id="78"/>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(一)综合单价</w:t>
      </w:r>
    </w:p>
    <w:tbl>
      <w:tblPr>
        <w:tblStyle w:val="35"/>
        <w:tblpPr w:leftFromText="180" w:rightFromText="180" w:vertAnchor="text" w:horzAnchor="page" w:tblpX="1659" w:tblpY="15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134"/>
        <w:gridCol w:w="992"/>
        <w:gridCol w:w="709"/>
        <w:gridCol w:w="709"/>
        <w:gridCol w:w="1134"/>
        <w:gridCol w:w="992"/>
        <w:gridCol w:w="709"/>
        <w:gridCol w:w="70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92" w:type="dxa"/>
            <w:vMerge w:val="restart"/>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序号</w:t>
            </w:r>
          </w:p>
        </w:tc>
        <w:tc>
          <w:tcPr>
            <w:tcW w:w="1134" w:type="dxa"/>
            <w:vMerge w:val="restart"/>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物资名称</w:t>
            </w:r>
          </w:p>
        </w:tc>
        <w:tc>
          <w:tcPr>
            <w:tcW w:w="992" w:type="dxa"/>
            <w:vMerge w:val="restart"/>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规格</w:t>
            </w:r>
          </w:p>
        </w:tc>
        <w:tc>
          <w:tcPr>
            <w:tcW w:w="709" w:type="dxa"/>
            <w:vMerge w:val="restart"/>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单位</w:t>
            </w:r>
          </w:p>
        </w:tc>
        <w:tc>
          <w:tcPr>
            <w:tcW w:w="709" w:type="dxa"/>
            <w:vMerge w:val="restart"/>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暂定数量（）</w:t>
            </w:r>
          </w:p>
        </w:tc>
        <w:tc>
          <w:tcPr>
            <w:tcW w:w="3543" w:type="dxa"/>
            <w:gridSpan w:val="4"/>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综合单价（）</w:t>
            </w:r>
          </w:p>
        </w:tc>
        <w:tc>
          <w:tcPr>
            <w:tcW w:w="1843" w:type="dxa"/>
            <w:vMerge w:val="restart"/>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金额合计（元）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2" w:type="dxa"/>
            <w:vMerge w:val="continue"/>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1134" w:type="dxa"/>
            <w:vMerge w:val="continue"/>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992" w:type="dxa"/>
            <w:vMerge w:val="continue"/>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9" w:type="dxa"/>
            <w:vMerge w:val="continue"/>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9" w:type="dxa"/>
            <w:vMerge w:val="continue"/>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1134" w:type="dxa"/>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单价（不含税）</w:t>
            </w:r>
          </w:p>
        </w:tc>
        <w:tc>
          <w:tcPr>
            <w:tcW w:w="992" w:type="dxa"/>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发票票面税率</w:t>
            </w:r>
          </w:p>
        </w:tc>
        <w:tc>
          <w:tcPr>
            <w:tcW w:w="709" w:type="dxa"/>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税额</w:t>
            </w:r>
          </w:p>
        </w:tc>
        <w:tc>
          <w:tcPr>
            <w:tcW w:w="708" w:type="dxa"/>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价税合计</w:t>
            </w:r>
          </w:p>
        </w:tc>
        <w:tc>
          <w:tcPr>
            <w:tcW w:w="1843" w:type="dxa"/>
            <w:vMerge w:val="continue"/>
            <w:vAlign w:val="center"/>
          </w:tcPr>
          <w:p>
            <w:pPr>
              <w:pStyle w:val="72"/>
              <w:spacing w:beforeLines="0" w:line="400" w:lineRule="exact"/>
              <w:jc w:val="left"/>
              <w:rPr>
                <w:rFonts w:hint="eastAsia" w:asciiTheme="minorEastAsia" w:hAnsiTheme="minorEastAsia" w:cstheme="minor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92"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1</w:t>
            </w:r>
          </w:p>
        </w:tc>
        <w:tc>
          <w:tcPr>
            <w:tcW w:w="1134"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992"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9"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9"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1134"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992"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9"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8"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1843"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392"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w:t>
            </w:r>
          </w:p>
        </w:tc>
        <w:tc>
          <w:tcPr>
            <w:tcW w:w="1134"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992"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9"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9"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1134"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992"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9"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8"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1843"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518" w:type="dxa"/>
            <w:gridSpan w:val="3"/>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不含税金额合计</w:t>
            </w:r>
          </w:p>
        </w:tc>
        <w:tc>
          <w:tcPr>
            <w:tcW w:w="6804" w:type="dxa"/>
            <w:gridSpan w:val="7"/>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大写：            元整，￥：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518" w:type="dxa"/>
            <w:gridSpan w:val="3"/>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税额合计</w:t>
            </w:r>
          </w:p>
        </w:tc>
        <w:tc>
          <w:tcPr>
            <w:tcW w:w="6804" w:type="dxa"/>
            <w:gridSpan w:val="7"/>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大写：            元整，￥：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518" w:type="dxa"/>
            <w:gridSpan w:val="3"/>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含税金额合计</w:t>
            </w:r>
          </w:p>
        </w:tc>
        <w:tc>
          <w:tcPr>
            <w:tcW w:w="6804" w:type="dxa"/>
            <w:gridSpan w:val="7"/>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大写：            元整，￥：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9322" w:type="dxa"/>
            <w:gridSpan w:val="10"/>
            <w:vAlign w:val="center"/>
          </w:tcPr>
          <w:p>
            <w:pPr>
              <w:pStyle w:val="72"/>
              <w:spacing w:beforeLines="0" w:line="400" w:lineRule="exact"/>
              <w:ind w:firstLine="420" w:firstLineChars="200"/>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1.合同所示的货物数量为暂定数量，最终结算数量以甲方通知进场且实际收到的合格产品数量为准。乙方负责卸车。</w:t>
            </w:r>
          </w:p>
        </w:tc>
      </w:tr>
    </w:tbl>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(二)合同单价所示的“综合单价”为物资运至工地的单价,包括但不限于乙方将物资运至甲方指定地点的货价、出库费、运费、装车费、包装费、</w:t>
      </w:r>
      <w:r>
        <w:rPr>
          <w:rFonts w:hint="eastAsia" w:asciiTheme="minorEastAsia" w:hAnsiTheme="minorEastAsia" w:eastAsiaTheme="minorEastAsia" w:cstheme="minorEastAsia"/>
          <w:highlight w:val="none"/>
          <w:lang w:val="en-US" w:eastAsia="zh-CN"/>
        </w:rPr>
        <w:t>过路过江过桥费、</w:t>
      </w:r>
      <w:r>
        <w:rPr>
          <w:rFonts w:hint="eastAsia" w:asciiTheme="minorEastAsia" w:hAnsiTheme="minorEastAsia" w:eastAsiaTheme="minorEastAsia" w:cstheme="minorEastAsia"/>
          <w:highlight w:val="none"/>
        </w:rPr>
        <w:t>交货前的采保费、检测费（除甲方收货时验收检测外）、资料费、财务费、损耗、管理费、利润、税金、风险费等一切费用，乙方不得以任何理由向甲方另行索要其它费用。</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(三)本合同约定的“综合单价”为固定单价，即不受市场变化影响，且无论进场数量多少价格亦不发生变化。</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(四)乙方所供物资必须为</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公司生产产品。</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bookmarkStart w:id="79" w:name="_Toc30075"/>
      <w:r>
        <w:rPr>
          <w:rFonts w:hint="eastAsia" w:asciiTheme="minorEastAsia" w:hAnsiTheme="minorEastAsia" w:eastAsiaTheme="minorEastAsia" w:cstheme="minorEastAsia"/>
          <w:highlight w:val="none"/>
        </w:rPr>
        <w:t>三、物资供应及计量方式</w:t>
      </w:r>
      <w:r>
        <w:rPr>
          <w:rFonts w:hint="eastAsia" w:ascii="宋体" w:hAnsi="宋体" w:eastAsia="宋体" w:cs="Times New Roman"/>
          <w:color w:val="C0C0C0"/>
          <w:kern w:val="2"/>
          <w:sz w:val="21"/>
          <w:szCs w:val="21"/>
          <w:highlight w:val="none"/>
          <w:u w:val="single"/>
          <w:lang w:val="en-US" w:eastAsia="zh-CN" w:bidi="ar-SA"/>
        </w:rPr>
        <w:t>（可修改或新增条款）</w:t>
      </w:r>
      <w:bookmarkEnd w:id="79"/>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（一）乙方应严格按照甲方发出的物资供应计划中要求的时间将合同约定的物资保质保量地运至交货地。乙方应在甲方发出进场通知后    个日历天内将物资运达交货地点。</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（二）物资计量方式：过磅□ 计件□ 检尺□ 其他计量方式</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bookmarkStart w:id="80" w:name="_Toc32657"/>
      <w:r>
        <w:rPr>
          <w:rFonts w:hint="eastAsia" w:asciiTheme="minorEastAsia" w:hAnsiTheme="minorEastAsia" w:eastAsiaTheme="minorEastAsia" w:cstheme="minorEastAsia"/>
          <w:highlight w:val="none"/>
        </w:rPr>
        <w:t>四、支付、结算</w:t>
      </w:r>
      <w:r>
        <w:rPr>
          <w:rFonts w:hint="eastAsia" w:ascii="宋体" w:hAnsi="宋体" w:eastAsia="宋体" w:cs="Times New Roman"/>
          <w:color w:val="C0C0C0"/>
          <w:kern w:val="2"/>
          <w:sz w:val="21"/>
          <w:szCs w:val="21"/>
          <w:highlight w:val="none"/>
          <w:u w:val="single"/>
          <w:lang w:val="en-US" w:eastAsia="zh-CN" w:bidi="ar-SA"/>
        </w:rPr>
        <w:t>（可修改或新增条款）</w:t>
      </w:r>
      <w:bookmarkEnd w:id="80"/>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(一)乙方银行信息：单位名称:</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；开户行：</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；账  号 :</w:t>
      </w:r>
      <w:r>
        <w:rPr>
          <w:rFonts w:hint="eastAsia" w:asciiTheme="minorEastAsia" w:hAnsiTheme="minorEastAsia" w:eastAsiaTheme="minorEastAsia" w:cstheme="minorEastAsia"/>
          <w:highlight w:val="none"/>
          <w:u w:val="single"/>
        </w:rPr>
        <w:t xml:space="preserve">                               </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(二)乙方结算人:</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；身份证:</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；联系电话:</w:t>
      </w:r>
      <w:r>
        <w:rPr>
          <w:rFonts w:hint="eastAsia" w:asciiTheme="minorEastAsia" w:hAnsiTheme="minorEastAsia" w:eastAsiaTheme="minorEastAsia" w:cstheme="minorEastAsia"/>
          <w:highlight w:val="none"/>
          <w:u w:val="single"/>
        </w:rPr>
        <w:t xml:space="preserve">             </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(三)结算方式：本合同约定按月度结算。开始供货后双方每月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日后将上月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日至本月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日的供货数量进行核对并及时办理月结手续，乙方向甲方提交等额的符合甲方财务和国家税法要求的增值税专用发票，发票票面税率</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%，开票信息如下：</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发票抬头：</w:t>
      </w:r>
      <w:r>
        <w:rPr>
          <w:rFonts w:hint="eastAsia" w:asciiTheme="minorEastAsia" w:hAnsiTheme="minorEastAsia" w:cstheme="minorEastAsia"/>
          <w:highlight w:val="none"/>
          <w:lang w:eastAsia="zh-CN"/>
        </w:rPr>
        <w:t>中建路桥集团河北基础市政工程有限公司</w:t>
      </w:r>
      <w:r>
        <w:rPr>
          <w:rFonts w:hint="eastAsia" w:asciiTheme="minorEastAsia" w:hAnsiTheme="minorEastAsia" w:eastAsiaTheme="minorEastAsia" w:cstheme="minorEastAsia"/>
          <w:highlight w:val="none"/>
        </w:rPr>
        <w:t>；税号：91130000401700454L；</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地址：</w:t>
      </w:r>
      <w:r>
        <w:rPr>
          <w:rFonts w:hint="eastAsia" w:asciiTheme="minorEastAsia" w:hAnsiTheme="minorEastAsia" w:eastAsiaTheme="minorEastAsia" w:cstheme="minorEastAsia"/>
          <w:highlight w:val="none"/>
          <w:lang w:val="en-US" w:eastAsia="zh-CN"/>
        </w:rPr>
        <w:t>河北省</w:t>
      </w:r>
      <w:r>
        <w:rPr>
          <w:rFonts w:hint="eastAsia" w:asciiTheme="minorEastAsia" w:hAnsiTheme="minorEastAsia" w:eastAsiaTheme="minorEastAsia" w:cstheme="minorEastAsia"/>
          <w:highlight w:val="none"/>
        </w:rPr>
        <w:t>石家庄市</w:t>
      </w:r>
      <w:r>
        <w:rPr>
          <w:rFonts w:hint="eastAsia" w:asciiTheme="minorEastAsia" w:hAnsiTheme="minorEastAsia" w:eastAsiaTheme="minorEastAsia" w:cstheme="minorEastAsia"/>
          <w:highlight w:val="none"/>
          <w:lang w:val="en-US" w:eastAsia="zh-CN"/>
        </w:rPr>
        <w:t>桥西区</w:t>
      </w:r>
      <w:r>
        <w:rPr>
          <w:rFonts w:hint="eastAsia" w:asciiTheme="minorEastAsia" w:hAnsiTheme="minorEastAsia" w:eastAsiaTheme="minorEastAsia" w:cstheme="minorEastAsia"/>
          <w:highlight w:val="none"/>
        </w:rPr>
        <w:t>建设南大街70号；电话：0311-86028814；</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开户行：建行</w:t>
      </w:r>
      <w:r>
        <w:rPr>
          <w:rFonts w:hint="eastAsia" w:asciiTheme="minorEastAsia" w:hAnsiTheme="minorEastAsia" w:eastAsiaTheme="minorEastAsia" w:cstheme="minorEastAsia"/>
          <w:highlight w:val="none"/>
          <w:lang w:val="en-US" w:eastAsia="zh-CN"/>
        </w:rPr>
        <w:t>石家庄</w:t>
      </w:r>
      <w:r>
        <w:rPr>
          <w:rFonts w:hint="eastAsia" w:asciiTheme="minorEastAsia" w:hAnsiTheme="minorEastAsia" w:eastAsiaTheme="minorEastAsia" w:cstheme="minorEastAsia"/>
          <w:highlight w:val="none"/>
        </w:rPr>
        <w:t>平安大街支行；账号：13001618601050504927；</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备注：</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(四) 本合同无预付款，货款来源于项目工程结算款。甲方收到业主支付的工程款后按资金审批计划对货款进行支付，支付比例不超业主支付比例。付款期限自双方确认结算金额之日起计算，暂定为在甲乙双方完成月度物资结算手续且甲方收到乙方相应全额发票后，</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个月内支付当期应付货款的</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个月内支付至当期货款的</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%，余下</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%货款在乙方所供当期物资经检验合格后的</w:t>
      </w:r>
    </w:p>
    <w:p>
      <w:pPr>
        <w:pStyle w:val="72"/>
        <w:spacing w:beforeLines="0" w:line="40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个工作日内付清。以此类推。</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(五)付款方式：乙方承诺具备使用承兑汇票</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信用证、保理、</w:t>
      </w:r>
      <w:r>
        <w:rPr>
          <w:rFonts w:hint="eastAsia" w:asciiTheme="minorEastAsia" w:hAnsiTheme="minorEastAsia" w:eastAsiaTheme="minorEastAsia" w:cstheme="minorEastAsia"/>
          <w:highlight w:val="none"/>
        </w:rPr>
        <w:t>供应链金融等非现金业务的能力，乙方接受不低于合同总价</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%的承兑汇票</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信用证、保理、</w:t>
      </w:r>
      <w:r>
        <w:rPr>
          <w:rFonts w:hint="eastAsia" w:asciiTheme="minorEastAsia" w:hAnsiTheme="minorEastAsia" w:eastAsiaTheme="minorEastAsia" w:cstheme="minorEastAsia"/>
          <w:highlight w:val="none"/>
        </w:rPr>
        <w:t>供应链金融等非现金付款方式，期限为</w:t>
      </w:r>
    </w:p>
    <w:p>
      <w:pPr>
        <w:pStyle w:val="72"/>
        <w:spacing w:beforeLines="0" w:line="40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个月，因此产生的相关贴现成本由乙方承担。</w:t>
      </w:r>
    </w:p>
    <w:p>
      <w:pPr>
        <w:pStyle w:val="72"/>
        <w:spacing w:beforeLines="0" w:line="400" w:lineRule="exact"/>
        <w:ind w:firstLine="420" w:firstLineChars="200"/>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甲方向乙方付款采用银行承兑汇票、供应链金融、银行支票或网上银行支付等方式支付。乙方须保证资金往来账户与本合同所约定账户一致，开票单位名称与合同约定名称一致。</w:t>
      </w:r>
    </w:p>
    <w:p>
      <w:pPr>
        <w:pStyle w:val="72"/>
        <w:spacing w:beforeLines="0" w:line="400" w:lineRule="exact"/>
        <w:ind w:firstLine="420" w:firstLineChars="200"/>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未经甲方同意，乙方不得委托任何第三方代为收款，否则甲方有权拒绝付款。当乙方收款银行账号发生变动时，应以函件的形式书面通知甲方，否则甲方有权拒绝付款。若甲方在收到乙方的书面通知之前已按原账号付款，则甲方不再另行支付，由此造成的一切损失均由乙方自行承担。</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由于业主方原因造成甲方延迟支付货款，甲方不承担逾期利息。如甲方承担逾期利息时，约定利率为合同订立时1年期贷款市场报价利率。</w:t>
      </w:r>
    </w:p>
    <w:p>
      <w:pPr>
        <w:pStyle w:val="72"/>
        <w:spacing w:beforeLines="0" w:line="400" w:lineRule="exact"/>
        <w:ind w:firstLine="420" w:firstLineChars="200"/>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税率变化：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bookmarkStart w:id="81" w:name="_Toc24754"/>
      <w:r>
        <w:rPr>
          <w:rFonts w:hint="eastAsia" w:asciiTheme="minorEastAsia" w:hAnsiTheme="minorEastAsia" w:eastAsiaTheme="minorEastAsia" w:cstheme="minorEastAsia"/>
          <w:highlight w:val="none"/>
        </w:rPr>
        <w:t>五、履约保证金</w:t>
      </w:r>
      <w:r>
        <w:rPr>
          <w:rFonts w:hint="eastAsia" w:ascii="宋体" w:hAnsi="宋体" w:eastAsia="宋体" w:cs="Times New Roman"/>
          <w:color w:val="C0C0C0"/>
          <w:kern w:val="2"/>
          <w:sz w:val="21"/>
          <w:szCs w:val="21"/>
          <w:highlight w:val="none"/>
          <w:u w:val="single"/>
          <w:lang w:val="en-US" w:eastAsia="zh-CN" w:bidi="ar-SA"/>
        </w:rPr>
        <w:t>（可修改或新增条款）</w:t>
      </w:r>
      <w:bookmarkEnd w:id="81"/>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(一)本合同履约保证金为</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万元。</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 本合同在乙方提供履约担保后，由双方法定代表人或其委托代理人签署并加盖单位章后生效。履约保证金以现金或保函形式缴纳。</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(三)在合同完成后</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工作日内甲方无息退还乙方履约保证金</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扣除违约金及应扣除款项</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rPr>
        <w:t>。</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bookmarkStart w:id="82" w:name="_Toc10199"/>
      <w:r>
        <w:rPr>
          <w:rFonts w:hint="eastAsia" w:asciiTheme="minorEastAsia" w:hAnsiTheme="minorEastAsia" w:eastAsiaTheme="minorEastAsia" w:cstheme="minorEastAsia"/>
          <w:highlight w:val="none"/>
        </w:rPr>
        <w:t>六、违约金</w:t>
      </w:r>
      <w:r>
        <w:rPr>
          <w:rFonts w:hint="eastAsia" w:ascii="宋体" w:hAnsi="宋体" w:eastAsia="宋体" w:cs="Times New Roman"/>
          <w:color w:val="C0C0C0"/>
          <w:kern w:val="2"/>
          <w:sz w:val="21"/>
          <w:szCs w:val="21"/>
          <w:highlight w:val="none"/>
          <w:u w:val="single"/>
          <w:lang w:val="en-US" w:eastAsia="zh-CN" w:bidi="ar-SA"/>
        </w:rPr>
        <w:t>（项目根据实际情况自行填写）</w:t>
      </w:r>
      <w:bookmarkEnd w:id="82"/>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w:t>
      </w:r>
      <w:r>
        <w:rPr>
          <w:rFonts w:hint="eastAsia" w:asciiTheme="minorEastAsia" w:hAnsiTheme="minorEastAsia" w:eastAsiaTheme="minorEastAsia" w:cstheme="minorEastAsia"/>
          <w:highlight w:val="none"/>
          <w:lang w:val="en-US" w:eastAsia="zh-CN"/>
        </w:rPr>
        <w:t>如因材料质量问题而造成工期延误，乙方承诺接受每延误一天处以人民币</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lang w:val="en-US" w:eastAsia="zh-CN"/>
        </w:rPr>
        <w:t>元的违约金，该违约金从货款或履约保证金中扣除。</w:t>
      </w:r>
    </w:p>
    <w:p>
      <w:pPr>
        <w:pStyle w:val="72"/>
        <w:spacing w:beforeLines="0" w:line="400" w:lineRule="exact"/>
        <w:ind w:firstLine="420" w:firstLineChars="200"/>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t>(二)</w:t>
      </w:r>
      <w:r>
        <w:rPr>
          <w:rFonts w:hint="eastAsia" w:asciiTheme="minorEastAsia" w:hAnsiTheme="minorEastAsia" w:eastAsiaTheme="minorEastAsia" w:cstheme="minorEastAsia"/>
          <w:highlight w:val="none"/>
          <w:lang w:val="en-US" w:eastAsia="zh-CN"/>
        </w:rPr>
        <w:t>如因材料进场时间问题而造成工期延误，乙方承诺接受每延误一天处以</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lang w:val="en-US" w:eastAsia="zh-CN"/>
        </w:rPr>
        <w:t>元人民币的违约金，该违约金从货款或履约保障证中扣除。</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七、</w:t>
      </w:r>
      <w:bookmarkStart w:id="83" w:name="_Toc24250"/>
      <w:r>
        <w:rPr>
          <w:rFonts w:hint="eastAsia" w:asciiTheme="minorEastAsia" w:hAnsiTheme="minorEastAsia" w:eastAsiaTheme="minorEastAsia" w:cstheme="minorEastAsia"/>
          <w:highlight w:val="none"/>
        </w:rPr>
        <w:t>合同生效</w:t>
      </w:r>
      <w:bookmarkEnd w:id="83"/>
    </w:p>
    <w:p>
      <w:pPr>
        <w:pStyle w:val="72"/>
        <w:spacing w:beforeLines="0" w:line="400" w:lineRule="exact"/>
        <w:ind w:firstLine="420" w:firstLineChars="200"/>
        <w:jc w:val="left"/>
        <w:rPr>
          <w:rFonts w:hint="eastAsia" w:asciiTheme="minorEastAsia" w:hAnsiTheme="minorEastAsia" w:eastAsiaTheme="minorEastAsia" w:cstheme="minorEastAsia"/>
          <w:highlight w:val="none"/>
          <w:lang w:val="en-US" w:eastAsia="zh-CN"/>
        </w:rPr>
      </w:pPr>
      <w:bookmarkStart w:id="84" w:name="_Hlk126830534"/>
      <w:bookmarkStart w:id="85" w:name="_Hlk126770615"/>
      <w:r>
        <w:rPr>
          <w:rFonts w:hint="eastAsia" w:asciiTheme="minorEastAsia" w:hAnsiTheme="minorEastAsia" w:eastAsiaTheme="minorEastAsia" w:cstheme="minorEastAsia"/>
          <w:highlight w:val="none"/>
          <w:lang w:val="en-US" w:eastAsia="zh-CN"/>
        </w:rPr>
        <w:t>1、</w:t>
      </w:r>
      <w:bookmarkStart w:id="86" w:name="_Hlk127199024"/>
      <w:bookmarkStart w:id="87" w:name="_Hlk127194968"/>
      <w:r>
        <w:rPr>
          <w:rFonts w:hint="eastAsia" w:asciiTheme="minorEastAsia" w:hAnsiTheme="minorEastAsia" w:eastAsiaTheme="minorEastAsia" w:cstheme="minorEastAsia"/>
          <w:highlight w:val="none"/>
          <w:lang w:val="en-US" w:eastAsia="zh-CN"/>
        </w:rPr>
        <w:t>本合同签约形式适用第</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lang w:val="en-US" w:eastAsia="zh-CN"/>
        </w:rPr>
        <w:t>条；</w:t>
      </w:r>
    </w:p>
    <w:p>
      <w:pPr>
        <w:pStyle w:val="72"/>
        <w:spacing w:beforeLines="0" w:line="400" w:lineRule="exact"/>
        <w:ind w:firstLine="420" w:firstLineChars="200"/>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w:t>
      </w:r>
    </w:p>
    <w:p>
      <w:pPr>
        <w:pStyle w:val="72"/>
        <w:spacing w:beforeLines="0" w:line="400" w:lineRule="exact"/>
        <w:ind w:firstLine="420" w:firstLineChars="200"/>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1.2双方同意通过加盖物理印章的方式签署本合同，合同自双方盖章后生效，完成合同约定的全部内容且保修期满后即告终止。</w:t>
      </w:r>
      <w:bookmarkEnd w:id="84"/>
      <w:bookmarkEnd w:id="85"/>
      <w:bookmarkEnd w:id="86"/>
      <w:bookmarkEnd w:id="87"/>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八</w:t>
      </w:r>
      <w:r>
        <w:rPr>
          <w:rFonts w:hint="eastAsia" w:asciiTheme="minorEastAsia" w:hAnsiTheme="minorEastAsia" w:eastAsiaTheme="minorEastAsia" w:cstheme="minorEastAsia"/>
          <w:highlight w:val="none"/>
        </w:rPr>
        <w:t>、合同份数：本合同一式</w:t>
      </w:r>
      <w:r>
        <w:rPr>
          <w:rFonts w:hint="eastAsia" w:asciiTheme="minorEastAsia" w:hAnsiTheme="minorEastAsia" w:eastAsiaTheme="minorEastAsia" w:cstheme="minorEastAsia"/>
          <w:highlight w:val="none"/>
          <w:u w:val="single"/>
        </w:rPr>
        <w:t xml:space="preserve"> 8 </w:t>
      </w:r>
      <w:r>
        <w:rPr>
          <w:rFonts w:hint="eastAsia" w:asciiTheme="minorEastAsia" w:hAnsiTheme="minorEastAsia" w:eastAsiaTheme="minorEastAsia" w:cstheme="minorEastAsia"/>
          <w:highlight w:val="none"/>
        </w:rPr>
        <w:t>份，甲方执</w:t>
      </w:r>
      <w:r>
        <w:rPr>
          <w:rFonts w:hint="eastAsia" w:asciiTheme="minorEastAsia" w:hAnsiTheme="minorEastAsia" w:eastAsiaTheme="minorEastAsia" w:cstheme="minorEastAsia"/>
          <w:highlight w:val="none"/>
          <w:u w:val="single"/>
        </w:rPr>
        <w:t xml:space="preserve"> 7 </w:t>
      </w:r>
      <w:r>
        <w:rPr>
          <w:rFonts w:hint="eastAsia" w:asciiTheme="minorEastAsia" w:hAnsiTheme="minorEastAsia" w:eastAsiaTheme="minorEastAsia" w:cstheme="minorEastAsia"/>
          <w:highlight w:val="none"/>
        </w:rPr>
        <w:t>份，乙方执</w:t>
      </w:r>
      <w:r>
        <w:rPr>
          <w:rFonts w:hint="eastAsia" w:asciiTheme="minorEastAsia" w:hAnsiTheme="minorEastAsia" w:eastAsiaTheme="minorEastAsia" w:cstheme="minorEastAsia"/>
          <w:highlight w:val="none"/>
          <w:u w:val="single"/>
        </w:rPr>
        <w:t xml:space="preserve"> 1 </w:t>
      </w:r>
      <w:r>
        <w:rPr>
          <w:rFonts w:hint="eastAsia" w:asciiTheme="minorEastAsia" w:hAnsiTheme="minorEastAsia" w:eastAsiaTheme="minorEastAsia" w:cstheme="minorEastAsia"/>
          <w:highlight w:val="none"/>
        </w:rPr>
        <w:t>份。</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甲方：（盖章）                               乙方：（盖章） </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法定代表人                                   法定代表人 </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或被授权人签字：                             或被授权人签字：</w:t>
      </w:r>
    </w:p>
    <w:p>
      <w:pPr>
        <w:pStyle w:val="72"/>
        <w:spacing w:beforeLines="0" w:line="400" w:lineRule="exact"/>
        <w:ind w:firstLine="420" w:firstLineChars="200"/>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t>联系电话：                                   联系电话：</w:t>
      </w:r>
      <w:r>
        <w:rPr>
          <w:rFonts w:hint="eastAsia" w:asciiTheme="minorEastAsia" w:hAnsiTheme="minorEastAsia" w:eastAsiaTheme="minorEastAsia" w:cstheme="minorEastAsia"/>
          <w:highlight w:val="none"/>
          <w:lang w:val="en-US" w:eastAsia="zh-CN"/>
        </w:rPr>
        <w:t xml:space="preserve"> </w:t>
      </w:r>
    </w:p>
    <w:p>
      <w:pPr>
        <w:spacing w:line="400" w:lineRule="exact"/>
        <w:ind w:firstLine="480" w:firstLineChars="200"/>
        <w:rPr>
          <w:rFonts w:hint="eastAsia" w:asciiTheme="minorEastAsia" w:hAnsiTheme="minorEastAsia" w:eastAsiaTheme="minorEastAsia" w:cstheme="minorEastAsia"/>
          <w:color w:val="C0C0C0"/>
          <w:szCs w:val="21"/>
          <w:highlight w:val="none"/>
          <w:u w:val="single"/>
        </w:rPr>
      </w:pPr>
    </w:p>
    <w:p>
      <w:pPr>
        <w:spacing w:before="249" w:beforeLines="80" w:line="360" w:lineRule="exact"/>
        <w:jc w:val="center"/>
        <w:rPr>
          <w:rFonts w:hint="eastAsia" w:asciiTheme="minorEastAsia" w:hAnsiTheme="minorEastAsia" w:eastAsiaTheme="minorEastAsia" w:cstheme="minorEastAsia"/>
          <w:b/>
          <w:sz w:val="30"/>
          <w:szCs w:val="30"/>
          <w:highlight w:val="none"/>
        </w:rPr>
      </w:pPr>
    </w:p>
    <w:p>
      <w:pPr>
        <w:spacing w:before="249" w:beforeLines="80" w:line="360" w:lineRule="exact"/>
        <w:jc w:val="center"/>
        <w:rPr>
          <w:rFonts w:hint="eastAsia" w:asciiTheme="minorEastAsia" w:hAnsiTheme="minorEastAsia" w:eastAsiaTheme="minorEastAsia" w:cstheme="minorEastAsia"/>
          <w:b/>
          <w:sz w:val="30"/>
          <w:szCs w:val="30"/>
          <w:highlight w:val="none"/>
        </w:rPr>
      </w:pPr>
    </w:p>
    <w:p>
      <w:pPr>
        <w:spacing w:before="249" w:beforeLines="80" w:line="360" w:lineRule="exact"/>
        <w:jc w:val="center"/>
        <w:rPr>
          <w:rFonts w:hint="eastAsia" w:asciiTheme="minorEastAsia" w:hAnsiTheme="minorEastAsia" w:eastAsiaTheme="minorEastAsia" w:cstheme="minorEastAsia"/>
          <w:b/>
          <w:sz w:val="30"/>
          <w:szCs w:val="30"/>
          <w:highlight w:val="none"/>
        </w:rPr>
      </w:pPr>
    </w:p>
    <w:p>
      <w:pPr>
        <w:spacing w:before="249" w:beforeLines="80" w:line="360" w:lineRule="exact"/>
        <w:jc w:val="center"/>
        <w:rPr>
          <w:rFonts w:hint="eastAsia" w:asciiTheme="minorEastAsia" w:hAnsiTheme="minorEastAsia" w:eastAsiaTheme="minorEastAsia" w:cstheme="minorEastAsia"/>
          <w:b/>
          <w:sz w:val="30"/>
          <w:szCs w:val="30"/>
          <w:highlight w:val="none"/>
        </w:rPr>
      </w:pPr>
    </w:p>
    <w:p>
      <w:pPr>
        <w:spacing w:before="249" w:beforeLines="80" w:line="360" w:lineRule="exact"/>
        <w:jc w:val="both"/>
        <w:outlineLvl w:val="0"/>
        <w:rPr>
          <w:rFonts w:hint="eastAsia" w:asciiTheme="minorEastAsia" w:hAnsiTheme="minorEastAsia" w:eastAsiaTheme="minorEastAsia" w:cstheme="minorEastAsia"/>
          <w:b/>
          <w:sz w:val="30"/>
          <w:szCs w:val="30"/>
          <w:highlight w:val="none"/>
        </w:rPr>
      </w:pPr>
      <w:bookmarkStart w:id="88" w:name="_Toc6333"/>
    </w:p>
    <w:p>
      <w:pPr>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30"/>
          <w:szCs w:val="30"/>
          <w:highlight w:val="none"/>
        </w:rPr>
        <w:br w:type="page"/>
      </w:r>
    </w:p>
    <w:p>
      <w:pPr>
        <w:spacing w:before="249" w:beforeLines="80" w:line="220" w:lineRule="atLeast"/>
        <w:jc w:val="center"/>
        <w:outlineLvl w:val="0"/>
        <w:rPr>
          <w:rFonts w:hint="eastAsia" w:ascii="宋体" w:hAnsi="宋体" w:eastAsia="宋体" w:cs="Times New Roman"/>
          <w:b/>
          <w:sz w:val="30"/>
          <w:szCs w:val="30"/>
          <w:highlight w:val="none"/>
        </w:rPr>
      </w:pPr>
      <w:r>
        <w:rPr>
          <w:rFonts w:hint="eastAsia" w:ascii="宋体" w:hAnsi="宋体" w:eastAsia="宋体" w:cs="Times New Roman"/>
          <w:b/>
          <w:sz w:val="30"/>
          <w:szCs w:val="30"/>
          <w:highlight w:val="none"/>
        </w:rPr>
        <w:t>第二部分 通用合同条款</w:t>
      </w:r>
      <w:bookmarkEnd w:id="88"/>
      <w:bookmarkStart w:id="89" w:name="A3"/>
      <w:bookmarkEnd w:id="89"/>
    </w:p>
    <w:p>
      <w:pPr>
        <w:tabs>
          <w:tab w:val="left" w:pos="425"/>
        </w:tabs>
        <w:spacing w:line="400" w:lineRule="exact"/>
        <w:ind w:firstLine="422" w:firstLineChars="200"/>
        <w:jc w:val="left"/>
        <w:outlineLvl w:val="1"/>
        <w:rPr>
          <w:rFonts w:hint="eastAsia" w:ascii="宋体" w:hAnsi="宋体" w:eastAsia="宋体" w:cs="Times New Roman"/>
          <w:b/>
          <w:sz w:val="21"/>
          <w:szCs w:val="21"/>
          <w:highlight w:val="none"/>
        </w:rPr>
      </w:pPr>
      <w:bookmarkStart w:id="90" w:name="_Toc8505"/>
      <w:r>
        <w:rPr>
          <w:rFonts w:hint="eastAsia" w:ascii="宋体" w:hAnsi="宋体" w:eastAsia="宋体" w:cs="Times New Roman"/>
          <w:b/>
          <w:sz w:val="21"/>
          <w:szCs w:val="21"/>
          <w:highlight w:val="none"/>
        </w:rPr>
        <w:t>1.适用法律法规</w:t>
      </w:r>
      <w:bookmarkEnd w:id="90"/>
    </w:p>
    <w:p>
      <w:pPr>
        <w:tabs>
          <w:tab w:val="left" w:pos="992"/>
        </w:tabs>
        <w:spacing w:line="400" w:lineRule="exact"/>
        <w:ind w:firstLine="420" w:firstLineChars="200"/>
        <w:jc w:val="left"/>
        <w:rPr>
          <w:rFonts w:hint="eastAsia" w:ascii="宋体" w:hAnsi="宋体" w:eastAsia="宋体" w:cs="Times New Roman"/>
          <w:sz w:val="21"/>
          <w:szCs w:val="21"/>
          <w:highlight w:val="none"/>
        </w:rPr>
      </w:pPr>
      <w:bookmarkStart w:id="91" w:name="A2"/>
      <w:bookmarkEnd w:id="91"/>
      <w:r>
        <w:rPr>
          <w:rFonts w:hint="eastAsia" w:ascii="宋体" w:hAnsi="宋体" w:eastAsia="宋体" w:cs="Times New Roman"/>
          <w:sz w:val="21"/>
          <w:szCs w:val="21"/>
          <w:highlight w:val="none"/>
        </w:rPr>
        <w:t>1.1适用于本合同的法律包括中华人民共和国正式颁布实施的法律、行政法规、部门规章，以及项目所在地的地方法规、自治条例、单行条例和地方政府规章，包括但不限于《中华人民共和国民法典》《中华人民共和国产品质量法》等。</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1.2如在合同有效期内，颁布新的法律法规或修订了原有法律法规，则后继的法律法规将自动适用于本合同。</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92" w:name="_Toc11179"/>
      <w:r>
        <w:rPr>
          <w:rFonts w:hint="eastAsia" w:ascii="宋体" w:hAnsi="宋体" w:eastAsia="宋体" w:cs="Times New Roman"/>
          <w:b/>
          <w:bCs/>
          <w:sz w:val="21"/>
          <w:szCs w:val="21"/>
          <w:highlight w:val="none"/>
        </w:rPr>
        <w:t>2.合同文件组成及解释顺序</w:t>
      </w:r>
      <w:bookmarkEnd w:id="92"/>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2.1除专用合同条款另有约定外，组成本合同的文件及优先解释顺序如下：</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2.1.1补充协议文件；</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2.1.2本合同；</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2.1.3标准、规范及有关技术标准和要求；</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2.1.4招标文件及补遗文件；</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2.1.5投标文件；</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2.1.6与本合同有关的其他文件。</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2.2合同文件相互解释、互为补充说明，当合同文件与工程规范、技术要求不一致时，应按要求较高的标准执行；当上述文件出现多义性或不一致解释，应由甲方作出解释和校正。</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93" w:name="_Toc16473"/>
      <w:r>
        <w:rPr>
          <w:rFonts w:hint="eastAsia" w:ascii="宋体" w:hAnsi="宋体" w:eastAsia="宋体" w:cs="Times New Roman"/>
          <w:b/>
          <w:bCs/>
          <w:sz w:val="21"/>
          <w:szCs w:val="21"/>
          <w:highlight w:val="none"/>
        </w:rPr>
        <w:t>3.物资质量要求及技术标准</w:t>
      </w:r>
      <w:bookmarkEnd w:id="93"/>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3.1产品必须满足中华人民共和国国家、地方及行业最新颁布的相关标准及技术规范，如果规范、标准、要求适用于同一种情况，则以标准高者为准。</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3.2乙方对质量负责的条件和期限：如甲方在进行质量检验过程中，发现不符合标准要求的物资，乙方必须在48小时内将不合格物资无条件清理出场并予以退换，由此造成的一切损失由乙方负担。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3.</w:t>
      </w:r>
      <w:r>
        <w:rPr>
          <w:rFonts w:hint="eastAsia" w:ascii="宋体" w:hAnsi="宋体" w:eastAsia="宋体" w:cs="Times New Roman"/>
          <w:sz w:val="21"/>
          <w:szCs w:val="21"/>
          <w:highlight w:val="none"/>
          <w:lang w:val="en-US" w:eastAsia="zh-CN"/>
        </w:rPr>
        <w:t>3</w:t>
      </w:r>
      <w:r>
        <w:rPr>
          <w:rFonts w:hint="eastAsia" w:ascii="宋体" w:hAnsi="宋体" w:eastAsia="宋体" w:cs="Times New Roman"/>
          <w:sz w:val="21"/>
          <w:szCs w:val="21"/>
          <w:highlight w:val="none"/>
        </w:rPr>
        <w:t>具体物资质量要求及技术标准见专用条款。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94" w:name="_Toc18228"/>
      <w:r>
        <w:rPr>
          <w:rFonts w:hint="eastAsia" w:ascii="宋体" w:hAnsi="宋体" w:eastAsia="宋体" w:cs="Times New Roman"/>
          <w:b/>
          <w:bCs/>
          <w:sz w:val="21"/>
          <w:szCs w:val="21"/>
          <w:highlight w:val="none"/>
        </w:rPr>
        <w:t>4.物资计量验收方式</w:t>
      </w:r>
      <w:bookmarkEnd w:id="94"/>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4.1物资验收地点在甲方指定位置。物资交货时，乙方必须提供质量证明书、出厂检验报告.材质单等甲方为完成计量、竣工资料等所需要的所有资料，并及时交送到甲方指定负责人处，乙方提供资料均需在有效期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4.2甲方组织验收时乙方不到场，又不及时通知甲方，甲方将自行组织进场验收，并视为乙方认同验收结果。</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4.3若物资进场经双倍取样试件不合格，发生相关的试验费用由乙方承担。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4.4乙方执行合同所承担的任何责任不因甲方进行了物资进场验收而解除或减弱。</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4.5</w:t>
      </w:r>
      <w:r>
        <w:rPr>
          <w:rFonts w:hint="eastAsia" w:ascii="宋体" w:hAnsi="宋体" w:eastAsia="宋体" w:cs="Times New Roman"/>
          <w:sz w:val="21"/>
          <w:szCs w:val="21"/>
          <w:highlight w:val="none"/>
          <w:lang w:val="en-US" w:eastAsia="zh-CN"/>
        </w:rPr>
        <w:t xml:space="preserve"> </w:t>
      </w:r>
      <w:r>
        <w:rPr>
          <w:rFonts w:hint="eastAsia" w:ascii="宋体" w:hAnsi="宋体" w:eastAsia="宋体" w:cs="Times New Roman"/>
          <w:sz w:val="21"/>
          <w:szCs w:val="21"/>
          <w:highlight w:val="none"/>
        </w:rPr>
        <w:t>物资到指定地点后，由甲方物资管理人员进行数量验收，并开具收料单，收料单不作为结算数量的依据，甲方物资管理人员</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不少于2人</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和乙方人员双方在磅单、收料单上签字确认。待结算时，乙方携收料单与甲方结算，并开具物资验收单，物资验收单作为结算数量的依据。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依据，无论该收货凭据上是否载有单价、合价或合计等涉及价款的内容</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且乙方不得以此要求甲方支付任何款项或承担任何责任</w:t>
      </w:r>
      <w:r>
        <w:rPr>
          <w:rFonts w:hint="eastAsia" w:ascii="宋体" w:hAnsi="宋体" w:eastAsia="宋体" w:cs="Times New Roman"/>
          <w:sz w:val="21"/>
          <w:szCs w:val="21"/>
          <w:highlight w:val="none"/>
        </w:rPr>
        <w:t>。甲方项目经理部除物资负责人外的其他任何人员签署的任何形式的收货凭据不作为标的物进场的依据</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乙方对甲方签字人员权限负有审查义务</w:t>
      </w:r>
      <w:r>
        <w:rPr>
          <w:rFonts w:hint="eastAsia" w:ascii="宋体" w:hAnsi="宋体" w:eastAsia="宋体" w:cs="Times New Roman"/>
          <w:sz w:val="21"/>
          <w:szCs w:val="21"/>
          <w:highlight w:val="none"/>
        </w:rPr>
        <w:t>。</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4.6</w:t>
      </w:r>
      <w:r>
        <w:rPr>
          <w:rFonts w:hint="eastAsia" w:ascii="宋体" w:hAnsi="宋体" w:eastAsia="宋体" w:cs="Times New Roman"/>
          <w:sz w:val="21"/>
          <w:szCs w:val="21"/>
          <w:highlight w:val="none"/>
          <w:lang w:val="en-US" w:eastAsia="zh-CN"/>
        </w:rPr>
        <w:t xml:space="preserve"> </w:t>
      </w:r>
      <w:r>
        <w:rPr>
          <w:rFonts w:hint="eastAsia" w:ascii="宋体" w:hAnsi="宋体" w:eastAsia="宋体" w:cs="Times New Roman"/>
          <w:sz w:val="21"/>
          <w:szCs w:val="21"/>
          <w:highlight w:val="none"/>
        </w:rPr>
        <w:t>具体的物资计量验收方式见专用条款。</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4.7乙方对验收数量有异议时，可要求甲乙双方共同到有相关资质的第三方处复验，相关费用由过错方承担。最终结算数量以甲方物资供应计划约定范围内且实际收到的合格产品数量为准。</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4.8 验收责任：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所造成的经济损失，甲方可直接从应付款中扣除，乙方对此不持异议。对于由该质量问题引起的工程坍塌、人员伤亡等重大事故，乙方应承担直接经济和法律责任。若由甲方先行承担的，甲方可在任何一笔工程款支付中予以扣除，乙方对此不持异议。</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95" w:name="_Toc289"/>
      <w:r>
        <w:rPr>
          <w:rFonts w:hint="eastAsia" w:ascii="宋体" w:hAnsi="宋体" w:eastAsia="宋体" w:cs="Times New Roman"/>
          <w:b/>
          <w:bCs/>
          <w:sz w:val="21"/>
          <w:szCs w:val="21"/>
          <w:highlight w:val="none"/>
        </w:rPr>
        <w:t>5.包装、运输、卸货</w:t>
      </w:r>
      <w:bookmarkEnd w:id="95"/>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5.1物资的装车、运输、车辆返回全过程出现的安全事故或其它任何意外均由乙方承担责任。装车和运输途中的物资品质发生变化或丢失由乙方负责，由此造成的损失由乙方承担。</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5.2乙方应对运输人员进行安全管理和安全教育，运输人员遵守交通法规。</w:t>
      </w:r>
      <w:r>
        <w:rPr>
          <w:rFonts w:hint="eastAsia" w:ascii="宋体" w:hAnsi="宋体" w:eastAsia="宋体" w:cs="Times New Roman"/>
          <w:sz w:val="21"/>
          <w:szCs w:val="21"/>
          <w:highlight w:val="none"/>
          <w:lang w:val="en-US" w:eastAsia="zh-CN"/>
        </w:rPr>
        <w:t>应当给负责运送货物的车辆办理交强险及商业保险。如因运载车辆事故、卸货等原因导致的乙方及任何第三方的人身伤害及经济损失均由乙方负责，并补偿甲方及其他方因此造成的损失。</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5.3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5.4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5.5甲方物资管理人员要为物资进场提供必要的便利，及时验收质量与数量，不得无故拖延时间、扣减物资数量。</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5.6乙方不得因双方分歧寻衅滋事，否则，甲方有权随时终止合同。</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5.7乙方必须配合甲方的物资供应计划，虽然此计划会在工程进行中不断修订，乙方仍须在修订后的计划时间内，以甲方可接受的次序方式，根据甲方的要求供应一切合同约定物资。甲方更改工程需用物资计划的行为不作为乙方索赔、延迟供货、合同价格变更等的理由。</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96" w:name="_Toc20556"/>
      <w:r>
        <w:rPr>
          <w:rFonts w:hint="eastAsia" w:ascii="宋体" w:hAnsi="宋体" w:eastAsia="宋体" w:cs="Times New Roman"/>
          <w:b/>
          <w:bCs/>
          <w:sz w:val="21"/>
          <w:szCs w:val="21"/>
          <w:highlight w:val="none"/>
        </w:rPr>
        <w:t>6．环境﹑安全保护原则</w:t>
      </w:r>
      <w:bookmarkEnd w:id="96"/>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6.1乙方必须遵守环境﹑安全保护的法律法规。</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6.2乙方所供物资，在保证质量的同时，还应确保材质符合环境﹑安全保护要求。</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6.3乙方供货时，物资的包装必须满足环境﹑安全管理要求，并在外包装商做标志，以便于物资的验证和保管。</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6.4在物资运输过程中，粉尘﹑噪声及尾气排放必须满足国家及地方的有关规定采取必要措施防止运输中发生有害物质泄漏，对周边环境造成污染。如有违反行为发生，按国家有关规定进行处理，责任由乙方承担。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6.5乙方进入施工现场的人员车辆必须听从甲方现场人员的统一指挥和安排、必须按甲方要求穿戴个人防护物品，做好个人防护。</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6.6当乙方违反上述条款3次以下1次以上时（含1次），甲方将向乙方提出警告；3次以上（含3次），甲方将有权终止正在执行的合同，一切后果由乙方承担。</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97" w:name="_Toc29349"/>
      <w:r>
        <w:rPr>
          <w:rFonts w:hint="eastAsia" w:ascii="宋体" w:hAnsi="宋体" w:eastAsia="宋体" w:cs="Times New Roman"/>
          <w:b/>
          <w:bCs/>
          <w:sz w:val="21"/>
          <w:szCs w:val="21"/>
          <w:highlight w:val="none"/>
        </w:rPr>
        <w:t>7.甲方的责任和义务</w:t>
      </w:r>
      <w:bookmarkEnd w:id="97"/>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7.1提供物资供应计划。</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7.2对乙方运抵的物资及时验收并为乙方卸货提供必要的方便。</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7.3及时组织物资质量检测，检测合格，及时签收确认；检测不合格，甲方有权拒收,由此产生的费用全部由乙方承担。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7.4按约定支付乙方货款。</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98" w:name="_Toc2045"/>
      <w:r>
        <w:rPr>
          <w:rFonts w:hint="eastAsia" w:ascii="宋体" w:hAnsi="宋体" w:eastAsia="宋体" w:cs="Times New Roman"/>
          <w:b/>
          <w:bCs/>
          <w:sz w:val="21"/>
          <w:szCs w:val="21"/>
          <w:highlight w:val="none"/>
        </w:rPr>
        <w:t>8.乙方的责任和义务</w:t>
      </w:r>
      <w:bookmarkEnd w:id="98"/>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8.1将物资送至规定地点，配合卸货并码放整齐，保证堆放安全，否则甲方有权不予验收，由此给甲方造成的损失由乙方承担。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8.2发货前应及时通知甲方，以便甲方做好接货准备。乙方不得因甲方要求延期交货而向甲方提出索赔。</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8.3向甲方提供必要的报检证明和结算证明（账户、开户行相关证件复印件及验收单等）。</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8.4供应的物资必须符合中华人民共和国国家、地方及行业最新颁布的相关标准及技术规范和甲方施工要求。</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8.5保证物资在运输过程中不受污染，做好物资运输过程中的防雨、防潮工作。</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8.6承担在供货过程中发生的交通事故、人身伤害、通讯或电力线路损害、污染物泄漏等突发事件造成的损失、罚款及其他一切责任。</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8.7遵守甲方有关的规章制度，并负责己方人员及运输设备的安全。</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8.8物资供应必须及时并保证满足甲方施工生产需要，如因乙方问题造成甲方停工待料，除不可抗力外，全部损失由乙方承担。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8.9必须按甲方提供的物资供应计划的数量、时间供货，不得擅自改变计划内容。乙方对超出供货需求量供应的物资承担相应费用和责任，包括但不限于物资进场、退场的运输、装车、保管等。</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8.10应精心组织物资加工，参照甲方物资供应计划，做好物资的储备工作，合理安排运输力量。如乙方不能按期完成甲方计划，应提前5日历天向甲方说明，甲方将另行组织货源。如由于乙方原因影响甲方工程进度，甲方将扣除乙方相应货款作为违约金。</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8.11必须无条件满足合同内物资的供应，不得以生产商设备检修停产、未安排生产计划等为由在合同约定供货期内停止供货。</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8.12乙方需正确填写发票，因乙方发票填写错误，造成甲方损失的，由乙方进行全额赔偿，并支付“问题发票”等额的违约金给甲方。乙方在申请本合同下的货款和开据发票过程中发生的各种费用由己方承担。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8.13乙方保证甲方在使用本合同约定物资时不受到第三方关于侵犯专利权、商标权或工业设计权等知识产权的指控。任何第三方提出侵权指控，乙方须与第三方交涉并承担发生的一切责任和费用。本合同综合单价包含知识产权使用费。</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bookmarkStart w:id="99" w:name="_Hlk126745438"/>
      <w:r>
        <w:rPr>
          <w:rFonts w:hint="eastAsia" w:ascii="宋体" w:hAnsi="宋体" w:eastAsia="宋体" w:cs="Times New Roman"/>
          <w:sz w:val="21"/>
          <w:szCs w:val="21"/>
          <w:highlight w:val="none"/>
          <w:lang w:val="en-US" w:eastAsia="zh-CN"/>
        </w:rPr>
        <w:t>8.14 甲方禁止项目部及任何人员以甲方、甲方子企业或甲方项目部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bookmarkEnd w:id="99"/>
      <w:r>
        <w:rPr>
          <w:rFonts w:hint="eastAsia" w:ascii="宋体" w:hAnsi="宋体" w:eastAsia="宋体" w:cs="Times New Roman"/>
          <w:sz w:val="21"/>
          <w:szCs w:val="21"/>
          <w:highlight w:val="none"/>
          <w:lang w:val="en-US" w:eastAsia="zh-CN"/>
        </w:rPr>
        <w:t>。</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100" w:name="_Toc3839"/>
      <w:r>
        <w:rPr>
          <w:rFonts w:hint="eastAsia" w:ascii="宋体" w:hAnsi="宋体" w:eastAsia="宋体" w:cs="Times New Roman"/>
          <w:b/>
          <w:bCs/>
          <w:sz w:val="21"/>
          <w:szCs w:val="21"/>
          <w:highlight w:val="none"/>
        </w:rPr>
        <w:t>9.违约责任</w:t>
      </w:r>
      <w:bookmarkEnd w:id="100"/>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9.1以下情况乙方向甲方支付违约金，具体违约金金额在第一部分合同协议书中进行约定。此违约金在应付货款中直接扣除，情况严重时甲方有权单方终止合同。</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9.1.1乙方未按甲方物资供应计划要求供应本合同约定物资</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9.1.2乙方所供应物资检测不合格，且48小时内未予处理的。</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9.2由于乙方原因造成甲方人员人身伤害，乙方应立即采取补救措施，并全额赔偿甲方相关人员损失。</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9.3如果由于物资质量问题，引起工程事故，导致甲方人员或财产损失的，乙方应承担相应的法律责任和经济责任，因此所导致的一切损失由乙方承担，该责任不因合同的终止而减小或解除。</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9.4甲乙双方明确约定，对于在本合同项下产生的或与本合同相关的事宜产生的乙方对甲方的债权，乙方承诺：不经过甲方的书面同意不将其转让给第三方，否则，乙方须在违约转让债权之日起五日内，按照违约转让债权总额的5%向甲方支付违约金，逾期支付违约金应承担违约付款责任。</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9.5乙方收到甲方的索赔通知后10日历天内不作出书面答复，视为乙方同意甲方提出的一切索赔要求。</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9.6甲方发出解除或终止合同通知后10日历天内乙方不作出书面答复，视为乙方同意解除或终止合同。合同解除或终止后乙方仍承担由于乙方原因而产生的违约金和因此给甲方造成的全部直接、间接经济损失。乙方在收到解除或终止合同的通知后应无条件配合甲方处理善后事宜。甲方因行使本条规定的事项权利所发生的合理费用，包括但不限于诉讼费、鉴定费.律师费等全部由乙方承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9.7如发生以下任何一种情况履约保证金不予退还：</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9.7.1无法正常供货的情况，包括任何原因的不供货或连续5日历天未能按甲方要求的数量供货。</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9.7.2供应的物资不符合国家、甲方、业主和监理相关标准和要求，且在规定时间内不予调换、处理的情况。</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9.7.3不服从甲方管理的。</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9.7.4因乙方原因给甲方造成损失的。</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101" w:name="_Toc12357"/>
      <w:r>
        <w:rPr>
          <w:rFonts w:hint="eastAsia" w:ascii="宋体" w:hAnsi="宋体" w:eastAsia="宋体" w:cs="Times New Roman"/>
          <w:b/>
          <w:bCs/>
          <w:sz w:val="21"/>
          <w:szCs w:val="21"/>
          <w:highlight w:val="none"/>
        </w:rPr>
        <w:t>10.通知</w:t>
      </w:r>
      <w:bookmarkEnd w:id="101"/>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10.1根据本合同需要发出的双方的往来文件及与本合同有关的通知和要求等，可以选择通过传真、电子邮件、邮寄、当面送交等方式传递。以上方式无法送达的，方可采取公告送达的方式。</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10.2乙方若要变更通讯方式，应提前5日历天以书面形式通知对甲方，并告知变更生效日期，否则，甲方按照原通讯方式向乙方发出任何书面通知、文件5日历天后即视为有效送达，乙方应承担由此导致的一切法律后果。</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102" w:name="_Toc18240"/>
      <w:r>
        <w:rPr>
          <w:rFonts w:hint="eastAsia" w:ascii="宋体" w:hAnsi="宋体" w:eastAsia="宋体" w:cs="Times New Roman"/>
          <w:b/>
          <w:bCs/>
          <w:sz w:val="21"/>
          <w:szCs w:val="21"/>
          <w:highlight w:val="none"/>
        </w:rPr>
        <w:t>11.争议的处理</w:t>
      </w:r>
      <w:bookmarkEnd w:id="102"/>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本合同发生的有关争议应通过友好协商解决，经协商未能达成协议时，双方约定向甲方住所地有管辖权的人民法院提起诉讼。</w:t>
      </w:r>
      <w:r>
        <w:rPr>
          <w:rFonts w:hint="eastAsia" w:ascii="宋体" w:hAnsi="宋体" w:eastAsia="宋体" w:cs="Times New Roman"/>
          <w:color w:val="C0C0C0"/>
          <w:sz w:val="21"/>
          <w:szCs w:val="21"/>
          <w:highlight w:val="none"/>
          <w:u w:val="single"/>
        </w:rPr>
        <w:t>（集团公司名义签署）</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本合同发生的有关争议应通过友好协商解决，经协商未能达成协议时，双方约定向合同签订地人民法院提起诉讼。</w:t>
      </w:r>
      <w:r>
        <w:rPr>
          <w:rFonts w:hint="eastAsia" w:ascii="宋体" w:hAnsi="宋体" w:eastAsia="宋体" w:cs="Times New Roman"/>
          <w:color w:val="C0C0C0"/>
          <w:sz w:val="21"/>
          <w:szCs w:val="21"/>
          <w:highlight w:val="none"/>
          <w:u w:val="single"/>
        </w:rPr>
        <w:t>（非驻石分子企业名义签署，在专用条款处修改）同时需将合同封皮处合同签订地修改为石家庄市桥西区</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103" w:name="_Toc30936"/>
      <w:r>
        <w:rPr>
          <w:rFonts w:hint="eastAsia" w:ascii="宋体" w:hAnsi="宋体" w:eastAsia="宋体" w:cs="Times New Roman"/>
          <w:b/>
          <w:bCs/>
          <w:sz w:val="21"/>
          <w:szCs w:val="21"/>
          <w:highlight w:val="none"/>
        </w:rPr>
        <w:t>12.不可抗力</w:t>
      </w:r>
      <w:bookmarkEnd w:id="103"/>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甲.乙双方的任何一方由于不可抗力的原因不能履行或不能完全履行合同时，应及时向对方通报不能履行或不能完全履行合同的理由，协商延期、变更或者解除合同；根据情况可部分或全部免予承担违约责任。</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104" w:name="_Toc2982"/>
      <w:r>
        <w:rPr>
          <w:rFonts w:hint="eastAsia" w:ascii="宋体" w:hAnsi="宋体" w:eastAsia="宋体" w:cs="Times New Roman"/>
          <w:b/>
          <w:bCs/>
          <w:sz w:val="21"/>
          <w:szCs w:val="21"/>
          <w:highlight w:val="none"/>
        </w:rPr>
        <w:t>13.其他约定事项</w:t>
      </w:r>
      <w:bookmarkEnd w:id="104"/>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13.1本合同未尽事宜，双方另行协商并签订补充协议。当乙方所供物资超出</w:t>
      </w:r>
      <w:r>
        <w:rPr>
          <w:rFonts w:hint="eastAsia" w:ascii="宋体" w:hAnsi="宋体" w:eastAsia="宋体" w:cs="Times New Roman"/>
          <w:sz w:val="21"/>
          <w:szCs w:val="21"/>
          <w:highlight w:val="none"/>
          <w:lang w:val="en-US" w:eastAsia="zh-CN"/>
        </w:rPr>
        <w:t>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r>
        <w:rPr>
          <w:rFonts w:hint="eastAsia" w:ascii="宋体" w:hAnsi="宋体" w:eastAsia="宋体" w:cs="Times New Roman"/>
          <w:sz w:val="21"/>
          <w:szCs w:val="21"/>
          <w:highlight w:val="none"/>
        </w:rPr>
        <w:t>补充协议作为本合同附件，与本合同具有同等法律效力。</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13.2因工程建设单位、监理单位及相关部门出台的相关规定文件、市场准入制度造成合同不能执行，甲方不承担任何责任。</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13.3本合同自双方签字盖章之日起生效。</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14.保密义务</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14.1 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14.2 除合同另有约定以外，本合同列明的所有资料始终为甲方财产，若甲方要求，乙方应于其合同义务履行完毕以后退还甲方相应资料（包括所有副本）。</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105" w:name="_Toc31470"/>
      <w:r>
        <w:rPr>
          <w:rFonts w:hint="eastAsia" w:ascii="宋体" w:hAnsi="宋体" w:eastAsia="宋体" w:cs="Times New Roman"/>
          <w:b/>
          <w:bCs/>
          <w:sz w:val="21"/>
          <w:szCs w:val="21"/>
          <w:highlight w:val="none"/>
        </w:rPr>
        <w:t>1</w:t>
      </w:r>
      <w:r>
        <w:rPr>
          <w:rFonts w:hint="eastAsia" w:ascii="宋体" w:hAnsi="宋体" w:eastAsia="宋体" w:cs="Times New Roman"/>
          <w:b/>
          <w:bCs/>
          <w:sz w:val="21"/>
          <w:szCs w:val="21"/>
          <w:highlight w:val="none"/>
          <w:lang w:val="en-US" w:eastAsia="zh-CN"/>
        </w:rPr>
        <w:t>5</w:t>
      </w:r>
      <w:r>
        <w:rPr>
          <w:rFonts w:hint="eastAsia" w:ascii="宋体" w:hAnsi="宋体" w:eastAsia="宋体" w:cs="Times New Roman"/>
          <w:b/>
          <w:bCs/>
          <w:sz w:val="21"/>
          <w:szCs w:val="21"/>
          <w:highlight w:val="none"/>
        </w:rPr>
        <w:t>.附件</w:t>
      </w:r>
      <w:bookmarkEnd w:id="105"/>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附件一  项目部合规权限告知书</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附件二  分供廉政合同</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附件三  授权委托书</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附件四  乙方资质</w:t>
      </w:r>
    </w:p>
    <w:p>
      <w:pPr>
        <w:rPr>
          <w:rFonts w:hint="eastAsia" w:asciiTheme="minorEastAsia" w:hAnsiTheme="minorEastAsia" w:eastAsiaTheme="minorEastAsia" w:cstheme="minorEastAsia"/>
          <w:b/>
          <w:sz w:val="30"/>
          <w:szCs w:val="30"/>
          <w:highlight w:val="none"/>
        </w:rPr>
      </w:pPr>
      <w:bookmarkStart w:id="106" w:name="_Toc6832"/>
      <w:r>
        <w:rPr>
          <w:rFonts w:hint="eastAsia" w:asciiTheme="minorEastAsia" w:hAnsiTheme="minorEastAsia" w:eastAsiaTheme="minorEastAsia" w:cstheme="minorEastAsia"/>
          <w:b/>
          <w:sz w:val="30"/>
          <w:szCs w:val="30"/>
          <w:highlight w:val="none"/>
        </w:rPr>
        <w:br w:type="page"/>
      </w:r>
    </w:p>
    <w:p>
      <w:pPr>
        <w:spacing w:line="360" w:lineRule="exact"/>
        <w:jc w:val="center"/>
        <w:outlineLvl w:val="0"/>
        <w:rPr>
          <w:rFonts w:hint="eastAsia" w:ascii="宋体" w:hAnsi="宋体" w:eastAsia="宋体" w:cs="Times New Roman"/>
          <w:b/>
          <w:sz w:val="30"/>
          <w:szCs w:val="30"/>
          <w:highlight w:val="none"/>
        </w:rPr>
      </w:pPr>
      <w:r>
        <w:rPr>
          <w:rFonts w:hint="eastAsia" w:ascii="宋体" w:hAnsi="宋体" w:eastAsia="宋体" w:cs="Times New Roman"/>
          <w:b/>
          <w:sz w:val="30"/>
          <w:szCs w:val="30"/>
          <w:highlight w:val="none"/>
        </w:rPr>
        <w:t>第三部分 专用合同条款</w:t>
      </w:r>
      <w:bookmarkEnd w:id="106"/>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07" w:name="_Toc1161"/>
      <w:r>
        <w:rPr>
          <w:rFonts w:hint="eastAsia" w:ascii="宋体" w:hAnsi="宋体" w:eastAsia="宋体" w:cs="Times New Roman"/>
          <w:b/>
          <w:bCs/>
          <w:sz w:val="21"/>
          <w:szCs w:val="21"/>
          <w:highlight w:val="none"/>
          <w:lang w:val="en-US" w:eastAsia="zh-CN"/>
        </w:rPr>
        <w:t>1.适用法律法规</w:t>
      </w:r>
      <w:bookmarkEnd w:id="107"/>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需要明示其他的法律、行政法规：</w:t>
      </w:r>
      <w:r>
        <w:rPr>
          <w:rFonts w:hint="eastAsia" w:ascii="宋体" w:hAnsi="宋体" w:eastAsia="宋体" w:cs="Times New Roman"/>
          <w:sz w:val="21"/>
          <w:szCs w:val="21"/>
          <w:highlight w:val="none"/>
          <w:u w:val="single"/>
          <w:lang w:val="en-US" w:eastAsia="zh-CN"/>
        </w:rPr>
        <w:t xml:space="preserve">                            </w:t>
      </w:r>
      <w:r>
        <w:rPr>
          <w:rFonts w:hint="eastAsia" w:ascii="宋体" w:hAnsi="宋体" w:eastAsia="宋体" w:cs="Times New Roman"/>
          <w:sz w:val="21"/>
          <w:szCs w:val="21"/>
          <w:highlight w:val="none"/>
          <w:lang w:val="en-US" w:eastAsia="zh-CN"/>
        </w:rPr>
        <w:t xml:space="preserve"> </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08" w:name="_Toc30166"/>
      <w:r>
        <w:rPr>
          <w:rFonts w:hint="eastAsia" w:ascii="宋体" w:hAnsi="宋体" w:eastAsia="宋体" w:cs="Times New Roman"/>
          <w:b/>
          <w:bCs/>
          <w:sz w:val="21"/>
          <w:szCs w:val="21"/>
          <w:highlight w:val="none"/>
          <w:lang w:val="en-US" w:eastAsia="zh-CN"/>
        </w:rPr>
        <w:t>2.合同文件组成及解释顺序</w:t>
      </w:r>
      <w:bookmarkEnd w:id="108"/>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09" w:name="_Toc14033"/>
      <w:r>
        <w:rPr>
          <w:rFonts w:hint="eastAsia" w:ascii="宋体" w:hAnsi="宋体" w:eastAsia="宋体" w:cs="Times New Roman"/>
          <w:b/>
          <w:bCs/>
          <w:sz w:val="21"/>
          <w:szCs w:val="21"/>
          <w:highlight w:val="none"/>
          <w:lang w:val="en-US" w:eastAsia="zh-CN"/>
        </w:rPr>
        <w:t>3.质量要求及技术标准</w:t>
      </w:r>
      <w:bookmarkEnd w:id="109"/>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3.1见通用合同条款。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3.2物资质量要求及技术标准。</w:t>
      </w:r>
      <w:r>
        <w:rPr>
          <w:rFonts w:hint="eastAsia" w:ascii="宋体" w:hAnsi="宋体" w:eastAsia="宋体" w:cs="Times New Roman"/>
          <w:color w:val="C0C0C0"/>
          <w:sz w:val="21"/>
          <w:szCs w:val="21"/>
          <w:highlight w:val="none"/>
          <w:u w:val="single"/>
          <w:lang w:val="en-US" w:eastAsia="zh-CN"/>
        </w:rPr>
        <w:t>(可参考“附件：各类物资质量技术标准参考及计量验收方式”，具体的物资质量要求及技术标准根据项目要求确定)</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3.3其他说明</w:t>
      </w:r>
      <w:r>
        <w:rPr>
          <w:rFonts w:hint="eastAsia" w:ascii="宋体" w:hAnsi="宋体" w:eastAsia="宋体" w:cs="Times New Roman"/>
          <w:color w:val="C0C0C0"/>
          <w:sz w:val="21"/>
          <w:szCs w:val="21"/>
          <w:highlight w:val="none"/>
          <w:u w:val="single"/>
          <w:lang w:val="en-US" w:eastAsia="zh-CN"/>
        </w:rPr>
        <w:t>（如果有）</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0" w:name="_Toc4329"/>
      <w:r>
        <w:rPr>
          <w:rFonts w:hint="eastAsia" w:ascii="宋体" w:hAnsi="宋体" w:eastAsia="宋体" w:cs="Times New Roman"/>
          <w:b/>
          <w:bCs/>
          <w:sz w:val="21"/>
          <w:szCs w:val="21"/>
          <w:highlight w:val="none"/>
          <w:lang w:val="en-US" w:eastAsia="zh-CN"/>
        </w:rPr>
        <w:t>4.物资计量验收方式</w:t>
      </w:r>
      <w:bookmarkEnd w:id="110"/>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4.1见通用合同条款。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4.2物资验收方式。</w:t>
      </w:r>
      <w:r>
        <w:rPr>
          <w:rFonts w:hint="eastAsia" w:ascii="宋体" w:hAnsi="宋体" w:eastAsia="宋体" w:cs="Times New Roman"/>
          <w:color w:val="C0C0C0"/>
          <w:sz w:val="21"/>
          <w:szCs w:val="21"/>
          <w:highlight w:val="none"/>
          <w:u w:val="single"/>
          <w:lang w:val="en-US" w:eastAsia="zh-CN"/>
        </w:rPr>
        <w:t>(可参考“附件：各类物资质量技术标准参考及计量验收方式”具体的物资验收方式根据项目情况确定)</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4.3其他说明</w:t>
      </w:r>
      <w:r>
        <w:rPr>
          <w:rFonts w:hint="eastAsia" w:ascii="宋体" w:hAnsi="宋体" w:eastAsia="宋体" w:cs="Times New Roman"/>
          <w:color w:val="C0C0C0"/>
          <w:sz w:val="21"/>
          <w:szCs w:val="21"/>
          <w:highlight w:val="none"/>
          <w:u w:val="single"/>
          <w:lang w:val="en-US" w:eastAsia="zh-CN"/>
        </w:rPr>
        <w:t>（如果有）</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1" w:name="_Toc22654"/>
      <w:r>
        <w:rPr>
          <w:rFonts w:hint="eastAsia" w:ascii="宋体" w:hAnsi="宋体" w:eastAsia="宋体" w:cs="Times New Roman"/>
          <w:b/>
          <w:bCs/>
          <w:sz w:val="21"/>
          <w:szCs w:val="21"/>
          <w:highlight w:val="none"/>
          <w:lang w:val="en-US" w:eastAsia="zh-CN"/>
        </w:rPr>
        <w:t>5.包装、运输、卸货</w:t>
      </w:r>
      <w:bookmarkEnd w:id="111"/>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2" w:name="_Toc14681"/>
      <w:r>
        <w:rPr>
          <w:rFonts w:hint="eastAsia" w:ascii="宋体" w:hAnsi="宋体" w:eastAsia="宋体" w:cs="Times New Roman"/>
          <w:b/>
          <w:bCs/>
          <w:sz w:val="21"/>
          <w:szCs w:val="21"/>
          <w:highlight w:val="none"/>
          <w:lang w:val="en-US" w:eastAsia="zh-CN"/>
        </w:rPr>
        <w:t>6．环境﹑安全保护原则</w:t>
      </w:r>
      <w:bookmarkEnd w:id="112"/>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3" w:name="_Toc1128"/>
      <w:r>
        <w:rPr>
          <w:rFonts w:hint="eastAsia" w:ascii="宋体" w:hAnsi="宋体" w:eastAsia="宋体" w:cs="Times New Roman"/>
          <w:b/>
          <w:bCs/>
          <w:sz w:val="21"/>
          <w:szCs w:val="21"/>
          <w:highlight w:val="none"/>
          <w:lang w:val="en-US" w:eastAsia="zh-CN"/>
        </w:rPr>
        <w:t>7.甲方的责任和义务</w:t>
      </w:r>
      <w:bookmarkEnd w:id="113"/>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4" w:name="_Toc23816"/>
      <w:r>
        <w:rPr>
          <w:rFonts w:hint="eastAsia" w:ascii="宋体" w:hAnsi="宋体" w:eastAsia="宋体" w:cs="Times New Roman"/>
          <w:b/>
          <w:bCs/>
          <w:sz w:val="21"/>
          <w:szCs w:val="21"/>
          <w:highlight w:val="none"/>
          <w:lang w:val="en-US" w:eastAsia="zh-CN"/>
        </w:rPr>
        <w:t>8.乙方的责任和义务</w:t>
      </w:r>
      <w:bookmarkEnd w:id="114"/>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5" w:name="_Toc23985"/>
      <w:r>
        <w:rPr>
          <w:rFonts w:hint="eastAsia" w:ascii="宋体" w:hAnsi="宋体" w:eastAsia="宋体" w:cs="Times New Roman"/>
          <w:b/>
          <w:bCs/>
          <w:sz w:val="21"/>
          <w:szCs w:val="21"/>
          <w:highlight w:val="none"/>
          <w:lang w:val="en-US" w:eastAsia="zh-CN"/>
        </w:rPr>
        <w:t>9.违约责任</w:t>
      </w:r>
      <w:bookmarkEnd w:id="115"/>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6" w:name="_Toc21579"/>
      <w:r>
        <w:rPr>
          <w:rFonts w:hint="eastAsia" w:ascii="宋体" w:hAnsi="宋体" w:eastAsia="宋体" w:cs="Times New Roman"/>
          <w:b/>
          <w:bCs/>
          <w:sz w:val="21"/>
          <w:szCs w:val="21"/>
          <w:highlight w:val="none"/>
          <w:lang w:val="en-US" w:eastAsia="zh-CN"/>
        </w:rPr>
        <w:t>10.通知</w:t>
      </w:r>
      <w:bookmarkEnd w:id="116"/>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7" w:name="_Toc32296"/>
      <w:r>
        <w:rPr>
          <w:rFonts w:hint="eastAsia" w:ascii="宋体" w:hAnsi="宋体" w:eastAsia="宋体" w:cs="Times New Roman"/>
          <w:b/>
          <w:bCs/>
          <w:sz w:val="21"/>
          <w:szCs w:val="21"/>
          <w:highlight w:val="none"/>
          <w:lang w:val="en-US" w:eastAsia="zh-CN"/>
        </w:rPr>
        <w:t>11.争议的处理</w:t>
      </w:r>
      <w:bookmarkEnd w:id="117"/>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8" w:name="_Toc12611"/>
      <w:r>
        <w:rPr>
          <w:rFonts w:hint="eastAsia" w:ascii="宋体" w:hAnsi="宋体" w:eastAsia="宋体" w:cs="Times New Roman"/>
          <w:b/>
          <w:bCs/>
          <w:sz w:val="21"/>
          <w:szCs w:val="21"/>
          <w:highlight w:val="none"/>
          <w:lang w:val="en-US" w:eastAsia="zh-CN"/>
        </w:rPr>
        <w:t>12.不可抗力</w:t>
      </w:r>
      <w:bookmarkEnd w:id="118"/>
      <w:r>
        <w:rPr>
          <w:rFonts w:hint="eastAsia" w:ascii="宋体" w:hAnsi="宋体" w:eastAsia="宋体" w:cs="Times New Roman"/>
          <w:b/>
          <w:bCs/>
          <w:sz w:val="21"/>
          <w:szCs w:val="21"/>
          <w:highlight w:val="none"/>
          <w:lang w:val="en-US" w:eastAsia="zh-CN"/>
        </w:rPr>
        <w:t xml:space="preserve"> </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9" w:name="_Toc14544"/>
      <w:r>
        <w:rPr>
          <w:rFonts w:hint="eastAsia" w:ascii="宋体" w:hAnsi="宋体" w:eastAsia="宋体" w:cs="Times New Roman"/>
          <w:b/>
          <w:bCs/>
          <w:sz w:val="21"/>
          <w:szCs w:val="21"/>
          <w:highlight w:val="none"/>
          <w:lang w:val="en-US" w:eastAsia="zh-CN"/>
        </w:rPr>
        <w:t>13.其他约定事项</w:t>
      </w:r>
      <w:bookmarkEnd w:id="119"/>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20" w:name="_Toc26298"/>
      <w:r>
        <w:rPr>
          <w:rFonts w:hint="eastAsia" w:ascii="宋体" w:hAnsi="宋体" w:eastAsia="宋体" w:cs="Times New Roman"/>
          <w:b/>
          <w:bCs/>
          <w:sz w:val="21"/>
          <w:szCs w:val="21"/>
          <w:highlight w:val="none"/>
          <w:lang w:val="en-US" w:eastAsia="zh-CN"/>
        </w:rPr>
        <w:t>14.附件</w:t>
      </w:r>
      <w:r>
        <w:rPr>
          <w:rFonts w:hint="eastAsia" w:ascii="宋体" w:hAnsi="宋体" w:eastAsia="宋体" w:cs="Times New Roman"/>
          <w:color w:val="C0C0C0"/>
          <w:sz w:val="21"/>
          <w:szCs w:val="21"/>
          <w:highlight w:val="none"/>
          <w:u w:val="single"/>
          <w:lang w:val="en-US" w:eastAsia="zh-CN"/>
        </w:rPr>
        <w:t>（可修改或新增条款）</w:t>
      </w:r>
      <w:bookmarkEnd w:id="120"/>
    </w:p>
    <w:p>
      <w:pPr>
        <w:rPr>
          <w:rFonts w:hint="eastAsia" w:asciiTheme="minorEastAsia" w:hAnsiTheme="minorEastAsia" w:eastAsiaTheme="minorEastAsia" w:cstheme="minorEastAsia"/>
          <w:b w:val="0"/>
          <w:bCs w:val="0"/>
          <w:color w:val="000000"/>
          <w:sz w:val="30"/>
          <w:szCs w:val="30"/>
          <w:highlight w:val="none"/>
          <w:lang w:val="en-US" w:eastAsia="zh-CN"/>
        </w:rPr>
      </w:pPr>
      <w:r>
        <w:rPr>
          <w:rFonts w:hint="eastAsia" w:asciiTheme="minorEastAsia" w:hAnsiTheme="minorEastAsia" w:eastAsiaTheme="minorEastAsia" w:cstheme="minorEastAsia"/>
          <w:b w:val="0"/>
          <w:bCs w:val="0"/>
          <w:color w:val="000000"/>
          <w:sz w:val="30"/>
          <w:szCs w:val="30"/>
          <w:highlight w:val="none"/>
          <w:lang w:val="en-US" w:eastAsia="zh-CN"/>
        </w:rPr>
        <w:br w:type="page"/>
      </w:r>
    </w:p>
    <w:p>
      <w:pPr>
        <w:spacing w:line="400" w:lineRule="exact"/>
        <w:jc w:val="left"/>
        <w:rPr>
          <w:rFonts w:hint="eastAsia" w:asciiTheme="minorEastAsia" w:hAnsiTheme="minorEastAsia" w:eastAsiaTheme="minorEastAsia" w:cstheme="minorEastAsia"/>
          <w:b w:val="0"/>
          <w:bCs w:val="0"/>
          <w:color w:val="000000"/>
          <w:sz w:val="30"/>
          <w:szCs w:val="30"/>
          <w:highlight w:val="none"/>
          <w:lang w:val="en-US" w:eastAsia="zh-CN"/>
        </w:rPr>
      </w:pPr>
      <w:r>
        <w:rPr>
          <w:rFonts w:hint="eastAsia" w:asciiTheme="minorEastAsia" w:hAnsiTheme="minorEastAsia" w:eastAsiaTheme="minorEastAsia" w:cstheme="minorEastAsia"/>
          <w:b w:val="0"/>
          <w:bCs w:val="0"/>
          <w:color w:val="000000"/>
          <w:sz w:val="30"/>
          <w:szCs w:val="30"/>
          <w:highlight w:val="none"/>
          <w:lang w:val="en-US" w:eastAsia="zh-CN"/>
        </w:rPr>
        <w:t>附件一：</w:t>
      </w:r>
    </w:p>
    <w:p>
      <w:pPr>
        <w:spacing w:line="400" w:lineRule="exact"/>
        <w:jc w:val="center"/>
        <w:rPr>
          <w:rFonts w:hint="eastAsia" w:asciiTheme="minorEastAsia" w:hAnsiTheme="minorEastAsia" w:eastAsiaTheme="minorEastAsia" w:cstheme="minorEastAsia"/>
          <w:b/>
          <w:bCs/>
          <w:color w:val="000000"/>
          <w:sz w:val="30"/>
          <w:szCs w:val="30"/>
          <w:highlight w:val="none"/>
        </w:rPr>
      </w:pPr>
      <w:r>
        <w:rPr>
          <w:rFonts w:hint="eastAsia" w:asciiTheme="minorEastAsia" w:hAnsiTheme="minorEastAsia" w:eastAsiaTheme="minorEastAsia" w:cstheme="minorEastAsia"/>
          <w:b/>
          <w:bCs/>
          <w:color w:val="000000"/>
          <w:sz w:val="30"/>
          <w:szCs w:val="30"/>
          <w:highlight w:val="none"/>
        </w:rPr>
        <w:t>项目部合规权限告知书</w:t>
      </w:r>
    </w:p>
    <w:p>
      <w:pPr>
        <w:autoSpaceDE w:val="0"/>
        <w:autoSpaceDN w:val="0"/>
        <w:adjustRightInd w:val="0"/>
        <w:spacing w:before="240" w:beforeLines="100" w:line="400" w:lineRule="exact"/>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zh-CN"/>
        </w:rPr>
        <w:t>致：</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（乙方全称）</w:t>
      </w:r>
    </w:p>
    <w:p>
      <w:pPr>
        <w:autoSpaceDE w:val="0"/>
        <w:autoSpaceDN w:val="0"/>
        <w:adjustRightInd w:val="0"/>
        <w:spacing w:line="400" w:lineRule="exact"/>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cstheme="minorEastAsia"/>
          <w:color w:val="000000"/>
          <w:sz w:val="21"/>
          <w:szCs w:val="21"/>
          <w:highlight w:val="none"/>
          <w:u w:val="single"/>
          <w:lang w:eastAsia="zh-CN"/>
        </w:rPr>
        <w:t>中建路桥集团河北基础市政工程有限公司</w:t>
      </w:r>
      <w:r>
        <w:rPr>
          <w:rFonts w:hint="eastAsia" w:asciiTheme="minorEastAsia" w:hAnsiTheme="minorEastAsia" w:eastAsiaTheme="minorEastAsia" w:cstheme="minorEastAsia"/>
          <w:color w:val="000000"/>
          <w:sz w:val="21"/>
          <w:szCs w:val="21"/>
          <w:highlight w:val="none"/>
          <w:lang w:val="zh-CN"/>
        </w:rPr>
        <w:t>（</w:t>
      </w:r>
      <w:r>
        <w:rPr>
          <w:rFonts w:hint="eastAsia" w:asciiTheme="minorEastAsia" w:hAnsiTheme="minorEastAsia" w:eastAsiaTheme="minorEastAsia" w:cstheme="minorEastAsia"/>
          <w:color w:val="000000"/>
          <w:sz w:val="21"/>
          <w:szCs w:val="21"/>
          <w:highlight w:val="none"/>
        </w:rPr>
        <w:t>采购方</w:t>
      </w:r>
      <w:r>
        <w:rPr>
          <w:rFonts w:hint="eastAsia" w:asciiTheme="minorEastAsia" w:hAnsiTheme="minorEastAsia" w:eastAsiaTheme="minorEastAsia" w:cstheme="minorEastAsia"/>
          <w:color w:val="000000"/>
          <w:sz w:val="21"/>
          <w:szCs w:val="21"/>
          <w:highlight w:val="none"/>
          <w:lang w:val="zh-CN"/>
        </w:rPr>
        <w:t>全称，以下简称本公司），系依法成立并有效存续的公司。现向本公司</w:t>
      </w:r>
      <w:bookmarkStart w:id="121" w:name="_Hlk48924784"/>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lang w:val="zh-CN"/>
        </w:rPr>
        <w:t>项目部(以下简称项目部)签发项目部合规权限告知书（以下简称本</w:t>
      </w:r>
      <w:r>
        <w:rPr>
          <w:rFonts w:hint="eastAsia" w:asciiTheme="minorEastAsia" w:hAnsiTheme="minorEastAsia" w:eastAsiaTheme="minorEastAsia" w:cstheme="minorEastAsia"/>
          <w:color w:val="000000"/>
          <w:sz w:val="21"/>
          <w:szCs w:val="21"/>
          <w:highlight w:val="none"/>
        </w:rPr>
        <w:t>告知</w:t>
      </w:r>
      <w:r>
        <w:rPr>
          <w:rFonts w:hint="eastAsia" w:asciiTheme="minorEastAsia" w:hAnsiTheme="minorEastAsia" w:eastAsiaTheme="minorEastAsia" w:cstheme="minorEastAsia"/>
          <w:color w:val="000000"/>
          <w:sz w:val="21"/>
          <w:szCs w:val="21"/>
          <w:highlight w:val="none"/>
          <w:lang w:val="zh-CN"/>
        </w:rPr>
        <w:t>书），项目经理</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（身份证号：</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val="zh-CN"/>
        </w:rPr>
        <w:t xml:space="preserve">代表本公司行使权限。 </w:t>
      </w:r>
    </w:p>
    <w:bookmarkEnd w:id="121"/>
    <w:p>
      <w:pPr>
        <w:autoSpaceDE w:val="0"/>
        <w:autoSpaceDN w:val="0"/>
        <w:adjustRightInd w:val="0"/>
        <w:spacing w:line="400" w:lineRule="exact"/>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rPr>
        <w:t xml:space="preserve">    一、</w:t>
      </w:r>
      <w:r>
        <w:rPr>
          <w:rFonts w:hint="eastAsia" w:asciiTheme="minorEastAsia" w:hAnsiTheme="minorEastAsia" w:eastAsiaTheme="minorEastAsia" w:cstheme="minorEastAsia"/>
          <w:color w:val="000000"/>
          <w:sz w:val="21"/>
          <w:szCs w:val="21"/>
          <w:highlight w:val="none"/>
          <w:lang w:val="zh-CN"/>
        </w:rPr>
        <w:t>项目部须严格按合同约定行使权利，履行义务。本授权书规定与合同约定相冲突的，以合同约定为准。</w:t>
      </w:r>
    </w:p>
    <w:p>
      <w:pPr>
        <w:autoSpaceDE w:val="0"/>
        <w:autoSpaceDN w:val="0"/>
        <w:adjustRightInd w:val="0"/>
        <w:spacing w:line="400" w:lineRule="exact"/>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二、项目部行使权限，须由项目经理签字并加盖项目部公章，否则本公司不予认可，亦不承担任何责任。</w:t>
      </w:r>
    </w:p>
    <w:p>
      <w:pPr>
        <w:autoSpaceDE w:val="0"/>
        <w:autoSpaceDN w:val="0"/>
        <w:adjustRightInd w:val="0"/>
        <w:spacing w:line="400" w:lineRule="exact"/>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三、项目经理</w:t>
      </w:r>
      <w:r>
        <w:rPr>
          <w:rFonts w:hint="eastAsia" w:asciiTheme="minorEastAsia" w:hAnsiTheme="minorEastAsia" w:eastAsiaTheme="minorEastAsia" w:cstheme="minorEastAsia"/>
          <w:color w:val="000000"/>
          <w:sz w:val="21"/>
          <w:szCs w:val="21"/>
          <w:highlight w:val="none"/>
        </w:rPr>
        <w:t>不</w:t>
      </w:r>
      <w:r>
        <w:rPr>
          <w:rFonts w:hint="eastAsia" w:asciiTheme="minorEastAsia" w:hAnsiTheme="minorEastAsia" w:eastAsiaTheme="minorEastAsia" w:cstheme="minorEastAsia"/>
          <w:color w:val="000000"/>
          <w:sz w:val="21"/>
          <w:szCs w:val="21"/>
          <w:highlight w:val="none"/>
          <w:lang w:val="zh-CN"/>
        </w:rPr>
        <w:t>可将其部分权限以书面形式转授权项目部其他人员，项目部任何内设机构及项目经理</w:t>
      </w:r>
      <w:r>
        <w:rPr>
          <w:rFonts w:hint="eastAsia" w:asciiTheme="minorEastAsia" w:hAnsiTheme="minorEastAsia" w:eastAsiaTheme="minorEastAsia" w:cstheme="minorEastAsia"/>
          <w:color w:val="000000"/>
          <w:sz w:val="21"/>
          <w:szCs w:val="21"/>
          <w:highlight w:val="none"/>
        </w:rPr>
        <w:t>擅自</w:t>
      </w:r>
      <w:r>
        <w:rPr>
          <w:rFonts w:hint="eastAsia" w:asciiTheme="minorEastAsia" w:hAnsiTheme="minorEastAsia" w:eastAsiaTheme="minorEastAsia" w:cstheme="minorEastAsia"/>
          <w:color w:val="000000"/>
          <w:sz w:val="21"/>
          <w:szCs w:val="21"/>
          <w:highlight w:val="none"/>
          <w:lang w:val="zh-CN"/>
        </w:rPr>
        <w:t>转授权人员以任何形式签字、盖章本公司均不予认可，亦不承担任何责任。</w:t>
      </w:r>
    </w:p>
    <w:p>
      <w:pPr>
        <w:autoSpaceDE w:val="0"/>
        <w:autoSpaceDN w:val="0"/>
        <w:adjustRightInd w:val="0"/>
        <w:spacing w:line="400" w:lineRule="exact"/>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四、项目部不得对外签约，项目所有合同、协议等具有权利义务性质的文件均需加盖合同专用章，否则本公司不予认可，亦不承担任何责任。</w:t>
      </w:r>
    </w:p>
    <w:p>
      <w:pPr>
        <w:autoSpaceDE w:val="0"/>
        <w:autoSpaceDN w:val="0"/>
        <w:adjustRightInd w:val="0"/>
        <w:spacing w:line="400" w:lineRule="exact"/>
        <w:ind w:firstLine="480"/>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zh-CN"/>
        </w:rPr>
        <w:t>五、凡涉及项目经济性事项，项目部须严格在本授权书规定的权限范围内行使，否则，即使经项目部加盖公章、项目经理签字，本公司亦不予认可，不承担任何责任。</w:t>
      </w:r>
    </w:p>
    <w:p>
      <w:pPr>
        <w:autoSpaceDE w:val="0"/>
        <w:autoSpaceDN w:val="0"/>
        <w:adjustRightInd w:val="0"/>
        <w:spacing w:line="400" w:lineRule="exact"/>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1.项目部有权审批如下事项：</w:t>
      </w:r>
    </w:p>
    <w:tbl>
      <w:tblPr>
        <w:tblStyle w:val="35"/>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lang w:val="zh-CN"/>
              </w:rPr>
            </w:pPr>
            <w:bookmarkStart w:id="122" w:name="_Hlk127190034"/>
            <w:r>
              <w:rPr>
                <w:rFonts w:hint="eastAsia" w:asciiTheme="minorEastAsia" w:hAnsiTheme="minorEastAsia" w:eastAsiaTheme="minorEastAsia" w:cstheme="minorEastAsia"/>
                <w:b/>
                <w:bCs/>
                <w:color w:val="000000"/>
                <w:sz w:val="21"/>
                <w:szCs w:val="21"/>
                <w:highlight w:val="none"/>
                <w:lang w:val="zh-CN"/>
              </w:rPr>
              <w:t>序号</w:t>
            </w:r>
          </w:p>
        </w:tc>
        <w:tc>
          <w:tcPr>
            <w:tcW w:w="8818"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lang w:val="zh-CN"/>
              </w:rPr>
            </w:pPr>
            <w:r>
              <w:rPr>
                <w:rFonts w:hint="eastAsia" w:asciiTheme="minorEastAsia" w:hAnsiTheme="minorEastAsia" w:eastAsiaTheme="minorEastAsia" w:cstheme="minorEastAsia"/>
                <w:b/>
                <w:bCs/>
                <w:color w:val="000000"/>
                <w:sz w:val="21"/>
                <w:szCs w:val="21"/>
                <w:highlight w:val="none"/>
                <w:lang w:val="zh-CN"/>
              </w:rPr>
              <w:t>授权性事项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1</w:t>
            </w:r>
          </w:p>
        </w:tc>
        <w:tc>
          <w:tcPr>
            <w:tcW w:w="8818" w:type="dxa"/>
            <w:noWrap w:val="0"/>
            <w:vAlign w:val="center"/>
          </w:tcPr>
          <w:p>
            <w:pPr>
              <w:autoSpaceDE w:val="0"/>
              <w:autoSpaceDN w:val="0"/>
              <w:adjustRightInd w:val="0"/>
              <w:spacing w:line="400" w:lineRule="exac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rPr>
              <w:t>向乙方发送物资进退场联系单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2</w:t>
            </w:r>
          </w:p>
        </w:tc>
        <w:tc>
          <w:tcPr>
            <w:tcW w:w="8818" w:type="dxa"/>
            <w:noWrap w:val="0"/>
            <w:vAlign w:val="center"/>
          </w:tcPr>
          <w:p>
            <w:pPr>
              <w:autoSpaceDE w:val="0"/>
              <w:autoSpaceDN w:val="0"/>
              <w:adjustRightInd w:val="0"/>
              <w:spacing w:line="400" w:lineRule="exac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rPr>
              <w:t>对乙方进场物资进行外观检测，确认进场物资外观检测和进场登记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3</w:t>
            </w:r>
          </w:p>
        </w:tc>
        <w:tc>
          <w:tcPr>
            <w:tcW w:w="8818" w:type="dxa"/>
            <w:noWrap w:val="0"/>
            <w:vAlign w:val="center"/>
          </w:tcPr>
          <w:p>
            <w:pPr>
              <w:autoSpaceDE w:val="0"/>
              <w:autoSpaceDN w:val="0"/>
              <w:adjustRightInd w:val="0"/>
              <w:spacing w:line="400" w:lineRule="exact"/>
              <w:rPr>
                <w:rFonts w:hint="eastAsia" w:asciiTheme="minorEastAsia" w:hAnsiTheme="minorEastAsia" w:eastAsiaTheme="minorEastAsia" w:cstheme="minorEastAsia"/>
                <w:b/>
                <w:bCs/>
                <w:color w:val="000000"/>
                <w:sz w:val="21"/>
                <w:szCs w:val="21"/>
                <w:highlight w:val="none"/>
                <w:lang w:val="zh-CN"/>
              </w:rPr>
            </w:pPr>
            <w:r>
              <w:rPr>
                <w:rFonts w:hint="eastAsia" w:asciiTheme="minorEastAsia" w:hAnsiTheme="minorEastAsia" w:eastAsiaTheme="minorEastAsia" w:cstheme="minorEastAsia"/>
                <w:b/>
                <w:bCs/>
                <w:color w:val="000000"/>
                <w:kern w:val="0"/>
                <w:sz w:val="21"/>
                <w:szCs w:val="21"/>
                <w:highlight w:val="none"/>
              </w:rPr>
              <w:t>办理物资收料单、初步编制物资采购结算单提交甲方公司确认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4</w:t>
            </w:r>
          </w:p>
        </w:tc>
        <w:tc>
          <w:tcPr>
            <w:tcW w:w="8818" w:type="dxa"/>
            <w:noWrap w:val="0"/>
            <w:vAlign w:val="center"/>
          </w:tcPr>
          <w:p>
            <w:pPr>
              <w:autoSpaceDE w:val="0"/>
              <w:autoSpaceDN w:val="0"/>
              <w:adjustRightInd w:val="0"/>
              <w:spacing w:line="400" w:lineRule="exact"/>
              <w:rPr>
                <w:rFonts w:hint="eastAsia" w:asciiTheme="minorEastAsia" w:hAnsiTheme="minorEastAsia" w:eastAsiaTheme="minorEastAsia" w:cstheme="minorEastAsia"/>
                <w:b/>
                <w:bCs/>
                <w:color w:val="000000"/>
                <w:sz w:val="21"/>
                <w:szCs w:val="21"/>
                <w:highlight w:val="none"/>
                <w:lang w:val="zh-CN"/>
              </w:rPr>
            </w:pPr>
            <w:r>
              <w:rPr>
                <w:rFonts w:hint="eastAsia" w:asciiTheme="minorEastAsia" w:hAnsiTheme="minorEastAsia" w:eastAsiaTheme="minorEastAsia" w:cstheme="minorEastAsia"/>
                <w:b/>
                <w:bCs/>
                <w:color w:val="000000"/>
                <w:kern w:val="0"/>
                <w:sz w:val="21"/>
                <w:szCs w:val="21"/>
                <w:highlight w:val="none"/>
              </w:rPr>
              <w:t>对乙方物资进行检验、试验、检测与计量，联系乙方退货或更换，出具进场物资不合格记录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5</w:t>
            </w:r>
          </w:p>
        </w:tc>
        <w:tc>
          <w:tcPr>
            <w:tcW w:w="8818" w:type="dxa"/>
            <w:noWrap w:val="0"/>
            <w:vAlign w:val="center"/>
          </w:tcPr>
          <w:p>
            <w:pPr>
              <w:autoSpaceDE w:val="0"/>
              <w:autoSpaceDN w:val="0"/>
              <w:adjustRightInd w:val="0"/>
              <w:spacing w:line="400" w:lineRule="exact"/>
              <w:rPr>
                <w:rFonts w:hint="eastAsia" w:asciiTheme="minorEastAsia" w:hAnsiTheme="minorEastAsia" w:eastAsiaTheme="minorEastAsia" w:cstheme="minorEastAsia"/>
                <w:b/>
                <w:bCs/>
                <w:color w:val="000000"/>
                <w:sz w:val="21"/>
                <w:szCs w:val="21"/>
                <w:highlight w:val="none"/>
                <w:lang w:val="zh-CN"/>
              </w:rPr>
            </w:pPr>
            <w:r>
              <w:rPr>
                <w:rFonts w:hint="eastAsia" w:asciiTheme="minorEastAsia" w:hAnsiTheme="minorEastAsia" w:eastAsiaTheme="minorEastAsia" w:cstheme="minorEastAsia"/>
                <w:b/>
                <w:bCs/>
                <w:color w:val="000000"/>
                <w:kern w:val="0"/>
                <w:sz w:val="21"/>
                <w:szCs w:val="21"/>
                <w:highlight w:val="none"/>
              </w:rPr>
              <w:t>确认物资领料单、退货单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6</w:t>
            </w:r>
          </w:p>
        </w:tc>
        <w:tc>
          <w:tcPr>
            <w:tcW w:w="8818" w:type="dxa"/>
            <w:noWrap w:val="0"/>
            <w:vAlign w:val="center"/>
          </w:tcPr>
          <w:p>
            <w:pPr>
              <w:autoSpaceDE w:val="0"/>
              <w:autoSpaceDN w:val="0"/>
              <w:adjustRightInd w:val="0"/>
              <w:spacing w:line="400" w:lineRule="exac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rPr>
              <w:t>出具料具进退场签收单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7</w:t>
            </w:r>
          </w:p>
        </w:tc>
        <w:tc>
          <w:tcPr>
            <w:tcW w:w="8818" w:type="dxa"/>
            <w:noWrap w:val="0"/>
            <w:vAlign w:val="center"/>
          </w:tcPr>
          <w:p>
            <w:pPr>
              <w:autoSpaceDE w:val="0"/>
              <w:autoSpaceDN w:val="0"/>
              <w:adjustRightInd w:val="0"/>
              <w:spacing w:line="400" w:lineRule="exac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rPr>
              <w:t>编制、审核料具结算单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8</w:t>
            </w:r>
          </w:p>
        </w:tc>
        <w:tc>
          <w:tcPr>
            <w:tcW w:w="8818" w:type="dxa"/>
            <w:noWrap w:val="0"/>
            <w:vAlign w:val="center"/>
          </w:tcPr>
          <w:p>
            <w:pPr>
              <w:autoSpaceDE w:val="0"/>
              <w:autoSpaceDN w:val="0"/>
              <w:adjustRightInd w:val="0"/>
              <w:spacing w:line="400" w:lineRule="exact"/>
              <w:rPr>
                <w:rFonts w:hint="eastAsia" w:asciiTheme="minorEastAsia" w:hAnsiTheme="minorEastAsia" w:eastAsiaTheme="minorEastAsia" w:cstheme="minorEastAsia"/>
                <w:b/>
                <w:bCs/>
                <w:color w:val="000000"/>
                <w:sz w:val="21"/>
                <w:szCs w:val="21"/>
                <w:highlight w:val="none"/>
                <w:lang w:val="zh-CN"/>
              </w:rPr>
            </w:pPr>
            <w:r>
              <w:rPr>
                <w:rFonts w:hint="eastAsia" w:asciiTheme="minorEastAsia" w:hAnsiTheme="minorEastAsia" w:eastAsiaTheme="minorEastAsia" w:cstheme="minorEastAsia"/>
                <w:b/>
                <w:bCs/>
                <w:color w:val="000000"/>
                <w:kern w:val="0"/>
                <w:sz w:val="21"/>
                <w:szCs w:val="21"/>
                <w:highlight w:val="none"/>
              </w:rPr>
              <w:t>对不服从指挥的材料供应商作出处罚（追究违约责任）的决定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9</w:t>
            </w:r>
          </w:p>
        </w:tc>
        <w:tc>
          <w:tcPr>
            <w:tcW w:w="8818" w:type="dxa"/>
            <w:noWrap w:val="0"/>
            <w:vAlign w:val="center"/>
          </w:tcPr>
          <w:p>
            <w:pPr>
              <w:widowControl/>
              <w:jc w:val="left"/>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对乙方工程项目的履约情况进行监控和核查；发现问题后，通知要求乙方进行整改或调整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10</w:t>
            </w:r>
          </w:p>
        </w:tc>
        <w:tc>
          <w:tcPr>
            <w:tcW w:w="8818" w:type="dxa"/>
            <w:noWrap w:val="0"/>
            <w:vAlign w:val="center"/>
          </w:tcPr>
          <w:p>
            <w:pPr>
              <w:widowControl/>
              <w:jc w:val="left"/>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组织实施质量验收工作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11</w:t>
            </w:r>
          </w:p>
        </w:tc>
        <w:tc>
          <w:tcPr>
            <w:tcW w:w="8818" w:type="dxa"/>
            <w:noWrap w:val="0"/>
            <w:vAlign w:val="center"/>
          </w:tcPr>
          <w:p>
            <w:pPr>
              <w:widowControl/>
              <w:jc w:val="left"/>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向乙方发送维修整改通知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12</w:t>
            </w:r>
          </w:p>
        </w:tc>
        <w:tc>
          <w:tcPr>
            <w:tcW w:w="8818" w:type="dxa"/>
            <w:noWrap w:val="0"/>
            <w:vAlign w:val="center"/>
          </w:tcPr>
          <w:p>
            <w:pPr>
              <w:widowControl/>
              <w:jc w:val="left"/>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根据合同约定或公司规定扣除乙方质保金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13</w:t>
            </w:r>
          </w:p>
        </w:tc>
        <w:tc>
          <w:tcPr>
            <w:tcW w:w="8818" w:type="dxa"/>
            <w:noWrap w:val="0"/>
            <w:vAlign w:val="center"/>
          </w:tcPr>
          <w:p>
            <w:pPr>
              <w:widowControl/>
              <w:jc w:val="left"/>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对存在的安全生产隐患，下达《安全隐患整改通知书》，对存在重大安全生产隐患，下达《安全隐患局部停工整改令》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14</w:t>
            </w:r>
          </w:p>
        </w:tc>
        <w:tc>
          <w:tcPr>
            <w:tcW w:w="8818" w:type="dxa"/>
            <w:noWrap w:val="0"/>
            <w:vAlign w:val="center"/>
          </w:tcPr>
          <w:p>
            <w:pPr>
              <w:widowControl/>
              <w:jc w:val="left"/>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对检查中发现的不符合合同约定或国家规定标准的，要求乙方进行整改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15</w:t>
            </w:r>
          </w:p>
        </w:tc>
        <w:tc>
          <w:tcPr>
            <w:tcW w:w="8818" w:type="dxa"/>
            <w:noWrap w:val="0"/>
            <w:vAlign w:val="center"/>
          </w:tcPr>
          <w:p>
            <w:pPr>
              <w:widowControl/>
              <w:jc w:val="left"/>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报送或接收工程履约相关的工作联系函</w:t>
            </w:r>
          </w:p>
        </w:tc>
      </w:tr>
      <w:bookmarkEnd w:id="122"/>
    </w:tbl>
    <w:p>
      <w:pPr>
        <w:numPr>
          <w:ilvl w:val="0"/>
          <w:numId w:val="1"/>
        </w:numPr>
        <w:autoSpaceDE w:val="0"/>
        <w:autoSpaceDN w:val="0"/>
        <w:adjustRightInd w:val="0"/>
        <w:spacing w:line="400" w:lineRule="exact"/>
        <w:rPr>
          <w:rFonts w:hint="eastAsia" w:asciiTheme="minorEastAsia" w:hAnsiTheme="minorEastAsia" w:eastAsiaTheme="minorEastAsia" w:cstheme="minorEastAsia"/>
          <w:color w:val="000000"/>
          <w:sz w:val="21"/>
          <w:szCs w:val="21"/>
          <w:highlight w:val="none"/>
        </w:rPr>
      </w:pPr>
      <w:bookmarkStart w:id="123" w:name="_Hlk126826460"/>
      <w:r>
        <w:rPr>
          <w:rFonts w:hint="eastAsia" w:asciiTheme="minorEastAsia" w:hAnsiTheme="minorEastAsia" w:eastAsiaTheme="minorEastAsia" w:cstheme="minorEastAsia"/>
          <w:color w:val="000000"/>
          <w:sz w:val="21"/>
          <w:szCs w:val="21"/>
          <w:highlight w:val="none"/>
        </w:rPr>
        <w:t>项目部无权审批以下事项：</w:t>
      </w:r>
    </w:p>
    <w:bookmarkEnd w:id="123"/>
    <w:tbl>
      <w:tblPr>
        <w:tblStyle w:val="35"/>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lang w:val="zh-CN"/>
              </w:rPr>
            </w:pPr>
            <w:bookmarkStart w:id="124" w:name="_Hlk127195047"/>
            <w:r>
              <w:rPr>
                <w:rFonts w:hint="eastAsia" w:asciiTheme="minorEastAsia" w:hAnsiTheme="minorEastAsia" w:eastAsiaTheme="minorEastAsia" w:cstheme="minorEastAsia"/>
                <w:b/>
                <w:bCs/>
                <w:color w:val="000000"/>
                <w:sz w:val="21"/>
                <w:szCs w:val="21"/>
                <w:highlight w:val="none"/>
                <w:lang w:val="zh-CN"/>
              </w:rPr>
              <w:t>序号</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lang w:val="zh-CN"/>
              </w:rPr>
            </w:pPr>
            <w:r>
              <w:rPr>
                <w:rFonts w:hint="eastAsia" w:asciiTheme="minorEastAsia" w:hAnsiTheme="minorEastAsia" w:eastAsiaTheme="minorEastAsia" w:cstheme="minorEastAsia"/>
                <w:b/>
                <w:bCs/>
                <w:color w:val="000000"/>
                <w:sz w:val="21"/>
                <w:szCs w:val="21"/>
                <w:highlight w:val="none"/>
                <w:lang w:val="zh-CN"/>
              </w:rPr>
              <w:t>禁止性事项</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1</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b/>
                <w:bCs/>
                <w:color w:val="000000"/>
                <w:sz w:val="21"/>
                <w:szCs w:val="21"/>
                <w:highlight w:val="none"/>
                <w:lang w:val="zh-CN"/>
              </w:rPr>
            </w:pPr>
            <w:r>
              <w:rPr>
                <w:rFonts w:hint="eastAsia" w:asciiTheme="minorEastAsia" w:hAnsiTheme="minorEastAsia" w:eastAsiaTheme="minorEastAsia" w:cstheme="minorEastAsia"/>
                <w:b/>
                <w:bCs/>
                <w:color w:val="000000"/>
                <w:kern w:val="0"/>
                <w:sz w:val="21"/>
                <w:szCs w:val="21"/>
                <w:highlight w:val="none"/>
              </w:rPr>
              <w:t>进行银行贷款等融资活动</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2</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rPr>
              <w:t>对外提供担保</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3</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rPr>
              <w:t>对外开立各类保函</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tabs>
                <w:tab w:val="left" w:pos="534"/>
              </w:tabs>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4</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rPr>
              <w:t>对外拆借资金</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5</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rPr>
              <w:t>设立或变更劳动关系（包括签订劳动合同、确认劳动关系等）</w:t>
            </w:r>
          </w:p>
        </w:tc>
      </w:tr>
      <w:bookmarkEnd w:id="124"/>
    </w:tbl>
    <w:p>
      <w:pPr>
        <w:numPr>
          <w:ilvl w:val="0"/>
          <w:numId w:val="2"/>
        </w:numPr>
        <w:autoSpaceDE w:val="0"/>
        <w:autoSpaceDN w:val="0"/>
        <w:adjustRightInd w:val="0"/>
        <w:spacing w:line="400" w:lineRule="exact"/>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zh-CN"/>
        </w:rPr>
        <w:t>若项目经理发生变更，则由新委任的项目经理承继。</w:t>
      </w:r>
    </w:p>
    <w:p>
      <w:pPr>
        <w:autoSpaceDE w:val="0"/>
        <w:autoSpaceDN w:val="0"/>
        <w:adjustRightInd w:val="0"/>
        <w:spacing w:line="400" w:lineRule="exact"/>
        <w:ind w:firstLine="480"/>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zh-CN"/>
        </w:rPr>
        <w:t>七、本授权书未明确的事项执行本公司有关规章制度。</w:t>
      </w:r>
    </w:p>
    <w:p>
      <w:pPr>
        <w:autoSpaceDE w:val="0"/>
        <w:autoSpaceDN w:val="0"/>
        <w:adjustRightInd w:val="0"/>
        <w:spacing w:line="400" w:lineRule="exact"/>
        <w:ind w:firstLine="48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八、</w:t>
      </w:r>
      <w:r>
        <w:rPr>
          <w:rFonts w:hint="eastAsia" w:asciiTheme="minorEastAsia" w:hAnsiTheme="minorEastAsia" w:eastAsiaTheme="minorEastAsia" w:cstheme="minorEastAsia"/>
          <w:color w:val="000000"/>
          <w:sz w:val="21"/>
          <w:szCs w:val="21"/>
          <w:highlight w:val="none"/>
          <w:lang w:val="zh-CN"/>
        </w:rPr>
        <w:t>本授权书经本公司加盖合同专用章后生效。本公司有权随时变更或撤销本授权书，并书面告知贵司。</w:t>
      </w:r>
      <w:r>
        <w:rPr>
          <w:rFonts w:hint="eastAsia" w:asciiTheme="minorEastAsia" w:hAnsiTheme="minorEastAsia" w:eastAsiaTheme="minorEastAsia" w:cstheme="minorEastAsia"/>
          <w:color w:val="000000"/>
          <w:sz w:val="21"/>
          <w:szCs w:val="21"/>
          <w:highlight w:val="none"/>
        </w:rPr>
        <w:t xml:space="preserve">               </w:t>
      </w:r>
    </w:p>
    <w:p>
      <w:pPr>
        <w:autoSpaceDE w:val="0"/>
        <w:autoSpaceDN w:val="0"/>
        <w:adjustRightInd w:val="0"/>
        <w:spacing w:line="400" w:lineRule="exact"/>
        <w:ind w:firstLine="48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 xml:space="preserve">  </w:t>
      </w:r>
    </w:p>
    <w:p>
      <w:pPr>
        <w:autoSpaceDE w:val="0"/>
        <w:autoSpaceDN w:val="0"/>
        <w:adjustRightInd w:val="0"/>
        <w:spacing w:line="400" w:lineRule="exact"/>
        <w:ind w:firstLine="4410" w:firstLineChars="21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color w:val="000000"/>
          <w:sz w:val="21"/>
          <w:szCs w:val="21"/>
          <w:highlight w:val="none"/>
        </w:rPr>
        <w:t>授权单位（盖章）：</w:t>
      </w:r>
      <w:r>
        <w:rPr>
          <w:rFonts w:hint="eastAsia" w:asciiTheme="minorEastAsia" w:hAnsiTheme="minorEastAsia" w:eastAsiaTheme="minorEastAsia" w:cstheme="minorEastAsia"/>
          <w:bCs/>
          <w:color w:val="000000"/>
          <w:sz w:val="21"/>
          <w:szCs w:val="21"/>
          <w:highlight w:val="none"/>
        </w:rPr>
        <w:t xml:space="preserve">            </w:t>
      </w:r>
    </w:p>
    <w:p>
      <w:pPr>
        <w:autoSpaceDE w:val="0"/>
        <w:autoSpaceDN w:val="0"/>
        <w:adjustRightInd w:val="0"/>
        <w:spacing w:line="400" w:lineRule="exact"/>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签署日期：</w:t>
      </w: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年</w:t>
      </w: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月</w:t>
      </w: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日</w:t>
      </w:r>
    </w:p>
    <w:p>
      <w:pPr>
        <w:autoSpaceDE w:val="0"/>
        <w:autoSpaceDN w:val="0"/>
        <w:adjustRightInd w:val="0"/>
        <w:spacing w:line="400" w:lineRule="exact"/>
        <w:ind w:firstLine="48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乙方</w:t>
      </w:r>
      <w:r>
        <w:rPr>
          <w:rFonts w:hint="eastAsia" w:asciiTheme="minorEastAsia" w:hAnsiTheme="minorEastAsia" w:eastAsiaTheme="minorEastAsia" w:cstheme="minorEastAsia"/>
          <w:color w:val="000000"/>
          <w:sz w:val="21"/>
          <w:szCs w:val="21"/>
          <w:highlight w:val="none"/>
          <w:lang w:val="zh-CN"/>
        </w:rPr>
        <w:t>确认：我司已完全理解并清楚贵司对</w:t>
      </w:r>
      <w:bookmarkStart w:id="125" w:name="_Hlk48924799"/>
      <w:r>
        <w:rPr>
          <w:rFonts w:hint="eastAsia" w:asciiTheme="minorEastAsia" w:hAnsiTheme="minorEastAsia" w:eastAsiaTheme="minorEastAsia" w:cstheme="minorEastAsia"/>
          <w:b/>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项目部及项目经理</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b/>
          <w:bCs/>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的授权范围，并严格遵照执行。</w:t>
      </w:r>
      <w:bookmarkEnd w:id="125"/>
      <w:r>
        <w:rPr>
          <w:rFonts w:hint="eastAsia" w:asciiTheme="minorEastAsia" w:hAnsiTheme="minorEastAsia" w:eastAsiaTheme="minorEastAsia" w:cstheme="minorEastAsia"/>
          <w:color w:val="000000"/>
          <w:sz w:val="21"/>
          <w:szCs w:val="21"/>
          <w:highlight w:val="none"/>
        </w:rPr>
        <w:t xml:space="preserve">      </w:t>
      </w:r>
    </w:p>
    <w:p>
      <w:pPr>
        <w:spacing w:line="400" w:lineRule="exact"/>
        <w:ind w:right="240" w:rightChars="1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en-US" w:eastAsia="zh-CN"/>
        </w:rPr>
        <w:t xml:space="preserve"> </w:t>
      </w:r>
      <w:r>
        <w:rPr>
          <w:rFonts w:hint="eastAsia" w:asciiTheme="minorEastAsia" w:hAnsiTheme="minorEastAsia" w:eastAsiaTheme="minorEastAsia" w:cstheme="minorEastAsia"/>
          <w:color w:val="000000"/>
          <w:sz w:val="21"/>
          <w:szCs w:val="21"/>
          <w:highlight w:val="none"/>
        </w:rPr>
        <w:t xml:space="preserve">乙方（公章）：           </w:t>
      </w:r>
    </w:p>
    <w:p>
      <w:pPr>
        <w:autoSpaceDE w:val="0"/>
        <w:autoSpaceDN w:val="0"/>
        <w:adjustRightInd w:val="0"/>
        <w:spacing w:line="400" w:lineRule="atLeast"/>
        <w:ind w:firstLine="1470" w:firstLineChars="700"/>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 xml:space="preserve">                            法定代表人</w:t>
      </w:r>
    </w:p>
    <w:p>
      <w:pPr>
        <w:autoSpaceDE w:val="0"/>
        <w:autoSpaceDN w:val="0"/>
        <w:adjustRightInd w:val="0"/>
        <w:spacing w:line="400" w:lineRule="atLeast"/>
        <w:ind w:firstLine="420" w:firstLineChars="200"/>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 xml:space="preserve">                                 </w:t>
      </w:r>
      <w:r>
        <w:rPr>
          <w:rFonts w:hint="eastAsia" w:asciiTheme="minorEastAsia" w:hAnsiTheme="minorEastAsia" w:eastAsiaTheme="minorEastAsia" w:cstheme="minorEastAsia"/>
          <w:color w:val="000000"/>
          <w:kern w:val="0"/>
          <w:sz w:val="21"/>
          <w:szCs w:val="21"/>
          <w:highlight w:val="none"/>
          <w:lang w:val="en-US" w:eastAsia="zh-CN"/>
        </w:rPr>
        <w:t xml:space="preserve">     或被</w:t>
      </w:r>
      <w:r>
        <w:rPr>
          <w:rFonts w:hint="eastAsia" w:asciiTheme="minorEastAsia" w:hAnsiTheme="minorEastAsia" w:eastAsiaTheme="minorEastAsia" w:cstheme="minorEastAsia"/>
          <w:color w:val="000000"/>
          <w:kern w:val="0"/>
          <w:sz w:val="21"/>
          <w:szCs w:val="21"/>
          <w:highlight w:val="none"/>
        </w:rPr>
        <w:t>授权人：</w:t>
      </w:r>
    </w:p>
    <w:p>
      <w:pPr>
        <w:autoSpaceDE w:val="0"/>
        <w:autoSpaceDN w:val="0"/>
        <w:adjustRightInd w:val="0"/>
        <w:spacing w:line="400" w:lineRule="exact"/>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签署日期：</w:t>
      </w: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年</w:t>
      </w: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月</w:t>
      </w: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日</w:t>
      </w:r>
    </w:p>
    <w:p>
      <w:pPr>
        <w:rPr>
          <w:rFonts w:hint="eastAsia" w:asciiTheme="minorEastAsia" w:hAnsiTheme="minorEastAsia" w:eastAsiaTheme="minorEastAsia" w:cstheme="minorEastAsia"/>
          <w:highlight w:val="none"/>
        </w:rPr>
      </w:pPr>
    </w:p>
    <w:p>
      <w:pPr>
        <w:numPr>
          <w:ilvl w:val="0"/>
          <w:numId w:val="0"/>
        </w:numPr>
        <w:spacing w:line="360" w:lineRule="exact"/>
        <w:jc w:val="left"/>
        <w:outlineLvl w:val="1"/>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rPr>
          <w:rFonts w:hint="eastAsia" w:asciiTheme="minorEastAsia" w:hAnsiTheme="minorEastAsia" w:eastAsiaTheme="minorEastAsia" w:cstheme="minorEastAsia"/>
          <w:b w:val="0"/>
          <w:bCs/>
          <w:sz w:val="30"/>
          <w:szCs w:val="30"/>
          <w:highlight w:val="none"/>
          <w:lang w:val="en-US" w:eastAsia="zh-CN"/>
        </w:rPr>
      </w:pPr>
      <w:r>
        <w:rPr>
          <w:rFonts w:hint="eastAsia" w:asciiTheme="minorEastAsia" w:hAnsiTheme="minorEastAsia" w:eastAsiaTheme="minorEastAsia" w:cstheme="minorEastAsia"/>
          <w:b w:val="0"/>
          <w:bCs/>
          <w:sz w:val="30"/>
          <w:szCs w:val="30"/>
          <w:highlight w:val="none"/>
          <w:lang w:val="en-US" w:eastAsia="zh-CN"/>
        </w:rPr>
        <w:br w:type="page"/>
      </w:r>
    </w:p>
    <w:p>
      <w:pPr>
        <w:jc w:val="left"/>
        <w:rPr>
          <w:rFonts w:hint="eastAsia" w:asciiTheme="minorEastAsia" w:hAnsiTheme="minorEastAsia" w:eastAsiaTheme="minorEastAsia" w:cstheme="minorEastAsia"/>
          <w:b w:val="0"/>
          <w:bCs/>
          <w:sz w:val="30"/>
          <w:szCs w:val="30"/>
          <w:highlight w:val="none"/>
          <w:lang w:val="en-US" w:eastAsia="zh-CN"/>
        </w:rPr>
      </w:pPr>
      <w:r>
        <w:rPr>
          <w:rFonts w:hint="eastAsia" w:asciiTheme="minorEastAsia" w:hAnsiTheme="minorEastAsia" w:eastAsiaTheme="minorEastAsia" w:cstheme="minorEastAsia"/>
          <w:b w:val="0"/>
          <w:bCs/>
          <w:sz w:val="30"/>
          <w:szCs w:val="30"/>
          <w:highlight w:val="none"/>
          <w:lang w:val="en-US" w:eastAsia="zh-CN"/>
        </w:rPr>
        <w:t>附件二：</w:t>
      </w:r>
    </w:p>
    <w:p>
      <w:pPr>
        <w:jc w:val="center"/>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30"/>
          <w:szCs w:val="30"/>
          <w:highlight w:val="none"/>
        </w:rPr>
        <w:t>廉 政 合 同</w:t>
      </w:r>
    </w:p>
    <w:p>
      <w:pPr>
        <w:ind w:firstLine="3662" w:firstLineChars="1520"/>
        <w:rPr>
          <w:rFonts w:hint="eastAsia" w:asciiTheme="minorEastAsia" w:hAnsiTheme="minorEastAsia" w:eastAsiaTheme="minorEastAsia" w:cstheme="minorEastAsia"/>
          <w:b/>
          <w:bCs/>
          <w:sz w:val="24"/>
          <w:highlight w:val="none"/>
        </w:rPr>
      </w:pPr>
    </w:p>
    <w:p>
      <w:pPr>
        <w:snapToGrid w:val="0"/>
        <w:spacing w:line="400" w:lineRule="exact"/>
        <w:ind w:firstLine="480" w:firstLineChars="200"/>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根据交通部《关于在交通基础设施建设中加强廉政建设的若干意见》以及有关工程建设、廉政建设的规定，为做好工程建设中的党风廉政建设，保证工程建设高效优质，保证建设资金的安全和有效使用以及投资效益，采购单位</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（以下简称“甲方”）与分供单位</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（以下简称“乙方”），特订立如下廉政合同。</w:t>
      </w:r>
    </w:p>
    <w:p>
      <w:pPr>
        <w:snapToGrid w:val="0"/>
        <w:spacing w:line="400" w:lineRule="exact"/>
        <w:jc w:val="left"/>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1．甲乙双方的权利和义务</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1.1严格遵守党的政策和国家有关法律法规及交通部的有关规定。</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1.2严格执行</w:t>
      </w:r>
      <w:r>
        <w:rPr>
          <w:rFonts w:hint="eastAsia" w:asciiTheme="minorEastAsia" w:hAnsiTheme="minorEastAsia" w:eastAsiaTheme="minorEastAsia" w:cstheme="minorEastAsia"/>
          <w:color w:val="333333"/>
          <w:szCs w:val="21"/>
          <w:highlight w:val="none"/>
          <w:u w:val="single"/>
        </w:rPr>
        <w:t xml:space="preserve">    </w:t>
      </w:r>
      <w:r>
        <w:rPr>
          <w:rFonts w:hint="eastAsia" w:asciiTheme="minorEastAsia" w:hAnsiTheme="minorEastAsia" w:eastAsiaTheme="minorEastAsia" w:cstheme="minorEastAsia"/>
          <w:color w:val="333333"/>
          <w:szCs w:val="21"/>
          <w:highlight w:val="none"/>
        </w:rPr>
        <w:t>年</w:t>
      </w:r>
      <w:r>
        <w:rPr>
          <w:rFonts w:hint="eastAsia" w:asciiTheme="minorEastAsia" w:hAnsiTheme="minorEastAsia" w:eastAsiaTheme="minorEastAsia" w:cstheme="minorEastAsia"/>
          <w:color w:val="333333"/>
          <w:szCs w:val="21"/>
          <w:highlight w:val="none"/>
          <w:u w:val="single"/>
        </w:rPr>
        <w:t xml:space="preserve">   </w:t>
      </w:r>
      <w:r>
        <w:rPr>
          <w:rFonts w:hint="eastAsia" w:asciiTheme="minorEastAsia" w:hAnsiTheme="minorEastAsia" w:eastAsiaTheme="minorEastAsia" w:cstheme="minorEastAsia"/>
          <w:color w:val="333333"/>
          <w:szCs w:val="21"/>
          <w:highlight w:val="none"/>
        </w:rPr>
        <w:t>月</w:t>
      </w:r>
      <w:r>
        <w:rPr>
          <w:rFonts w:hint="eastAsia" w:asciiTheme="minorEastAsia" w:hAnsiTheme="minorEastAsia" w:eastAsiaTheme="minorEastAsia" w:cstheme="minorEastAsia"/>
          <w:color w:val="333333"/>
          <w:szCs w:val="21"/>
          <w:highlight w:val="none"/>
          <w:u w:val="single"/>
        </w:rPr>
        <w:t xml:space="preserve">    </w:t>
      </w:r>
      <w:r>
        <w:rPr>
          <w:rFonts w:hint="eastAsia" w:asciiTheme="minorEastAsia" w:hAnsiTheme="minorEastAsia" w:eastAsiaTheme="minorEastAsia" w:cstheme="minorEastAsia"/>
          <w:color w:val="333333"/>
          <w:szCs w:val="21"/>
          <w:highlight w:val="none"/>
        </w:rPr>
        <w:t>日甲乙方签订的合同文件(合同号：</w:t>
      </w:r>
      <w:r>
        <w:rPr>
          <w:rFonts w:hint="eastAsia" w:asciiTheme="minorEastAsia" w:hAnsiTheme="minorEastAsia" w:eastAsiaTheme="minorEastAsia" w:cstheme="minorEastAsia"/>
          <w:color w:val="333333"/>
          <w:szCs w:val="21"/>
          <w:highlight w:val="none"/>
          <w:u w:val="single"/>
        </w:rPr>
        <w:t xml:space="preserve">       </w:t>
      </w:r>
      <w:r>
        <w:rPr>
          <w:rFonts w:hint="eastAsia" w:asciiTheme="minorEastAsia" w:hAnsiTheme="minorEastAsia" w:eastAsiaTheme="minorEastAsia" w:cstheme="minorEastAsia"/>
          <w:color w:val="333333"/>
          <w:szCs w:val="21"/>
          <w:highlight w:val="none"/>
        </w:rPr>
        <w:t>、合同名称；</w:t>
      </w:r>
      <w:r>
        <w:rPr>
          <w:rFonts w:hint="eastAsia" w:asciiTheme="minorEastAsia" w:hAnsiTheme="minorEastAsia" w:eastAsiaTheme="minorEastAsia" w:cstheme="minorEastAsia"/>
          <w:color w:val="333333"/>
          <w:szCs w:val="21"/>
          <w:highlight w:val="none"/>
          <w:u w:val="single"/>
        </w:rPr>
        <w:t xml:space="preserve">        </w:t>
      </w:r>
      <w:r>
        <w:rPr>
          <w:rFonts w:hint="eastAsia" w:asciiTheme="minorEastAsia" w:hAnsiTheme="minorEastAsia" w:eastAsiaTheme="minorEastAsia" w:cstheme="minorEastAsia"/>
          <w:color w:val="333333"/>
          <w:szCs w:val="21"/>
          <w:highlight w:val="none"/>
        </w:rPr>
        <w:t>)，</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自觉按合同办事。</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1.3双方的业务活动坚持公开、公正、诚信、透明的原则（法律认定的商业秘密和合同文件另有规定 ），不得损害国家和集体利益，违反工程建设管理规章制度。</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1.4建立健全廉政制度，开展廉政教育，设立廉政告示牌，公布举报电话，监督并认真查处违法违纪行为。</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1.5发现对方在业务活动中有违反廉政规定的行为，有及时提醒对方纠正的权利和义务。</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1.6发现对方严重违反合同义务条款的行为，有向其上级有关部门举报、建议给予处理并要求告知处理结果的权利。</w:t>
      </w:r>
    </w:p>
    <w:p>
      <w:pPr>
        <w:snapToGrid w:val="0"/>
        <w:spacing w:line="400" w:lineRule="exact"/>
        <w:jc w:val="left"/>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2．甲方的义务</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2.1甲方及其工作人员不得索要或接受乙方的礼金、有价证券和贵重物品，不得在乙方报销任何应由甲方或甲方工作人员个人支付的费用等。</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2.2甲方工作人员不得参加乙方安排的超标准宴请和娱乐活动；不得接受乙方提供的通讯工具、交通工具和高档办公用品等。</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2.3甲方及其工作人员不得要求或者接受乙方为其住房装修、婚丧嫁娶活动、配偶子女的工作安排以及出国出境、旅游等提供方便等。</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2.4甲方及其工作人员不得以任何理由向乙方推荐分包单位或推销材料，不得要求乙方购买合同规定外的材料和设备。</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2.5甲方工作人员及其配偶、子女不得从事与甲方工程有关的材料设备供应、工程分包、劳务等经济活动等。</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2.6甲方工作人员要秉公办事，不准营私舞弊，不准利用职权从事各种个人有偿中介活动和安排个人施工队伍及设备。</w:t>
      </w:r>
    </w:p>
    <w:p>
      <w:pPr>
        <w:snapToGrid w:val="0"/>
        <w:spacing w:line="400" w:lineRule="exact"/>
        <w:jc w:val="left"/>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3．乙方义务</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3.1乙方不得以任何理由向甲方及其工作人员行贿或馈赠礼金、有价证券、贵重礼品。</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3.2乙方不得以任何名义为甲方及其工作人员报销应由甲方单位或个人支付的任何费用。</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3.3乙方不得以任何理由安排甲方工作人员参加超标准宴请及娱乐活动。</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3.4乙方不得为甲方单位和个人购置或提供通讯工具、交通工具和高档办公用品等。</w:t>
      </w:r>
    </w:p>
    <w:p>
      <w:pPr>
        <w:snapToGrid w:val="0"/>
        <w:spacing w:line="400" w:lineRule="exact"/>
        <w:jc w:val="left"/>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4．违约责任</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4.1甲方及其工作人员违反本合同，按管理权限，依据有关规定给予党纪、政纪或组织处理；涉嫌犯罪的，移交司法机关追究刑事责任；给乙方单位造成经济损失的，应予以赔偿。</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4.2乙方及其工作人员违反本合同，给甲方单位造成经济损失的，应予以赔偿；情节严重的，给予乙方一至三年内不得参与甲方</w:t>
      </w:r>
      <w:r>
        <w:rPr>
          <w:rFonts w:hint="eastAsia" w:asciiTheme="minorEastAsia" w:hAnsiTheme="minorEastAsia" w:eastAsiaTheme="minorEastAsia" w:cstheme="minorEastAsia"/>
          <w:szCs w:val="21"/>
          <w:highlight w:val="none"/>
          <w:lang w:val="en-US" w:eastAsia="zh-CN"/>
        </w:rPr>
        <w:t>物资</w:t>
      </w:r>
      <w:r>
        <w:rPr>
          <w:rFonts w:hint="eastAsia" w:asciiTheme="minorEastAsia" w:hAnsiTheme="minorEastAsia" w:eastAsiaTheme="minorEastAsia" w:cstheme="minorEastAsia"/>
          <w:szCs w:val="21"/>
          <w:highlight w:val="none"/>
        </w:rPr>
        <w:t>设备采购活动的处罚。</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
          <w:szCs w:val="21"/>
          <w:highlight w:val="none"/>
        </w:rPr>
        <w:t>5．</w:t>
      </w:r>
      <w:r>
        <w:rPr>
          <w:rFonts w:hint="eastAsia" w:asciiTheme="minorEastAsia" w:hAnsiTheme="minorEastAsia" w:eastAsiaTheme="minorEastAsia" w:cstheme="minorEastAsia"/>
          <w:szCs w:val="21"/>
          <w:highlight w:val="none"/>
        </w:rPr>
        <w:t>本合同有效期为甲乙双方签署之日起至</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合同终止后止。</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
          <w:szCs w:val="21"/>
          <w:highlight w:val="none"/>
        </w:rPr>
        <w:t>6．</w:t>
      </w:r>
      <w:r>
        <w:rPr>
          <w:rFonts w:hint="eastAsia" w:asciiTheme="minorEastAsia" w:hAnsiTheme="minorEastAsia" w:eastAsiaTheme="minorEastAsia" w:cstheme="minorEastAsia"/>
          <w:szCs w:val="21"/>
          <w:highlight w:val="none"/>
        </w:rPr>
        <w:t>本合同作为</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合同的附件，与主合同具有同等的法律效力，双方签署立即生效。</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
          <w:bCs/>
          <w:szCs w:val="21"/>
          <w:highlight w:val="none"/>
          <w:lang w:val="en-US" w:eastAsia="zh-CN"/>
        </w:rPr>
        <w:t>7</w:t>
      </w:r>
      <w:r>
        <w:rPr>
          <w:rFonts w:hint="eastAsia" w:asciiTheme="minorEastAsia" w:hAnsiTheme="minorEastAsia" w:eastAsiaTheme="minorEastAsia" w:cstheme="minorEastAsia"/>
          <w:b/>
          <w:bCs/>
          <w:szCs w:val="21"/>
          <w:highlight w:val="none"/>
        </w:rPr>
        <w:t>．</w:t>
      </w:r>
      <w:r>
        <w:rPr>
          <w:rFonts w:hint="eastAsia" w:asciiTheme="minorEastAsia" w:hAnsiTheme="minorEastAsia" w:eastAsiaTheme="minorEastAsia" w:cstheme="minorEastAsia"/>
          <w:szCs w:val="21"/>
          <w:highlight w:val="none"/>
        </w:rPr>
        <w:t>本合同一式</w:t>
      </w:r>
      <w:r>
        <w:rPr>
          <w:rFonts w:hint="eastAsia" w:asciiTheme="minorEastAsia" w:hAnsiTheme="minorEastAsia" w:eastAsiaTheme="minorEastAsia" w:cstheme="minorEastAsia"/>
          <w:szCs w:val="21"/>
          <w:highlight w:val="none"/>
          <w:u w:val="single"/>
        </w:rPr>
        <w:t xml:space="preserve"> 8 </w:t>
      </w:r>
      <w:r>
        <w:rPr>
          <w:rFonts w:hint="eastAsia" w:asciiTheme="minorEastAsia" w:hAnsiTheme="minorEastAsia" w:eastAsiaTheme="minorEastAsia" w:cstheme="minorEastAsia"/>
          <w:szCs w:val="21"/>
          <w:highlight w:val="none"/>
        </w:rPr>
        <w:t>份，甲方执</w:t>
      </w:r>
      <w:r>
        <w:rPr>
          <w:rFonts w:hint="eastAsia" w:asciiTheme="minorEastAsia" w:hAnsiTheme="minorEastAsia" w:eastAsiaTheme="minorEastAsia" w:cstheme="minorEastAsia"/>
          <w:szCs w:val="21"/>
          <w:highlight w:val="none"/>
          <w:u w:val="single"/>
        </w:rPr>
        <w:t xml:space="preserve"> 7 </w:t>
      </w:r>
      <w:r>
        <w:rPr>
          <w:rFonts w:hint="eastAsia" w:asciiTheme="minorEastAsia" w:hAnsiTheme="minorEastAsia" w:eastAsiaTheme="minorEastAsia" w:cstheme="minorEastAsia"/>
          <w:szCs w:val="21"/>
          <w:highlight w:val="none"/>
        </w:rPr>
        <w:t>份，乙方执</w:t>
      </w:r>
      <w:r>
        <w:rPr>
          <w:rFonts w:hint="eastAsia" w:asciiTheme="minorEastAsia" w:hAnsiTheme="minorEastAsia" w:eastAsiaTheme="minorEastAsia" w:cstheme="minorEastAsia"/>
          <w:szCs w:val="21"/>
          <w:highlight w:val="none"/>
          <w:u w:val="single"/>
        </w:rPr>
        <w:t xml:space="preserve"> 1 </w:t>
      </w:r>
      <w:r>
        <w:rPr>
          <w:rFonts w:hint="eastAsia" w:asciiTheme="minorEastAsia" w:hAnsiTheme="minorEastAsia" w:eastAsiaTheme="minorEastAsia" w:cstheme="minorEastAsia"/>
          <w:szCs w:val="21"/>
          <w:highlight w:val="none"/>
        </w:rPr>
        <w:t>份。</w:t>
      </w:r>
    </w:p>
    <w:p>
      <w:pPr>
        <w:snapToGrid w:val="0"/>
        <w:spacing w:line="400" w:lineRule="exact"/>
        <w:jc w:val="left"/>
        <w:rPr>
          <w:rFonts w:hint="eastAsia" w:asciiTheme="minorEastAsia" w:hAnsiTheme="minorEastAsia" w:eastAsiaTheme="minorEastAsia" w:cstheme="minorEastAsia"/>
          <w:szCs w:val="21"/>
          <w:highlight w:val="none"/>
        </w:rPr>
      </w:pPr>
    </w:p>
    <w:p>
      <w:pPr>
        <w:snapToGrid w:val="0"/>
        <w:spacing w:line="400" w:lineRule="exact"/>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甲方：（盖章）                               乙方：（盖章） </w:t>
      </w:r>
    </w:p>
    <w:p>
      <w:pPr>
        <w:snapToGrid w:val="0"/>
        <w:spacing w:line="400" w:lineRule="exact"/>
        <w:ind w:firstLine="480" w:firstLineChars="200"/>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法定代表人                                   法定代表人 </w:t>
      </w:r>
    </w:p>
    <w:p>
      <w:pPr>
        <w:snapToGrid w:val="0"/>
        <w:spacing w:line="400" w:lineRule="exact"/>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或被授权人签字：                             或被授权人签字：</w:t>
      </w:r>
    </w:p>
    <w:p>
      <w:pPr>
        <w:snapToGrid w:val="0"/>
        <w:spacing w:line="4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Cs w:val="21"/>
          <w:highlight w:val="none"/>
        </w:rPr>
        <w:t>联系电话：                                   联系电话：</w:t>
      </w: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rPr>
          <w:rFonts w:hint="eastAsia" w:asciiTheme="minorEastAsia" w:hAnsiTheme="minorEastAsia" w:eastAsiaTheme="minorEastAsia" w:cstheme="minorEastAsia"/>
          <w:color w:val="000000"/>
          <w:kern w:val="0"/>
          <w:sz w:val="30"/>
          <w:szCs w:val="30"/>
          <w:highlight w:val="none"/>
        </w:rPr>
      </w:pPr>
      <w:bookmarkStart w:id="126" w:name="_Toc31445"/>
      <w:bookmarkStart w:id="127" w:name="_Toc7321"/>
      <w:bookmarkStart w:id="128" w:name="_Toc25426"/>
      <w:r>
        <w:rPr>
          <w:rFonts w:hint="eastAsia" w:asciiTheme="minorEastAsia" w:hAnsiTheme="minorEastAsia" w:eastAsiaTheme="minorEastAsia" w:cstheme="minorEastAsia"/>
          <w:color w:val="000000"/>
          <w:kern w:val="0"/>
          <w:sz w:val="30"/>
          <w:szCs w:val="30"/>
          <w:highlight w:val="none"/>
        </w:rPr>
        <w:br w:type="page"/>
      </w:r>
    </w:p>
    <w:p>
      <w:pPr>
        <w:spacing w:line="360" w:lineRule="auto"/>
        <w:jc w:val="left"/>
        <w:rPr>
          <w:rFonts w:hint="eastAsia" w:asciiTheme="minorEastAsia" w:hAnsiTheme="minorEastAsia" w:eastAsiaTheme="minorEastAsia" w:cstheme="minorEastAsia"/>
          <w:b/>
          <w:w w:val="90"/>
          <w:highlight w:val="none"/>
        </w:rPr>
      </w:pPr>
      <w:r>
        <w:rPr>
          <w:rFonts w:hint="eastAsia" w:asciiTheme="minorEastAsia" w:hAnsiTheme="minorEastAsia" w:eastAsiaTheme="minorEastAsia" w:cstheme="minorEastAsia"/>
          <w:color w:val="000000"/>
          <w:kern w:val="0"/>
          <w:sz w:val="30"/>
          <w:szCs w:val="30"/>
          <w:highlight w:val="none"/>
        </w:rPr>
        <w:t>附件</w:t>
      </w:r>
      <w:r>
        <w:rPr>
          <w:rFonts w:hint="eastAsia" w:asciiTheme="minorEastAsia" w:hAnsiTheme="minorEastAsia" w:eastAsiaTheme="minorEastAsia" w:cstheme="minorEastAsia"/>
          <w:color w:val="000000"/>
          <w:kern w:val="0"/>
          <w:sz w:val="30"/>
          <w:szCs w:val="30"/>
          <w:highlight w:val="none"/>
          <w:lang w:val="en-US" w:eastAsia="zh-CN"/>
        </w:rPr>
        <w:t>三</w:t>
      </w:r>
      <w:r>
        <w:rPr>
          <w:rFonts w:hint="eastAsia" w:asciiTheme="minorEastAsia" w:hAnsiTheme="minorEastAsia" w:eastAsiaTheme="minorEastAsia" w:cstheme="minorEastAsia"/>
          <w:color w:val="000000"/>
          <w:kern w:val="0"/>
          <w:sz w:val="30"/>
          <w:szCs w:val="30"/>
          <w:highlight w:val="none"/>
        </w:rPr>
        <w:t>：</w:t>
      </w:r>
      <w:bookmarkEnd w:id="126"/>
      <w:bookmarkEnd w:id="127"/>
      <w:bookmarkEnd w:id="128"/>
    </w:p>
    <w:p>
      <w:pPr>
        <w:spacing w:line="400" w:lineRule="exact"/>
        <w:jc w:val="center"/>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30"/>
          <w:szCs w:val="30"/>
          <w:highlight w:val="none"/>
        </w:rPr>
        <w:t>授权委托书</w:t>
      </w:r>
    </w:p>
    <w:p>
      <w:pPr>
        <w:spacing w:line="36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致：</w:t>
      </w:r>
      <w:r>
        <w:rPr>
          <w:rFonts w:hint="eastAsia" w:asciiTheme="minorEastAsia" w:hAnsiTheme="minorEastAsia" w:cstheme="minorEastAsia"/>
          <w:sz w:val="21"/>
          <w:szCs w:val="21"/>
          <w:highlight w:val="none"/>
          <w:u w:val="single"/>
          <w:lang w:eastAsia="zh-CN"/>
        </w:rPr>
        <w:t>中建路桥集团河北基础市政工程有限公司</w:t>
      </w:r>
    </w:p>
    <w:p>
      <w:pPr>
        <w:spacing w:line="400" w:lineRule="exact"/>
        <w:ind w:firstLine="420" w:firstLineChars="200"/>
        <w:jc w:val="left"/>
        <w:outlineLvl w:val="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本授权书宣告： </w:t>
      </w:r>
      <w:r>
        <w:rPr>
          <w:rFonts w:hint="eastAsia" w:asciiTheme="minorEastAsia" w:hAnsiTheme="minorEastAsia" w:eastAsiaTheme="minorEastAsia" w:cstheme="minorEastAsia"/>
          <w:sz w:val="21"/>
          <w:szCs w:val="21"/>
          <w:highlight w:val="none"/>
          <w:u w:val="single"/>
        </w:rPr>
        <w:t xml:space="preserve"> (投标人全称)  (职务)  (姓名)</w:t>
      </w:r>
      <w:r>
        <w:rPr>
          <w:rFonts w:hint="eastAsia" w:asciiTheme="minorEastAsia" w:hAnsiTheme="minorEastAsia" w:eastAsiaTheme="minorEastAsia" w:cstheme="minorEastAsia"/>
          <w:sz w:val="21"/>
          <w:szCs w:val="21"/>
          <w:highlight w:val="none"/>
        </w:rPr>
        <w:t xml:space="preserve">合法地代表本单位，授权 </w:t>
      </w:r>
      <w:r>
        <w:rPr>
          <w:rFonts w:hint="eastAsia" w:asciiTheme="minorEastAsia" w:hAnsiTheme="minorEastAsia" w:eastAsiaTheme="minorEastAsia" w:cstheme="minorEastAsia"/>
          <w:sz w:val="21"/>
          <w:szCs w:val="21"/>
          <w:highlight w:val="none"/>
          <w:u w:val="single"/>
        </w:rPr>
        <w:t>(投标人全称)   的  (职务) (姓名)</w:t>
      </w:r>
      <w:r>
        <w:rPr>
          <w:rFonts w:hint="eastAsia" w:asciiTheme="minorEastAsia" w:hAnsiTheme="minorEastAsia" w:eastAsiaTheme="minorEastAsia" w:cstheme="minorEastAsia"/>
          <w:sz w:val="21"/>
          <w:szCs w:val="21"/>
          <w:highlight w:val="none"/>
        </w:rPr>
        <w:t>为我单位代理人，该代理人有权在</w:t>
      </w:r>
      <w:r>
        <w:rPr>
          <w:rFonts w:hint="eastAsia" w:asciiTheme="minorEastAsia" w:hAnsiTheme="minorEastAsia" w:cstheme="minorEastAsia"/>
          <w:sz w:val="21"/>
          <w:szCs w:val="21"/>
          <w:highlight w:val="none"/>
          <w:u w:val="single"/>
          <w:lang w:eastAsia="zh-CN"/>
        </w:rPr>
        <w:t>中建路桥集团河北基础市政工程有限公司</w:t>
      </w:r>
      <w:r>
        <w:rPr>
          <w:rFonts w:hint="eastAsia" w:asciiTheme="minorEastAsia" w:hAnsiTheme="minorEastAsia" w:eastAsiaTheme="minorEastAsia" w:cstheme="minorEastAsia"/>
          <w:sz w:val="21"/>
          <w:szCs w:val="21"/>
          <w:highlight w:val="none"/>
          <w:u w:val="single"/>
        </w:rPr>
        <w:t>XX项目XX物资采购招标</w:t>
      </w:r>
      <w:r>
        <w:rPr>
          <w:rFonts w:hint="eastAsia" w:asciiTheme="minorEastAsia" w:hAnsiTheme="minorEastAsia" w:eastAsiaTheme="minorEastAsia" w:cstheme="minorEastAsia"/>
          <w:sz w:val="21"/>
          <w:szCs w:val="21"/>
          <w:highlight w:val="none"/>
        </w:rPr>
        <w:t>（招标文件编号：</w:t>
      </w:r>
      <w:r>
        <w:rPr>
          <w:rFonts w:hint="eastAsia" w:asciiTheme="minorEastAsia" w:hAnsiTheme="minorEastAsia" w:eastAsiaTheme="minorEastAsia" w:cstheme="minorEastAsia"/>
          <w:sz w:val="21"/>
          <w:szCs w:val="21"/>
          <w:highlight w:val="none"/>
          <w:u w:val="single"/>
        </w:rPr>
        <w:t xml:space="preserve">  云筑网编号  </w:t>
      </w:r>
      <w:r>
        <w:rPr>
          <w:rFonts w:hint="eastAsia" w:asciiTheme="minorEastAsia" w:hAnsiTheme="minorEastAsia" w:eastAsiaTheme="minorEastAsia" w:cstheme="minorEastAsia"/>
          <w:sz w:val="21"/>
          <w:szCs w:val="21"/>
          <w:highlight w:val="none"/>
        </w:rPr>
        <w:t>）工作中，以我单位的名义签署投标函和投标文件、与招标人协商、谈判、签订合同协议书以及执行一切与此有关的事项。</w:t>
      </w:r>
    </w:p>
    <w:p>
      <w:pPr>
        <w:spacing w:line="400" w:lineRule="exact"/>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代理人无转委托权。</w:t>
      </w:r>
    </w:p>
    <w:p>
      <w:pPr>
        <w:spacing w:line="400" w:lineRule="exact"/>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特此授权。</w:t>
      </w:r>
    </w:p>
    <w:p>
      <w:pPr>
        <w:spacing w:line="400" w:lineRule="exact"/>
        <w:ind w:firstLine="420" w:firstLineChars="200"/>
        <w:jc w:val="left"/>
        <w:outlineLvl w:val="2"/>
        <w:rPr>
          <w:rFonts w:hint="eastAsia" w:asciiTheme="minorEastAsia" w:hAnsiTheme="minorEastAsia" w:eastAsiaTheme="minorEastAsia" w:cstheme="minorEastAsia"/>
          <w:sz w:val="21"/>
          <w:szCs w:val="21"/>
          <w:highlight w:val="none"/>
        </w:rPr>
      </w:pPr>
    </w:p>
    <w:p>
      <w:pPr>
        <w:spacing w:line="400" w:lineRule="exact"/>
        <w:ind w:firstLine="420" w:firstLineChars="200"/>
        <w:jc w:val="left"/>
        <w:outlineLvl w:val="2"/>
        <w:rPr>
          <w:rFonts w:hint="eastAsia" w:asciiTheme="minorEastAsia" w:hAnsiTheme="minorEastAsia" w:eastAsiaTheme="minorEastAsia" w:cstheme="minorEastAsia"/>
          <w:sz w:val="21"/>
          <w:szCs w:val="21"/>
          <w:highlight w:val="none"/>
        </w:rPr>
      </w:pPr>
    </w:p>
    <w:p>
      <w:pPr>
        <w:spacing w:line="400" w:lineRule="exact"/>
        <w:ind w:firstLine="3780" w:firstLineChars="1800"/>
        <w:jc w:val="left"/>
        <w:outlineLvl w:val="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投标人：</w:t>
      </w:r>
      <w:r>
        <w:rPr>
          <w:rFonts w:hint="eastAsia" w:asciiTheme="minorEastAsia" w:hAnsiTheme="minorEastAsia" w:eastAsiaTheme="minorEastAsia" w:cstheme="minorEastAsia"/>
          <w:sz w:val="21"/>
          <w:szCs w:val="21"/>
          <w:highlight w:val="none"/>
          <w:u w:val="single"/>
        </w:rPr>
        <w:t xml:space="preserve">                     (盖章)</w:t>
      </w:r>
    </w:p>
    <w:p>
      <w:pPr>
        <w:spacing w:line="400" w:lineRule="exact"/>
        <w:ind w:firstLine="420" w:firstLineChars="200"/>
        <w:jc w:val="left"/>
        <w:outlineLvl w:val="2"/>
        <w:rPr>
          <w:rFonts w:hint="eastAsia" w:asciiTheme="minorEastAsia" w:hAnsiTheme="minorEastAsia" w:eastAsiaTheme="minorEastAsia" w:cstheme="minorEastAsia"/>
          <w:sz w:val="21"/>
          <w:szCs w:val="21"/>
          <w:highlight w:val="none"/>
        </w:rPr>
      </w:pPr>
    </w:p>
    <w:p>
      <w:pPr>
        <w:spacing w:line="400" w:lineRule="exact"/>
        <w:ind w:firstLine="3780" w:firstLineChars="1800"/>
        <w:jc w:val="left"/>
        <w:outlineLvl w:val="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授权人：</w:t>
      </w:r>
      <w:r>
        <w:rPr>
          <w:rFonts w:hint="eastAsia" w:asciiTheme="minorEastAsia" w:hAnsiTheme="minorEastAsia" w:eastAsiaTheme="minorEastAsia" w:cstheme="minorEastAsia"/>
          <w:sz w:val="21"/>
          <w:szCs w:val="21"/>
          <w:highlight w:val="none"/>
          <w:u w:val="single"/>
        </w:rPr>
        <w:t xml:space="preserve">                     (签字)</w:t>
      </w:r>
    </w:p>
    <w:p>
      <w:pPr>
        <w:spacing w:line="400" w:lineRule="exact"/>
        <w:ind w:firstLine="420" w:firstLineChars="200"/>
        <w:jc w:val="left"/>
        <w:outlineLvl w:val="2"/>
        <w:rPr>
          <w:rFonts w:hint="eastAsia" w:asciiTheme="minorEastAsia" w:hAnsiTheme="minorEastAsia" w:eastAsiaTheme="minorEastAsia" w:cstheme="minorEastAsia"/>
          <w:sz w:val="21"/>
          <w:szCs w:val="21"/>
          <w:highlight w:val="none"/>
        </w:rPr>
      </w:pPr>
    </w:p>
    <w:p>
      <w:pPr>
        <w:spacing w:line="400" w:lineRule="exact"/>
        <w:ind w:firstLine="3780" w:firstLineChars="1800"/>
        <w:jc w:val="left"/>
        <w:outlineLvl w:val="2"/>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授权代理人：</w:t>
      </w:r>
      <w:r>
        <w:rPr>
          <w:rFonts w:hint="eastAsia" w:asciiTheme="minorEastAsia" w:hAnsiTheme="minorEastAsia" w:eastAsiaTheme="minorEastAsia" w:cstheme="minorEastAsia"/>
          <w:sz w:val="21"/>
          <w:szCs w:val="21"/>
          <w:highlight w:val="none"/>
          <w:u w:val="single"/>
        </w:rPr>
        <w:t xml:space="preserve">                 (签字)</w:t>
      </w:r>
    </w:p>
    <w:p>
      <w:pPr>
        <w:spacing w:line="400" w:lineRule="exact"/>
        <w:ind w:firstLine="420" w:firstLineChars="200"/>
        <w:jc w:val="left"/>
        <w:outlineLvl w:val="2"/>
        <w:rPr>
          <w:rFonts w:hint="eastAsia" w:asciiTheme="minorEastAsia" w:hAnsiTheme="minorEastAsia" w:eastAsiaTheme="minorEastAsia" w:cstheme="minorEastAsia"/>
          <w:sz w:val="21"/>
          <w:szCs w:val="21"/>
          <w:highlight w:val="none"/>
        </w:rPr>
      </w:pPr>
    </w:p>
    <w:p>
      <w:pPr>
        <w:spacing w:line="400" w:lineRule="exact"/>
        <w:ind w:firstLine="3780" w:firstLineChars="1800"/>
        <w:jc w:val="left"/>
        <w:outlineLvl w:val="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日　期：</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年 </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日</w:t>
      </w:r>
    </w:p>
    <w:p>
      <w:pPr>
        <w:spacing w:line="400" w:lineRule="exact"/>
        <w:jc w:val="both"/>
        <w:rPr>
          <w:rFonts w:hint="eastAsia" w:asciiTheme="minorEastAsia" w:hAnsiTheme="minorEastAsia" w:eastAsiaTheme="minorEastAsia" w:cstheme="minorEastAsia"/>
          <w:color w:val="000000"/>
          <w:sz w:val="24"/>
          <w:szCs w:val="24"/>
          <w:highlight w:val="none"/>
        </w:rPr>
      </w:pPr>
    </w:p>
    <w:tbl>
      <w:tblPr>
        <w:tblStyle w:val="35"/>
        <w:tblpPr w:leftFromText="180" w:rightFromText="180" w:vertAnchor="text" w:horzAnchor="page" w:tblpX="1506" w:tblpY="508"/>
        <w:tblOverlap w:val="never"/>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4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4540" w:type="dxa"/>
            <w:tcBorders>
              <w:right w:val="single" w:color="000000" w:sz="4" w:space="0"/>
            </w:tcBorders>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color w:val="000000"/>
                <w:sz w:val="24"/>
                <w:szCs w:val="24"/>
                <w:highlight w:val="none"/>
              </w:rPr>
            </w:pPr>
          </w:p>
        </w:tc>
        <w:tc>
          <w:tcPr>
            <w:tcW w:w="4584" w:type="dxa"/>
            <w:tcBorders>
              <w:left w:val="single" w:color="000000" w:sz="4" w:space="0"/>
            </w:tcBorders>
            <w:noWrap w:val="0"/>
            <w:vAlign w:val="center"/>
          </w:tcPr>
          <w:p>
            <w:pPr>
              <w:autoSpaceDE w:val="0"/>
              <w:autoSpaceDN w:val="0"/>
              <w:adjustRightInd w:val="0"/>
              <w:spacing w:line="400" w:lineRule="exact"/>
              <w:rPr>
                <w:rFonts w:hint="eastAsia" w:asciiTheme="minorEastAsia" w:hAnsiTheme="minorEastAsia" w:eastAsiaTheme="minorEastAsia" w:cstheme="minorEastAsia"/>
                <w:color w:val="000000"/>
                <w:sz w:val="24"/>
                <w:szCs w:val="24"/>
                <w:highlight w:val="none"/>
                <w:lang w:val="zh-CN"/>
              </w:rPr>
            </w:pPr>
          </w:p>
        </w:tc>
      </w:tr>
    </w:tbl>
    <w:p>
      <w:pPr>
        <w:spacing w:line="400" w:lineRule="exact"/>
        <w:ind w:firstLine="422"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u w:val="dash"/>
        </w:rPr>
        <w:t>代理人身份证复印件粘贴处</w:t>
      </w:r>
      <w:r>
        <w:rPr>
          <w:rFonts w:hint="eastAsia" w:asciiTheme="minorEastAsia" w:hAnsiTheme="minorEastAsia" w:eastAsiaTheme="minorEastAsia" w:cstheme="minorEastAsia"/>
          <w:b/>
          <w:color w:val="000000"/>
          <w:sz w:val="21"/>
          <w:szCs w:val="21"/>
          <w:highlight w:val="none"/>
        </w:rPr>
        <w:t>：</w:t>
      </w:r>
    </w:p>
    <w:p>
      <w:pPr>
        <w:spacing w:line="400" w:lineRule="exact"/>
        <w:ind w:firstLine="422" w:firstLineChars="200"/>
        <w:rPr>
          <w:rFonts w:hint="eastAsia" w:asciiTheme="minorEastAsia" w:hAnsiTheme="minorEastAsia" w:eastAsiaTheme="minorEastAsia" w:cstheme="minorEastAsia"/>
          <w:b/>
          <w:color w:val="000000"/>
          <w:sz w:val="21"/>
          <w:szCs w:val="21"/>
          <w:highlight w:val="none"/>
          <w:u w:val="dash"/>
          <w:lang w:eastAsia="zh-CN"/>
        </w:rPr>
      </w:pPr>
      <w:r>
        <w:rPr>
          <w:rFonts w:hint="eastAsia" w:asciiTheme="minorEastAsia" w:hAnsiTheme="minorEastAsia" w:eastAsiaTheme="minorEastAsia" w:cstheme="minorEastAsia"/>
          <w:b/>
          <w:color w:val="000000"/>
          <w:sz w:val="21"/>
          <w:szCs w:val="21"/>
          <w:highlight w:val="none"/>
          <w:u w:val="dash"/>
        </w:rPr>
        <w:t>法定代表人身份证复印件粘贴</w:t>
      </w:r>
      <w:r>
        <w:rPr>
          <w:rFonts w:hint="eastAsia" w:asciiTheme="minorEastAsia" w:hAnsiTheme="minorEastAsia" w:eastAsiaTheme="minorEastAsia" w:cstheme="minorEastAsia"/>
          <w:b/>
          <w:color w:val="000000"/>
          <w:sz w:val="21"/>
          <w:szCs w:val="21"/>
          <w:highlight w:val="none"/>
          <w:u w:val="dash"/>
          <w:lang w:eastAsia="zh-CN"/>
        </w:rPr>
        <w:t>处：</w:t>
      </w:r>
    </w:p>
    <w:tbl>
      <w:tblPr>
        <w:tblStyle w:val="35"/>
        <w:tblpPr w:leftFromText="180" w:rightFromText="180" w:vertAnchor="text" w:horzAnchor="page" w:tblpX="1486" w:tblpY="207"/>
        <w:tblOverlap w:val="never"/>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4536" w:type="dxa"/>
            <w:tcBorders>
              <w:right w:val="single" w:color="000000" w:sz="4" w:space="0"/>
            </w:tcBorders>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color w:val="000000"/>
                <w:sz w:val="24"/>
                <w:szCs w:val="24"/>
                <w:highlight w:val="none"/>
              </w:rPr>
            </w:pPr>
          </w:p>
        </w:tc>
        <w:tc>
          <w:tcPr>
            <w:tcW w:w="4583" w:type="dxa"/>
            <w:tcBorders>
              <w:left w:val="single" w:color="000000" w:sz="4" w:space="0"/>
            </w:tcBorders>
            <w:noWrap w:val="0"/>
            <w:vAlign w:val="center"/>
          </w:tcPr>
          <w:p>
            <w:pPr>
              <w:autoSpaceDE w:val="0"/>
              <w:autoSpaceDN w:val="0"/>
              <w:adjustRightInd w:val="0"/>
              <w:spacing w:line="400" w:lineRule="exact"/>
              <w:rPr>
                <w:rFonts w:hint="eastAsia" w:asciiTheme="minorEastAsia" w:hAnsiTheme="minorEastAsia" w:eastAsiaTheme="minorEastAsia" w:cstheme="minorEastAsia"/>
                <w:color w:val="000000"/>
                <w:sz w:val="24"/>
                <w:szCs w:val="24"/>
                <w:highlight w:val="none"/>
                <w:lang w:val="zh-CN"/>
              </w:rPr>
            </w:pPr>
          </w:p>
        </w:tc>
      </w:tr>
    </w:tbl>
    <w:p>
      <w:pPr>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附件四：营业执照、开户许可证</w:t>
      </w:r>
    </w:p>
    <w:p>
      <w:pPr>
        <w:pStyle w:val="18"/>
        <w:rPr>
          <w:rFonts w:hint="eastAsia" w:asciiTheme="minorEastAsia" w:hAnsiTheme="minorEastAsia" w:eastAsiaTheme="minorEastAsia" w:cstheme="minorEastAsia"/>
          <w:highlight w:val="none"/>
          <w:lang w:val="en-US" w:eastAsia="zh-CN"/>
        </w:rPr>
      </w:pPr>
    </w:p>
    <w:p>
      <w:pPr>
        <w:widowControl/>
        <w:spacing w:line="480" w:lineRule="auto"/>
        <w:rPr>
          <w:rFonts w:hint="eastAsia" w:asciiTheme="minorEastAsia" w:hAnsiTheme="minorEastAsia" w:eastAsiaTheme="minorEastAsia" w:cstheme="minorEastAsia"/>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1">
    <w:nsid w:val="5A99D076"/>
    <w:multiLevelType w:val="singleLevel"/>
    <w:tmpl w:val="5A99D076"/>
    <w:lvl w:ilvl="0" w:tentative="0">
      <w:start w:val="2"/>
      <w:numFmt w:val="decimal"/>
      <w:lvlText w:val="%1."/>
      <w:lvlJc w:val="left"/>
      <w:pPr>
        <w:tabs>
          <w:tab w:val="left" w:pos="312"/>
        </w:tabs>
        <w:ind w:left="48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llNzk4NTI2OTU3Mjc0MmY5MWM2MTdkYTFkNzllZmUifQ=="/>
  </w:docVars>
  <w:rsids>
    <w:rsidRoot w:val="00172A27"/>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35B45"/>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D129DD"/>
    <w:rsid w:val="023870D5"/>
    <w:rsid w:val="026C00D2"/>
    <w:rsid w:val="02994DB8"/>
    <w:rsid w:val="039327D7"/>
    <w:rsid w:val="03AB2DB4"/>
    <w:rsid w:val="03C541FC"/>
    <w:rsid w:val="03D472D2"/>
    <w:rsid w:val="043C05C1"/>
    <w:rsid w:val="0586443D"/>
    <w:rsid w:val="05B9677F"/>
    <w:rsid w:val="06020D60"/>
    <w:rsid w:val="077B0FC4"/>
    <w:rsid w:val="082931CB"/>
    <w:rsid w:val="08805F84"/>
    <w:rsid w:val="08B642C2"/>
    <w:rsid w:val="08B66FA6"/>
    <w:rsid w:val="08C56857"/>
    <w:rsid w:val="096071C1"/>
    <w:rsid w:val="09970B85"/>
    <w:rsid w:val="09E412C5"/>
    <w:rsid w:val="09EB0ED1"/>
    <w:rsid w:val="0A195A3E"/>
    <w:rsid w:val="0AE10B06"/>
    <w:rsid w:val="0B1221DE"/>
    <w:rsid w:val="0BCA6B08"/>
    <w:rsid w:val="0BE55E0C"/>
    <w:rsid w:val="0C6B0A2B"/>
    <w:rsid w:val="0C8D626F"/>
    <w:rsid w:val="0D7D0092"/>
    <w:rsid w:val="0D9D0ECE"/>
    <w:rsid w:val="0DF5231E"/>
    <w:rsid w:val="0EA04A63"/>
    <w:rsid w:val="0EE85CD3"/>
    <w:rsid w:val="0EE95402"/>
    <w:rsid w:val="0EF95E3E"/>
    <w:rsid w:val="0F3B6457"/>
    <w:rsid w:val="0F4F68FA"/>
    <w:rsid w:val="0FED0DC8"/>
    <w:rsid w:val="102E7FD9"/>
    <w:rsid w:val="1037079D"/>
    <w:rsid w:val="10F63E82"/>
    <w:rsid w:val="11610C55"/>
    <w:rsid w:val="117711C9"/>
    <w:rsid w:val="122D43E0"/>
    <w:rsid w:val="1235718D"/>
    <w:rsid w:val="12B72C8C"/>
    <w:rsid w:val="13021765"/>
    <w:rsid w:val="144475A2"/>
    <w:rsid w:val="15907E34"/>
    <w:rsid w:val="161C2E01"/>
    <w:rsid w:val="163C6D3C"/>
    <w:rsid w:val="16611DBE"/>
    <w:rsid w:val="1672275E"/>
    <w:rsid w:val="177249E0"/>
    <w:rsid w:val="17810102"/>
    <w:rsid w:val="18455C50"/>
    <w:rsid w:val="199807CA"/>
    <w:rsid w:val="1A573C0B"/>
    <w:rsid w:val="1BAC5413"/>
    <w:rsid w:val="1BD1056A"/>
    <w:rsid w:val="1C0E4838"/>
    <w:rsid w:val="1C126C4D"/>
    <w:rsid w:val="1D9D3C5C"/>
    <w:rsid w:val="1DF80394"/>
    <w:rsid w:val="1E0565AE"/>
    <w:rsid w:val="1E5C0E57"/>
    <w:rsid w:val="1E8F4A3D"/>
    <w:rsid w:val="1F561F8A"/>
    <w:rsid w:val="1FB75710"/>
    <w:rsid w:val="208E2F08"/>
    <w:rsid w:val="20CE73F5"/>
    <w:rsid w:val="20E01234"/>
    <w:rsid w:val="215A1609"/>
    <w:rsid w:val="21C1459A"/>
    <w:rsid w:val="222114DC"/>
    <w:rsid w:val="22771FA7"/>
    <w:rsid w:val="22D842CC"/>
    <w:rsid w:val="231F61B9"/>
    <w:rsid w:val="23482F54"/>
    <w:rsid w:val="23493E40"/>
    <w:rsid w:val="236042E8"/>
    <w:rsid w:val="244951A6"/>
    <w:rsid w:val="24C9636D"/>
    <w:rsid w:val="24EC5DD1"/>
    <w:rsid w:val="24F00B4F"/>
    <w:rsid w:val="254C7373"/>
    <w:rsid w:val="25844CA4"/>
    <w:rsid w:val="25C24D84"/>
    <w:rsid w:val="264A172F"/>
    <w:rsid w:val="26AA547C"/>
    <w:rsid w:val="27414953"/>
    <w:rsid w:val="278D78E5"/>
    <w:rsid w:val="27F76F67"/>
    <w:rsid w:val="281A7745"/>
    <w:rsid w:val="28380FE7"/>
    <w:rsid w:val="291B2BC1"/>
    <w:rsid w:val="2A122BAE"/>
    <w:rsid w:val="2A44220C"/>
    <w:rsid w:val="2AC854F7"/>
    <w:rsid w:val="2ADC5DF2"/>
    <w:rsid w:val="2B0F1914"/>
    <w:rsid w:val="2B550C2B"/>
    <w:rsid w:val="2B7F223C"/>
    <w:rsid w:val="2B984E4F"/>
    <w:rsid w:val="2CAE4176"/>
    <w:rsid w:val="2CBE577C"/>
    <w:rsid w:val="2CC3566A"/>
    <w:rsid w:val="2D786084"/>
    <w:rsid w:val="2DC04CA9"/>
    <w:rsid w:val="2DD06299"/>
    <w:rsid w:val="2DD468C9"/>
    <w:rsid w:val="2DE910F3"/>
    <w:rsid w:val="2E47051C"/>
    <w:rsid w:val="2EFF54CE"/>
    <w:rsid w:val="301D32E3"/>
    <w:rsid w:val="304170CB"/>
    <w:rsid w:val="3145400B"/>
    <w:rsid w:val="317A135D"/>
    <w:rsid w:val="31D8567A"/>
    <w:rsid w:val="31E964D6"/>
    <w:rsid w:val="32444418"/>
    <w:rsid w:val="33C1667B"/>
    <w:rsid w:val="35407E28"/>
    <w:rsid w:val="35E548A3"/>
    <w:rsid w:val="36061C97"/>
    <w:rsid w:val="372876AC"/>
    <w:rsid w:val="3749114F"/>
    <w:rsid w:val="37920A5A"/>
    <w:rsid w:val="37AC319E"/>
    <w:rsid w:val="37B06CE3"/>
    <w:rsid w:val="37EA17DA"/>
    <w:rsid w:val="397E2222"/>
    <w:rsid w:val="3A345EEE"/>
    <w:rsid w:val="3B010C10"/>
    <w:rsid w:val="3B037579"/>
    <w:rsid w:val="3B9F6BA4"/>
    <w:rsid w:val="3C3D6539"/>
    <w:rsid w:val="3C4165AB"/>
    <w:rsid w:val="3E270777"/>
    <w:rsid w:val="3E870387"/>
    <w:rsid w:val="3EFC2C5D"/>
    <w:rsid w:val="3F3F333C"/>
    <w:rsid w:val="3F6F0185"/>
    <w:rsid w:val="3FA72BC9"/>
    <w:rsid w:val="407623F3"/>
    <w:rsid w:val="40BF6E39"/>
    <w:rsid w:val="40FA0340"/>
    <w:rsid w:val="413B181B"/>
    <w:rsid w:val="41E77BF5"/>
    <w:rsid w:val="41E9396D"/>
    <w:rsid w:val="420662CD"/>
    <w:rsid w:val="421A1D78"/>
    <w:rsid w:val="429513FF"/>
    <w:rsid w:val="42F119CD"/>
    <w:rsid w:val="43460EA4"/>
    <w:rsid w:val="446B5FA4"/>
    <w:rsid w:val="44A27E03"/>
    <w:rsid w:val="44F468B0"/>
    <w:rsid w:val="45BE20F2"/>
    <w:rsid w:val="468E6C2E"/>
    <w:rsid w:val="4699605E"/>
    <w:rsid w:val="47D604EF"/>
    <w:rsid w:val="47FB1D04"/>
    <w:rsid w:val="4AA24345"/>
    <w:rsid w:val="4AAF022C"/>
    <w:rsid w:val="4B124922"/>
    <w:rsid w:val="4BA17066"/>
    <w:rsid w:val="4BDC009E"/>
    <w:rsid w:val="4C0A4C0B"/>
    <w:rsid w:val="4CE216E4"/>
    <w:rsid w:val="4DDE1EAC"/>
    <w:rsid w:val="4E5634F7"/>
    <w:rsid w:val="4ED25E5C"/>
    <w:rsid w:val="4F716EB4"/>
    <w:rsid w:val="515E3D0A"/>
    <w:rsid w:val="516C3EC9"/>
    <w:rsid w:val="51DC4954"/>
    <w:rsid w:val="51E545EE"/>
    <w:rsid w:val="51F3031B"/>
    <w:rsid w:val="527032EE"/>
    <w:rsid w:val="52C754D9"/>
    <w:rsid w:val="5354676C"/>
    <w:rsid w:val="53596636"/>
    <w:rsid w:val="536C5EBC"/>
    <w:rsid w:val="540A3D6B"/>
    <w:rsid w:val="542A6411"/>
    <w:rsid w:val="543171DB"/>
    <w:rsid w:val="54A159E1"/>
    <w:rsid w:val="54B43966"/>
    <w:rsid w:val="5503479E"/>
    <w:rsid w:val="561A543D"/>
    <w:rsid w:val="57574A7D"/>
    <w:rsid w:val="57C93BCD"/>
    <w:rsid w:val="57E405C9"/>
    <w:rsid w:val="585F62DF"/>
    <w:rsid w:val="58BB0AAB"/>
    <w:rsid w:val="58C84C86"/>
    <w:rsid w:val="591E5852"/>
    <w:rsid w:val="5A116419"/>
    <w:rsid w:val="5AC43A53"/>
    <w:rsid w:val="5B0C1F8F"/>
    <w:rsid w:val="5B8C350C"/>
    <w:rsid w:val="5BB219FC"/>
    <w:rsid w:val="5C313919"/>
    <w:rsid w:val="5D6D2E45"/>
    <w:rsid w:val="5DE62550"/>
    <w:rsid w:val="5E207BCE"/>
    <w:rsid w:val="5E7248A5"/>
    <w:rsid w:val="5ED66091"/>
    <w:rsid w:val="5F1E7A22"/>
    <w:rsid w:val="600C550E"/>
    <w:rsid w:val="606B6618"/>
    <w:rsid w:val="615D0EE2"/>
    <w:rsid w:val="6324615B"/>
    <w:rsid w:val="63AB4186"/>
    <w:rsid w:val="63C17BCB"/>
    <w:rsid w:val="64263E82"/>
    <w:rsid w:val="64824AEB"/>
    <w:rsid w:val="65AC6F8A"/>
    <w:rsid w:val="65EE47FE"/>
    <w:rsid w:val="662053A6"/>
    <w:rsid w:val="673E5EB4"/>
    <w:rsid w:val="67A55390"/>
    <w:rsid w:val="67A578AE"/>
    <w:rsid w:val="680A1400"/>
    <w:rsid w:val="68132EF5"/>
    <w:rsid w:val="682C2166"/>
    <w:rsid w:val="68774F7F"/>
    <w:rsid w:val="68997610"/>
    <w:rsid w:val="68AA2B3D"/>
    <w:rsid w:val="69076303"/>
    <w:rsid w:val="692364F5"/>
    <w:rsid w:val="69566D0B"/>
    <w:rsid w:val="69C0117A"/>
    <w:rsid w:val="69CC6D87"/>
    <w:rsid w:val="6A885221"/>
    <w:rsid w:val="6AA33E09"/>
    <w:rsid w:val="6AAB7E55"/>
    <w:rsid w:val="6B2B4E03"/>
    <w:rsid w:val="6B6970BF"/>
    <w:rsid w:val="6B767770"/>
    <w:rsid w:val="6BD05D14"/>
    <w:rsid w:val="6C092392"/>
    <w:rsid w:val="6CC63733"/>
    <w:rsid w:val="6CD24E7A"/>
    <w:rsid w:val="6D5533B5"/>
    <w:rsid w:val="6DE741C3"/>
    <w:rsid w:val="6DE85C21"/>
    <w:rsid w:val="6E041063"/>
    <w:rsid w:val="6E090A46"/>
    <w:rsid w:val="6E0E5A3E"/>
    <w:rsid w:val="6E4678CD"/>
    <w:rsid w:val="6E5D0773"/>
    <w:rsid w:val="6E7B19FB"/>
    <w:rsid w:val="6EDE4FE4"/>
    <w:rsid w:val="6F911F82"/>
    <w:rsid w:val="6FBB3810"/>
    <w:rsid w:val="70345611"/>
    <w:rsid w:val="708B5A6B"/>
    <w:rsid w:val="721B4BCD"/>
    <w:rsid w:val="72514A93"/>
    <w:rsid w:val="725373AF"/>
    <w:rsid w:val="72E921B7"/>
    <w:rsid w:val="733751E0"/>
    <w:rsid w:val="73682359"/>
    <w:rsid w:val="73A905BB"/>
    <w:rsid w:val="74003222"/>
    <w:rsid w:val="76361FD5"/>
    <w:rsid w:val="76F97940"/>
    <w:rsid w:val="77D62D9D"/>
    <w:rsid w:val="77DE0E83"/>
    <w:rsid w:val="77FF2469"/>
    <w:rsid w:val="78281854"/>
    <w:rsid w:val="78770746"/>
    <w:rsid w:val="78C212BF"/>
    <w:rsid w:val="79492020"/>
    <w:rsid w:val="7AEF5B98"/>
    <w:rsid w:val="7BBD0AA3"/>
    <w:rsid w:val="7BF344C5"/>
    <w:rsid w:val="7C3A0915"/>
    <w:rsid w:val="7C9C4B5C"/>
    <w:rsid w:val="7CB343DA"/>
    <w:rsid w:val="7D00325D"/>
    <w:rsid w:val="7D4E22FA"/>
    <w:rsid w:val="7D630A9A"/>
    <w:rsid w:val="7D8E26F7"/>
    <w:rsid w:val="7D9D06E2"/>
    <w:rsid w:val="7E343F42"/>
    <w:rsid w:val="7ECE38C1"/>
    <w:rsid w:val="7F264BB1"/>
    <w:rsid w:val="7F85682B"/>
    <w:rsid w:val="7FA33950"/>
    <w:rsid w:val="7FE24F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1680"/>
      <w:jc w:val="left"/>
    </w:pPr>
    <w:rPr>
      <w:rFonts w:ascii="宋体" w:hAnsi="宋体" w:eastAsia="宋体" w:cs="宋体"/>
      <w:kern w:val="44"/>
      <w:sz w:val="18"/>
      <w:szCs w:val="18"/>
    </w:rPr>
  </w:style>
  <w:style w:type="paragraph" w:styleId="8">
    <w:name w:val="Normal Indent"/>
    <w:basedOn w:val="1"/>
    <w:qFormat/>
    <w:uiPriority w:val="0"/>
    <w:pPr>
      <w:ind w:firstLine="420"/>
    </w:pPr>
    <w:rPr>
      <w:rFonts w:ascii="宋体" w:hAnsi="宋体" w:eastAsia="宋体" w:cs="宋体"/>
      <w:kern w:val="44"/>
      <w:sz w:val="21"/>
      <w:szCs w:val="21"/>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semiHidden/>
    <w:unhideWhenUsed/>
    <w:qFormat/>
    <w:uiPriority w:val="99"/>
    <w:pPr>
      <w:spacing w:after="120"/>
    </w:pPr>
    <w:rPr>
      <w:sz w:val="16"/>
      <w:szCs w:val="16"/>
    </w:rPr>
  </w:style>
  <w:style w:type="paragraph" w:styleId="13">
    <w:name w:val="Body Text"/>
    <w:basedOn w:val="1"/>
    <w:next w:val="14"/>
    <w:link w:val="51"/>
    <w:qFormat/>
    <w:uiPriority w:val="0"/>
    <w:pPr>
      <w:spacing w:after="120"/>
    </w:pPr>
    <w:rPr>
      <w:rFonts w:ascii="宋体" w:hAnsi="宋体" w:eastAsia="宋体" w:cs="宋体"/>
      <w:kern w:val="44"/>
      <w:sz w:val="28"/>
      <w:szCs w:val="28"/>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qFormat/>
    <w:uiPriority w:val="0"/>
    <w:pPr>
      <w:ind w:left="1960"/>
      <w:jc w:val="left"/>
    </w:pPr>
    <w:rPr>
      <w:rFonts w:ascii="宋体" w:hAnsi="宋体" w:eastAsia="宋体" w:cs="宋体"/>
      <w:kern w:val="44"/>
      <w:sz w:val="18"/>
      <w:szCs w:val="18"/>
    </w:rPr>
  </w:style>
  <w:style w:type="paragraph" w:styleId="20">
    <w:name w:val="Date"/>
    <w:basedOn w:val="1"/>
    <w:next w:val="1"/>
    <w:link w:val="52"/>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semiHidden/>
    <w:qFormat/>
    <w:uiPriority w:val="0"/>
    <w:rPr>
      <w:rFonts w:ascii="宋体" w:hAnsi="宋体" w:eastAsia="宋体" w:cs="宋体"/>
      <w:kern w:val="44"/>
      <w:sz w:val="18"/>
      <w:szCs w:val="18"/>
    </w:rPr>
  </w:style>
  <w:style w:type="paragraph" w:styleId="23">
    <w:name w:val="footer"/>
    <w:basedOn w:val="1"/>
    <w:link w:val="48"/>
    <w:unhideWhenUsed/>
    <w:qFormat/>
    <w:uiPriority w:val="0"/>
    <w:pPr>
      <w:tabs>
        <w:tab w:val="center" w:pos="4153"/>
        <w:tab w:val="right" w:pos="8306"/>
      </w:tabs>
      <w:snapToGrid w:val="0"/>
      <w:jc w:val="left"/>
    </w:pPr>
    <w:rPr>
      <w:sz w:val="18"/>
      <w:szCs w:val="18"/>
    </w:rPr>
  </w:style>
  <w:style w:type="paragraph" w:styleId="24">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qFormat/>
    <w:uiPriority w:val="0"/>
    <w:pPr>
      <w:ind w:left="1400"/>
      <w:jc w:val="left"/>
    </w:pPr>
    <w:rPr>
      <w:rFonts w:ascii="宋体" w:hAnsi="宋体" w:eastAsia="宋体" w:cs="宋体"/>
      <w:kern w:val="44"/>
      <w:sz w:val="18"/>
      <w:szCs w:val="18"/>
    </w:rPr>
  </w:style>
  <w:style w:type="paragraph" w:styleId="28">
    <w:name w:val="Body Text Indent 3"/>
    <w:basedOn w:val="1"/>
    <w:link w:val="69"/>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qFormat/>
    <w:uiPriority w:val="0"/>
    <w:rPr>
      <w:rFonts w:cs="Times New Roman"/>
      <w:color w:val="800080"/>
      <w:u w:val="single"/>
    </w:rPr>
  </w:style>
  <w:style w:type="character" w:styleId="41">
    <w:name w:val="Hyperlink"/>
    <w:basedOn w:val="37"/>
    <w:unhideWhenUsed/>
    <w:qFormat/>
    <w:uiPriority w:val="0"/>
    <w:rPr>
      <w:color w:val="0000FF" w:themeColor="hyperlink"/>
      <w:u w:val="single"/>
    </w:rPr>
  </w:style>
  <w:style w:type="character" w:customStyle="1" w:styleId="42">
    <w:name w:val="标题 1 Char"/>
    <w:basedOn w:val="37"/>
    <w:link w:val="2"/>
    <w:qFormat/>
    <w:uiPriority w:val="0"/>
    <w:rPr>
      <w:rFonts w:ascii="宋体" w:hAnsi="宋体" w:eastAsia="宋体" w:cs="宋体"/>
      <w:b/>
      <w:bCs/>
      <w:kern w:val="44"/>
      <w:sz w:val="44"/>
      <w:szCs w:val="44"/>
    </w:rPr>
  </w:style>
  <w:style w:type="character" w:customStyle="1" w:styleId="43">
    <w:name w:val="标题 2 Char"/>
    <w:basedOn w:val="37"/>
    <w:link w:val="3"/>
    <w:qFormat/>
    <w:uiPriority w:val="0"/>
    <w:rPr>
      <w:rFonts w:ascii="Arial" w:hAnsi="Arial" w:eastAsia="黑体" w:cs="Arial"/>
      <w:b/>
      <w:bCs/>
      <w:kern w:val="44"/>
      <w:sz w:val="32"/>
      <w:szCs w:val="32"/>
    </w:rPr>
  </w:style>
  <w:style w:type="character" w:customStyle="1" w:styleId="44">
    <w:name w:val="标题 3 Char"/>
    <w:basedOn w:val="37"/>
    <w:link w:val="4"/>
    <w:qFormat/>
    <w:uiPriority w:val="0"/>
    <w:rPr>
      <w:rFonts w:ascii="宋体" w:hAnsi="宋体" w:eastAsia="宋体" w:cs="宋体"/>
      <w:b/>
      <w:bCs/>
      <w:kern w:val="44"/>
      <w:sz w:val="32"/>
      <w:szCs w:val="32"/>
    </w:rPr>
  </w:style>
  <w:style w:type="character" w:customStyle="1" w:styleId="45">
    <w:name w:val="标题 4 Char"/>
    <w:basedOn w:val="37"/>
    <w:link w:val="5"/>
    <w:qFormat/>
    <w:uiPriority w:val="0"/>
    <w:rPr>
      <w:rFonts w:ascii="Arial" w:hAnsi="Arial" w:eastAsia="黑体" w:cs="Arial"/>
      <w:b/>
      <w:bCs/>
      <w:kern w:val="44"/>
      <w:sz w:val="28"/>
      <w:szCs w:val="28"/>
    </w:rPr>
  </w:style>
  <w:style w:type="character" w:customStyle="1" w:styleId="46">
    <w:name w:val="标题 9 Char"/>
    <w:basedOn w:val="37"/>
    <w:link w:val="6"/>
    <w:qFormat/>
    <w:uiPriority w:val="0"/>
    <w:rPr>
      <w:rFonts w:ascii="Arial" w:hAnsi="Arial" w:eastAsia="黑体" w:cs="Arial"/>
      <w:kern w:val="44"/>
      <w:sz w:val="21"/>
      <w:szCs w:val="21"/>
    </w:rPr>
  </w:style>
  <w:style w:type="character" w:customStyle="1" w:styleId="47">
    <w:name w:val="页眉 Char"/>
    <w:basedOn w:val="37"/>
    <w:link w:val="24"/>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qFormat/>
    <w:locked/>
    <w:uiPriority w:val="0"/>
    <w:rPr>
      <w:rFonts w:ascii="宋体" w:hAnsi="宋体" w:eastAsia="宋体" w:cs="宋体"/>
      <w:kern w:val="44"/>
      <w:sz w:val="32"/>
      <w:szCs w:val="32"/>
    </w:rPr>
  </w:style>
  <w:style w:type="character" w:customStyle="1" w:styleId="58">
    <w:name w:val="批注框文本 Char"/>
    <w:basedOn w:val="37"/>
    <w:link w:val="22"/>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qFormat/>
    <w:uiPriority w:val="0"/>
    <w:rPr>
      <w:rFonts w:ascii="Arial" w:hAnsi="Arial" w:eastAsia="黑体" w:cs="Arial"/>
      <w:b/>
      <w:bCs/>
      <w:kern w:val="2"/>
      <w:sz w:val="32"/>
      <w:szCs w:val="32"/>
      <w:lang w:val="en-US" w:eastAsia="zh-CN"/>
    </w:rPr>
  </w:style>
  <w:style w:type="character" w:customStyle="1" w:styleId="74">
    <w:name w:val="纯文本 Char1"/>
    <w:basedOn w:val="37"/>
    <w:link w:val="18"/>
    <w:qFormat/>
    <w:locked/>
    <w:uiPriority w:val="0"/>
    <w:rPr>
      <w:rFonts w:ascii="宋体" w:hAnsi="Courier New" w:eastAsia="宋体" w:cs="宋体"/>
      <w:kern w:val="44"/>
      <w:sz w:val="21"/>
      <w:szCs w:val="21"/>
    </w:rPr>
  </w:style>
  <w:style w:type="character" w:customStyle="1" w:styleId="75">
    <w:name w:val="Char Char Char12"/>
    <w:basedOn w:val="37"/>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qFormat/>
    <w:locked/>
    <w:uiPriority w:val="0"/>
    <w:rPr>
      <w:rFonts w:ascii="宋体" w:hAnsi="宋体" w:eastAsia="宋体" w:cs="宋体"/>
      <w:kern w:val="44"/>
      <w:sz w:val="28"/>
      <w:szCs w:val="28"/>
    </w:rPr>
  </w:style>
  <w:style w:type="paragraph" w:customStyle="1" w:styleId="77">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semiHidden/>
    <w:qFormat/>
    <w:uiPriority w:val="99"/>
    <w:rPr>
      <w:sz w:val="18"/>
      <w:szCs w:val="18"/>
    </w:rPr>
  </w:style>
  <w:style w:type="paragraph" w:customStyle="1" w:styleId="79">
    <w:name w:val="xl183"/>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semiHidden/>
    <w:qFormat/>
    <w:uiPriority w:val="99"/>
    <w:rPr>
      <w:sz w:val="16"/>
      <w:szCs w:val="16"/>
    </w:rPr>
  </w:style>
  <w:style w:type="paragraph" w:customStyle="1" w:styleId="82">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semiHidden/>
    <w:qFormat/>
    <w:uiPriority w:val="99"/>
  </w:style>
  <w:style w:type="paragraph" w:customStyle="1" w:styleId="84">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semiHidden/>
    <w:qFormat/>
    <w:uiPriority w:val="99"/>
  </w:style>
  <w:style w:type="paragraph" w:customStyle="1" w:styleId="86">
    <w:name w:val="xl12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semiHidden/>
    <w:qFormat/>
    <w:uiPriority w:val="99"/>
    <w:rPr>
      <w:rFonts w:ascii="Microsoft YaHei UI" w:eastAsia="Microsoft YaHei UI"/>
      <w:sz w:val="18"/>
      <w:szCs w:val="18"/>
    </w:rPr>
  </w:style>
  <w:style w:type="paragraph" w:customStyle="1" w:styleId="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qFormat/>
    <w:uiPriority w:val="0"/>
    <w:rPr>
      <w:rFonts w:ascii="Tahoma" w:hAnsi="Tahoma" w:cs="Tahoma"/>
      <w:sz w:val="24"/>
      <w:szCs w:val="24"/>
    </w:rPr>
  </w:style>
  <w:style w:type="paragraph" w:customStyle="1" w:styleId="199">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qFormat/>
    <w:uiPriority w:val="0"/>
    <w:rPr>
      <w:rFonts w:ascii="宋体" w:hAnsi="宋体" w:eastAsia="宋体" w:cs="宋体"/>
      <w:kern w:val="44"/>
      <w:sz w:val="21"/>
      <w:szCs w:val="21"/>
    </w:rPr>
  </w:style>
  <w:style w:type="paragraph" w:customStyle="1" w:styleId="201">
    <w:name w:val="xl36"/>
    <w:basedOn w:val="1"/>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qFormat/>
    <w:uiPriority w:val="0"/>
    <w:rPr>
      <w:rFonts w:ascii="宋体" w:hAnsi="宋体" w:eastAsia="宋体" w:cs="宋体"/>
      <w:kern w:val="44"/>
      <w:sz w:val="21"/>
      <w:szCs w:val="21"/>
    </w:rPr>
  </w:style>
  <w:style w:type="paragraph" w:customStyle="1" w:styleId="225">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qFormat/>
    <w:uiPriority w:val="0"/>
    <w:pPr>
      <w:spacing w:beforeLines="50" w:afterLines="50"/>
    </w:pPr>
    <w:rPr>
      <w:rFonts w:ascii="Tahoma" w:hAnsi="Tahoma" w:eastAsia="宋体" w:cs="Tahoma"/>
      <w:kern w:val="44"/>
    </w:rPr>
  </w:style>
  <w:style w:type="paragraph" w:customStyle="1" w:styleId="232">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qFormat/>
    <w:uiPriority w:val="0"/>
    <w:rPr>
      <w:rFonts w:ascii="Tahoma" w:hAnsi="Tahoma" w:cs="Tahoma"/>
      <w:sz w:val="24"/>
      <w:szCs w:val="24"/>
    </w:rPr>
  </w:style>
  <w:style w:type="paragraph" w:customStyle="1" w:styleId="238">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qFormat/>
    <w:uiPriority w:val="0"/>
    <w:rPr>
      <w:rFonts w:ascii="Tahoma" w:hAnsi="Tahoma" w:cs="Tahoma"/>
      <w:sz w:val="24"/>
      <w:szCs w:val="24"/>
    </w:rPr>
  </w:style>
  <w:style w:type="paragraph" w:customStyle="1" w:styleId="249">
    <w:name w:val="xl40"/>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qFormat/>
    <w:uiPriority w:val="0"/>
    <w:rPr>
      <w:rFonts w:ascii="Tahoma" w:hAnsi="Tahoma" w:cs="Tahoma"/>
      <w:sz w:val="24"/>
      <w:szCs w:val="24"/>
    </w:rPr>
  </w:style>
  <w:style w:type="paragraph" w:customStyle="1" w:styleId="294">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qFormat/>
    <w:uiPriority w:val="0"/>
    <w:rPr>
      <w:rFonts w:ascii="Tahoma" w:hAnsi="Tahoma" w:cs="Tahoma"/>
      <w:sz w:val="24"/>
      <w:szCs w:val="24"/>
    </w:rPr>
  </w:style>
  <w:style w:type="paragraph" w:customStyle="1" w:styleId="30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semiHidden/>
    <w:qFormat/>
    <w:uiPriority w:val="99"/>
    <w:rPr>
      <w:sz w:val="16"/>
      <w:szCs w:val="16"/>
    </w:rPr>
  </w:style>
  <w:style w:type="paragraph" w:customStyle="1" w:styleId="306">
    <w:name w:val="样式8"/>
    <w:basedOn w:val="272"/>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qFormat/>
    <w:uiPriority w:val="0"/>
    <w:rPr>
      <w:rFonts w:ascii="Times New Roman" w:hAnsi="Times New Roman" w:eastAsia="宋体" w:cs="Times New Roman"/>
      <w:kern w:val="44"/>
      <w:sz w:val="21"/>
      <w:szCs w:val="22"/>
    </w:rPr>
  </w:style>
  <w:style w:type="paragraph" w:customStyle="1" w:styleId="311">
    <w:name w:val="_Style 3"/>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25</Pages>
  <Words>9751</Words>
  <Characters>10527</Characters>
  <Lines>92</Lines>
  <Paragraphs>26</Paragraphs>
  <TotalTime>0</TotalTime>
  <ScaleCrop>false</ScaleCrop>
  <LinksUpToDate>false</LinksUpToDate>
  <CharactersWithSpaces>12159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穆朝奇</cp:lastModifiedBy>
  <cp:lastPrinted>2020-05-07T01:04:00Z</cp:lastPrinted>
  <dcterms:modified xsi:type="dcterms:W3CDTF">2023-11-14T01:13:23Z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FBA7B7A0FA794D6898E6D549F9FCF6C5_12</vt:lpwstr>
  </property>
</Properties>
</file>