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AB" w:rsidRDefault="009B7EAB">
      <w:pPr>
        <w:spacing w:beforeLines="50" w:before="180" w:afterLines="50" w:after="180"/>
        <w:jc w:val="center"/>
        <w:rPr>
          <w:rFonts w:ascii="宋体" w:hAnsi="宋体" w:cs="宋体"/>
          <w:b/>
          <w:color w:val="000000"/>
          <w:kern w:val="0"/>
          <w:sz w:val="36"/>
          <w:szCs w:val="36"/>
        </w:rPr>
      </w:pPr>
    </w:p>
    <w:p w:rsidR="009B7EAB" w:rsidRDefault="00891B7F">
      <w:pPr>
        <w:spacing w:beforeLines="50" w:before="180" w:afterLines="50" w:after="180"/>
        <w:jc w:val="center"/>
        <w:rPr>
          <w:rFonts w:ascii="宋体" w:hAnsi="宋体" w:cs="宋体"/>
          <w:b/>
          <w:color w:val="000000"/>
          <w:kern w:val="0"/>
          <w:sz w:val="36"/>
          <w:szCs w:val="36"/>
        </w:rPr>
      </w:pPr>
      <w:r>
        <w:rPr>
          <w:rFonts w:ascii="宋体" w:hAnsi="宋体" w:cs="宋体" w:hint="eastAsia"/>
          <w:b/>
          <w:color w:val="000000"/>
          <w:kern w:val="0"/>
          <w:sz w:val="36"/>
          <w:szCs w:val="36"/>
        </w:rPr>
        <w:t>中建路桥集团有限公司</w:t>
      </w:r>
    </w:p>
    <w:p w:rsidR="004A425B" w:rsidRDefault="00891B7F">
      <w:pPr>
        <w:spacing w:beforeLines="50" w:before="180" w:afterLines="50" w:after="180"/>
        <w:jc w:val="center"/>
        <w:rPr>
          <w:rFonts w:ascii="宋体" w:hAnsi="宋体" w:cs="宋体"/>
          <w:b/>
          <w:bCs/>
          <w:color w:val="000000"/>
          <w:kern w:val="0"/>
          <w:sz w:val="36"/>
          <w:szCs w:val="36"/>
        </w:rPr>
      </w:pPr>
      <w:r>
        <w:rPr>
          <w:rFonts w:ascii="宋体" w:hAnsi="宋体" w:cs="宋体"/>
          <w:b/>
          <w:bCs/>
          <w:color w:val="000000"/>
          <w:kern w:val="0"/>
          <w:sz w:val="36"/>
          <w:szCs w:val="36"/>
        </w:rPr>
        <w:t>“</w:t>
      </w:r>
      <w:r w:rsidR="004A425B" w:rsidRPr="004A425B">
        <w:rPr>
          <w:rFonts w:ascii="宋体" w:hAnsi="宋体" w:cs="宋体" w:hint="eastAsia"/>
          <w:b/>
          <w:bCs/>
          <w:color w:val="000000"/>
          <w:kern w:val="0"/>
          <w:sz w:val="36"/>
          <w:szCs w:val="36"/>
        </w:rPr>
        <w:t>大交通量高速公路改扩建工程交通组织研究——以莞深高速公路塘厦至东城段改扩建项目为例</w:t>
      </w:r>
      <w:r>
        <w:rPr>
          <w:rFonts w:ascii="宋体" w:hAnsi="宋体" w:cs="宋体"/>
          <w:b/>
          <w:bCs/>
          <w:color w:val="000000"/>
          <w:kern w:val="0"/>
          <w:sz w:val="36"/>
          <w:szCs w:val="36"/>
        </w:rPr>
        <w:t>”</w:t>
      </w:r>
    </w:p>
    <w:p w:rsidR="009B7EAB" w:rsidRDefault="00891B7F">
      <w:pPr>
        <w:spacing w:beforeLines="50" w:before="180" w:afterLines="50" w:after="180"/>
        <w:jc w:val="center"/>
        <w:rPr>
          <w:rFonts w:ascii="宋体" w:hAnsi="宋体" w:cs="宋体"/>
          <w:b/>
          <w:color w:val="000000"/>
          <w:kern w:val="0"/>
          <w:sz w:val="36"/>
          <w:szCs w:val="36"/>
        </w:rPr>
      </w:pPr>
      <w:r>
        <w:rPr>
          <w:rFonts w:ascii="宋体" w:hAnsi="宋体" w:cs="宋体"/>
          <w:b/>
          <w:color w:val="000000"/>
          <w:kern w:val="0"/>
          <w:sz w:val="36"/>
          <w:szCs w:val="36"/>
        </w:rPr>
        <w:t>课题联合研发</w:t>
      </w:r>
    </w:p>
    <w:p w:rsidR="009B7EAB" w:rsidRDefault="00891B7F">
      <w:pPr>
        <w:spacing w:beforeLines="250" w:before="900" w:afterLines="50" w:after="180"/>
        <w:jc w:val="center"/>
        <w:rPr>
          <w:rFonts w:ascii="宋体" w:hAnsi="宋体" w:cs="宋体"/>
          <w:b/>
          <w:color w:val="000000"/>
          <w:kern w:val="0"/>
          <w:sz w:val="72"/>
          <w:szCs w:val="72"/>
        </w:rPr>
      </w:pPr>
      <w:r>
        <w:rPr>
          <w:rFonts w:ascii="宋体" w:hAnsi="宋体" w:cs="宋体" w:hint="eastAsia"/>
          <w:b/>
          <w:color w:val="000000"/>
          <w:kern w:val="0"/>
          <w:sz w:val="72"/>
          <w:szCs w:val="72"/>
        </w:rPr>
        <w:t>招 标 文 件</w:t>
      </w: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8"/>
          <w:szCs w:val="28"/>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cs="宋体"/>
          <w:b/>
          <w:color w:val="000000"/>
          <w:kern w:val="0"/>
          <w:sz w:val="24"/>
        </w:rPr>
      </w:pPr>
    </w:p>
    <w:p w:rsidR="009B7EAB" w:rsidRDefault="009B7EAB">
      <w:pPr>
        <w:spacing w:line="400" w:lineRule="exact"/>
        <w:jc w:val="center"/>
        <w:rPr>
          <w:rFonts w:ascii="宋体" w:hAnsi="宋体"/>
          <w:bCs/>
          <w:color w:val="000000"/>
          <w:sz w:val="28"/>
          <w:szCs w:val="28"/>
        </w:rPr>
      </w:pPr>
    </w:p>
    <w:p w:rsidR="009B7EAB" w:rsidRDefault="009B7EAB">
      <w:pPr>
        <w:spacing w:line="400" w:lineRule="exact"/>
        <w:jc w:val="center"/>
        <w:rPr>
          <w:rFonts w:ascii="宋体" w:hAnsi="宋体"/>
          <w:bCs/>
          <w:color w:val="000000"/>
          <w:sz w:val="28"/>
          <w:szCs w:val="28"/>
        </w:rPr>
      </w:pPr>
    </w:p>
    <w:p w:rsidR="009B7EAB" w:rsidRDefault="00891B7F">
      <w:pPr>
        <w:spacing w:line="400" w:lineRule="exact"/>
        <w:ind w:firstLineChars="700" w:firstLine="1960"/>
        <w:rPr>
          <w:rFonts w:ascii="宋体" w:hAnsi="宋体"/>
          <w:bCs/>
          <w:color w:val="000000"/>
          <w:sz w:val="28"/>
          <w:szCs w:val="28"/>
        </w:rPr>
      </w:pPr>
      <w:r>
        <w:rPr>
          <w:rFonts w:ascii="宋体" w:hAnsi="宋体" w:hint="eastAsia"/>
          <w:bCs/>
          <w:color w:val="000000"/>
          <w:sz w:val="28"/>
          <w:szCs w:val="28"/>
        </w:rPr>
        <w:t>招标单位：中建路桥集团有限公司</w:t>
      </w:r>
    </w:p>
    <w:p w:rsidR="009B7EAB" w:rsidRDefault="00891B7F">
      <w:pPr>
        <w:spacing w:line="360" w:lineRule="auto"/>
        <w:ind w:firstLineChars="650" w:firstLine="1820"/>
        <w:rPr>
          <w:rFonts w:ascii="宋体" w:hAnsi="宋体" w:cs="宋体"/>
          <w:b/>
          <w:bCs/>
          <w:sz w:val="24"/>
        </w:rPr>
      </w:pPr>
      <w:r>
        <w:rPr>
          <w:rFonts w:ascii="宋体" w:hAnsi="宋体" w:hint="eastAsia"/>
          <w:bCs/>
          <w:color w:val="000000"/>
          <w:kern w:val="0"/>
          <w:sz w:val="28"/>
          <w:szCs w:val="28"/>
        </w:rPr>
        <w:t xml:space="preserve"> 时    间：</w:t>
      </w:r>
      <w:r>
        <w:rPr>
          <w:rFonts w:ascii="宋体" w:hAnsi="宋体" w:hint="eastAsia"/>
          <w:bCs/>
          <w:color w:val="000000"/>
          <w:spacing w:val="68"/>
          <w:kern w:val="10"/>
          <w:sz w:val="28"/>
          <w:szCs w:val="28"/>
        </w:rPr>
        <w:t>二○二</w:t>
      </w:r>
      <w:r w:rsidR="007F59C1">
        <w:rPr>
          <w:rFonts w:ascii="宋体" w:hAnsi="宋体" w:hint="eastAsia"/>
          <w:bCs/>
          <w:color w:val="000000"/>
          <w:spacing w:val="68"/>
          <w:kern w:val="10"/>
          <w:sz w:val="28"/>
          <w:szCs w:val="28"/>
        </w:rPr>
        <w:t>四</w:t>
      </w:r>
      <w:r>
        <w:rPr>
          <w:rFonts w:ascii="宋体" w:hAnsi="宋体" w:hint="eastAsia"/>
          <w:bCs/>
          <w:color w:val="000000"/>
          <w:spacing w:val="68"/>
          <w:kern w:val="10"/>
          <w:sz w:val="28"/>
          <w:szCs w:val="28"/>
        </w:rPr>
        <w:t>年</w:t>
      </w:r>
      <w:r w:rsidR="007F59C1">
        <w:rPr>
          <w:rFonts w:ascii="宋体" w:hAnsi="宋体" w:hint="eastAsia"/>
          <w:bCs/>
          <w:color w:val="000000"/>
          <w:spacing w:val="68"/>
          <w:kern w:val="10"/>
          <w:sz w:val="28"/>
          <w:szCs w:val="28"/>
        </w:rPr>
        <w:t>一</w:t>
      </w:r>
      <w:r>
        <w:rPr>
          <w:rFonts w:ascii="宋体" w:hAnsi="宋体" w:hint="eastAsia"/>
          <w:bCs/>
          <w:color w:val="000000"/>
          <w:spacing w:val="68"/>
          <w:kern w:val="10"/>
          <w:sz w:val="28"/>
          <w:szCs w:val="28"/>
        </w:rPr>
        <w:t>月</w:t>
      </w:r>
    </w:p>
    <w:p w:rsidR="009B7EAB" w:rsidRDefault="009B7EAB">
      <w:pPr>
        <w:spacing w:line="500" w:lineRule="exact"/>
        <w:jc w:val="center"/>
        <w:rPr>
          <w:rFonts w:ascii="宋体" w:hAnsi="宋体" w:cs="宋体"/>
          <w:b/>
          <w:color w:val="000000"/>
          <w:kern w:val="0"/>
          <w:sz w:val="36"/>
          <w:szCs w:val="36"/>
        </w:rPr>
      </w:pPr>
    </w:p>
    <w:p w:rsidR="009B7EAB" w:rsidRDefault="009B7EAB">
      <w:pPr>
        <w:spacing w:line="500" w:lineRule="exact"/>
        <w:jc w:val="center"/>
        <w:rPr>
          <w:rFonts w:ascii="宋体" w:hAnsi="宋体" w:cs="宋体"/>
          <w:b/>
          <w:color w:val="000000"/>
          <w:kern w:val="0"/>
          <w:sz w:val="36"/>
          <w:szCs w:val="36"/>
        </w:rPr>
      </w:pPr>
    </w:p>
    <w:p w:rsidR="009B7EAB" w:rsidRDefault="00891B7F">
      <w:pPr>
        <w:spacing w:line="500" w:lineRule="exact"/>
        <w:jc w:val="center"/>
        <w:rPr>
          <w:rFonts w:ascii="宋体" w:hAnsi="宋体" w:cs="宋体"/>
          <w:b/>
          <w:color w:val="000000"/>
          <w:kern w:val="0"/>
          <w:sz w:val="36"/>
          <w:szCs w:val="36"/>
        </w:rPr>
      </w:pPr>
      <w:r>
        <w:rPr>
          <w:rFonts w:ascii="宋体" w:hAnsi="宋体" w:cs="宋体" w:hint="eastAsia"/>
          <w:b/>
          <w:color w:val="000000"/>
          <w:kern w:val="0"/>
          <w:sz w:val="36"/>
          <w:szCs w:val="36"/>
        </w:rPr>
        <w:t>中建路桥集团有限公司</w:t>
      </w:r>
    </w:p>
    <w:p w:rsidR="009F166A" w:rsidRDefault="00891B7F">
      <w:pPr>
        <w:spacing w:line="500" w:lineRule="exact"/>
        <w:jc w:val="center"/>
        <w:rPr>
          <w:rFonts w:ascii="宋体" w:hAnsi="宋体" w:cs="宋体"/>
          <w:b/>
          <w:bCs/>
          <w:color w:val="000000"/>
          <w:kern w:val="0"/>
          <w:sz w:val="32"/>
          <w:szCs w:val="32"/>
        </w:rPr>
      </w:pPr>
      <w:r>
        <w:rPr>
          <w:rFonts w:ascii="宋体" w:hAnsi="宋体" w:cs="宋体"/>
          <w:b/>
          <w:bCs/>
          <w:color w:val="000000"/>
          <w:kern w:val="0"/>
          <w:sz w:val="32"/>
          <w:szCs w:val="32"/>
        </w:rPr>
        <w:t>“</w:t>
      </w:r>
      <w:r w:rsidR="009F166A" w:rsidRPr="009F166A">
        <w:rPr>
          <w:rFonts w:ascii="宋体" w:hAnsi="宋体" w:cs="宋体" w:hint="eastAsia"/>
          <w:b/>
          <w:bCs/>
          <w:color w:val="000000"/>
          <w:kern w:val="0"/>
          <w:sz w:val="36"/>
          <w:szCs w:val="36"/>
        </w:rPr>
        <w:t>大交通量高速公路改扩建工程交通组织研究——以莞深高速公路塘厦至东城段改扩建项目为例</w:t>
      </w:r>
      <w:r>
        <w:rPr>
          <w:rFonts w:ascii="宋体" w:hAnsi="宋体" w:cs="宋体"/>
          <w:b/>
          <w:bCs/>
          <w:color w:val="000000"/>
          <w:kern w:val="0"/>
          <w:sz w:val="32"/>
          <w:szCs w:val="32"/>
        </w:rPr>
        <w:t>”</w:t>
      </w:r>
    </w:p>
    <w:p w:rsidR="009B7EAB" w:rsidRDefault="00891B7F">
      <w:pPr>
        <w:spacing w:line="500" w:lineRule="exact"/>
        <w:jc w:val="center"/>
        <w:rPr>
          <w:rFonts w:ascii="宋体" w:hAnsi="宋体" w:cs="宋体"/>
          <w:b/>
          <w:color w:val="000000"/>
          <w:kern w:val="0"/>
          <w:sz w:val="36"/>
          <w:szCs w:val="36"/>
        </w:rPr>
      </w:pPr>
      <w:r>
        <w:rPr>
          <w:rFonts w:ascii="宋体" w:hAnsi="宋体" w:cs="宋体"/>
          <w:b/>
          <w:color w:val="000000"/>
          <w:kern w:val="0"/>
          <w:sz w:val="32"/>
          <w:szCs w:val="32"/>
        </w:rPr>
        <w:t>课题联合研发</w:t>
      </w:r>
      <w:r>
        <w:rPr>
          <w:rFonts w:ascii="宋体" w:hAnsi="宋体" w:cs="宋体" w:hint="eastAsia"/>
          <w:b/>
          <w:color w:val="000000"/>
          <w:kern w:val="0"/>
          <w:sz w:val="32"/>
          <w:szCs w:val="32"/>
        </w:rPr>
        <w:t>招标文件</w:t>
      </w:r>
    </w:p>
    <w:p w:rsidR="009B7EAB" w:rsidRDefault="00891B7F">
      <w:pPr>
        <w:spacing w:beforeLines="50" w:before="180" w:afterLines="50" w:after="180" w:line="500" w:lineRule="exact"/>
        <w:jc w:val="center"/>
        <w:rPr>
          <w:rFonts w:ascii="宋体" w:hAnsi="宋体" w:cs="宋体"/>
          <w:b/>
          <w:color w:val="000000"/>
          <w:kern w:val="0"/>
          <w:sz w:val="32"/>
          <w:szCs w:val="32"/>
        </w:rPr>
      </w:pPr>
      <w:r>
        <w:rPr>
          <w:rFonts w:ascii="宋体" w:hAnsi="宋体" w:cs="宋体" w:hint="eastAsia"/>
          <w:b/>
          <w:color w:val="000000"/>
          <w:kern w:val="0"/>
          <w:sz w:val="32"/>
          <w:szCs w:val="32"/>
        </w:rPr>
        <w:t>第一章　 投标人须知</w:t>
      </w:r>
    </w:p>
    <w:p w:rsidR="009B7EAB" w:rsidRDefault="00891B7F">
      <w:pPr>
        <w:spacing w:line="400" w:lineRule="exact"/>
        <w:ind w:leftChars="-10" w:left="-21" w:firstLineChars="149" w:firstLine="380"/>
        <w:jc w:val="center"/>
        <w:rPr>
          <w:rFonts w:ascii="宋体" w:hAnsi="宋体" w:cs="宋体"/>
          <w:b/>
          <w:w w:val="90"/>
          <w:sz w:val="28"/>
          <w:szCs w:val="28"/>
        </w:rPr>
      </w:pPr>
      <w:r>
        <w:rPr>
          <w:rFonts w:ascii="宋体" w:hAnsi="宋体" w:cs="宋体" w:hint="eastAsia"/>
          <w:b/>
          <w:w w:val="90"/>
          <w:sz w:val="28"/>
          <w:szCs w:val="28"/>
        </w:rPr>
        <w:t>第一部分  投标须知</w:t>
      </w:r>
    </w:p>
    <w:p w:rsidR="009B7EAB" w:rsidRDefault="00891B7F">
      <w:pPr>
        <w:pStyle w:val="afc"/>
        <w:ind w:firstLine="437"/>
        <w:rPr>
          <w:rFonts w:asciiTheme="minorEastAsia" w:eastAsiaTheme="minorEastAsia" w:hAnsiTheme="minorEastAsia"/>
          <w:b/>
          <w:w w:val="90"/>
          <w:sz w:val="24"/>
          <w:szCs w:val="24"/>
        </w:rPr>
      </w:pPr>
      <w:r>
        <w:rPr>
          <w:rFonts w:asciiTheme="minorEastAsia" w:eastAsiaTheme="minorEastAsia" w:hAnsiTheme="minorEastAsia" w:hint="eastAsia"/>
          <w:b/>
          <w:w w:val="90"/>
          <w:sz w:val="24"/>
          <w:szCs w:val="24"/>
        </w:rPr>
        <w:t>第一条  投标人</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sz w:val="24"/>
          <w:szCs w:val="24"/>
        </w:rPr>
        <w:t>投标人可以是具备研发能力的科研企事业单位、高等院校。</w:t>
      </w:r>
      <w:r>
        <w:rPr>
          <w:rFonts w:asciiTheme="minorEastAsia" w:eastAsiaTheme="minorEastAsia" w:hAnsiTheme="minorEastAsia" w:hint="eastAsia"/>
          <w:sz w:val="24"/>
          <w:szCs w:val="24"/>
        </w:rPr>
        <w:t>投标人须提交相关证明供招标人验证，同时投标人应提供相关课题研究背景与研究基础。投标人必须保证能按招标人规定的预期研究成果、研究期限进行项目研究，有能力实现这两个目标的投标人才有投标资格。</w:t>
      </w:r>
    </w:p>
    <w:p w:rsidR="00EE58E8" w:rsidRDefault="00EE58E8" w:rsidP="00EE58E8">
      <w:pPr>
        <w:spacing w:line="360" w:lineRule="auto"/>
        <w:ind w:firstLineChars="200" w:firstLine="480"/>
        <w:rPr>
          <w:rFonts w:asciiTheme="minorEastAsia" w:eastAsiaTheme="minorEastAsia" w:hAnsiTheme="minorEastAsia"/>
          <w:sz w:val="24"/>
        </w:rPr>
      </w:pPr>
      <w:r w:rsidRPr="00EE58E8">
        <w:rPr>
          <w:rFonts w:asciiTheme="minorEastAsia" w:eastAsiaTheme="minorEastAsia" w:hAnsiTheme="minorEastAsia" w:hint="eastAsia"/>
          <w:sz w:val="24"/>
        </w:rPr>
        <w:t>本课题依托莞深高速公路塘厦至东城段改扩建项目,开展大交通量高速公路改扩建工程交通组织研究,对高速公路改扩建的建设规模、模式和标准等决策进行理论研究,并对实施期间的交通组织方案和交通安全、畅通管理进行分析论证,</w:t>
      </w:r>
      <w:r w:rsidR="00A1321B">
        <w:rPr>
          <w:rFonts w:asciiTheme="minorEastAsia" w:eastAsiaTheme="minorEastAsia" w:hAnsiTheme="minorEastAsia" w:hint="eastAsia"/>
          <w:sz w:val="24"/>
        </w:rPr>
        <w:t>在理论分析和实践应用方面都具有重要的</w:t>
      </w:r>
      <w:r w:rsidRPr="00EE58E8">
        <w:rPr>
          <w:rFonts w:asciiTheme="minorEastAsia" w:eastAsiaTheme="minorEastAsia" w:hAnsiTheme="minorEastAsia" w:hint="eastAsia"/>
          <w:sz w:val="24"/>
        </w:rPr>
        <w:t>意义。在理论层面上,探讨、研究、改进现有理论方法中的缺陷和不足,满足新形势下高速公路发展的理论需求。在实践层面上,基于土地等资源有效利用,着眼于科学发展观研究改扩建工程的建设规模、模式和标准,能够使规划、设计更加科学、合理、符合实际,避免重大项目投资盲目、资源浪费、环境损害的现象发生,体现了准确定位、和谐发展的思想。</w:t>
      </w:r>
    </w:p>
    <w:p w:rsidR="009B7EAB" w:rsidRDefault="00891B7F">
      <w:pPr>
        <w:pStyle w:val="afc"/>
        <w:ind w:firstLine="437"/>
        <w:rPr>
          <w:rFonts w:asciiTheme="minorEastAsia" w:eastAsiaTheme="minorEastAsia" w:hAnsiTheme="minorEastAsia"/>
          <w:b/>
          <w:w w:val="90"/>
          <w:sz w:val="24"/>
          <w:szCs w:val="24"/>
        </w:rPr>
      </w:pPr>
      <w:r>
        <w:rPr>
          <w:rFonts w:asciiTheme="minorEastAsia" w:eastAsiaTheme="minorEastAsia" w:hAnsiTheme="minorEastAsia" w:hint="eastAsia"/>
          <w:b/>
          <w:w w:val="90"/>
          <w:sz w:val="24"/>
          <w:szCs w:val="24"/>
        </w:rPr>
        <w:t>第二条  投标人代表</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参加本次投标的单位代表，必须是单位的法人代表（自然人）或持有法人代表（自然人）亲自签署授权委托书的代理者。</w:t>
      </w:r>
    </w:p>
    <w:p w:rsidR="009B7EAB" w:rsidRDefault="00891B7F">
      <w:pPr>
        <w:pStyle w:val="afc"/>
        <w:ind w:firstLine="437"/>
        <w:rPr>
          <w:rFonts w:asciiTheme="minorEastAsia" w:eastAsiaTheme="minorEastAsia" w:hAnsiTheme="minorEastAsia"/>
          <w:b/>
          <w:w w:val="90"/>
          <w:sz w:val="24"/>
          <w:szCs w:val="24"/>
        </w:rPr>
      </w:pPr>
      <w:r>
        <w:rPr>
          <w:rFonts w:asciiTheme="minorEastAsia" w:eastAsiaTheme="minorEastAsia" w:hAnsiTheme="minorEastAsia" w:hint="eastAsia"/>
          <w:b/>
          <w:w w:val="90"/>
          <w:sz w:val="24"/>
          <w:szCs w:val="24"/>
        </w:rPr>
        <w:t>第三条  投标注意事项</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 投标人应认真阅读、充分理解招标文件的全部内容（包括所有的澄清），承认并履行招标文件中各项条款的规定及要求。若投标方对招标文件中</w:t>
      </w:r>
      <w:r w:rsidR="00660CD1">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 xml:space="preserve">任何内容有不理解之处，须在投标截止日期之前，以书面形式提出质疑，招标人以书面形式答疑。招标人将答疑内容同时发送所有意向投标人； </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 投标书是投标人对招标文件的响应和承诺，投标方须按招标文件的要求提交研究方案，任何不依此要求的投标文件将被否决</w:t>
      </w:r>
      <w:r w:rsidR="00C6519E">
        <w:rPr>
          <w:rFonts w:asciiTheme="minorEastAsia" w:eastAsiaTheme="minorEastAsia" w:hAnsiTheme="minorEastAsia" w:hint="eastAsia"/>
          <w:sz w:val="24"/>
          <w:szCs w:val="24"/>
        </w:rPr>
        <w:t>；</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3.3若投标方在递交投标书后发觉其投标书有错误或进行更正，可在投标截止日期之前以书面形式进行更正；</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3.4招标方不会解释选择或否定任何标书的原因；</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3.5投标方在投标之前，对本招标的所有情况，应该被认为已详细了解；</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3.6投标单位在报价时应考虑研究周期的影响、研究过程中的一切不可抗力因素及其他原因造成的损失；</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开标后招标方发现投标文件有任何错误或疑问，招标方可能向投标单位提出书面询问，但询问并不表示改变投标文件，亦不减少投标方的任何责任。对于此种询问，投标方应在收到该询问后两天内向招标方予以书面答复；</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3.8对本招标文件所附条款未列明的细节，投标单位可提交建议，并说明其对项目研究的影响，此建议须与投标书一同递交招标方，由双方协商确定。</w:t>
      </w:r>
    </w:p>
    <w:p w:rsidR="009B7EAB" w:rsidRDefault="00891B7F">
      <w:pPr>
        <w:pStyle w:val="afc"/>
        <w:ind w:firstLine="437"/>
        <w:rPr>
          <w:rFonts w:asciiTheme="minorEastAsia" w:eastAsiaTheme="minorEastAsia" w:hAnsiTheme="minorEastAsia"/>
          <w:b/>
          <w:w w:val="90"/>
          <w:sz w:val="24"/>
          <w:szCs w:val="24"/>
        </w:rPr>
      </w:pPr>
      <w:r>
        <w:rPr>
          <w:rFonts w:asciiTheme="minorEastAsia" w:eastAsiaTheme="minorEastAsia" w:hAnsiTheme="minorEastAsia" w:hint="eastAsia"/>
          <w:b/>
          <w:w w:val="90"/>
          <w:sz w:val="24"/>
          <w:szCs w:val="24"/>
        </w:rPr>
        <w:t>第四条  招标工作安排</w:t>
      </w:r>
    </w:p>
    <w:p w:rsidR="001A1456" w:rsidRDefault="001A1456" w:rsidP="001A1456">
      <w:pPr>
        <w:pStyle w:val="af1"/>
        <w:shd w:val="clear" w:color="auto" w:fill="FFFFFF"/>
        <w:spacing w:before="0" w:beforeAutospacing="0" w:after="0" w:afterAutospacing="0" w:line="400" w:lineRule="exac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投标文件递交截止时间</w:t>
      </w:r>
      <w:r>
        <w:rPr>
          <w:rFonts w:asciiTheme="minorEastAsia" w:eastAsiaTheme="minorEastAsia" w:hAnsiTheme="minorEastAsia" w:hint="eastAsia"/>
        </w:rPr>
        <w:t>：</w:t>
      </w:r>
      <w:r w:rsidRPr="007F59C1">
        <w:rPr>
          <w:rFonts w:ascii="Times New Roman" w:eastAsiaTheme="minorEastAsia" w:hAnsi="Times New Roman" w:cs="Times New Roman" w:hint="eastAsia"/>
        </w:rPr>
        <w:t>202</w:t>
      </w:r>
      <w:r w:rsidRPr="007F59C1">
        <w:rPr>
          <w:rFonts w:ascii="Times New Roman" w:eastAsiaTheme="minorEastAsia" w:hAnsi="Times New Roman" w:cs="Times New Roman"/>
        </w:rPr>
        <w:t>4</w:t>
      </w:r>
      <w:r w:rsidRPr="007F59C1">
        <w:rPr>
          <w:rFonts w:ascii="Times New Roman" w:eastAsiaTheme="minorEastAsia" w:hAnsi="Times New Roman" w:cs="Times New Roman" w:hint="eastAsia"/>
        </w:rPr>
        <w:t>年</w:t>
      </w:r>
      <w:r w:rsidRPr="007F59C1">
        <w:rPr>
          <w:rFonts w:ascii="Times New Roman" w:eastAsiaTheme="minorEastAsia" w:hAnsi="Times New Roman" w:cs="Times New Roman"/>
        </w:rPr>
        <w:t>1</w:t>
      </w:r>
      <w:r w:rsidRPr="007F59C1">
        <w:rPr>
          <w:rFonts w:ascii="Times New Roman" w:eastAsiaTheme="minorEastAsia" w:hAnsi="Times New Roman" w:cs="Times New Roman" w:hint="eastAsia"/>
        </w:rPr>
        <w:t>月</w:t>
      </w:r>
      <w:r w:rsidRPr="007F59C1">
        <w:rPr>
          <w:rFonts w:ascii="Times New Roman" w:eastAsiaTheme="minorEastAsia" w:hAnsi="Times New Roman" w:cs="Times New Roman"/>
        </w:rPr>
        <w:t>25</w:t>
      </w:r>
      <w:r w:rsidRPr="007F59C1">
        <w:rPr>
          <w:rFonts w:ascii="Times New Roman" w:eastAsiaTheme="minorEastAsia" w:hAnsi="Times New Roman" w:cs="Times New Roman" w:hint="eastAsia"/>
        </w:rPr>
        <w:t>日</w:t>
      </w:r>
      <w:r w:rsidRPr="007F59C1">
        <w:rPr>
          <w:rFonts w:ascii="Times New Roman" w:eastAsiaTheme="minorEastAsia" w:hAnsi="Times New Roman" w:cs="Times New Roman" w:hint="eastAsia"/>
        </w:rPr>
        <w:t>1</w:t>
      </w:r>
      <w:r w:rsidRPr="007F59C1">
        <w:rPr>
          <w:rFonts w:ascii="Times New Roman" w:eastAsiaTheme="minorEastAsia" w:hAnsi="Times New Roman" w:cs="Times New Roman"/>
        </w:rPr>
        <w:t>7</w:t>
      </w:r>
      <w:r w:rsidRPr="007F59C1">
        <w:rPr>
          <w:rFonts w:ascii="Times New Roman" w:eastAsiaTheme="minorEastAsia" w:hAnsi="Times New Roman" w:cs="Times New Roman" w:hint="eastAsia"/>
        </w:rPr>
        <w:t>:30</w:t>
      </w:r>
    </w:p>
    <w:p w:rsidR="00C6519E"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招标人经办人：</w:t>
      </w:r>
      <w:r w:rsidR="007C2691">
        <w:rPr>
          <w:rFonts w:asciiTheme="minorEastAsia" w:eastAsiaTheme="minorEastAsia" w:hAnsiTheme="minorEastAsia" w:hint="eastAsia"/>
          <w:sz w:val="24"/>
          <w:szCs w:val="24"/>
        </w:rPr>
        <w:t>酆磊</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sz w:val="24"/>
          <w:szCs w:val="24"/>
        </w:rPr>
        <w:t>联系电话 ：</w:t>
      </w:r>
      <w:r>
        <w:rPr>
          <w:rFonts w:asciiTheme="minorEastAsia" w:eastAsiaTheme="minorEastAsia" w:hAnsiTheme="minorEastAsia" w:hint="eastAsia"/>
          <w:sz w:val="24"/>
          <w:szCs w:val="24"/>
        </w:rPr>
        <w:t>0311-</w:t>
      </w:r>
      <w:r w:rsidR="007C2691">
        <w:rPr>
          <w:rFonts w:asciiTheme="minorEastAsia" w:eastAsiaTheme="minorEastAsia" w:hAnsiTheme="minorEastAsia"/>
          <w:sz w:val="24"/>
          <w:szCs w:val="24"/>
        </w:rPr>
        <w:t>89166039/18403213660</w:t>
      </w:r>
      <w:bookmarkStart w:id="0" w:name="_GoBack"/>
      <w:bookmarkEnd w:id="0"/>
    </w:p>
    <w:p w:rsidR="00EE29C8" w:rsidRDefault="00891B7F" w:rsidP="00EE29C8">
      <w:pPr>
        <w:pStyle w:val="af1"/>
        <w:shd w:val="clear" w:color="auto" w:fill="FFFFFF"/>
        <w:spacing w:before="0" w:beforeAutospacing="0" w:after="0" w:afterAutospacing="0" w:line="400" w:lineRule="exact"/>
        <w:ind w:firstLineChars="200" w:firstLine="480"/>
        <w:rPr>
          <w:rFonts w:ascii="Times New Roman" w:eastAsiaTheme="minorEastAsia" w:hAnsi="Times New Roman" w:cs="Times New Roman"/>
        </w:rPr>
      </w:pPr>
      <w:r>
        <w:rPr>
          <w:rFonts w:asciiTheme="minorEastAsia" w:eastAsiaTheme="minorEastAsia" w:hAnsiTheme="minorEastAsia" w:hint="eastAsia"/>
        </w:rPr>
        <w:t>地址：</w:t>
      </w:r>
      <w:r w:rsidR="00EE29C8">
        <w:rPr>
          <w:rFonts w:ascii="Times New Roman" w:eastAsiaTheme="minorEastAsia" w:hAnsi="Times New Roman" w:cs="Times New Roman"/>
        </w:rPr>
        <w:t>河北省石家庄市桥西区</w:t>
      </w:r>
      <w:r w:rsidR="00EE29C8">
        <w:rPr>
          <w:rFonts w:ascii="Times New Roman" w:eastAsiaTheme="minorEastAsia" w:hAnsi="Times New Roman" w:cs="Times New Roman" w:hint="eastAsia"/>
        </w:rPr>
        <w:t>新石北路</w:t>
      </w:r>
      <w:r w:rsidR="00EE29C8">
        <w:rPr>
          <w:rFonts w:ascii="Times New Roman" w:eastAsiaTheme="minorEastAsia" w:hAnsi="Times New Roman" w:cs="Times New Roman" w:hint="eastAsia"/>
        </w:rPr>
        <w:t>3</w:t>
      </w:r>
      <w:r w:rsidR="00EE29C8">
        <w:rPr>
          <w:rFonts w:ascii="Times New Roman" w:eastAsiaTheme="minorEastAsia" w:hAnsi="Times New Roman" w:cs="Times New Roman"/>
        </w:rPr>
        <w:t>62</w:t>
      </w:r>
      <w:r w:rsidR="00EE29C8">
        <w:rPr>
          <w:rFonts w:ascii="Times New Roman" w:eastAsiaTheme="minorEastAsia" w:hAnsi="Times New Roman" w:cs="Times New Roman" w:hint="eastAsia"/>
        </w:rPr>
        <w:t>号</w:t>
      </w:r>
      <w:r w:rsidR="00EE29C8">
        <w:rPr>
          <w:rFonts w:ascii="Times New Roman" w:eastAsiaTheme="minorEastAsia" w:hAnsi="Times New Roman" w:cs="Times New Roman"/>
        </w:rPr>
        <w:t>（中建路桥集团有限公司</w:t>
      </w:r>
      <w:r w:rsidR="00EE29C8">
        <w:rPr>
          <w:rFonts w:ascii="Times New Roman" w:eastAsiaTheme="minorEastAsia" w:hAnsi="Times New Roman" w:cs="Times New Roman" w:hint="eastAsia"/>
        </w:rPr>
        <w:t>第二办公区</w:t>
      </w:r>
      <w:r w:rsidR="00EE29C8">
        <w:rPr>
          <w:rFonts w:ascii="Times New Roman" w:eastAsiaTheme="minorEastAsia" w:hAnsi="Times New Roman" w:cs="Times New Roman"/>
        </w:rPr>
        <w:t>）</w:t>
      </w:r>
    </w:p>
    <w:p w:rsidR="009B7EAB" w:rsidRDefault="00891B7F">
      <w:pPr>
        <w:pStyle w:val="afc"/>
        <w:ind w:firstLine="437"/>
        <w:rPr>
          <w:rFonts w:asciiTheme="minorEastAsia" w:eastAsiaTheme="minorEastAsia" w:hAnsiTheme="minorEastAsia"/>
          <w:b/>
          <w:w w:val="90"/>
          <w:sz w:val="24"/>
          <w:szCs w:val="24"/>
        </w:rPr>
      </w:pPr>
      <w:r>
        <w:rPr>
          <w:rFonts w:asciiTheme="minorEastAsia" w:eastAsiaTheme="minorEastAsia" w:hAnsiTheme="minorEastAsia" w:hint="eastAsia"/>
          <w:b/>
          <w:w w:val="90"/>
          <w:sz w:val="24"/>
          <w:szCs w:val="24"/>
        </w:rPr>
        <w:t>第五条  投标费用</w:t>
      </w:r>
    </w:p>
    <w:p w:rsidR="009B7EAB" w:rsidRDefault="00466CE8">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本次招标不需要投标保证金，</w:t>
      </w:r>
      <w:r w:rsidR="00891B7F">
        <w:rPr>
          <w:rFonts w:asciiTheme="minorEastAsia" w:eastAsiaTheme="minorEastAsia" w:hAnsiTheme="minorEastAsia" w:hint="eastAsia"/>
          <w:sz w:val="24"/>
          <w:szCs w:val="24"/>
        </w:rPr>
        <w:t>无论投标过程中的做法和结果如何，投标人自行承担所有与编写、提交投标文件和参加投标有关的全部费用。招标人在任何情况下无义务和责任承担这些费用；招标人对未中标人不予任何补偿。</w:t>
      </w:r>
    </w:p>
    <w:p w:rsidR="009B7EAB" w:rsidRDefault="00891B7F">
      <w:pPr>
        <w:pStyle w:val="afc"/>
        <w:ind w:firstLine="437"/>
        <w:rPr>
          <w:rFonts w:asciiTheme="minorEastAsia" w:eastAsiaTheme="minorEastAsia" w:hAnsiTheme="minorEastAsia"/>
          <w:b/>
          <w:w w:val="90"/>
          <w:sz w:val="24"/>
          <w:szCs w:val="24"/>
        </w:rPr>
      </w:pPr>
      <w:r>
        <w:rPr>
          <w:rFonts w:asciiTheme="minorEastAsia" w:eastAsiaTheme="minorEastAsia" w:hAnsiTheme="minorEastAsia" w:hint="eastAsia"/>
          <w:b/>
          <w:w w:val="90"/>
          <w:sz w:val="24"/>
          <w:szCs w:val="24"/>
        </w:rPr>
        <w:t>第六条  投标文件要求</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投标人编写的投标文件应包括下列内容（但不限于以下内容）：</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6.1法定代表人授权书（附件3）</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 投标人资格证书：税务登记证、组织机构代码证。</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6.3业绩证明资料（研究基础和研究背景，近五年承担的类似相关课题的情况，项目协作单位负责人近五年承担课题级别情况，发表与研究课题相关的代表性论文情况，提供原件备查）</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6.4投标文件编制要求：</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6.4.1投标书的内容应按照招标单位提供的表样文件的要求，详细填写，请勿遗漏；</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6.4.2投标文件要求的附件和资格证书等以原件的扫描件形式在投标文件电子版中体现；</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6.4.3投标文件用中文编制。</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6.5标书有下列情况之一无效：</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6.5.1投标书未按规定盖公章和法人代表印鉴；</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6.5.2投标书内容不全、字迹模糊难以辨认或未按规定填写；</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6.6投标有效期</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6.6.1投标有效期为：规定的投标截止之日后60天内投标文件有效。有效期内投标人不得自行改变其投标文件内容。投标人投标有效期缩短的，招标人可以视为未响应招标文件而被拒绝。</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6.6.2投标有效期的延长：在原定投标文件有效期届满之前,如招标人因故未能确定中标人,投标人须同意招标人延长其投标文件有效期,延长有效期的通知将以书面形式发送投标人。在投标有效期延长期限内，不需要也不允许投标人修改其投标文件。</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6.6.3投标人投标有效期缩短的，招标人可以视为未响应招标文件而被拒绝。</w:t>
      </w:r>
    </w:p>
    <w:p w:rsidR="009B7EAB" w:rsidRDefault="00891B7F">
      <w:pPr>
        <w:pStyle w:val="afc"/>
        <w:ind w:firstLine="437"/>
        <w:rPr>
          <w:rFonts w:asciiTheme="minorEastAsia" w:eastAsiaTheme="minorEastAsia" w:hAnsiTheme="minorEastAsia"/>
          <w:b/>
          <w:w w:val="90"/>
          <w:sz w:val="24"/>
          <w:szCs w:val="24"/>
        </w:rPr>
      </w:pPr>
      <w:r>
        <w:rPr>
          <w:rFonts w:asciiTheme="minorEastAsia" w:eastAsiaTheme="minorEastAsia" w:hAnsiTheme="minorEastAsia" w:hint="eastAsia"/>
          <w:b/>
          <w:w w:val="90"/>
          <w:sz w:val="24"/>
          <w:szCs w:val="24"/>
        </w:rPr>
        <w:t>第七条  评标与定标</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7.1评标原则：招标方评标遵循公平、公正、科学和择优的原则。</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7.2评标方法：如3家以上投标人投标，采取综合评标法定标；2家投标人，采取竞争性谈判方式确定中标人；投标人只有一家采用独家来源采购。</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 招标人对未中标的投标人无解释义务。</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7.4本次计划选择1家中标单位。</w:t>
      </w:r>
    </w:p>
    <w:p w:rsidR="009B7EAB" w:rsidRDefault="00891B7F">
      <w:pPr>
        <w:pStyle w:val="afc"/>
        <w:ind w:firstLine="437"/>
        <w:rPr>
          <w:rFonts w:asciiTheme="minorEastAsia" w:eastAsiaTheme="minorEastAsia" w:hAnsiTheme="minorEastAsia"/>
          <w:b/>
          <w:w w:val="90"/>
          <w:sz w:val="24"/>
          <w:szCs w:val="24"/>
        </w:rPr>
      </w:pPr>
      <w:r>
        <w:rPr>
          <w:rFonts w:asciiTheme="minorEastAsia" w:eastAsiaTheme="minorEastAsia" w:hAnsiTheme="minorEastAsia" w:hint="eastAsia"/>
          <w:b/>
          <w:w w:val="90"/>
          <w:sz w:val="24"/>
          <w:szCs w:val="24"/>
        </w:rPr>
        <w:t>第八条  招标单位重要声明</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本次招标为中建路桥集团有限公司关于</w:t>
      </w:r>
      <w:r>
        <w:rPr>
          <w:rFonts w:asciiTheme="minorEastAsia" w:hAnsiTheme="minorEastAsia"/>
          <w:b/>
          <w:bCs/>
          <w:sz w:val="24"/>
          <w:szCs w:val="24"/>
        </w:rPr>
        <w:t>“</w:t>
      </w:r>
      <w:r w:rsidR="00474E9C" w:rsidRPr="00474E9C">
        <w:rPr>
          <w:rFonts w:asciiTheme="minorEastAsia" w:hAnsiTheme="minorEastAsia" w:hint="eastAsia"/>
          <w:b/>
          <w:bCs/>
          <w:sz w:val="24"/>
          <w:szCs w:val="24"/>
        </w:rPr>
        <w:t>大交通量高速公路改扩建工程交通组织研究——以莞深高速公路塘厦至东城段改扩建项目为例</w:t>
      </w:r>
      <w:r>
        <w:rPr>
          <w:rFonts w:asciiTheme="minorEastAsia" w:hAnsiTheme="minorEastAsia"/>
          <w:b/>
          <w:bCs/>
          <w:sz w:val="24"/>
          <w:szCs w:val="24"/>
        </w:rPr>
        <w:t>”</w:t>
      </w:r>
      <w:r>
        <w:rPr>
          <w:rFonts w:asciiTheme="minorEastAsia" w:eastAsiaTheme="minorEastAsia" w:hAnsiTheme="minorEastAsia"/>
          <w:sz w:val="24"/>
          <w:szCs w:val="24"/>
        </w:rPr>
        <w:t>课题联合研发</w:t>
      </w:r>
      <w:r>
        <w:rPr>
          <w:rFonts w:asciiTheme="minorEastAsia" w:eastAsiaTheme="minorEastAsia" w:hAnsiTheme="minorEastAsia" w:hint="eastAsia"/>
          <w:sz w:val="24"/>
          <w:szCs w:val="24"/>
        </w:rPr>
        <w:t>项目招标，招标单位将按课题研发进度与中标单位签署合同，投标方应按照招标方科研项目的需求保证所需的科研场所、科研设备及相关仪器设备的安全可靠及正常运转。</w:t>
      </w:r>
    </w:p>
    <w:p w:rsidR="009B7EAB" w:rsidRDefault="00891B7F">
      <w:pPr>
        <w:pStyle w:val="afc"/>
        <w:ind w:firstLine="437"/>
        <w:rPr>
          <w:rFonts w:asciiTheme="minorEastAsia" w:eastAsiaTheme="minorEastAsia" w:hAnsiTheme="minorEastAsia"/>
          <w:b/>
          <w:w w:val="90"/>
          <w:sz w:val="24"/>
          <w:szCs w:val="24"/>
        </w:rPr>
      </w:pPr>
      <w:r>
        <w:rPr>
          <w:rFonts w:asciiTheme="minorEastAsia" w:eastAsiaTheme="minorEastAsia" w:hAnsiTheme="minorEastAsia" w:hint="eastAsia"/>
          <w:b/>
          <w:w w:val="90"/>
          <w:sz w:val="24"/>
          <w:szCs w:val="24"/>
        </w:rPr>
        <w:t xml:space="preserve">第九条 </w:t>
      </w:r>
      <w:r>
        <w:rPr>
          <w:rFonts w:asciiTheme="minorEastAsia" w:eastAsiaTheme="minorEastAsia" w:hAnsiTheme="minorEastAsia"/>
          <w:b/>
          <w:w w:val="90"/>
          <w:sz w:val="24"/>
          <w:szCs w:val="24"/>
        </w:rPr>
        <w:t>投标报价</w:t>
      </w:r>
    </w:p>
    <w:p w:rsidR="009B7EAB" w:rsidRDefault="00891B7F">
      <w:pPr>
        <w:pStyle w:val="afc"/>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9.1 投标人应按“投标文件格式”的要求填写相应表格。</w:t>
      </w:r>
    </w:p>
    <w:p w:rsidR="009B7EAB" w:rsidRDefault="00891B7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9.2 投标人应按照招标方议定的价格完成规定的科研项目及预期指标和成果。</w:t>
      </w:r>
    </w:p>
    <w:p w:rsidR="009B7EAB" w:rsidRDefault="00891B7F">
      <w:pPr>
        <w:pStyle w:val="afc"/>
        <w:ind w:firstLine="510"/>
        <w:jc w:val="center"/>
        <w:rPr>
          <w:b/>
          <w:w w:val="90"/>
          <w:sz w:val="28"/>
          <w:szCs w:val="28"/>
        </w:rPr>
      </w:pPr>
      <w:r>
        <w:rPr>
          <w:rFonts w:hint="eastAsia"/>
          <w:b/>
          <w:w w:val="90"/>
          <w:sz w:val="28"/>
          <w:szCs w:val="28"/>
        </w:rPr>
        <w:t>第二部分  项目背景及招标说明</w:t>
      </w:r>
    </w:p>
    <w:p w:rsidR="009B7EAB" w:rsidRDefault="00891B7F">
      <w:pPr>
        <w:pStyle w:val="af1"/>
        <w:shd w:val="clear" w:color="auto" w:fill="FFFFFF"/>
        <w:spacing w:line="400" w:lineRule="exact"/>
        <w:outlineLvl w:val="1"/>
        <w:rPr>
          <w:rStyle w:val="af5"/>
          <w:rFonts w:ascii="Times New Roman" w:eastAsiaTheme="minorEastAsia" w:hAnsi="Times New Roman" w:cs="Times New Roman"/>
          <w:color w:val="000000" w:themeColor="text1"/>
        </w:rPr>
      </w:pPr>
      <w:r>
        <w:rPr>
          <w:rStyle w:val="af5"/>
          <w:rFonts w:ascii="Times New Roman" w:eastAsiaTheme="minorEastAsia" w:hAnsi="Times New Roman" w:cs="Times New Roman" w:hint="eastAsia"/>
          <w:color w:val="000000" w:themeColor="text1"/>
        </w:rPr>
        <w:t>一、项目简介：</w:t>
      </w:r>
    </w:p>
    <w:p w:rsidR="00474E9C" w:rsidRDefault="00474E9C" w:rsidP="001B04CB">
      <w:pPr>
        <w:pStyle w:val="af1"/>
        <w:shd w:val="clear" w:color="auto" w:fill="FFFFFF"/>
        <w:spacing w:line="360" w:lineRule="auto"/>
        <w:ind w:firstLineChars="200" w:firstLine="480"/>
        <w:jc w:val="both"/>
        <w:rPr>
          <w:rFonts w:ascii="Times New Roman" w:hAnsi="Times New Roman"/>
        </w:rPr>
      </w:pPr>
      <w:r w:rsidRPr="00474E9C">
        <w:rPr>
          <w:rFonts w:ascii="Times New Roman" w:hAnsi="Times New Roman" w:hint="eastAsia"/>
        </w:rPr>
        <w:t>莞深高速在通车后的几年中，交通量增长迅猛，目前全线基本已达到四级服务水平，局部路段甚至达到五级、六级服务水平，部分路段呈现拥堵常态化，车辆易发生交通拥堵，不能发挥高速公路的功能。莞深高速公路改扩建项目主要采用双向</w:t>
      </w:r>
      <w:r w:rsidRPr="00474E9C">
        <w:rPr>
          <w:rFonts w:ascii="Times New Roman" w:hAnsi="Times New Roman" w:hint="eastAsia"/>
        </w:rPr>
        <w:t>6</w:t>
      </w:r>
      <w:r w:rsidRPr="00474E9C">
        <w:rPr>
          <w:rFonts w:ascii="Times New Roman" w:hAnsi="Times New Roman" w:hint="eastAsia"/>
        </w:rPr>
        <w:t>车道标准整体扩建为双向</w:t>
      </w:r>
      <w:r w:rsidRPr="00474E9C">
        <w:rPr>
          <w:rFonts w:ascii="Times New Roman" w:hAnsi="Times New Roman" w:hint="eastAsia"/>
        </w:rPr>
        <w:t>10</w:t>
      </w:r>
      <w:r w:rsidRPr="00474E9C">
        <w:rPr>
          <w:rFonts w:ascii="Times New Roman" w:hAnsi="Times New Roman" w:hint="eastAsia"/>
        </w:rPr>
        <w:t>车道标准，局部交通量较大的路段采用分离高架扩建成</w:t>
      </w:r>
      <w:r w:rsidRPr="00474E9C">
        <w:rPr>
          <w:rFonts w:ascii="Times New Roman" w:hAnsi="Times New Roman" w:hint="eastAsia"/>
        </w:rPr>
        <w:t>12</w:t>
      </w:r>
      <w:r w:rsidRPr="00474E9C">
        <w:rPr>
          <w:rFonts w:ascii="Times New Roman" w:hAnsi="Times New Roman" w:hint="eastAsia"/>
        </w:rPr>
        <w:t>车道，在全国高标准高速公路改扩建项目中居于前列。所以本课题以莞深高速公路塘厦至东城段改扩建项目为依托，主要从理论分析及实践操作两个方面出发，进行高速公路改扩建作业区安全保障技术及评价研究，在保证不耽误道路施工进度和保障施工质量的前提下，致力于提高高速公路改扩建施工作业区内的交通安全顺畅水平。</w:t>
      </w:r>
    </w:p>
    <w:p w:rsidR="009B7EAB" w:rsidRDefault="00891B7F">
      <w:pPr>
        <w:pStyle w:val="af1"/>
        <w:shd w:val="clear" w:color="auto" w:fill="FFFFFF"/>
        <w:spacing w:line="400" w:lineRule="exact"/>
        <w:outlineLvl w:val="1"/>
        <w:rPr>
          <w:rStyle w:val="af5"/>
        </w:rPr>
      </w:pPr>
      <w:r>
        <w:rPr>
          <w:rStyle w:val="af5"/>
          <w:rFonts w:ascii="Times New Roman" w:eastAsiaTheme="minorEastAsia" w:hAnsi="Times New Roman" w:cs="Times New Roman" w:hint="eastAsia"/>
          <w:color w:val="000000" w:themeColor="text1"/>
        </w:rPr>
        <w:t>二、</w:t>
      </w:r>
      <w:r>
        <w:rPr>
          <w:rStyle w:val="af5"/>
          <w:rFonts w:ascii="Times New Roman" w:eastAsiaTheme="minorEastAsia" w:hAnsi="Times New Roman" w:cs="Times New Roman" w:hint="eastAsia"/>
          <w:color w:val="000000" w:themeColor="text1"/>
        </w:rPr>
        <w:t xml:space="preserve"> </w:t>
      </w:r>
      <w:r>
        <w:rPr>
          <w:rStyle w:val="af5"/>
          <w:rFonts w:ascii="Times New Roman" w:eastAsiaTheme="minorEastAsia" w:hAnsi="Times New Roman" w:cs="Times New Roman"/>
          <w:color w:val="000000" w:themeColor="text1"/>
        </w:rPr>
        <w:t>研究内容及目标</w:t>
      </w:r>
    </w:p>
    <w:p w:rsidR="009B7EAB" w:rsidRDefault="00474E9C">
      <w:pPr>
        <w:spacing w:line="360" w:lineRule="auto"/>
        <w:ind w:firstLineChars="200" w:firstLine="480"/>
        <w:rPr>
          <w:sz w:val="24"/>
        </w:rPr>
      </w:pPr>
      <w:r w:rsidRPr="00474E9C">
        <w:rPr>
          <w:rFonts w:hint="eastAsia"/>
          <w:sz w:val="24"/>
        </w:rPr>
        <w:t>本课题研究成果为莞深高速公路塘厦至东城段改扩建方案提供设计依据，对改扩建工程的前期决策、施工区存在的潜在交通风险进行分析，为施工区交通组织、管理和安全保障措施提供有效依据；同时也为其它类似等级的改扩建工程提供参考，具有实际的推广应用价值。</w:t>
      </w:r>
      <w:r w:rsidR="00891B7F">
        <w:rPr>
          <w:rFonts w:hint="eastAsia"/>
          <w:sz w:val="24"/>
        </w:rPr>
        <w:t>主要包括以下几个方面：</w:t>
      </w:r>
    </w:p>
    <w:p w:rsidR="00474E9C" w:rsidRDefault="00474E9C" w:rsidP="00474E9C">
      <w:pPr>
        <w:pStyle w:val="afa"/>
        <w:spacing w:line="360" w:lineRule="auto"/>
        <w:ind w:firstLine="480"/>
        <w:jc w:val="left"/>
        <w:rPr>
          <w:sz w:val="24"/>
        </w:rPr>
      </w:pPr>
      <w:r w:rsidRPr="00474E9C">
        <w:rPr>
          <w:rFonts w:hint="eastAsia"/>
          <w:sz w:val="24"/>
        </w:rPr>
        <w:t>1</w:t>
      </w:r>
      <w:r w:rsidRPr="00474E9C">
        <w:rPr>
          <w:rFonts w:hint="eastAsia"/>
          <w:sz w:val="24"/>
        </w:rPr>
        <w:t>）区域社会经济发展与交通需求分析研究</w:t>
      </w:r>
      <w:r>
        <w:rPr>
          <w:rFonts w:hint="eastAsia"/>
          <w:sz w:val="24"/>
        </w:rPr>
        <w:t>；</w:t>
      </w:r>
    </w:p>
    <w:p w:rsidR="00474E9C" w:rsidRDefault="00474E9C" w:rsidP="00474E9C">
      <w:pPr>
        <w:pStyle w:val="afa"/>
        <w:spacing w:line="360" w:lineRule="auto"/>
        <w:ind w:firstLine="480"/>
        <w:jc w:val="left"/>
        <w:rPr>
          <w:sz w:val="24"/>
        </w:rPr>
      </w:pPr>
      <w:r w:rsidRPr="00474E9C">
        <w:rPr>
          <w:rFonts w:hint="eastAsia"/>
          <w:sz w:val="24"/>
        </w:rPr>
        <w:t>2</w:t>
      </w:r>
      <w:r w:rsidRPr="00474E9C">
        <w:rPr>
          <w:rFonts w:hint="eastAsia"/>
          <w:sz w:val="24"/>
        </w:rPr>
        <w:t>）基于土地资源优化的区域公路建设规模研究</w:t>
      </w:r>
      <w:r>
        <w:rPr>
          <w:rFonts w:hint="eastAsia"/>
          <w:sz w:val="24"/>
        </w:rPr>
        <w:t>；</w:t>
      </w:r>
    </w:p>
    <w:p w:rsidR="00474E9C" w:rsidRDefault="00474E9C" w:rsidP="00474E9C">
      <w:pPr>
        <w:pStyle w:val="afa"/>
        <w:spacing w:line="360" w:lineRule="auto"/>
        <w:ind w:firstLine="480"/>
        <w:jc w:val="left"/>
        <w:rPr>
          <w:sz w:val="24"/>
        </w:rPr>
      </w:pPr>
      <w:r w:rsidRPr="00474E9C">
        <w:rPr>
          <w:rFonts w:hint="eastAsia"/>
          <w:sz w:val="24"/>
        </w:rPr>
        <w:t>3</w:t>
      </w:r>
      <w:r w:rsidRPr="00474E9C">
        <w:rPr>
          <w:rFonts w:hint="eastAsia"/>
          <w:sz w:val="24"/>
        </w:rPr>
        <w:t>）基于交通流理论的公路建设标准研究</w:t>
      </w:r>
      <w:r>
        <w:rPr>
          <w:rFonts w:hint="eastAsia"/>
          <w:sz w:val="24"/>
        </w:rPr>
        <w:t>；</w:t>
      </w:r>
    </w:p>
    <w:p w:rsidR="00474E9C" w:rsidRDefault="00474E9C" w:rsidP="00474E9C">
      <w:pPr>
        <w:pStyle w:val="afa"/>
        <w:spacing w:line="360" w:lineRule="auto"/>
        <w:ind w:firstLine="480"/>
        <w:jc w:val="left"/>
        <w:rPr>
          <w:sz w:val="24"/>
        </w:rPr>
      </w:pPr>
      <w:r w:rsidRPr="00474E9C">
        <w:rPr>
          <w:rFonts w:hint="eastAsia"/>
          <w:sz w:val="24"/>
        </w:rPr>
        <w:t>4</w:t>
      </w:r>
      <w:r w:rsidRPr="00474E9C">
        <w:rPr>
          <w:rFonts w:hint="eastAsia"/>
          <w:sz w:val="24"/>
        </w:rPr>
        <w:t>）基于交通规划理论的区域交通分流技术研究</w:t>
      </w:r>
      <w:r>
        <w:rPr>
          <w:rFonts w:hint="eastAsia"/>
          <w:sz w:val="24"/>
        </w:rPr>
        <w:t>；</w:t>
      </w:r>
    </w:p>
    <w:p w:rsidR="00474E9C" w:rsidRDefault="00474E9C" w:rsidP="00474E9C">
      <w:pPr>
        <w:pStyle w:val="afa"/>
        <w:spacing w:line="360" w:lineRule="auto"/>
        <w:ind w:firstLine="480"/>
        <w:jc w:val="left"/>
        <w:rPr>
          <w:sz w:val="24"/>
        </w:rPr>
      </w:pPr>
      <w:r w:rsidRPr="00474E9C">
        <w:rPr>
          <w:rFonts w:hint="eastAsia"/>
          <w:sz w:val="24"/>
        </w:rPr>
        <w:t>5</w:t>
      </w:r>
      <w:r w:rsidRPr="00474E9C">
        <w:rPr>
          <w:rFonts w:hint="eastAsia"/>
          <w:sz w:val="24"/>
        </w:rPr>
        <w:t>）区域高速公路改扩建工程交通组织方案研究</w:t>
      </w:r>
      <w:r>
        <w:rPr>
          <w:rFonts w:hint="eastAsia"/>
          <w:sz w:val="24"/>
        </w:rPr>
        <w:t>；</w:t>
      </w:r>
    </w:p>
    <w:p w:rsidR="00474E9C" w:rsidRDefault="00474E9C" w:rsidP="00474E9C">
      <w:pPr>
        <w:pStyle w:val="afa"/>
        <w:spacing w:line="360" w:lineRule="auto"/>
        <w:ind w:firstLine="480"/>
        <w:jc w:val="left"/>
        <w:rPr>
          <w:sz w:val="24"/>
        </w:rPr>
      </w:pPr>
      <w:r w:rsidRPr="00474E9C">
        <w:rPr>
          <w:rFonts w:hint="eastAsia"/>
          <w:sz w:val="24"/>
        </w:rPr>
        <w:t>6</w:t>
      </w:r>
      <w:r w:rsidRPr="00474E9C">
        <w:rPr>
          <w:rFonts w:hint="eastAsia"/>
          <w:sz w:val="24"/>
        </w:rPr>
        <w:t>）区域高速公路改扩建交通安全及保畅技术研究。</w:t>
      </w:r>
    </w:p>
    <w:p w:rsidR="009B7EAB" w:rsidRDefault="00891B7F">
      <w:pPr>
        <w:pStyle w:val="af1"/>
        <w:shd w:val="clear" w:color="auto" w:fill="FFFFFF"/>
        <w:spacing w:line="400" w:lineRule="exact"/>
        <w:outlineLvl w:val="1"/>
        <w:rPr>
          <w:rStyle w:val="af5"/>
          <w:rFonts w:ascii="Times New Roman" w:eastAsiaTheme="minorEastAsia" w:hAnsi="Times New Roman" w:cs="Times New Roman"/>
          <w:bCs w:val="0"/>
          <w:color w:val="000000" w:themeColor="text1"/>
        </w:rPr>
      </w:pPr>
      <w:r>
        <w:rPr>
          <w:rStyle w:val="af5"/>
          <w:rFonts w:ascii="Times New Roman" w:eastAsiaTheme="minorEastAsia" w:hAnsi="Times New Roman" w:cs="Times New Roman" w:hint="eastAsia"/>
          <w:bCs w:val="0"/>
          <w:color w:val="000000" w:themeColor="text1"/>
        </w:rPr>
        <w:t>三、</w:t>
      </w:r>
      <w:r>
        <w:rPr>
          <w:rStyle w:val="af5"/>
          <w:rFonts w:ascii="Times New Roman" w:eastAsiaTheme="minorEastAsia" w:hAnsi="Times New Roman" w:cs="Times New Roman" w:hint="eastAsia"/>
          <w:bCs w:val="0"/>
          <w:color w:val="000000" w:themeColor="text1"/>
        </w:rPr>
        <w:t xml:space="preserve"> </w:t>
      </w:r>
      <w:r>
        <w:rPr>
          <w:rStyle w:val="af5"/>
          <w:rFonts w:ascii="Times New Roman" w:eastAsiaTheme="minorEastAsia" w:hAnsi="Times New Roman" w:cs="Times New Roman" w:hint="eastAsia"/>
          <w:bCs w:val="0"/>
          <w:color w:val="000000" w:themeColor="text1"/>
        </w:rPr>
        <w:t>评标方式</w:t>
      </w:r>
      <w:r>
        <w:rPr>
          <w:rStyle w:val="af5"/>
          <w:rFonts w:ascii="Times New Roman" w:eastAsiaTheme="minorEastAsia" w:hAnsi="Times New Roman" w:cs="Times New Roman" w:hint="eastAsia"/>
          <w:bCs w:val="0"/>
          <w:color w:val="000000" w:themeColor="text1"/>
        </w:rPr>
        <w:t xml:space="preserve"> </w:t>
      </w:r>
    </w:p>
    <w:p w:rsidR="009B7EAB" w:rsidRDefault="00891B7F" w:rsidP="001B04CB">
      <w:pPr>
        <w:pStyle w:val="afb"/>
        <w:spacing w:beforeLines="0" w:line="360" w:lineRule="auto"/>
        <w:ind w:firstLine="480"/>
        <w:jc w:val="left"/>
        <w:rPr>
          <w:rFonts w:cs="宋体"/>
          <w:color w:val="auto"/>
          <w:sz w:val="24"/>
          <w:szCs w:val="24"/>
        </w:rPr>
      </w:pPr>
      <w:r>
        <w:rPr>
          <w:rFonts w:cs="宋体" w:hint="eastAsia"/>
          <w:color w:val="auto"/>
          <w:sz w:val="24"/>
          <w:szCs w:val="24"/>
        </w:rPr>
        <w:t>1. 本招标工程采用</w:t>
      </w:r>
      <w:r>
        <w:rPr>
          <w:rFonts w:cs="宋体" w:hint="eastAsia"/>
          <w:color w:val="auto"/>
          <w:sz w:val="24"/>
          <w:szCs w:val="24"/>
          <w:u w:val="single"/>
        </w:rPr>
        <w:t>公开招标综合评定</w:t>
      </w:r>
      <w:r>
        <w:rPr>
          <w:rFonts w:cs="宋体" w:hint="eastAsia"/>
          <w:color w:val="auto"/>
          <w:sz w:val="24"/>
          <w:szCs w:val="24"/>
        </w:rPr>
        <w:t>的方式。</w:t>
      </w:r>
    </w:p>
    <w:p w:rsidR="009B7EAB" w:rsidRDefault="00891B7F" w:rsidP="001B04CB">
      <w:pPr>
        <w:pStyle w:val="afb"/>
        <w:spacing w:beforeLines="0" w:line="360" w:lineRule="auto"/>
        <w:ind w:firstLine="480"/>
        <w:jc w:val="left"/>
        <w:rPr>
          <w:rFonts w:cs="宋体"/>
          <w:color w:val="auto"/>
          <w:sz w:val="24"/>
          <w:szCs w:val="24"/>
        </w:rPr>
      </w:pPr>
      <w:r>
        <w:rPr>
          <w:rFonts w:cs="宋体" w:hint="eastAsia"/>
          <w:color w:val="auto"/>
          <w:sz w:val="24"/>
          <w:szCs w:val="24"/>
        </w:rPr>
        <w:t>2. 本次招标范围：完成科研项目的规定内容，达到预期的研究指标和研究成果。</w:t>
      </w:r>
    </w:p>
    <w:p w:rsidR="009B7EAB" w:rsidRDefault="00891B7F">
      <w:pPr>
        <w:pStyle w:val="af1"/>
        <w:shd w:val="clear" w:color="auto" w:fill="FFFFFF"/>
        <w:spacing w:line="400" w:lineRule="exact"/>
        <w:outlineLvl w:val="1"/>
        <w:rPr>
          <w:rStyle w:val="af5"/>
          <w:rFonts w:ascii="Times New Roman" w:eastAsiaTheme="minorEastAsia" w:hAnsi="Times New Roman" w:cs="Times New Roman"/>
          <w:bCs w:val="0"/>
          <w:color w:val="000000" w:themeColor="text1"/>
        </w:rPr>
      </w:pPr>
      <w:r>
        <w:rPr>
          <w:rStyle w:val="af5"/>
          <w:rFonts w:ascii="Times New Roman" w:eastAsiaTheme="minorEastAsia" w:hAnsi="Times New Roman" w:cs="Times New Roman" w:hint="eastAsia"/>
          <w:bCs w:val="0"/>
          <w:color w:val="000000" w:themeColor="text1"/>
        </w:rPr>
        <w:t>四、投标报价及结算方式</w:t>
      </w:r>
    </w:p>
    <w:p w:rsidR="009B7EAB" w:rsidRDefault="00891B7F">
      <w:pPr>
        <w:pStyle w:val="afb"/>
        <w:spacing w:beforeLines="0" w:line="400" w:lineRule="exact"/>
        <w:ind w:firstLine="480"/>
        <w:jc w:val="left"/>
        <w:rPr>
          <w:rFonts w:cs="宋体"/>
          <w:color w:val="auto"/>
          <w:sz w:val="24"/>
          <w:szCs w:val="24"/>
        </w:rPr>
      </w:pPr>
      <w:r>
        <w:rPr>
          <w:rFonts w:cs="宋体" w:hint="eastAsia"/>
          <w:color w:val="auto"/>
          <w:sz w:val="24"/>
          <w:szCs w:val="24"/>
        </w:rPr>
        <w:t>1.  投标报价</w:t>
      </w:r>
    </w:p>
    <w:p w:rsidR="009B7EAB" w:rsidRDefault="00891B7F">
      <w:pPr>
        <w:pStyle w:val="afc"/>
        <w:ind w:firstLine="480"/>
        <w:rPr>
          <w:sz w:val="24"/>
          <w:szCs w:val="24"/>
        </w:rPr>
      </w:pPr>
      <w:r>
        <w:rPr>
          <w:rFonts w:hint="eastAsia"/>
          <w:sz w:val="24"/>
          <w:szCs w:val="24"/>
        </w:rPr>
        <w:t xml:space="preserve">1.1 按照招标方议定的价格。 </w:t>
      </w:r>
    </w:p>
    <w:p w:rsidR="009B7EAB" w:rsidRDefault="00891B7F">
      <w:pPr>
        <w:pStyle w:val="afc"/>
        <w:ind w:firstLine="480"/>
        <w:rPr>
          <w:sz w:val="24"/>
          <w:szCs w:val="24"/>
        </w:rPr>
      </w:pPr>
      <w:r>
        <w:rPr>
          <w:rFonts w:hint="eastAsia"/>
          <w:sz w:val="24"/>
          <w:szCs w:val="24"/>
        </w:rPr>
        <w:t>1.2风险因素：研发项目达不到预期指标，乙方自行承担损失，并按照合作协议赔偿甲方违约金。</w:t>
      </w:r>
    </w:p>
    <w:p w:rsidR="009B7EAB" w:rsidRDefault="00891B7F">
      <w:pPr>
        <w:pStyle w:val="afc"/>
        <w:ind w:firstLine="480"/>
        <w:rPr>
          <w:sz w:val="24"/>
          <w:szCs w:val="24"/>
        </w:rPr>
      </w:pPr>
      <w:r>
        <w:rPr>
          <w:rFonts w:hint="eastAsia"/>
          <w:sz w:val="24"/>
          <w:szCs w:val="24"/>
        </w:rPr>
        <w:t>2． 结算方式与资金支付方式</w:t>
      </w:r>
    </w:p>
    <w:p w:rsidR="009B7EAB" w:rsidRDefault="00891B7F">
      <w:pPr>
        <w:pStyle w:val="afc"/>
        <w:ind w:firstLine="480"/>
        <w:rPr>
          <w:sz w:val="24"/>
          <w:szCs w:val="24"/>
        </w:rPr>
      </w:pPr>
      <w:r>
        <w:rPr>
          <w:rFonts w:hint="eastAsia"/>
          <w:sz w:val="24"/>
          <w:szCs w:val="24"/>
        </w:rPr>
        <w:t>2.1结算方式：按照协议约定的研发工作进度拨付资金；。</w:t>
      </w:r>
    </w:p>
    <w:p w:rsidR="009B7EAB" w:rsidRDefault="00891B7F">
      <w:pPr>
        <w:pStyle w:val="afc"/>
        <w:ind w:firstLine="480"/>
        <w:rPr>
          <w:sz w:val="24"/>
          <w:szCs w:val="24"/>
        </w:rPr>
      </w:pPr>
      <w:r>
        <w:rPr>
          <w:rFonts w:hint="eastAsia"/>
          <w:sz w:val="24"/>
          <w:szCs w:val="24"/>
        </w:rPr>
        <w:t>2.2付款方式：双方签订的合作协议约定的时间节点，拨付到合同约定账户。</w:t>
      </w:r>
    </w:p>
    <w:p w:rsidR="009B7EAB" w:rsidRDefault="00891B7F">
      <w:pPr>
        <w:pStyle w:val="af1"/>
        <w:shd w:val="clear" w:color="auto" w:fill="FFFFFF"/>
        <w:spacing w:line="400" w:lineRule="exact"/>
        <w:outlineLvl w:val="1"/>
        <w:rPr>
          <w:rStyle w:val="af5"/>
          <w:rFonts w:ascii="Times New Roman" w:eastAsiaTheme="minorEastAsia" w:hAnsi="Times New Roman" w:cs="Times New Roman"/>
          <w:bCs w:val="0"/>
          <w:color w:val="000000" w:themeColor="text1"/>
        </w:rPr>
      </w:pPr>
      <w:r>
        <w:rPr>
          <w:rStyle w:val="af5"/>
          <w:rFonts w:ascii="Times New Roman" w:eastAsiaTheme="minorEastAsia" w:hAnsi="Times New Roman" w:cs="Times New Roman" w:hint="eastAsia"/>
          <w:bCs w:val="0"/>
          <w:color w:val="000000" w:themeColor="text1"/>
        </w:rPr>
        <w:t>五、投标人应尽的其它义务</w:t>
      </w:r>
    </w:p>
    <w:p w:rsidR="009B7EAB" w:rsidRDefault="00891B7F" w:rsidP="009B5424">
      <w:pPr>
        <w:pStyle w:val="afb"/>
        <w:spacing w:beforeLines="0" w:line="360" w:lineRule="auto"/>
        <w:ind w:firstLine="480"/>
        <w:jc w:val="left"/>
        <w:rPr>
          <w:rFonts w:cs="宋体"/>
          <w:color w:val="auto"/>
          <w:sz w:val="24"/>
          <w:szCs w:val="24"/>
        </w:rPr>
      </w:pPr>
      <w:r>
        <w:rPr>
          <w:rFonts w:cs="宋体" w:hint="eastAsia"/>
          <w:color w:val="auto"/>
          <w:sz w:val="24"/>
          <w:szCs w:val="24"/>
        </w:rPr>
        <w:t>1. 投标人一旦中标，在整个合同履约过程中其相关费用已含在标价之内，招标单位不再另行单独给付。</w:t>
      </w:r>
    </w:p>
    <w:p w:rsidR="009B7EAB" w:rsidRDefault="00891B7F" w:rsidP="009B5424">
      <w:pPr>
        <w:pStyle w:val="afb"/>
        <w:spacing w:beforeLines="0" w:line="360" w:lineRule="auto"/>
        <w:ind w:firstLine="480"/>
        <w:jc w:val="left"/>
        <w:rPr>
          <w:rFonts w:cs="宋体"/>
          <w:color w:val="auto"/>
          <w:sz w:val="24"/>
          <w:szCs w:val="24"/>
        </w:rPr>
      </w:pPr>
      <w:r>
        <w:rPr>
          <w:rFonts w:cs="宋体" w:hint="eastAsia"/>
          <w:color w:val="auto"/>
          <w:sz w:val="24"/>
          <w:szCs w:val="24"/>
        </w:rPr>
        <w:t>2. 资源保障；投标人应保证科研项目的顺利推进，并能保证招标人的实际需求。</w:t>
      </w:r>
    </w:p>
    <w:p w:rsidR="009B7EAB" w:rsidRDefault="00891B7F">
      <w:pPr>
        <w:pStyle w:val="af1"/>
        <w:shd w:val="clear" w:color="auto" w:fill="FFFFFF"/>
        <w:spacing w:line="400" w:lineRule="exact"/>
        <w:outlineLvl w:val="1"/>
        <w:rPr>
          <w:rStyle w:val="af5"/>
          <w:rFonts w:ascii="Times New Roman" w:eastAsiaTheme="minorEastAsia" w:hAnsi="Times New Roman" w:cs="Times New Roman"/>
          <w:bCs w:val="0"/>
          <w:color w:val="000000" w:themeColor="text1"/>
        </w:rPr>
      </w:pPr>
      <w:r>
        <w:rPr>
          <w:rStyle w:val="af5"/>
          <w:rFonts w:ascii="Times New Roman" w:eastAsiaTheme="minorEastAsia" w:hAnsi="Times New Roman" w:cs="Times New Roman" w:hint="eastAsia"/>
          <w:bCs w:val="0"/>
          <w:color w:val="000000" w:themeColor="text1"/>
        </w:rPr>
        <w:t>六、研究期限、研究要求、责任归属</w:t>
      </w:r>
    </w:p>
    <w:p w:rsidR="009B7EAB" w:rsidRDefault="00891B7F">
      <w:pPr>
        <w:pStyle w:val="afb"/>
        <w:spacing w:beforeLines="0" w:line="400" w:lineRule="exact"/>
        <w:ind w:firstLine="480"/>
        <w:jc w:val="left"/>
        <w:rPr>
          <w:rFonts w:cs="宋体"/>
          <w:color w:val="auto"/>
          <w:sz w:val="24"/>
          <w:szCs w:val="24"/>
        </w:rPr>
      </w:pPr>
      <w:r>
        <w:rPr>
          <w:rFonts w:cs="宋体" w:hint="eastAsia"/>
          <w:color w:val="auto"/>
          <w:sz w:val="24"/>
          <w:szCs w:val="24"/>
        </w:rPr>
        <w:t xml:space="preserve">1. 研究期限： </w:t>
      </w:r>
    </w:p>
    <w:p w:rsidR="009B7EAB" w:rsidRDefault="00891B7F">
      <w:pPr>
        <w:pStyle w:val="afc"/>
        <w:ind w:firstLine="480"/>
        <w:rPr>
          <w:sz w:val="24"/>
          <w:szCs w:val="24"/>
        </w:rPr>
      </w:pPr>
      <w:r>
        <w:rPr>
          <w:rFonts w:hint="eastAsia"/>
          <w:sz w:val="24"/>
          <w:szCs w:val="24"/>
        </w:rPr>
        <w:t>见合同示范文本。</w:t>
      </w:r>
    </w:p>
    <w:p w:rsidR="009B7EAB" w:rsidRDefault="00891B7F">
      <w:pPr>
        <w:pStyle w:val="afc"/>
        <w:ind w:firstLine="480"/>
        <w:rPr>
          <w:sz w:val="24"/>
          <w:szCs w:val="24"/>
        </w:rPr>
      </w:pPr>
      <w:r>
        <w:rPr>
          <w:rFonts w:hint="eastAsia"/>
          <w:sz w:val="24"/>
          <w:szCs w:val="24"/>
        </w:rPr>
        <w:t>2. 研究要求：</w:t>
      </w:r>
    </w:p>
    <w:p w:rsidR="009B7EAB" w:rsidRDefault="00891B7F">
      <w:pPr>
        <w:pStyle w:val="afc"/>
        <w:ind w:firstLine="480"/>
        <w:rPr>
          <w:sz w:val="24"/>
          <w:szCs w:val="24"/>
        </w:rPr>
      </w:pPr>
      <w:r>
        <w:rPr>
          <w:sz w:val="24"/>
          <w:szCs w:val="24"/>
        </w:rPr>
        <w:t>见合同示范文本</w:t>
      </w:r>
    </w:p>
    <w:p w:rsidR="009B7EAB" w:rsidRDefault="00891B7F">
      <w:pPr>
        <w:pStyle w:val="afc"/>
        <w:ind w:firstLine="480"/>
        <w:rPr>
          <w:sz w:val="24"/>
          <w:szCs w:val="24"/>
        </w:rPr>
      </w:pPr>
      <w:r>
        <w:rPr>
          <w:rFonts w:hint="eastAsia"/>
          <w:sz w:val="24"/>
          <w:szCs w:val="24"/>
        </w:rPr>
        <w:t>3. 责任归属：</w:t>
      </w:r>
    </w:p>
    <w:p w:rsidR="009B7EAB" w:rsidRDefault="00891B7F">
      <w:pPr>
        <w:pStyle w:val="afc"/>
        <w:ind w:firstLine="480"/>
        <w:rPr>
          <w:sz w:val="24"/>
          <w:szCs w:val="24"/>
        </w:rPr>
      </w:pPr>
      <w:r>
        <w:rPr>
          <w:rFonts w:hint="eastAsia"/>
          <w:sz w:val="24"/>
          <w:szCs w:val="24"/>
        </w:rPr>
        <w:t>3.1由于乙方原因在项目推进过程中发生的人身伤亡、机损事故、交通事故等均由乙方承担全部责任及经济损失。对于第三方原因造成的人身伤亡、机损事故、交通事故等的经济损失，由乙方直接向第三方索赔，甲方不承担相关责任。</w:t>
      </w:r>
    </w:p>
    <w:p w:rsidR="009B7EAB" w:rsidRDefault="00891B7F">
      <w:pPr>
        <w:pStyle w:val="afc"/>
        <w:ind w:firstLine="480"/>
        <w:rPr>
          <w:sz w:val="24"/>
          <w:szCs w:val="24"/>
        </w:rPr>
      </w:pPr>
      <w:r>
        <w:rPr>
          <w:rFonts w:hint="eastAsia"/>
          <w:sz w:val="24"/>
          <w:szCs w:val="24"/>
        </w:rPr>
        <w:t>3.2乙方应按照甲方要求编制保障科研项目顺利推进的研究方案和具体实施措施。</w:t>
      </w:r>
    </w:p>
    <w:p w:rsidR="009B7EAB" w:rsidRDefault="00891B7F">
      <w:pPr>
        <w:pStyle w:val="afc"/>
        <w:ind w:firstLine="480"/>
        <w:rPr>
          <w:sz w:val="24"/>
          <w:szCs w:val="24"/>
        </w:rPr>
      </w:pPr>
      <w:r>
        <w:rPr>
          <w:rFonts w:hint="eastAsia"/>
          <w:sz w:val="24"/>
          <w:szCs w:val="24"/>
        </w:rPr>
        <w:t>3.3乙方应配合甲方对乙方消耗的材料及乙方工作能力进行成本核算，并受甲方对项目实施全过程监督。</w:t>
      </w:r>
    </w:p>
    <w:p w:rsidR="009B7EAB" w:rsidRDefault="009B7EAB">
      <w:pPr>
        <w:pStyle w:val="afc"/>
        <w:ind w:firstLine="480"/>
        <w:rPr>
          <w:sz w:val="24"/>
          <w:szCs w:val="24"/>
        </w:rPr>
      </w:pPr>
    </w:p>
    <w:p w:rsidR="009B7EAB" w:rsidRDefault="009B7EAB">
      <w:pPr>
        <w:pStyle w:val="afc"/>
        <w:ind w:firstLine="480"/>
        <w:rPr>
          <w:sz w:val="24"/>
          <w:szCs w:val="24"/>
        </w:rPr>
      </w:pPr>
    </w:p>
    <w:p w:rsidR="009B7EAB" w:rsidRDefault="009B7EAB">
      <w:pPr>
        <w:pStyle w:val="afc"/>
        <w:ind w:firstLineChars="0" w:firstLine="0"/>
        <w:rPr>
          <w:sz w:val="24"/>
          <w:szCs w:val="24"/>
        </w:rPr>
      </w:pPr>
    </w:p>
    <w:p w:rsidR="009B7EAB" w:rsidRDefault="009B7EAB">
      <w:pPr>
        <w:pStyle w:val="afc"/>
        <w:ind w:firstLineChars="0" w:firstLine="0"/>
        <w:rPr>
          <w:sz w:val="24"/>
          <w:szCs w:val="24"/>
        </w:rPr>
      </w:pPr>
    </w:p>
    <w:p w:rsidR="00627611" w:rsidRDefault="00627611">
      <w:pPr>
        <w:pStyle w:val="afc"/>
        <w:ind w:firstLineChars="0" w:firstLine="0"/>
        <w:rPr>
          <w:sz w:val="24"/>
          <w:szCs w:val="24"/>
        </w:rPr>
      </w:pPr>
    </w:p>
    <w:p w:rsidR="00627611" w:rsidRDefault="00627611">
      <w:pPr>
        <w:pStyle w:val="afc"/>
        <w:ind w:firstLineChars="0" w:firstLine="0"/>
        <w:rPr>
          <w:sz w:val="24"/>
          <w:szCs w:val="24"/>
        </w:rPr>
      </w:pPr>
    </w:p>
    <w:p w:rsidR="009B7EAB" w:rsidRDefault="00891B7F">
      <w:pPr>
        <w:spacing w:beforeLines="50" w:before="180" w:afterLines="50" w:after="180"/>
        <w:jc w:val="center"/>
        <w:rPr>
          <w:rFonts w:ascii="宋体" w:hAnsi="宋体" w:cs="宋体"/>
          <w:b/>
          <w:color w:val="000000"/>
          <w:kern w:val="0"/>
          <w:sz w:val="36"/>
          <w:szCs w:val="36"/>
        </w:rPr>
      </w:pPr>
      <w:bookmarkStart w:id="1" w:name="A3"/>
      <w:bookmarkStart w:id="2" w:name="_Toc303538974"/>
      <w:bookmarkStart w:id="3" w:name="_Toc303538975"/>
      <w:bookmarkStart w:id="4" w:name="_Toc303538972"/>
      <w:bookmarkStart w:id="5" w:name="_Toc303538973"/>
      <w:bookmarkStart w:id="6" w:name="_Toc303538976"/>
      <w:bookmarkStart w:id="7" w:name="A2"/>
      <w:bookmarkEnd w:id="1"/>
      <w:bookmarkEnd w:id="2"/>
      <w:bookmarkEnd w:id="3"/>
      <w:bookmarkEnd w:id="4"/>
      <w:bookmarkEnd w:id="5"/>
      <w:bookmarkEnd w:id="6"/>
      <w:bookmarkEnd w:id="7"/>
      <w:r>
        <w:rPr>
          <w:rFonts w:ascii="宋体" w:hAnsi="宋体" w:cs="宋体" w:hint="eastAsia"/>
          <w:b/>
          <w:color w:val="000000"/>
          <w:kern w:val="0"/>
          <w:sz w:val="36"/>
          <w:szCs w:val="36"/>
        </w:rPr>
        <w:t>中建路桥集团有限公司</w:t>
      </w:r>
    </w:p>
    <w:p w:rsidR="009B7EAB" w:rsidRDefault="009B7EAB">
      <w:pPr>
        <w:spacing w:line="400" w:lineRule="exact"/>
        <w:rPr>
          <w:b/>
          <w:sz w:val="48"/>
          <w:szCs w:val="48"/>
        </w:rPr>
      </w:pPr>
    </w:p>
    <w:p w:rsidR="009B7EAB" w:rsidRDefault="00891B7F">
      <w:pPr>
        <w:spacing w:line="400" w:lineRule="exact"/>
        <w:rPr>
          <w:b/>
          <w:sz w:val="48"/>
          <w:szCs w:val="48"/>
        </w:rPr>
      </w:pPr>
      <w:r>
        <w:rPr>
          <w:b/>
          <w:noProof/>
          <w:sz w:val="48"/>
          <w:szCs w:val="48"/>
        </w:rPr>
        <mc:AlternateContent>
          <mc:Choice Requires="wps">
            <w:drawing>
              <wp:anchor distT="0" distB="0" distL="114300" distR="114300" simplePos="0" relativeHeight="251660288" behindDoc="0" locked="0" layoutInCell="1" allowOverlap="1">
                <wp:simplePos x="0" y="0"/>
                <wp:positionH relativeFrom="column">
                  <wp:posOffset>2459355</wp:posOffset>
                </wp:positionH>
                <wp:positionV relativeFrom="paragraph">
                  <wp:posOffset>104775</wp:posOffset>
                </wp:positionV>
                <wp:extent cx="2790825" cy="466725"/>
                <wp:effectExtent l="0" t="0" r="9525"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66725"/>
                        </a:xfrm>
                        <a:prstGeom prst="rect">
                          <a:avLst/>
                        </a:prstGeom>
                        <a:solidFill>
                          <a:srgbClr val="FFFFFF"/>
                        </a:solidFill>
                        <a:ln w="12700">
                          <a:solidFill>
                            <a:srgbClr val="000000"/>
                          </a:solidFill>
                          <a:prstDash val="dash"/>
                          <a:miter lim="800000"/>
                        </a:ln>
                        <a:effectLst/>
                      </wps:spPr>
                      <wps:txbx>
                        <w:txbxContent>
                          <w:p w:rsidR="009B7EAB" w:rsidRDefault="00891B7F">
                            <w:pPr>
                              <w:spacing w:line="500" w:lineRule="exact"/>
                              <w:rPr>
                                <w:rFonts w:ascii="宋体" w:hAnsi="宋体"/>
                                <w:szCs w:val="21"/>
                              </w:rPr>
                            </w:pPr>
                            <w:r>
                              <w:rPr>
                                <w:rFonts w:ascii="宋体" w:hAnsi="宋体" w:hint="eastAsia"/>
                                <w:szCs w:val="21"/>
                              </w:rPr>
                              <w:t>合同编号：XXXXXXXXXX号</w:t>
                            </w:r>
                          </w:p>
                          <w:p w:rsidR="009B7EAB" w:rsidRDefault="009B7EAB"/>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93.65pt;margin-top:8.25pt;width:219.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" strokeweight="1pt">
                <v:stroke dashstyle="dash"/>
                <v:textbox>
                  <w:txbxContent>
                    <w:p w:rsidR="009B7EAB" w:rsidRDefault="00891B7F">
                      <w:pPr>
                        <w:spacing w:line="500" w:lineRule="exact"/>
                        <w:rPr>
                          <w:rFonts w:ascii="宋体" w:hAnsi="宋体"/>
                          <w:szCs w:val="21"/>
                        </w:rPr>
                      </w:pPr>
                      <w:r>
                        <w:rPr>
                          <w:rFonts w:ascii="宋体" w:hAnsi="宋体" w:hint="eastAsia"/>
                          <w:szCs w:val="21"/>
                        </w:rPr>
                        <w:t>合同编号：XXXXXXXXXX号</w:t>
                      </w:r>
                    </w:p>
                    <w:p w:rsidR="009B7EAB" w:rsidRDefault="009B7EAB"/>
                  </w:txbxContent>
                </v:textbox>
              </v:shape>
            </w:pict>
          </mc:Fallback>
        </mc:AlternateContent>
      </w:r>
    </w:p>
    <w:p w:rsidR="009B7EAB" w:rsidRDefault="009B7EAB">
      <w:pPr>
        <w:spacing w:line="400" w:lineRule="exact"/>
        <w:jc w:val="center"/>
        <w:rPr>
          <w:b/>
          <w:sz w:val="48"/>
          <w:szCs w:val="48"/>
        </w:rPr>
      </w:pPr>
    </w:p>
    <w:p w:rsidR="009B7EAB" w:rsidRDefault="009B7EAB">
      <w:pPr>
        <w:spacing w:line="520" w:lineRule="exact"/>
        <w:jc w:val="center"/>
        <w:rPr>
          <w:b/>
          <w:sz w:val="48"/>
          <w:szCs w:val="48"/>
        </w:rPr>
      </w:pPr>
    </w:p>
    <w:p w:rsidR="009B7EAB" w:rsidRDefault="009B7EAB">
      <w:pPr>
        <w:spacing w:line="520" w:lineRule="exact"/>
        <w:jc w:val="center"/>
        <w:rPr>
          <w:b/>
          <w:sz w:val="48"/>
          <w:szCs w:val="48"/>
        </w:rPr>
      </w:pPr>
    </w:p>
    <w:p w:rsidR="009B7EAB" w:rsidRDefault="009B7EAB">
      <w:pPr>
        <w:spacing w:line="520" w:lineRule="exact"/>
        <w:jc w:val="center"/>
        <w:rPr>
          <w:b/>
          <w:sz w:val="48"/>
          <w:szCs w:val="48"/>
        </w:rPr>
      </w:pPr>
    </w:p>
    <w:p w:rsidR="009B7EAB" w:rsidRDefault="00891B7F">
      <w:pPr>
        <w:spacing w:line="400" w:lineRule="exact"/>
        <w:jc w:val="center"/>
        <w:rPr>
          <w:rFonts w:ascii="仿宋_GB2312" w:eastAsia="仿宋_GB2312"/>
          <w:sz w:val="28"/>
          <w:szCs w:val="28"/>
        </w:rPr>
      </w:pPr>
      <w:r>
        <w:rPr>
          <w:rStyle w:val="af5"/>
          <w:rFonts w:eastAsiaTheme="minorEastAsia"/>
          <w:sz w:val="30"/>
          <w:szCs w:val="30"/>
        </w:rPr>
        <w:t>“</w:t>
      </w:r>
      <w:r w:rsidR="004D7BBF" w:rsidRPr="004D7BBF">
        <w:rPr>
          <w:rStyle w:val="af5"/>
          <w:rFonts w:eastAsiaTheme="minorEastAsia" w:hint="eastAsia"/>
          <w:sz w:val="30"/>
          <w:szCs w:val="30"/>
        </w:rPr>
        <w:t>大交通量高速公路改扩建工程交通组织研究——以莞深高速公路塘厦至东城段改扩建项目为例</w:t>
      </w:r>
      <w:r>
        <w:rPr>
          <w:rStyle w:val="af5"/>
          <w:rFonts w:eastAsiaTheme="minorEastAsia"/>
          <w:sz w:val="30"/>
          <w:szCs w:val="30"/>
        </w:rPr>
        <w:t>”</w:t>
      </w:r>
      <w:r>
        <w:rPr>
          <w:rStyle w:val="af5"/>
          <w:rFonts w:eastAsiaTheme="minorEastAsia"/>
          <w:sz w:val="30"/>
          <w:szCs w:val="30"/>
        </w:rPr>
        <w:t>合作协议书</w:t>
      </w:r>
    </w:p>
    <w:p w:rsidR="009B7EAB" w:rsidRDefault="009B7EAB">
      <w:pPr>
        <w:spacing w:line="400" w:lineRule="exact"/>
        <w:jc w:val="center"/>
        <w:rPr>
          <w:b/>
          <w:sz w:val="36"/>
          <w:szCs w:val="36"/>
        </w:rPr>
      </w:pPr>
    </w:p>
    <w:p w:rsidR="009B7EAB" w:rsidRDefault="009B7EAB">
      <w:pPr>
        <w:spacing w:line="400" w:lineRule="exact"/>
        <w:jc w:val="center"/>
        <w:rPr>
          <w:b/>
          <w:sz w:val="36"/>
          <w:szCs w:val="36"/>
        </w:rPr>
      </w:pPr>
    </w:p>
    <w:p w:rsidR="009B7EAB" w:rsidRDefault="009B7EAB">
      <w:pPr>
        <w:spacing w:line="400" w:lineRule="exact"/>
        <w:jc w:val="center"/>
        <w:rPr>
          <w:b/>
          <w:sz w:val="36"/>
          <w:szCs w:val="36"/>
        </w:rPr>
      </w:pPr>
    </w:p>
    <w:p w:rsidR="009B7EAB" w:rsidRDefault="009B7EAB">
      <w:pPr>
        <w:spacing w:line="400" w:lineRule="exact"/>
        <w:jc w:val="center"/>
        <w:rPr>
          <w:b/>
          <w:sz w:val="36"/>
          <w:szCs w:val="36"/>
        </w:rPr>
      </w:pPr>
    </w:p>
    <w:p w:rsidR="009B7EAB" w:rsidRDefault="009B7EAB">
      <w:pPr>
        <w:spacing w:line="400" w:lineRule="exact"/>
        <w:jc w:val="center"/>
        <w:rPr>
          <w:b/>
          <w:sz w:val="36"/>
          <w:szCs w:val="36"/>
        </w:rPr>
      </w:pPr>
    </w:p>
    <w:p w:rsidR="009B7EAB" w:rsidRDefault="009B7EAB">
      <w:pPr>
        <w:spacing w:line="400" w:lineRule="exact"/>
        <w:jc w:val="center"/>
        <w:rPr>
          <w:b/>
          <w:sz w:val="36"/>
          <w:szCs w:val="36"/>
        </w:rPr>
      </w:pPr>
    </w:p>
    <w:p w:rsidR="009B7EAB" w:rsidRDefault="009B7EAB">
      <w:pPr>
        <w:spacing w:line="400" w:lineRule="exact"/>
        <w:jc w:val="center"/>
        <w:rPr>
          <w:b/>
          <w:sz w:val="36"/>
          <w:szCs w:val="36"/>
        </w:rPr>
      </w:pPr>
    </w:p>
    <w:p w:rsidR="009B7EAB" w:rsidRDefault="009B7EAB">
      <w:pPr>
        <w:spacing w:line="400" w:lineRule="exact"/>
        <w:jc w:val="center"/>
        <w:rPr>
          <w:b/>
          <w:sz w:val="36"/>
          <w:szCs w:val="36"/>
        </w:rPr>
      </w:pPr>
    </w:p>
    <w:p w:rsidR="009B7EAB" w:rsidRDefault="009B7EAB">
      <w:pPr>
        <w:spacing w:line="400" w:lineRule="exact"/>
        <w:jc w:val="center"/>
        <w:rPr>
          <w:b/>
          <w:sz w:val="36"/>
          <w:szCs w:val="36"/>
        </w:rPr>
      </w:pPr>
    </w:p>
    <w:p w:rsidR="009B7EAB" w:rsidRDefault="009B7EAB">
      <w:pPr>
        <w:spacing w:line="520" w:lineRule="exact"/>
        <w:ind w:firstLineChars="545" w:firstLine="1970"/>
        <w:rPr>
          <w:b/>
          <w:sz w:val="36"/>
          <w:szCs w:val="36"/>
        </w:rPr>
      </w:pPr>
    </w:p>
    <w:p w:rsidR="009B7EAB" w:rsidRDefault="00891B7F">
      <w:pPr>
        <w:spacing w:line="640" w:lineRule="exact"/>
        <w:ind w:firstLineChars="545" w:firstLine="1526"/>
        <w:rPr>
          <w:rFonts w:ascii="宋体" w:hAnsi="宋体"/>
          <w:sz w:val="28"/>
          <w:szCs w:val="28"/>
        </w:rPr>
      </w:pPr>
      <w:r>
        <w:rPr>
          <w:rFonts w:ascii="宋体" w:hAnsi="宋体" w:hint="eastAsia"/>
          <w:sz w:val="28"/>
          <w:szCs w:val="28"/>
        </w:rPr>
        <w:t>甲方：</w:t>
      </w:r>
      <w:r>
        <w:rPr>
          <w:rFonts w:ascii="宋体" w:hAnsi="宋体" w:hint="eastAsia"/>
          <w:sz w:val="28"/>
          <w:szCs w:val="28"/>
          <w:u w:val="single"/>
        </w:rPr>
        <w:t xml:space="preserve"> </w:t>
      </w:r>
      <w:r>
        <w:rPr>
          <w:rFonts w:asciiTheme="minorEastAsia" w:hAnsiTheme="minorEastAsia" w:hint="eastAsia"/>
          <w:sz w:val="24"/>
          <w:u w:val="single"/>
        </w:rPr>
        <w:t>中建路桥集团有限公司</w:t>
      </w:r>
      <w:r>
        <w:rPr>
          <w:rFonts w:ascii="宋体" w:hAnsi="宋体" w:hint="eastAsia"/>
          <w:sz w:val="28"/>
          <w:szCs w:val="28"/>
          <w:u w:val="single"/>
        </w:rPr>
        <w:t xml:space="preserve"> </w:t>
      </w:r>
      <w:r>
        <w:rPr>
          <w:rFonts w:ascii="宋体" w:hAnsi="宋体" w:hint="eastAsia"/>
          <w:sz w:val="28"/>
          <w:szCs w:val="28"/>
        </w:rPr>
        <w:t>（盖章）</w:t>
      </w:r>
    </w:p>
    <w:p w:rsidR="009B7EAB" w:rsidRDefault="00891B7F">
      <w:pPr>
        <w:spacing w:line="640" w:lineRule="exact"/>
        <w:ind w:firstLineChars="545" w:firstLine="1526"/>
        <w:rPr>
          <w:rFonts w:ascii="宋体" w:hAnsi="宋体"/>
          <w:sz w:val="28"/>
          <w:szCs w:val="28"/>
        </w:rPr>
      </w:pPr>
      <w:r>
        <w:rPr>
          <w:rFonts w:ascii="宋体" w:hAnsi="宋体" w:hint="eastAsia"/>
          <w:sz w:val="28"/>
          <w:szCs w:val="28"/>
        </w:rPr>
        <w:t>乙方：</w:t>
      </w:r>
      <w:r>
        <w:rPr>
          <w:rFonts w:ascii="宋体" w:hAnsi="宋体" w:hint="eastAsia"/>
          <w:sz w:val="28"/>
          <w:szCs w:val="28"/>
          <w:u w:val="single"/>
        </w:rPr>
        <w:t xml:space="preserve">                   </w:t>
      </w:r>
      <w:r>
        <w:rPr>
          <w:rFonts w:ascii="宋体" w:hAnsi="宋体" w:hint="eastAsia"/>
          <w:sz w:val="28"/>
          <w:szCs w:val="28"/>
        </w:rPr>
        <w:t>（盖章）</w:t>
      </w:r>
    </w:p>
    <w:p w:rsidR="009B7EAB" w:rsidRDefault="00891B7F">
      <w:pPr>
        <w:spacing w:line="640" w:lineRule="exact"/>
        <w:ind w:firstLineChars="545" w:firstLine="1526"/>
        <w:rPr>
          <w:rFonts w:ascii="宋体" w:hAnsi="宋体"/>
          <w:sz w:val="28"/>
          <w:szCs w:val="28"/>
        </w:rPr>
      </w:pPr>
      <w:r>
        <w:rPr>
          <w:rFonts w:ascii="宋体" w:hAnsi="宋体" w:hint="eastAsia"/>
          <w:sz w:val="28"/>
          <w:szCs w:val="28"/>
        </w:rPr>
        <w:t>合同签订时间：</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9B7EAB" w:rsidRDefault="009B7EAB">
      <w:pPr>
        <w:spacing w:line="360" w:lineRule="auto"/>
        <w:rPr>
          <w:rFonts w:asciiTheme="minorEastAsia" w:hAnsiTheme="minorEastAsia"/>
          <w:b/>
          <w:sz w:val="24"/>
        </w:rPr>
      </w:pPr>
    </w:p>
    <w:p w:rsidR="009B7EAB" w:rsidRDefault="009B7EAB">
      <w:pPr>
        <w:spacing w:line="360" w:lineRule="auto"/>
        <w:rPr>
          <w:rFonts w:asciiTheme="minorEastAsia" w:hAnsiTheme="minorEastAsia"/>
          <w:b/>
          <w:sz w:val="24"/>
        </w:rPr>
      </w:pPr>
    </w:p>
    <w:p w:rsidR="009B7EAB" w:rsidRDefault="00891B7F">
      <w:pPr>
        <w:spacing w:line="360" w:lineRule="auto"/>
        <w:rPr>
          <w:rFonts w:asciiTheme="minorEastAsia" w:hAnsiTheme="minorEastAsia"/>
          <w:sz w:val="24"/>
        </w:rPr>
      </w:pPr>
      <w:r>
        <w:rPr>
          <w:rFonts w:asciiTheme="minorEastAsia" w:hAnsiTheme="minorEastAsia" w:hint="eastAsia"/>
          <w:b/>
          <w:sz w:val="24"/>
        </w:rPr>
        <w:t>甲方：</w:t>
      </w:r>
      <w:r>
        <w:rPr>
          <w:rFonts w:asciiTheme="minorEastAsia" w:hAnsiTheme="minorEastAsia" w:hint="eastAsia"/>
          <w:sz w:val="24"/>
        </w:rPr>
        <w:t>中建路桥集团有限公司</w:t>
      </w:r>
    </w:p>
    <w:p w:rsidR="009B7EAB" w:rsidRDefault="00891B7F">
      <w:pPr>
        <w:spacing w:line="360" w:lineRule="auto"/>
        <w:rPr>
          <w:rFonts w:asciiTheme="minorEastAsia" w:hAnsiTheme="minorEastAsia"/>
          <w:sz w:val="24"/>
        </w:rPr>
      </w:pPr>
      <w:r>
        <w:rPr>
          <w:rFonts w:asciiTheme="minorEastAsia" w:hAnsiTheme="minorEastAsia" w:hint="eastAsia"/>
          <w:b/>
          <w:sz w:val="24"/>
        </w:rPr>
        <w:t>乙方：</w:t>
      </w:r>
      <w:r>
        <w:rPr>
          <w:rFonts w:asciiTheme="minorEastAsia" w:hAnsiTheme="minorEastAsia"/>
          <w:color w:val="FF0000"/>
          <w:sz w:val="24"/>
        </w:rPr>
        <w:t xml:space="preserve"> </w:t>
      </w:r>
      <w:r>
        <w:rPr>
          <w:rFonts w:asciiTheme="minorEastAsia" w:hAnsiTheme="minorEastAsia" w:hint="eastAsia"/>
          <w:sz w:val="24"/>
          <w:u w:val="single"/>
        </w:rPr>
        <w:t xml:space="preserve">   </w:t>
      </w:r>
      <w:r>
        <w:rPr>
          <w:rFonts w:asciiTheme="minorEastAsia" w:hAnsiTheme="minorEastAsia" w:hint="eastAsia"/>
          <w:sz w:val="24"/>
        </w:rPr>
        <w:t xml:space="preserve">   </w:t>
      </w:r>
    </w:p>
    <w:p w:rsidR="009B7EAB" w:rsidRDefault="00891B7F">
      <w:pPr>
        <w:spacing w:line="360" w:lineRule="auto"/>
        <w:ind w:left="1"/>
        <w:rPr>
          <w:rFonts w:asciiTheme="minorEastAsia" w:hAnsiTheme="minorEastAsia"/>
          <w:sz w:val="24"/>
        </w:rPr>
      </w:pPr>
      <w:r>
        <w:rPr>
          <w:rFonts w:asciiTheme="minorEastAsia" w:hAnsiTheme="minorEastAsia" w:hint="eastAsia"/>
          <w:sz w:val="24"/>
        </w:rPr>
        <w:t xml:space="preserve">      中建路桥集团有限公司（以下简称甲方）公开招标确定</w:t>
      </w:r>
      <w:r>
        <w:rPr>
          <w:rFonts w:asciiTheme="minorEastAsia" w:hAnsiTheme="minorEastAsia" w:hint="eastAsia"/>
          <w:sz w:val="24"/>
          <w:u w:val="single"/>
        </w:rPr>
        <w:t xml:space="preserve">                                            XXXXXXXXXX</w:t>
      </w:r>
      <w:r>
        <w:rPr>
          <w:rFonts w:asciiTheme="minorEastAsia" w:hAnsiTheme="minorEastAsia" w:hint="eastAsia"/>
          <w:sz w:val="24"/>
        </w:rPr>
        <w:t>(以下简称乙方）为中标单位，经过双方友好协商，就</w:t>
      </w:r>
      <w:r>
        <w:rPr>
          <w:rFonts w:asciiTheme="minorEastAsia" w:hAnsiTheme="minorEastAsia"/>
          <w:b/>
          <w:bCs/>
          <w:sz w:val="24"/>
        </w:rPr>
        <w:t>“</w:t>
      </w:r>
      <w:r w:rsidR="004D7BBF" w:rsidRPr="004D7BBF">
        <w:rPr>
          <w:rFonts w:asciiTheme="minorEastAsia" w:hAnsiTheme="minorEastAsia" w:hint="eastAsia"/>
          <w:b/>
          <w:bCs/>
          <w:sz w:val="24"/>
        </w:rPr>
        <w:t>大交通量高速公路改扩建工程交通组织研究——以莞深高速公路塘厦至东城段改扩建项目为例</w:t>
      </w:r>
      <w:r>
        <w:rPr>
          <w:rFonts w:asciiTheme="minorEastAsia" w:hAnsiTheme="minorEastAsia"/>
          <w:b/>
          <w:bCs/>
          <w:sz w:val="24"/>
        </w:rPr>
        <w:t>”</w:t>
      </w:r>
      <w:r>
        <w:rPr>
          <w:rFonts w:asciiTheme="minorEastAsia" w:hAnsiTheme="minorEastAsia" w:hint="eastAsia"/>
          <w:sz w:val="24"/>
        </w:rPr>
        <w:t>课题事宜达成如下协议：</w:t>
      </w:r>
    </w:p>
    <w:p w:rsidR="009B7EAB" w:rsidRDefault="00891B7F">
      <w:pPr>
        <w:numPr>
          <w:ilvl w:val="0"/>
          <w:numId w:val="1"/>
        </w:numPr>
        <w:spacing w:line="360" w:lineRule="auto"/>
        <w:rPr>
          <w:rFonts w:asciiTheme="minorEastAsia" w:hAnsiTheme="minorEastAsia"/>
          <w:b/>
          <w:sz w:val="28"/>
        </w:rPr>
      </w:pPr>
      <w:r>
        <w:rPr>
          <w:rFonts w:asciiTheme="minorEastAsia" w:hAnsiTheme="minorEastAsia" w:hint="eastAsia"/>
          <w:b/>
          <w:sz w:val="28"/>
        </w:rPr>
        <w:t>项目概况</w:t>
      </w:r>
    </w:p>
    <w:p w:rsidR="009B7EAB" w:rsidRDefault="00891B7F">
      <w:pPr>
        <w:spacing w:line="360" w:lineRule="auto"/>
        <w:ind w:firstLineChars="200" w:firstLine="480"/>
        <w:rPr>
          <w:rFonts w:asciiTheme="minorEastAsia" w:hAnsiTheme="minorEastAsia"/>
          <w:b/>
          <w:sz w:val="28"/>
        </w:rPr>
      </w:pPr>
      <w:r>
        <w:rPr>
          <w:rFonts w:asciiTheme="minorEastAsia" w:hAnsiTheme="minorEastAsia" w:hint="eastAsia"/>
          <w:sz w:val="24"/>
        </w:rPr>
        <w:t>根据课题确定</w:t>
      </w:r>
    </w:p>
    <w:p w:rsidR="009B7EAB" w:rsidRDefault="00891B7F">
      <w:pPr>
        <w:numPr>
          <w:ilvl w:val="0"/>
          <w:numId w:val="1"/>
        </w:numPr>
        <w:spacing w:line="360" w:lineRule="auto"/>
        <w:rPr>
          <w:rFonts w:asciiTheme="minorEastAsia" w:hAnsiTheme="minorEastAsia"/>
          <w:b/>
          <w:sz w:val="28"/>
        </w:rPr>
      </w:pPr>
      <w:r>
        <w:rPr>
          <w:rFonts w:asciiTheme="minorEastAsia" w:hAnsiTheme="minorEastAsia" w:hint="eastAsia"/>
          <w:b/>
          <w:sz w:val="28"/>
        </w:rPr>
        <w:t>项目名称</w:t>
      </w:r>
    </w:p>
    <w:p w:rsidR="009B7EAB" w:rsidRDefault="004D7BBF">
      <w:pPr>
        <w:spacing w:line="360" w:lineRule="auto"/>
        <w:ind w:firstLineChars="200" w:firstLine="480"/>
        <w:rPr>
          <w:rFonts w:asciiTheme="minorEastAsia" w:hAnsiTheme="minorEastAsia"/>
          <w:sz w:val="28"/>
        </w:rPr>
      </w:pPr>
      <w:r w:rsidRPr="004D7BBF">
        <w:rPr>
          <w:rFonts w:asciiTheme="minorEastAsia" w:hAnsiTheme="minorEastAsia" w:hint="eastAsia"/>
          <w:sz w:val="24"/>
        </w:rPr>
        <w:t>大交通量高速公路改扩建工程交通组织研究——以莞深高速公路塘厦至东城段改扩建项目为例</w:t>
      </w:r>
    </w:p>
    <w:p w:rsidR="009B7EAB" w:rsidRDefault="00891B7F">
      <w:pPr>
        <w:numPr>
          <w:ilvl w:val="0"/>
          <w:numId w:val="1"/>
        </w:numPr>
        <w:spacing w:line="360" w:lineRule="auto"/>
        <w:rPr>
          <w:rFonts w:asciiTheme="minorEastAsia" w:hAnsiTheme="minorEastAsia"/>
          <w:b/>
          <w:sz w:val="28"/>
        </w:rPr>
      </w:pPr>
      <w:r>
        <w:rPr>
          <w:rFonts w:asciiTheme="minorEastAsia" w:hAnsiTheme="minorEastAsia" w:hint="eastAsia"/>
          <w:b/>
          <w:sz w:val="28"/>
        </w:rPr>
        <w:t>研究内容</w:t>
      </w:r>
    </w:p>
    <w:p w:rsidR="009B7EAB" w:rsidRDefault="00891B7F">
      <w:pPr>
        <w:spacing w:line="360" w:lineRule="auto"/>
        <w:ind w:firstLineChars="200" w:firstLine="480"/>
        <w:rPr>
          <w:rFonts w:asciiTheme="minorEastAsia" w:hAnsiTheme="minorEastAsia"/>
          <w:b/>
          <w:sz w:val="24"/>
        </w:rPr>
      </w:pPr>
      <w:r>
        <w:rPr>
          <w:rFonts w:asciiTheme="minorEastAsia" w:hAnsiTheme="minorEastAsia" w:hint="eastAsia"/>
          <w:sz w:val="24"/>
        </w:rPr>
        <w:t>根据课题确定</w:t>
      </w:r>
    </w:p>
    <w:p w:rsidR="009B7EAB" w:rsidRDefault="00891B7F">
      <w:pPr>
        <w:rPr>
          <w:b/>
          <w:sz w:val="24"/>
        </w:rPr>
      </w:pPr>
      <w:r>
        <w:rPr>
          <w:rFonts w:asciiTheme="minorEastAsia" w:hAnsiTheme="minorEastAsia" w:hint="eastAsia"/>
          <w:b/>
          <w:sz w:val="24"/>
        </w:rPr>
        <w:t xml:space="preserve">四  </w:t>
      </w:r>
      <w:r>
        <w:rPr>
          <w:b/>
          <w:sz w:val="24"/>
        </w:rPr>
        <w:t>预期获得的成果和知识产权：</w:t>
      </w:r>
    </w:p>
    <w:p w:rsidR="009B7EAB" w:rsidRDefault="00891B7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）申请省级工法</w:t>
      </w:r>
      <w:r>
        <w:rPr>
          <w:rFonts w:hint="eastAsia"/>
          <w:bCs/>
          <w:sz w:val="24"/>
        </w:rPr>
        <w:t>x</w:t>
      </w:r>
      <w:r>
        <w:rPr>
          <w:rFonts w:hint="eastAsia"/>
          <w:bCs/>
          <w:sz w:val="24"/>
        </w:rPr>
        <w:t>项；</w:t>
      </w:r>
    </w:p>
    <w:p w:rsidR="009B7EAB" w:rsidRDefault="00891B7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）申请发明专利</w:t>
      </w:r>
      <w:r>
        <w:rPr>
          <w:rFonts w:hint="eastAsia"/>
          <w:bCs/>
          <w:sz w:val="24"/>
        </w:rPr>
        <w:t>x</w:t>
      </w:r>
      <w:r>
        <w:rPr>
          <w:rFonts w:hint="eastAsia"/>
          <w:bCs/>
          <w:sz w:val="24"/>
        </w:rPr>
        <w:t>项。</w:t>
      </w:r>
    </w:p>
    <w:p w:rsidR="009B7EAB" w:rsidRDefault="00891B7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）发表核心期刊论文</w:t>
      </w:r>
      <w:r>
        <w:rPr>
          <w:rFonts w:hint="eastAsia"/>
          <w:bCs/>
          <w:sz w:val="24"/>
        </w:rPr>
        <w:t>x</w:t>
      </w:r>
      <w:r>
        <w:rPr>
          <w:rFonts w:hint="eastAsia"/>
          <w:bCs/>
          <w:sz w:val="24"/>
        </w:rPr>
        <w:t>篇。</w:t>
      </w:r>
    </w:p>
    <w:p w:rsidR="009B7EAB" w:rsidRDefault="00891B7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）完成研究报告；</w:t>
      </w:r>
    </w:p>
    <w:p w:rsidR="009B7EAB" w:rsidRDefault="00891B7F">
      <w:pPr>
        <w:spacing w:line="360" w:lineRule="auto"/>
        <w:ind w:firstLineChars="200" w:firstLine="480"/>
        <w:rPr>
          <w:rFonts w:asciiTheme="minorEastAsia" w:hAnsiTheme="minorEastAsia"/>
          <w:sz w:val="24"/>
        </w:rPr>
      </w:pPr>
      <w:r>
        <w:rPr>
          <w:rFonts w:hint="eastAsia"/>
          <w:bCs/>
          <w:sz w:val="24"/>
        </w:rPr>
        <w:t>（</w:t>
      </w:r>
      <w:r>
        <w:rPr>
          <w:bCs/>
          <w:sz w:val="24"/>
        </w:rPr>
        <w:t>5</w:t>
      </w:r>
      <w:r>
        <w:rPr>
          <w:rFonts w:hint="eastAsia"/>
          <w:bCs/>
          <w:sz w:val="24"/>
        </w:rPr>
        <w:t>）</w:t>
      </w:r>
      <w:r>
        <w:rPr>
          <w:rFonts w:asciiTheme="minorEastAsia" w:hAnsiTheme="minorEastAsia" w:hint="eastAsia"/>
          <w:sz w:val="24"/>
        </w:rPr>
        <w:t>乙方承诺本合同项下的软硬件未侵犯任何国家或企业、个人的知识产权等任何权益，并保障甲方免予承受因侵犯任何知识产权或其他第三方权益而遭受的诉讼、仲裁、索赔或其它经济损失，否则，乙方应赔偿甲方因此遭受的所有直接和间接损失。</w:t>
      </w:r>
    </w:p>
    <w:p w:rsidR="009B7EAB" w:rsidRDefault="00891B7F">
      <w:pPr>
        <w:spacing w:line="360" w:lineRule="auto"/>
        <w:rPr>
          <w:rFonts w:asciiTheme="minorEastAsia" w:hAnsiTheme="minorEastAsia"/>
          <w:b/>
          <w:sz w:val="28"/>
        </w:rPr>
      </w:pPr>
      <w:r>
        <w:rPr>
          <w:rFonts w:asciiTheme="minorEastAsia" w:hAnsiTheme="minorEastAsia" w:hint="eastAsia"/>
          <w:b/>
          <w:sz w:val="28"/>
        </w:rPr>
        <w:t>五、验收标准</w:t>
      </w:r>
    </w:p>
    <w:p w:rsidR="009B7EAB" w:rsidRDefault="00891B7F">
      <w:pPr>
        <w:spacing w:line="360" w:lineRule="auto"/>
        <w:ind w:firstLineChars="200" w:firstLine="480"/>
        <w:rPr>
          <w:rFonts w:asciiTheme="minorEastAsia" w:hAnsiTheme="minorEastAsia"/>
          <w:sz w:val="24"/>
        </w:rPr>
      </w:pPr>
      <w:r>
        <w:rPr>
          <w:rFonts w:asciiTheme="minorEastAsia" w:hAnsiTheme="minorEastAsia" w:hint="eastAsia"/>
          <w:sz w:val="24"/>
        </w:rPr>
        <w:t>整理试验数据，撰写论文，申请专利，xx施工方法等；申请专利工法，xx施工方案等，完成本课题研究报告。</w:t>
      </w:r>
    </w:p>
    <w:p w:rsidR="009B7EAB" w:rsidRDefault="00891B7F">
      <w:pPr>
        <w:spacing w:line="360" w:lineRule="auto"/>
        <w:rPr>
          <w:rFonts w:asciiTheme="minorEastAsia" w:hAnsiTheme="minorEastAsia"/>
          <w:b/>
          <w:sz w:val="28"/>
        </w:rPr>
      </w:pPr>
      <w:r>
        <w:rPr>
          <w:rFonts w:asciiTheme="minorEastAsia" w:hAnsiTheme="minorEastAsia" w:hint="eastAsia"/>
          <w:b/>
          <w:sz w:val="28"/>
        </w:rPr>
        <w:t>六、成果推广</w:t>
      </w:r>
    </w:p>
    <w:p w:rsidR="009B7EAB" w:rsidRDefault="00891B7F">
      <w:pPr>
        <w:spacing w:line="360" w:lineRule="auto"/>
        <w:ind w:firstLineChars="200" w:firstLine="480"/>
        <w:rPr>
          <w:rFonts w:asciiTheme="minorEastAsia" w:hAnsiTheme="minorEastAsia"/>
          <w:sz w:val="24"/>
        </w:rPr>
      </w:pPr>
      <w:r>
        <w:rPr>
          <w:rFonts w:asciiTheme="minorEastAsia" w:hAnsiTheme="minorEastAsia" w:hint="eastAsia"/>
          <w:sz w:val="24"/>
        </w:rPr>
        <w:t>根据课题内容确定。</w:t>
      </w:r>
    </w:p>
    <w:p w:rsidR="009B7EAB" w:rsidRDefault="00891B7F">
      <w:pPr>
        <w:spacing w:line="360" w:lineRule="auto"/>
        <w:rPr>
          <w:rFonts w:asciiTheme="minorEastAsia" w:hAnsiTheme="minorEastAsia"/>
          <w:b/>
          <w:sz w:val="28"/>
        </w:rPr>
      </w:pPr>
      <w:r>
        <w:rPr>
          <w:rFonts w:asciiTheme="minorEastAsia" w:hAnsiTheme="minorEastAsia" w:hint="eastAsia"/>
          <w:b/>
          <w:sz w:val="28"/>
        </w:rPr>
        <w:t>七、双方分工</w:t>
      </w:r>
    </w:p>
    <w:p w:rsidR="009B7EAB" w:rsidRDefault="00891B7F">
      <w:pPr>
        <w:spacing w:line="360" w:lineRule="auto"/>
        <w:ind w:firstLineChars="200" w:firstLine="480"/>
        <w:rPr>
          <w:rFonts w:asciiTheme="minorEastAsia" w:hAnsiTheme="minorEastAsia"/>
          <w:sz w:val="24"/>
        </w:rPr>
      </w:pPr>
      <w:r>
        <w:rPr>
          <w:rFonts w:asciiTheme="minorEastAsia" w:hAnsiTheme="minorEastAsia" w:hint="eastAsia"/>
          <w:sz w:val="24"/>
        </w:rPr>
        <w:t>甲方根据课题研究的功能要求、提供课题研究的支撑项目及生产设备，配合课题研究过程中相关工作；乙方负责课题研究的软硬件研发，研究报告的撰写、课题评价查新、专利/软件著作权申报资料编写等相关工作。</w:t>
      </w:r>
    </w:p>
    <w:p w:rsidR="009B7EAB" w:rsidRDefault="00891B7F">
      <w:pPr>
        <w:spacing w:line="360" w:lineRule="auto"/>
        <w:rPr>
          <w:rFonts w:asciiTheme="minorEastAsia" w:hAnsiTheme="minorEastAsia"/>
          <w:b/>
          <w:sz w:val="28"/>
        </w:rPr>
      </w:pPr>
      <w:r>
        <w:rPr>
          <w:rFonts w:asciiTheme="minorEastAsia" w:hAnsiTheme="minorEastAsia" w:hint="eastAsia"/>
          <w:b/>
          <w:sz w:val="28"/>
        </w:rPr>
        <w:t>八、费用明细、研究成果归属及应用的效益分配</w:t>
      </w:r>
    </w:p>
    <w:p w:rsidR="009B7EAB" w:rsidRDefault="00891B7F">
      <w:pPr>
        <w:spacing w:line="360" w:lineRule="auto"/>
        <w:ind w:firstLineChars="200" w:firstLine="482"/>
        <w:rPr>
          <w:rFonts w:asciiTheme="minorEastAsia" w:hAnsiTheme="minorEastAsia"/>
          <w:b/>
          <w:sz w:val="24"/>
        </w:rPr>
      </w:pPr>
      <w:r>
        <w:rPr>
          <w:rFonts w:asciiTheme="minorEastAsia" w:hAnsiTheme="minorEastAsia" w:hint="eastAsia"/>
          <w:b/>
          <w:sz w:val="24"/>
        </w:rPr>
        <w:t>8.1 研发费：</w:t>
      </w:r>
    </w:p>
    <w:p w:rsidR="009B7EAB" w:rsidRDefault="00891B7F">
      <w:pPr>
        <w:spacing w:line="360" w:lineRule="auto"/>
        <w:ind w:firstLineChars="200" w:firstLine="480"/>
        <w:rPr>
          <w:rFonts w:asciiTheme="minorEastAsia" w:hAnsiTheme="minorEastAsia"/>
          <w:bCs/>
          <w:sz w:val="24"/>
        </w:rPr>
      </w:pPr>
      <w:r>
        <w:rPr>
          <w:rFonts w:asciiTheme="minorEastAsia" w:hAnsiTheme="minorEastAsia" w:hint="eastAsia"/>
          <w:bCs/>
          <w:sz w:val="24"/>
        </w:rPr>
        <w:t>本合同的研发经费由乙方以</w:t>
      </w:r>
      <w:r>
        <w:rPr>
          <w:rFonts w:asciiTheme="minorEastAsia" w:hAnsiTheme="minorEastAsia" w:hint="eastAsia"/>
          <w:bCs/>
          <w:sz w:val="24"/>
          <w:u w:val="single"/>
        </w:rPr>
        <w:t xml:space="preserve">   包干   </w:t>
      </w:r>
      <w:r>
        <w:rPr>
          <w:rFonts w:asciiTheme="minorEastAsia" w:hAnsiTheme="minorEastAsia" w:hint="eastAsia"/>
          <w:bCs/>
          <w:sz w:val="24"/>
        </w:rPr>
        <w:t>的形式使用，甲方有权以课题阶段成果和进度要求的方式检查乙方进行的研究开发工作和使用研究开发经费的情况，但不得妨碍乙方正常工作。</w:t>
      </w:r>
    </w:p>
    <w:p w:rsidR="009B7EAB" w:rsidRDefault="00891B7F">
      <w:pPr>
        <w:spacing w:line="360" w:lineRule="auto"/>
        <w:ind w:firstLineChars="200" w:firstLine="482"/>
        <w:rPr>
          <w:rFonts w:asciiTheme="minorEastAsia" w:hAnsiTheme="minorEastAsia"/>
          <w:sz w:val="24"/>
        </w:rPr>
      </w:pPr>
      <w:r>
        <w:rPr>
          <w:rFonts w:asciiTheme="minorEastAsia" w:hAnsiTheme="minorEastAsia" w:hint="eastAsia"/>
          <w:b/>
          <w:sz w:val="24"/>
        </w:rPr>
        <w:t>8.2 研究成果归属：</w:t>
      </w:r>
      <w:r>
        <w:rPr>
          <w:rFonts w:asciiTheme="minorEastAsia" w:hAnsiTheme="minorEastAsia" w:hint="eastAsia"/>
          <w:sz w:val="24"/>
        </w:rPr>
        <w:t>研究知识产权由双方共同所有。</w:t>
      </w:r>
    </w:p>
    <w:p w:rsidR="009B7EAB" w:rsidRDefault="00891B7F">
      <w:pPr>
        <w:spacing w:line="360" w:lineRule="auto"/>
        <w:ind w:firstLine="495"/>
        <w:rPr>
          <w:rFonts w:asciiTheme="minorEastAsia" w:hAnsiTheme="minorEastAsia"/>
          <w:sz w:val="24"/>
        </w:rPr>
      </w:pPr>
      <w:r>
        <w:rPr>
          <w:rFonts w:asciiTheme="minorEastAsia" w:hAnsiTheme="minorEastAsia" w:hint="eastAsia"/>
          <w:b/>
          <w:sz w:val="24"/>
        </w:rPr>
        <w:t>8.3、应用效益分配：</w:t>
      </w:r>
      <w:r>
        <w:rPr>
          <w:rFonts w:asciiTheme="minorEastAsia" w:hAnsiTheme="minorEastAsia"/>
          <w:sz w:val="24"/>
        </w:rPr>
        <w:t xml:space="preserve"> 课题应用效益归甲方所有。</w:t>
      </w:r>
    </w:p>
    <w:p w:rsidR="009B7EAB" w:rsidRDefault="00891B7F">
      <w:pPr>
        <w:spacing w:line="360" w:lineRule="auto"/>
        <w:rPr>
          <w:rFonts w:asciiTheme="minorEastAsia" w:hAnsiTheme="minorEastAsia"/>
          <w:b/>
          <w:sz w:val="28"/>
        </w:rPr>
      </w:pPr>
      <w:r>
        <w:rPr>
          <w:rFonts w:asciiTheme="minorEastAsia" w:hAnsiTheme="minorEastAsia" w:hint="eastAsia"/>
          <w:b/>
          <w:sz w:val="28"/>
        </w:rPr>
        <w:t>九、合同总价款及付款方式：</w:t>
      </w:r>
    </w:p>
    <w:p w:rsidR="009B7EAB" w:rsidRDefault="00891B7F">
      <w:pPr>
        <w:spacing w:line="360" w:lineRule="auto"/>
        <w:ind w:firstLineChars="200" w:firstLine="480"/>
        <w:rPr>
          <w:rFonts w:asciiTheme="minorEastAsia" w:hAnsiTheme="minorEastAsia"/>
          <w:b/>
          <w:sz w:val="28"/>
        </w:rPr>
      </w:pPr>
      <w:r>
        <w:rPr>
          <w:rFonts w:asciiTheme="minorEastAsia" w:eastAsiaTheme="minorEastAsia" w:hAnsiTheme="minorEastAsia" w:hint="eastAsia"/>
          <w:sz w:val="24"/>
        </w:rPr>
        <w:t>1．技术服务费总额为：</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9B7EAB" w:rsidRDefault="00891B7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2．技术服务费总额不因监测期限延长等因素而调整；</w:t>
      </w:r>
    </w:p>
    <w:p w:rsidR="009B7EAB" w:rsidRDefault="00891B7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3．技术服务费由甲方</w:t>
      </w:r>
      <w:r>
        <w:rPr>
          <w:rFonts w:asciiTheme="minorEastAsia" w:eastAsiaTheme="minorEastAsia" w:hAnsiTheme="minorEastAsia" w:hint="eastAsia"/>
          <w:sz w:val="24"/>
          <w:u w:val="single"/>
        </w:rPr>
        <w:t xml:space="preserve">  </w:t>
      </w:r>
      <w:r w:rsidR="00695DE2">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支付给乙方。 </w:t>
      </w:r>
    </w:p>
    <w:p w:rsidR="009B7EAB" w:rsidRDefault="00891B7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具体支付方式和时间如下：</w:t>
      </w:r>
    </w:p>
    <w:p w:rsidR="009B7EAB" w:rsidRDefault="00891B7F">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甲方于合同签订生效15日内支付乙方技术服务费总额的  %，即</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元（大写：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w:t>
      </w:r>
    </w:p>
    <w:p w:rsidR="009B7EAB" w:rsidRDefault="00891B7F">
      <w:pPr>
        <w:spacing w:line="360" w:lineRule="auto"/>
        <w:ind w:leftChars="200" w:left="660" w:hangingChars="100" w:hanging="240"/>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甲方于乙方提交全部研究报告15日内支付乙方技术服务费总额的  %， 即元（大写：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w:t>
      </w:r>
    </w:p>
    <w:p w:rsidR="009B7EAB" w:rsidRDefault="00891B7F">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4.乙方需开具同等额度的增值税专用发票交付甲方。</w:t>
      </w:r>
    </w:p>
    <w:p w:rsidR="009B7EAB" w:rsidRDefault="00891B7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乙方开户银行名称、地址和账号为：</w:t>
      </w:r>
    </w:p>
    <w:p w:rsidR="009B7EAB" w:rsidRDefault="00891B7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开户银行： </w:t>
      </w:r>
      <w:r>
        <w:rPr>
          <w:rFonts w:asciiTheme="minorEastAsia" w:eastAsiaTheme="minorEastAsia" w:hAnsiTheme="minorEastAsia"/>
          <w:sz w:val="24"/>
        </w:rPr>
        <w:t xml:space="preserve">                            </w:t>
      </w:r>
    </w:p>
    <w:p w:rsidR="009B7EAB" w:rsidRDefault="00891B7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开户单位名称：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p>
    <w:p w:rsidR="009B7EAB" w:rsidRDefault="00891B7F">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地址：</w:t>
      </w:r>
      <w:r>
        <w:rPr>
          <w:rFonts w:asciiTheme="minorEastAsia" w:eastAsiaTheme="minorEastAsia" w:hAnsiTheme="minorEastAsia" w:hint="eastAsia"/>
          <w:sz w:val="24"/>
          <w:u w:val="single"/>
        </w:rPr>
        <w:t xml:space="preserve">                   </w:t>
      </w:r>
    </w:p>
    <w:p w:rsidR="009B7EAB" w:rsidRDefault="00891B7F">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账号：</w:t>
      </w:r>
      <w:r>
        <w:rPr>
          <w:rFonts w:asciiTheme="minorEastAsia" w:eastAsiaTheme="minorEastAsia" w:hAnsiTheme="minorEastAsia" w:hint="eastAsia"/>
          <w:sz w:val="24"/>
          <w:u w:val="single"/>
        </w:rPr>
        <w:t xml:space="preserve">                </w:t>
      </w:r>
    </w:p>
    <w:p w:rsidR="009B7EAB" w:rsidRDefault="00891B7F">
      <w:pPr>
        <w:spacing w:line="360" w:lineRule="auto"/>
        <w:rPr>
          <w:rFonts w:asciiTheme="minorEastAsia" w:hAnsiTheme="minorEastAsia"/>
          <w:b/>
          <w:sz w:val="28"/>
        </w:rPr>
      </w:pPr>
      <w:r>
        <w:rPr>
          <w:rFonts w:asciiTheme="minorEastAsia" w:hAnsiTheme="minorEastAsia" w:hint="eastAsia"/>
          <w:b/>
          <w:sz w:val="28"/>
        </w:rPr>
        <w:t>十、研究工作计划</w:t>
      </w:r>
    </w:p>
    <w:tbl>
      <w:tblPr>
        <w:tblStyle w:val="af4"/>
        <w:tblW w:w="9464" w:type="dxa"/>
        <w:tblLayout w:type="fixed"/>
        <w:tblLook w:val="04A0" w:firstRow="1" w:lastRow="0" w:firstColumn="1" w:lastColumn="0" w:noHBand="0" w:noVBand="1"/>
      </w:tblPr>
      <w:tblGrid>
        <w:gridCol w:w="2376"/>
        <w:gridCol w:w="7088"/>
      </w:tblGrid>
      <w:tr w:rsidR="009B7EAB">
        <w:trPr>
          <w:trHeight w:val="480"/>
        </w:trPr>
        <w:tc>
          <w:tcPr>
            <w:tcW w:w="2376" w:type="dxa"/>
          </w:tcPr>
          <w:p w:rsidR="009B7EAB" w:rsidRDefault="00891B7F">
            <w:pPr>
              <w:ind w:right="34" w:firstLineChars="50" w:firstLine="120"/>
              <w:jc w:val="center"/>
              <w:outlineLvl w:val="0"/>
              <w:rPr>
                <w:sz w:val="24"/>
              </w:rPr>
            </w:pPr>
            <w:r>
              <w:rPr>
                <w:sz w:val="24"/>
              </w:rPr>
              <w:t>起止时间</w:t>
            </w:r>
          </w:p>
        </w:tc>
        <w:tc>
          <w:tcPr>
            <w:tcW w:w="7088" w:type="dxa"/>
          </w:tcPr>
          <w:p w:rsidR="009B7EAB" w:rsidRDefault="00891B7F">
            <w:pPr>
              <w:ind w:right="34"/>
              <w:jc w:val="center"/>
              <w:outlineLvl w:val="0"/>
              <w:rPr>
                <w:sz w:val="24"/>
              </w:rPr>
            </w:pPr>
            <w:r>
              <w:rPr>
                <w:sz w:val="24"/>
              </w:rPr>
              <w:t>主要工作内容</w:t>
            </w:r>
          </w:p>
        </w:tc>
      </w:tr>
      <w:tr w:rsidR="009B7EAB">
        <w:trPr>
          <w:trHeight w:val="480"/>
        </w:trPr>
        <w:tc>
          <w:tcPr>
            <w:tcW w:w="2376" w:type="dxa"/>
            <w:vAlign w:val="center"/>
          </w:tcPr>
          <w:p w:rsidR="009B7EAB" w:rsidRDefault="00891B7F">
            <w:pPr>
              <w:ind w:right="34"/>
              <w:jc w:val="center"/>
              <w:outlineLvl w:val="0"/>
              <w:rPr>
                <w:sz w:val="24"/>
              </w:rPr>
            </w:pPr>
            <w:r>
              <w:rPr>
                <w:sz w:val="24"/>
              </w:rPr>
              <w:t>年</w:t>
            </w:r>
            <w:r>
              <w:rPr>
                <w:sz w:val="24"/>
              </w:rPr>
              <w:t xml:space="preserve">   </w:t>
            </w:r>
            <w:r>
              <w:rPr>
                <w:sz w:val="24"/>
              </w:rPr>
              <w:t>月～</w:t>
            </w:r>
            <w:r>
              <w:rPr>
                <w:sz w:val="24"/>
              </w:rPr>
              <w:t xml:space="preserve">    </w:t>
            </w:r>
            <w:r>
              <w:rPr>
                <w:sz w:val="24"/>
              </w:rPr>
              <w:t>年</w:t>
            </w:r>
            <w:r>
              <w:rPr>
                <w:sz w:val="24"/>
              </w:rPr>
              <w:t xml:space="preserve">   </w:t>
            </w:r>
            <w:r>
              <w:rPr>
                <w:sz w:val="24"/>
              </w:rPr>
              <w:t>月</w:t>
            </w:r>
          </w:p>
        </w:tc>
        <w:tc>
          <w:tcPr>
            <w:tcW w:w="7088" w:type="dxa"/>
            <w:vAlign w:val="center"/>
          </w:tcPr>
          <w:p w:rsidR="009B7EAB" w:rsidRDefault="009B7EAB">
            <w:pPr>
              <w:spacing w:line="360" w:lineRule="auto"/>
              <w:ind w:firstLine="482"/>
              <w:rPr>
                <w:sz w:val="24"/>
              </w:rPr>
            </w:pPr>
          </w:p>
        </w:tc>
      </w:tr>
      <w:tr w:rsidR="009B7EAB">
        <w:trPr>
          <w:trHeight w:val="480"/>
        </w:trPr>
        <w:tc>
          <w:tcPr>
            <w:tcW w:w="2376" w:type="dxa"/>
            <w:vAlign w:val="center"/>
          </w:tcPr>
          <w:p w:rsidR="009B7EAB" w:rsidRDefault="00891B7F">
            <w:pPr>
              <w:ind w:right="34"/>
              <w:jc w:val="center"/>
              <w:outlineLvl w:val="0"/>
              <w:rPr>
                <w:sz w:val="24"/>
              </w:rPr>
            </w:pPr>
            <w:r>
              <w:rPr>
                <w:sz w:val="24"/>
              </w:rPr>
              <w:t>年</w:t>
            </w:r>
            <w:r>
              <w:rPr>
                <w:sz w:val="24"/>
              </w:rPr>
              <w:t xml:space="preserve">   </w:t>
            </w:r>
            <w:r>
              <w:rPr>
                <w:sz w:val="24"/>
              </w:rPr>
              <w:t>月～</w:t>
            </w:r>
            <w:r>
              <w:rPr>
                <w:sz w:val="24"/>
              </w:rPr>
              <w:t xml:space="preserve">    </w:t>
            </w:r>
            <w:r>
              <w:rPr>
                <w:sz w:val="24"/>
              </w:rPr>
              <w:t>年</w:t>
            </w:r>
            <w:r>
              <w:rPr>
                <w:sz w:val="24"/>
              </w:rPr>
              <w:t xml:space="preserve">   </w:t>
            </w:r>
            <w:r>
              <w:rPr>
                <w:sz w:val="24"/>
              </w:rPr>
              <w:t>月</w:t>
            </w:r>
          </w:p>
        </w:tc>
        <w:tc>
          <w:tcPr>
            <w:tcW w:w="7088" w:type="dxa"/>
            <w:vAlign w:val="center"/>
          </w:tcPr>
          <w:p w:rsidR="009B7EAB" w:rsidRDefault="009B7EAB">
            <w:pPr>
              <w:spacing w:line="360" w:lineRule="auto"/>
              <w:ind w:firstLine="482"/>
              <w:rPr>
                <w:sz w:val="24"/>
              </w:rPr>
            </w:pPr>
          </w:p>
        </w:tc>
      </w:tr>
      <w:tr w:rsidR="009B7EAB">
        <w:trPr>
          <w:trHeight w:val="480"/>
        </w:trPr>
        <w:tc>
          <w:tcPr>
            <w:tcW w:w="2376" w:type="dxa"/>
            <w:vAlign w:val="center"/>
          </w:tcPr>
          <w:p w:rsidR="009B7EAB" w:rsidRDefault="00891B7F">
            <w:pPr>
              <w:ind w:right="34"/>
              <w:jc w:val="center"/>
              <w:outlineLvl w:val="0"/>
              <w:rPr>
                <w:sz w:val="24"/>
              </w:rPr>
            </w:pPr>
            <w:r>
              <w:rPr>
                <w:sz w:val="24"/>
              </w:rPr>
              <w:t>年</w:t>
            </w:r>
            <w:r>
              <w:rPr>
                <w:sz w:val="24"/>
              </w:rPr>
              <w:t xml:space="preserve">   </w:t>
            </w:r>
            <w:r>
              <w:rPr>
                <w:sz w:val="24"/>
              </w:rPr>
              <w:t>月～</w:t>
            </w:r>
            <w:r>
              <w:rPr>
                <w:sz w:val="24"/>
              </w:rPr>
              <w:t xml:space="preserve">    </w:t>
            </w:r>
            <w:r>
              <w:rPr>
                <w:sz w:val="24"/>
              </w:rPr>
              <w:t>年</w:t>
            </w:r>
            <w:r>
              <w:rPr>
                <w:sz w:val="24"/>
              </w:rPr>
              <w:t xml:space="preserve">   </w:t>
            </w:r>
            <w:r>
              <w:rPr>
                <w:sz w:val="24"/>
              </w:rPr>
              <w:t>月</w:t>
            </w:r>
          </w:p>
        </w:tc>
        <w:tc>
          <w:tcPr>
            <w:tcW w:w="7088" w:type="dxa"/>
            <w:vAlign w:val="center"/>
          </w:tcPr>
          <w:p w:rsidR="009B7EAB" w:rsidRDefault="009B7EAB">
            <w:pPr>
              <w:spacing w:line="360" w:lineRule="auto"/>
              <w:ind w:firstLine="482"/>
              <w:rPr>
                <w:sz w:val="24"/>
              </w:rPr>
            </w:pPr>
          </w:p>
        </w:tc>
      </w:tr>
      <w:tr w:rsidR="009B7EAB">
        <w:trPr>
          <w:trHeight w:val="480"/>
        </w:trPr>
        <w:tc>
          <w:tcPr>
            <w:tcW w:w="2376" w:type="dxa"/>
            <w:vAlign w:val="center"/>
          </w:tcPr>
          <w:p w:rsidR="009B7EAB" w:rsidRDefault="00891B7F">
            <w:pPr>
              <w:ind w:right="34"/>
              <w:jc w:val="center"/>
              <w:outlineLvl w:val="0"/>
              <w:rPr>
                <w:sz w:val="24"/>
              </w:rPr>
            </w:pPr>
            <w:r>
              <w:rPr>
                <w:sz w:val="24"/>
              </w:rPr>
              <w:t>年</w:t>
            </w:r>
            <w:r>
              <w:rPr>
                <w:sz w:val="24"/>
              </w:rPr>
              <w:t xml:space="preserve">   </w:t>
            </w:r>
            <w:r>
              <w:rPr>
                <w:sz w:val="24"/>
              </w:rPr>
              <w:t>月～</w:t>
            </w:r>
            <w:r>
              <w:rPr>
                <w:sz w:val="24"/>
              </w:rPr>
              <w:t xml:space="preserve">    </w:t>
            </w:r>
            <w:r>
              <w:rPr>
                <w:sz w:val="24"/>
              </w:rPr>
              <w:t>年</w:t>
            </w:r>
            <w:r>
              <w:rPr>
                <w:sz w:val="24"/>
              </w:rPr>
              <w:t xml:space="preserve">   </w:t>
            </w:r>
            <w:r>
              <w:rPr>
                <w:sz w:val="24"/>
              </w:rPr>
              <w:t>月</w:t>
            </w:r>
          </w:p>
        </w:tc>
        <w:tc>
          <w:tcPr>
            <w:tcW w:w="7088" w:type="dxa"/>
            <w:vAlign w:val="center"/>
          </w:tcPr>
          <w:p w:rsidR="009B7EAB" w:rsidRDefault="009B7EAB">
            <w:pPr>
              <w:spacing w:line="360" w:lineRule="auto"/>
              <w:ind w:firstLine="482"/>
              <w:rPr>
                <w:sz w:val="24"/>
              </w:rPr>
            </w:pPr>
          </w:p>
        </w:tc>
      </w:tr>
    </w:tbl>
    <w:p w:rsidR="009B7EAB" w:rsidRDefault="00891B7F">
      <w:pPr>
        <w:spacing w:line="360" w:lineRule="auto"/>
        <w:rPr>
          <w:rFonts w:asciiTheme="minorEastAsia" w:hAnsiTheme="minorEastAsia"/>
          <w:b/>
          <w:sz w:val="28"/>
        </w:rPr>
      </w:pPr>
      <w:r>
        <w:rPr>
          <w:rFonts w:asciiTheme="minorEastAsia" w:hAnsiTheme="minorEastAsia" w:hint="eastAsia"/>
          <w:b/>
          <w:sz w:val="28"/>
        </w:rPr>
        <w:t>十一</w:t>
      </w:r>
      <w:r>
        <w:rPr>
          <w:rFonts w:asciiTheme="minorEastAsia" w:hAnsiTheme="minorEastAsia"/>
          <w:b/>
          <w:sz w:val="28"/>
        </w:rPr>
        <w:t>、违约责任</w:t>
      </w:r>
    </w:p>
    <w:p w:rsidR="009B7EAB" w:rsidRDefault="00891B7F">
      <w:pPr>
        <w:spacing w:line="360" w:lineRule="auto"/>
        <w:ind w:firstLineChars="200" w:firstLine="480"/>
        <w:rPr>
          <w:rFonts w:asciiTheme="minorEastAsia" w:hAnsiTheme="minorEastAsia"/>
          <w:sz w:val="24"/>
        </w:rPr>
      </w:pPr>
      <w:r>
        <w:rPr>
          <w:rFonts w:asciiTheme="minorEastAsia" w:hAnsiTheme="minorEastAsia" w:hint="eastAsia"/>
          <w:sz w:val="24"/>
        </w:rPr>
        <w:t>1、甲方</w:t>
      </w:r>
      <w:r>
        <w:rPr>
          <w:rFonts w:asciiTheme="minorEastAsia" w:hAnsiTheme="minorEastAsia"/>
          <w:sz w:val="24"/>
        </w:rPr>
        <w:t>无正当理由</w:t>
      </w:r>
      <w:r>
        <w:rPr>
          <w:rFonts w:asciiTheme="minorEastAsia" w:hAnsiTheme="minorEastAsia" w:hint="eastAsia"/>
          <w:sz w:val="24"/>
        </w:rPr>
        <w:t>中止本项目</w:t>
      </w:r>
      <w:r>
        <w:rPr>
          <w:rFonts w:asciiTheme="minorEastAsia" w:hAnsiTheme="minorEastAsia"/>
          <w:sz w:val="24"/>
        </w:rPr>
        <w:t>，</w:t>
      </w:r>
      <w:r>
        <w:rPr>
          <w:rFonts w:asciiTheme="minorEastAsia" w:hAnsiTheme="minorEastAsia" w:hint="eastAsia"/>
          <w:sz w:val="24"/>
        </w:rPr>
        <w:t>甲方</w:t>
      </w:r>
      <w:r>
        <w:rPr>
          <w:rFonts w:asciiTheme="minorEastAsia" w:hAnsiTheme="minorEastAsia"/>
          <w:sz w:val="24"/>
        </w:rPr>
        <w:t>向</w:t>
      </w:r>
      <w:r>
        <w:rPr>
          <w:rFonts w:asciiTheme="minorEastAsia" w:hAnsiTheme="minorEastAsia" w:hint="eastAsia"/>
          <w:sz w:val="24"/>
        </w:rPr>
        <w:t>乙方</w:t>
      </w:r>
      <w:r>
        <w:rPr>
          <w:rFonts w:asciiTheme="minorEastAsia" w:hAnsiTheme="minorEastAsia"/>
          <w:sz w:val="24"/>
        </w:rPr>
        <w:t>偿付</w:t>
      </w:r>
      <w:r>
        <w:rPr>
          <w:rFonts w:asciiTheme="minorEastAsia" w:hAnsiTheme="minorEastAsia" w:hint="eastAsia"/>
          <w:sz w:val="24"/>
        </w:rPr>
        <w:t>总费用</w:t>
      </w:r>
      <w:r>
        <w:rPr>
          <w:rFonts w:asciiTheme="minorEastAsia" w:hAnsiTheme="minorEastAsia"/>
          <w:sz w:val="24"/>
        </w:rPr>
        <w:t>总额5%的违约金。</w:t>
      </w:r>
    </w:p>
    <w:p w:rsidR="009B7EAB" w:rsidRDefault="00891B7F">
      <w:pPr>
        <w:pStyle w:val="a4"/>
        <w:ind w:firstLineChars="200" w:firstLine="480"/>
        <w:rPr>
          <w:rFonts w:asciiTheme="minorEastAsia" w:hAnsiTheme="minorEastAsia"/>
          <w:sz w:val="24"/>
        </w:rPr>
      </w:pPr>
      <w:r>
        <w:rPr>
          <w:rFonts w:asciiTheme="minorEastAsia" w:hAnsiTheme="minorEastAsia" w:hint="eastAsia"/>
          <w:sz w:val="24"/>
        </w:rPr>
        <w:t>2、乙方</w:t>
      </w:r>
      <w:r>
        <w:rPr>
          <w:rFonts w:asciiTheme="minorEastAsia" w:hAnsiTheme="minorEastAsia"/>
          <w:sz w:val="24"/>
        </w:rPr>
        <w:t>不能交付</w:t>
      </w:r>
      <w:r>
        <w:rPr>
          <w:rFonts w:asciiTheme="minorEastAsia" w:hAnsiTheme="minorEastAsia" w:hint="eastAsia"/>
          <w:sz w:val="24"/>
        </w:rPr>
        <w:t>协议要求项目设备的</w:t>
      </w:r>
      <w:r>
        <w:rPr>
          <w:rFonts w:asciiTheme="minorEastAsia" w:hAnsiTheme="minorEastAsia"/>
          <w:sz w:val="24"/>
        </w:rPr>
        <w:t>，</w:t>
      </w:r>
      <w:r>
        <w:rPr>
          <w:rFonts w:asciiTheme="minorEastAsia" w:hAnsiTheme="minorEastAsia" w:hint="eastAsia"/>
          <w:sz w:val="24"/>
        </w:rPr>
        <w:t>乙方除需赔偿由此研究给甲方造成的相应损失外，须向甲方</w:t>
      </w:r>
      <w:r>
        <w:rPr>
          <w:rFonts w:asciiTheme="minorEastAsia" w:hAnsiTheme="minorEastAsia"/>
          <w:sz w:val="24"/>
        </w:rPr>
        <w:t>偿付</w:t>
      </w:r>
      <w:r>
        <w:rPr>
          <w:rFonts w:asciiTheme="minorEastAsia" w:hAnsiTheme="minorEastAsia" w:hint="eastAsia"/>
          <w:sz w:val="24"/>
        </w:rPr>
        <w:t>总费用的</w:t>
      </w:r>
      <w:r>
        <w:rPr>
          <w:rFonts w:asciiTheme="minorEastAsia" w:hAnsiTheme="minorEastAsia"/>
          <w:sz w:val="24"/>
        </w:rPr>
        <w:t>5%的违约金。</w:t>
      </w:r>
    </w:p>
    <w:p w:rsidR="009B7EAB" w:rsidRDefault="00891B7F">
      <w:pPr>
        <w:spacing w:line="360" w:lineRule="auto"/>
        <w:rPr>
          <w:rFonts w:asciiTheme="minorEastAsia" w:hAnsiTheme="minorEastAsia"/>
          <w:b/>
          <w:sz w:val="28"/>
        </w:rPr>
      </w:pPr>
      <w:r>
        <w:rPr>
          <w:rFonts w:asciiTheme="minorEastAsia" w:hAnsiTheme="minorEastAsia" w:hint="eastAsia"/>
          <w:b/>
          <w:sz w:val="28"/>
        </w:rPr>
        <w:t>十二、不可抗力事件的解决</w:t>
      </w:r>
    </w:p>
    <w:p w:rsidR="009B7EAB" w:rsidRDefault="00891B7F">
      <w:pPr>
        <w:spacing w:line="360" w:lineRule="auto"/>
        <w:ind w:firstLineChars="200" w:firstLine="480"/>
        <w:rPr>
          <w:rFonts w:asciiTheme="minorEastAsia" w:hAnsiTheme="minorEastAsia"/>
          <w:b/>
          <w:sz w:val="28"/>
        </w:rPr>
      </w:pPr>
      <w:r>
        <w:rPr>
          <w:rFonts w:asciiTheme="minorEastAsia" w:hAnsiTheme="minorEastAsia"/>
          <w:sz w:val="24"/>
        </w:rPr>
        <w:t>在执行合同期限内，任何一方因不可抗力事件造成不能履行合同时，应立即通知对方，并尽快寄送有关权威机构出具的证明，则合同履行期可延长，其延长期与不可抗力影响期相同。不可抗力事件延续30天及以上，甲乙双方应通过友好协商的方法决定是否继续履行合同事宜。</w:t>
      </w:r>
    </w:p>
    <w:p w:rsidR="009B7EAB" w:rsidRDefault="00891B7F">
      <w:pPr>
        <w:spacing w:line="360" w:lineRule="auto"/>
        <w:rPr>
          <w:rFonts w:asciiTheme="minorEastAsia" w:hAnsiTheme="minorEastAsia"/>
          <w:b/>
          <w:sz w:val="28"/>
        </w:rPr>
      </w:pPr>
      <w:r>
        <w:rPr>
          <w:rFonts w:asciiTheme="minorEastAsia" w:hAnsiTheme="minorEastAsia" w:hint="eastAsia"/>
          <w:b/>
          <w:sz w:val="28"/>
        </w:rPr>
        <w:t>十三、合同效力</w:t>
      </w:r>
    </w:p>
    <w:p w:rsidR="009B7EAB" w:rsidRDefault="00891B7F">
      <w:pPr>
        <w:spacing w:line="360" w:lineRule="auto"/>
        <w:ind w:firstLineChars="200" w:firstLine="480"/>
        <w:rPr>
          <w:rFonts w:asciiTheme="minorEastAsia" w:hAnsiTheme="minorEastAsia"/>
          <w:sz w:val="24"/>
        </w:rPr>
      </w:pPr>
      <w:r>
        <w:rPr>
          <w:rFonts w:asciiTheme="minorEastAsia" w:hAnsiTheme="minorEastAsia"/>
          <w:sz w:val="24"/>
        </w:rPr>
        <w:t>本合同</w:t>
      </w:r>
      <w:r>
        <w:rPr>
          <w:rFonts w:asciiTheme="minorEastAsia" w:hAnsiTheme="minorEastAsia" w:hint="eastAsia"/>
          <w:sz w:val="24"/>
        </w:rPr>
        <w:t>引起的</w:t>
      </w:r>
      <w:r>
        <w:rPr>
          <w:rFonts w:asciiTheme="minorEastAsia" w:hAnsiTheme="minorEastAsia"/>
          <w:sz w:val="24"/>
        </w:rPr>
        <w:t>争议</w:t>
      </w:r>
      <w:r>
        <w:rPr>
          <w:rFonts w:asciiTheme="minorEastAsia" w:hAnsiTheme="minorEastAsia" w:hint="eastAsia"/>
          <w:sz w:val="24"/>
        </w:rPr>
        <w:t>，甲乙双方</w:t>
      </w:r>
      <w:r>
        <w:rPr>
          <w:rFonts w:asciiTheme="minorEastAsia" w:hAnsiTheme="minorEastAsia"/>
          <w:sz w:val="24"/>
        </w:rPr>
        <w:t>应</w:t>
      </w:r>
      <w:r>
        <w:rPr>
          <w:rFonts w:asciiTheme="minorEastAsia" w:hAnsiTheme="minorEastAsia" w:hint="eastAsia"/>
          <w:sz w:val="24"/>
        </w:rPr>
        <w:t>首先通过</w:t>
      </w:r>
      <w:r>
        <w:rPr>
          <w:rFonts w:asciiTheme="minorEastAsia" w:hAnsiTheme="minorEastAsia"/>
          <w:sz w:val="24"/>
        </w:rPr>
        <w:t>友好协商解决</w:t>
      </w:r>
      <w:r>
        <w:rPr>
          <w:rFonts w:asciiTheme="minorEastAsia" w:hAnsiTheme="minorEastAsia" w:hint="eastAsia"/>
          <w:sz w:val="24"/>
        </w:rPr>
        <w:t>。如果在一方发出</w:t>
      </w:r>
      <w:r>
        <w:rPr>
          <w:rFonts w:asciiTheme="minorEastAsia" w:hAnsiTheme="minorEastAsia"/>
          <w:sz w:val="24"/>
        </w:rPr>
        <w:t>协商</w:t>
      </w:r>
      <w:r>
        <w:rPr>
          <w:rFonts w:asciiTheme="minorEastAsia" w:hAnsiTheme="minorEastAsia" w:hint="eastAsia"/>
          <w:sz w:val="24"/>
        </w:rPr>
        <w:t>的书面通知后60天内仍不能解决</w:t>
      </w:r>
      <w:r>
        <w:rPr>
          <w:rFonts w:asciiTheme="minorEastAsia" w:hAnsiTheme="minorEastAsia"/>
          <w:sz w:val="24"/>
        </w:rPr>
        <w:t>争议</w:t>
      </w:r>
      <w:r>
        <w:rPr>
          <w:rFonts w:asciiTheme="minorEastAsia" w:hAnsiTheme="minorEastAsia" w:hint="eastAsia"/>
          <w:sz w:val="24"/>
        </w:rPr>
        <w:t>，提交</w:t>
      </w:r>
      <w:r>
        <w:rPr>
          <w:rFonts w:asciiTheme="minorEastAsia" w:hAnsiTheme="minorEastAsia" w:hint="eastAsia"/>
          <w:sz w:val="24"/>
          <w:u w:val="single"/>
        </w:rPr>
        <w:t>石家庄市</w:t>
      </w:r>
      <w:r>
        <w:rPr>
          <w:rFonts w:asciiTheme="minorEastAsia" w:hAnsiTheme="minorEastAsia" w:hint="eastAsia"/>
          <w:sz w:val="24"/>
        </w:rPr>
        <w:t>仲裁委员会仲裁。</w:t>
      </w:r>
    </w:p>
    <w:p w:rsidR="009B7EAB" w:rsidRDefault="00891B7F">
      <w:pPr>
        <w:spacing w:line="360" w:lineRule="auto"/>
        <w:rPr>
          <w:rFonts w:asciiTheme="minorEastAsia" w:hAnsiTheme="minorEastAsia"/>
          <w:b/>
          <w:sz w:val="28"/>
        </w:rPr>
      </w:pPr>
      <w:r>
        <w:rPr>
          <w:rFonts w:asciiTheme="minorEastAsia" w:hAnsiTheme="minorEastAsia" w:hint="eastAsia"/>
          <w:b/>
          <w:sz w:val="28"/>
        </w:rPr>
        <w:t>十四、其它</w:t>
      </w:r>
    </w:p>
    <w:p w:rsidR="009B7EAB" w:rsidRDefault="00891B7F">
      <w:pPr>
        <w:spacing w:line="360" w:lineRule="auto"/>
        <w:ind w:firstLineChars="200" w:firstLine="480"/>
        <w:rPr>
          <w:rFonts w:asciiTheme="minorEastAsia" w:hAnsiTheme="minorEastAsia"/>
          <w:sz w:val="24"/>
        </w:rPr>
      </w:pPr>
      <w:r>
        <w:rPr>
          <w:rFonts w:asciiTheme="minorEastAsia" w:hAnsiTheme="minorEastAsia"/>
          <w:sz w:val="24"/>
        </w:rPr>
        <w:t>本合同未尽事宜，按合同法有关规定</w:t>
      </w:r>
      <w:r>
        <w:rPr>
          <w:rFonts w:asciiTheme="minorEastAsia" w:hAnsiTheme="minorEastAsia" w:hint="eastAsia"/>
          <w:sz w:val="24"/>
        </w:rPr>
        <w:t>双方协商解决。</w:t>
      </w:r>
    </w:p>
    <w:p w:rsidR="009B7EAB" w:rsidRDefault="00891B7F">
      <w:pPr>
        <w:spacing w:line="360" w:lineRule="auto"/>
        <w:ind w:firstLineChars="200" w:firstLine="480"/>
        <w:rPr>
          <w:rFonts w:asciiTheme="minorEastAsia" w:hAnsiTheme="minorEastAsia"/>
          <w:sz w:val="24"/>
        </w:rPr>
      </w:pPr>
      <w:r>
        <w:rPr>
          <w:rFonts w:asciiTheme="minorEastAsia" w:hAnsiTheme="minorEastAsia" w:hint="eastAsia"/>
          <w:sz w:val="24"/>
        </w:rPr>
        <w:t>本协议书双方签字盖章即生效，项目结束后失效。协议一</w:t>
      </w:r>
      <w:r>
        <w:rPr>
          <w:rFonts w:asciiTheme="minorEastAsia" w:hAnsiTheme="minorEastAsia"/>
          <w:sz w:val="24"/>
        </w:rPr>
        <w:t>式</w:t>
      </w:r>
      <w:r>
        <w:rPr>
          <w:rFonts w:asciiTheme="minorEastAsia" w:hAnsiTheme="minorEastAsia" w:hint="eastAsia"/>
          <w:sz w:val="24"/>
        </w:rPr>
        <w:t>六</w:t>
      </w:r>
      <w:r>
        <w:rPr>
          <w:rFonts w:asciiTheme="minorEastAsia" w:hAnsiTheme="minorEastAsia"/>
          <w:sz w:val="24"/>
        </w:rPr>
        <w:t>份，</w:t>
      </w:r>
      <w:r>
        <w:rPr>
          <w:rFonts w:asciiTheme="minorEastAsia" w:hAnsiTheme="minorEastAsia" w:hint="eastAsia"/>
          <w:sz w:val="24"/>
        </w:rPr>
        <w:t>双方各执三</w:t>
      </w:r>
      <w:r>
        <w:rPr>
          <w:rFonts w:asciiTheme="minorEastAsia" w:hAnsiTheme="minorEastAsia"/>
          <w:sz w:val="24"/>
        </w:rPr>
        <w:t>份。</w:t>
      </w:r>
    </w:p>
    <w:p w:rsidR="009B7EAB" w:rsidRDefault="009B7EAB">
      <w:pPr>
        <w:pStyle w:val="afa"/>
        <w:spacing w:line="360" w:lineRule="auto"/>
        <w:ind w:left="720" w:firstLineChars="0" w:firstLine="0"/>
        <w:rPr>
          <w:rFonts w:asciiTheme="minorEastAsia" w:hAnsiTheme="minorEastAsia"/>
          <w:b/>
          <w:sz w:val="24"/>
        </w:rPr>
      </w:pPr>
    </w:p>
    <w:p w:rsidR="009B7EAB" w:rsidRDefault="009B7EAB">
      <w:pPr>
        <w:pStyle w:val="afa"/>
        <w:spacing w:line="360" w:lineRule="auto"/>
        <w:ind w:left="720" w:firstLineChars="0" w:firstLine="0"/>
        <w:rPr>
          <w:rFonts w:asciiTheme="minorEastAsia" w:hAnsiTheme="minorEastAsia"/>
          <w:b/>
          <w:sz w:val="24"/>
        </w:rPr>
      </w:pPr>
    </w:p>
    <w:tbl>
      <w:tblPr>
        <w:tblW w:w="9351" w:type="dxa"/>
        <w:jc w:val="center"/>
        <w:tblLayout w:type="fixed"/>
        <w:tblLook w:val="04A0" w:firstRow="1" w:lastRow="0" w:firstColumn="1" w:lastColumn="0" w:noHBand="0" w:noVBand="1"/>
      </w:tblPr>
      <w:tblGrid>
        <w:gridCol w:w="4419"/>
        <w:gridCol w:w="4932"/>
      </w:tblGrid>
      <w:tr w:rsidR="009B7EAB">
        <w:trPr>
          <w:trHeight w:val="2986"/>
          <w:jc w:val="center"/>
        </w:trPr>
        <w:tc>
          <w:tcPr>
            <w:tcW w:w="4419" w:type="dxa"/>
          </w:tcPr>
          <w:p w:rsidR="009B7EAB" w:rsidRDefault="009B7EAB">
            <w:pPr>
              <w:spacing w:line="360" w:lineRule="auto"/>
              <w:ind w:left="1440" w:hangingChars="600" w:hanging="1440"/>
              <w:rPr>
                <w:rFonts w:asciiTheme="minorEastAsia" w:hAnsiTheme="minorEastAsia"/>
                <w:sz w:val="24"/>
              </w:rPr>
            </w:pP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甲方(盖章)：中建路桥集团有限公司</w:t>
            </w: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地址：</w:t>
            </w: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甲方代表(签章)：</w:t>
            </w: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电话：</w:t>
            </w: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日期：    年    月    日</w:t>
            </w:r>
          </w:p>
        </w:tc>
        <w:tc>
          <w:tcPr>
            <w:tcW w:w="4932" w:type="dxa"/>
          </w:tcPr>
          <w:p w:rsidR="009B7EAB" w:rsidRDefault="009B7EAB">
            <w:pPr>
              <w:spacing w:line="360" w:lineRule="auto"/>
              <w:ind w:left="1440" w:hangingChars="600" w:hanging="1440"/>
              <w:rPr>
                <w:rFonts w:asciiTheme="minorEastAsia" w:hAnsiTheme="minorEastAsia"/>
                <w:sz w:val="24"/>
              </w:rPr>
            </w:pP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乙方(盖章)：</w:t>
            </w:r>
            <w:r>
              <w:rPr>
                <w:rFonts w:asciiTheme="minorEastAsia" w:hAnsiTheme="minorEastAsia"/>
                <w:sz w:val="24"/>
              </w:rPr>
              <w:t xml:space="preserve"> </w:t>
            </w: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地址：</w:t>
            </w:r>
            <w:r>
              <w:rPr>
                <w:rFonts w:asciiTheme="minorEastAsia" w:hAnsiTheme="minorEastAsia"/>
                <w:sz w:val="24"/>
              </w:rPr>
              <w:t xml:space="preserve"> </w:t>
            </w: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乙方代表(签章)：</w:t>
            </w: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电话：</w:t>
            </w:r>
          </w:p>
          <w:p w:rsidR="009B7EAB" w:rsidRDefault="00891B7F">
            <w:pPr>
              <w:spacing w:line="360" w:lineRule="auto"/>
              <w:ind w:left="1440" w:hangingChars="600" w:hanging="1440"/>
              <w:rPr>
                <w:rFonts w:asciiTheme="minorEastAsia" w:hAnsiTheme="minorEastAsia"/>
                <w:sz w:val="24"/>
              </w:rPr>
            </w:pPr>
            <w:r>
              <w:rPr>
                <w:rFonts w:asciiTheme="minorEastAsia" w:hAnsiTheme="minorEastAsia" w:hint="eastAsia"/>
                <w:sz w:val="24"/>
              </w:rPr>
              <w:t>日期：    年    月    日</w:t>
            </w:r>
          </w:p>
          <w:p w:rsidR="009B7EAB" w:rsidRDefault="009B7EAB">
            <w:pPr>
              <w:spacing w:line="360" w:lineRule="auto"/>
              <w:ind w:left="1440" w:hangingChars="600" w:hanging="1440"/>
              <w:rPr>
                <w:rFonts w:asciiTheme="minorEastAsia" w:hAnsiTheme="minorEastAsia"/>
                <w:sz w:val="24"/>
              </w:rPr>
            </w:pPr>
          </w:p>
        </w:tc>
      </w:tr>
    </w:tbl>
    <w:p w:rsidR="009B7EAB" w:rsidRDefault="009B7EAB">
      <w:pPr>
        <w:pStyle w:val="a3"/>
        <w:spacing w:beforeLines="50" w:before="180" w:after="120"/>
        <w:ind w:firstLineChars="1070" w:firstLine="2727"/>
        <w:jc w:val="both"/>
        <w:rPr>
          <w:rFonts w:ascii="宋体" w:eastAsia="宋体" w:hAnsi="宋体" w:cs="宋体"/>
          <w:b/>
          <w:w w:val="90"/>
          <w:sz w:val="28"/>
          <w:szCs w:val="28"/>
        </w:rPr>
      </w:pPr>
    </w:p>
    <w:p w:rsidR="009B7EAB" w:rsidRDefault="009B7EAB">
      <w:pPr>
        <w:pStyle w:val="a3"/>
        <w:spacing w:beforeLines="50" w:before="180" w:after="120"/>
        <w:ind w:firstLineChars="1070" w:firstLine="2727"/>
        <w:jc w:val="both"/>
        <w:rPr>
          <w:rFonts w:ascii="宋体" w:eastAsia="宋体" w:hAnsi="宋体" w:cs="宋体"/>
          <w:b/>
          <w:w w:val="90"/>
          <w:sz w:val="28"/>
          <w:szCs w:val="28"/>
        </w:rPr>
      </w:pPr>
    </w:p>
    <w:p w:rsidR="009B7EAB" w:rsidRDefault="009B7EAB">
      <w:pPr>
        <w:pStyle w:val="a3"/>
        <w:spacing w:beforeLines="50" w:before="180" w:after="120"/>
        <w:ind w:firstLineChars="1070" w:firstLine="2727"/>
        <w:jc w:val="both"/>
        <w:rPr>
          <w:rFonts w:ascii="宋体" w:eastAsia="宋体" w:hAnsi="宋体" w:cs="宋体"/>
          <w:b/>
          <w:w w:val="90"/>
          <w:sz w:val="28"/>
          <w:szCs w:val="28"/>
        </w:rPr>
      </w:pPr>
    </w:p>
    <w:p w:rsidR="009B7EAB" w:rsidRDefault="009B7EAB">
      <w:pPr>
        <w:pStyle w:val="a3"/>
        <w:spacing w:beforeLines="50" w:before="180" w:after="120"/>
        <w:ind w:firstLineChars="1070" w:firstLine="2727"/>
        <w:jc w:val="both"/>
        <w:rPr>
          <w:rFonts w:ascii="宋体" w:eastAsia="宋体" w:hAnsi="宋体" w:cs="宋体"/>
          <w:b/>
          <w:w w:val="90"/>
          <w:sz w:val="28"/>
          <w:szCs w:val="28"/>
        </w:rPr>
      </w:pPr>
    </w:p>
    <w:p w:rsidR="009B7EAB" w:rsidRDefault="009B7EAB">
      <w:pPr>
        <w:pStyle w:val="a3"/>
        <w:spacing w:beforeLines="50" w:before="180" w:after="120"/>
        <w:ind w:firstLineChars="1070" w:firstLine="2727"/>
        <w:jc w:val="both"/>
        <w:rPr>
          <w:rFonts w:ascii="宋体" w:eastAsia="宋体" w:hAnsi="宋体" w:cs="宋体"/>
          <w:b/>
          <w:w w:val="90"/>
          <w:sz w:val="28"/>
          <w:szCs w:val="28"/>
        </w:rPr>
      </w:pPr>
    </w:p>
    <w:p w:rsidR="009B7EAB" w:rsidRDefault="009B7EAB">
      <w:pPr>
        <w:pStyle w:val="a3"/>
        <w:spacing w:beforeLines="50" w:before="180" w:after="120"/>
        <w:ind w:firstLineChars="1070" w:firstLine="2727"/>
        <w:jc w:val="both"/>
        <w:rPr>
          <w:rFonts w:ascii="宋体" w:eastAsia="宋体" w:hAnsi="宋体" w:cs="宋体"/>
          <w:b/>
          <w:w w:val="90"/>
          <w:sz w:val="28"/>
          <w:szCs w:val="28"/>
        </w:rPr>
      </w:pPr>
    </w:p>
    <w:p w:rsidR="009B7EAB" w:rsidRDefault="009B7EAB">
      <w:pPr>
        <w:pStyle w:val="a3"/>
        <w:spacing w:beforeLines="50" w:before="180" w:after="120"/>
        <w:ind w:firstLineChars="1070" w:firstLine="2727"/>
        <w:jc w:val="both"/>
        <w:rPr>
          <w:rFonts w:ascii="宋体" w:eastAsia="宋体" w:hAnsi="宋体" w:cs="宋体"/>
          <w:b/>
          <w:w w:val="90"/>
          <w:sz w:val="28"/>
          <w:szCs w:val="28"/>
        </w:rPr>
      </w:pPr>
    </w:p>
    <w:p w:rsidR="009B7EAB" w:rsidRDefault="009B7EAB">
      <w:pPr>
        <w:pStyle w:val="a3"/>
        <w:spacing w:beforeLines="50" w:before="180" w:after="120"/>
        <w:ind w:firstLineChars="1070" w:firstLine="2727"/>
        <w:jc w:val="both"/>
        <w:rPr>
          <w:rFonts w:ascii="宋体" w:eastAsia="宋体" w:hAnsi="宋体" w:cs="宋体"/>
          <w:b/>
          <w:w w:val="90"/>
          <w:sz w:val="28"/>
          <w:szCs w:val="28"/>
        </w:rPr>
      </w:pPr>
    </w:p>
    <w:p w:rsidR="009B7EAB" w:rsidRDefault="009B7EAB">
      <w:pPr>
        <w:pStyle w:val="a3"/>
        <w:spacing w:beforeLines="50" w:before="180" w:after="120"/>
        <w:ind w:firstLineChars="1070" w:firstLine="2727"/>
        <w:jc w:val="both"/>
        <w:rPr>
          <w:rFonts w:ascii="宋体" w:eastAsia="宋体" w:hAnsi="宋体" w:cs="宋体"/>
          <w:b/>
          <w:w w:val="90"/>
          <w:sz w:val="28"/>
          <w:szCs w:val="28"/>
        </w:rPr>
      </w:pPr>
    </w:p>
    <w:p w:rsidR="009B7EAB" w:rsidRDefault="009B7EAB">
      <w:pPr>
        <w:pStyle w:val="a3"/>
        <w:spacing w:beforeLines="50" w:before="180" w:after="120"/>
        <w:ind w:firstLine="0"/>
        <w:jc w:val="both"/>
        <w:rPr>
          <w:rFonts w:ascii="宋体" w:eastAsia="宋体" w:hAnsi="宋体" w:cs="宋体"/>
          <w:b/>
          <w:w w:val="90"/>
          <w:sz w:val="28"/>
          <w:szCs w:val="28"/>
        </w:rPr>
      </w:pPr>
    </w:p>
    <w:p w:rsidR="009B7EAB" w:rsidRDefault="00891B7F">
      <w:pPr>
        <w:pStyle w:val="a3"/>
        <w:spacing w:beforeLines="50" w:before="180" w:after="120"/>
        <w:ind w:firstLineChars="1070" w:firstLine="2727"/>
        <w:jc w:val="both"/>
        <w:rPr>
          <w:rFonts w:ascii="宋体" w:eastAsia="宋体" w:hAnsi="宋体" w:cs="宋体"/>
          <w:b/>
          <w:w w:val="90"/>
          <w:sz w:val="28"/>
          <w:szCs w:val="28"/>
        </w:rPr>
      </w:pPr>
      <w:r>
        <w:rPr>
          <w:rFonts w:ascii="宋体" w:eastAsia="宋体" w:hAnsi="宋体" w:cs="宋体" w:hint="eastAsia"/>
          <w:b/>
          <w:w w:val="90"/>
          <w:sz w:val="28"/>
          <w:szCs w:val="28"/>
        </w:rPr>
        <w:t>第四部分  投标文件格式</w:t>
      </w:r>
    </w:p>
    <w:p w:rsidR="009B7EAB" w:rsidRDefault="00891B7F">
      <w:pPr>
        <w:spacing w:line="360" w:lineRule="auto"/>
        <w:jc w:val="center"/>
        <w:rPr>
          <w:rFonts w:ascii="宋体" w:hAnsi="宋体" w:cs="宋体"/>
          <w:b/>
          <w:sz w:val="44"/>
          <w:szCs w:val="44"/>
        </w:rPr>
      </w:pPr>
      <w:r>
        <w:rPr>
          <w:rFonts w:ascii="宋体" w:hAnsi="宋体" w:cs="宋体" w:hint="eastAsia"/>
          <w:b/>
          <w:sz w:val="44"/>
          <w:szCs w:val="44"/>
        </w:rPr>
        <w:t>中建路桥集团有限公司</w:t>
      </w:r>
    </w:p>
    <w:p w:rsidR="009B7EAB" w:rsidRDefault="00891B7F">
      <w:pPr>
        <w:spacing w:line="360" w:lineRule="auto"/>
        <w:jc w:val="center"/>
        <w:rPr>
          <w:rFonts w:ascii="宋体" w:hAnsi="宋体" w:cs="宋体"/>
          <w:bCs/>
          <w:sz w:val="44"/>
          <w:szCs w:val="44"/>
        </w:rPr>
      </w:pPr>
      <w:r>
        <w:rPr>
          <w:rFonts w:ascii="宋体" w:hAnsi="宋体" w:cs="宋体" w:hint="eastAsia"/>
          <w:bCs/>
          <w:sz w:val="44"/>
          <w:szCs w:val="44"/>
        </w:rPr>
        <w:t>“</w:t>
      </w:r>
      <w:r w:rsidR="004D7BBF" w:rsidRPr="004D7BBF">
        <w:rPr>
          <w:rFonts w:ascii="宋体" w:hAnsi="宋体" w:cs="宋体" w:hint="eastAsia"/>
          <w:bCs/>
          <w:sz w:val="44"/>
          <w:szCs w:val="44"/>
        </w:rPr>
        <w:t>大交通量高速公路改扩建工程交通组织研究——以莞深高速公路塘厦至东城段改扩建项目为例</w:t>
      </w:r>
      <w:r>
        <w:rPr>
          <w:rFonts w:ascii="宋体" w:hAnsi="宋体" w:cs="宋体" w:hint="eastAsia"/>
          <w:bCs/>
          <w:sz w:val="44"/>
          <w:szCs w:val="44"/>
        </w:rPr>
        <w:t>”联合研发</w:t>
      </w:r>
    </w:p>
    <w:p w:rsidR="009B7EAB" w:rsidRDefault="009B7EAB">
      <w:pPr>
        <w:spacing w:line="360" w:lineRule="auto"/>
        <w:jc w:val="center"/>
        <w:rPr>
          <w:rFonts w:ascii="宋体" w:hAnsi="宋体" w:cs="宋体"/>
          <w:b/>
          <w:bCs/>
          <w:sz w:val="36"/>
          <w:szCs w:val="36"/>
        </w:rPr>
      </w:pPr>
    </w:p>
    <w:p w:rsidR="009B7EAB" w:rsidRDefault="00891B7F">
      <w:pPr>
        <w:spacing w:line="360" w:lineRule="auto"/>
        <w:rPr>
          <w:rFonts w:ascii="宋体" w:hAnsi="宋体" w:cs="宋体"/>
          <w:b/>
          <w:bCs/>
          <w:sz w:val="52"/>
          <w:szCs w:val="52"/>
        </w:rPr>
      </w:pPr>
      <w:r>
        <w:rPr>
          <w:rFonts w:ascii="宋体" w:hAnsi="宋体" w:cs="宋体" w:hint="eastAsia"/>
          <w:b/>
          <w:bCs/>
          <w:sz w:val="52"/>
          <w:szCs w:val="52"/>
        </w:rPr>
        <w:t xml:space="preserve">            </w:t>
      </w:r>
    </w:p>
    <w:p w:rsidR="009B7EAB" w:rsidRDefault="00891B7F">
      <w:pPr>
        <w:spacing w:line="720" w:lineRule="auto"/>
        <w:jc w:val="center"/>
        <w:textAlignment w:val="baseline"/>
        <w:rPr>
          <w:rFonts w:ascii="宋体" w:hAnsi="宋体" w:cs="宋体"/>
          <w:b/>
          <w:bCs/>
          <w:sz w:val="52"/>
          <w:szCs w:val="52"/>
        </w:rPr>
      </w:pPr>
      <w:r>
        <w:rPr>
          <w:rFonts w:ascii="宋体" w:hAnsi="宋体" w:cs="宋体" w:hint="eastAsia"/>
          <w:b/>
          <w:bCs/>
          <w:sz w:val="52"/>
          <w:szCs w:val="52"/>
        </w:rPr>
        <w:t>投   标   文   件</w:t>
      </w:r>
    </w:p>
    <w:p w:rsidR="009B7EAB" w:rsidRDefault="009B7EAB">
      <w:pPr>
        <w:spacing w:line="720" w:lineRule="auto"/>
        <w:jc w:val="center"/>
        <w:textAlignment w:val="baseline"/>
        <w:rPr>
          <w:rFonts w:ascii="宋体" w:hAnsi="宋体" w:cs="宋体"/>
          <w:sz w:val="24"/>
        </w:rPr>
      </w:pPr>
    </w:p>
    <w:p w:rsidR="009B7EAB" w:rsidRDefault="00891B7F">
      <w:pPr>
        <w:spacing w:line="720" w:lineRule="auto"/>
        <w:jc w:val="left"/>
        <w:textAlignment w:val="baseline"/>
        <w:rPr>
          <w:rFonts w:ascii="宋体" w:hAnsi="宋体" w:cs="宋体"/>
          <w:sz w:val="32"/>
          <w:szCs w:val="32"/>
        </w:rPr>
      </w:pPr>
      <w:r>
        <w:rPr>
          <w:rFonts w:ascii="宋体" w:hAnsi="宋体" w:cs="宋体" w:hint="eastAsia"/>
          <w:sz w:val="32"/>
          <w:szCs w:val="32"/>
        </w:rPr>
        <w:t xml:space="preserve">  </w:t>
      </w:r>
    </w:p>
    <w:p w:rsidR="009B7EAB" w:rsidRDefault="00891B7F">
      <w:pPr>
        <w:spacing w:line="720" w:lineRule="auto"/>
        <w:ind w:firstLineChars="550" w:firstLine="1540"/>
        <w:jc w:val="left"/>
        <w:textAlignment w:val="baseline"/>
        <w:rPr>
          <w:rFonts w:ascii="宋体" w:hAnsi="宋体" w:cs="宋体"/>
          <w:sz w:val="32"/>
          <w:szCs w:val="32"/>
        </w:rPr>
      </w:pPr>
      <w:r>
        <w:rPr>
          <w:rFonts w:ascii="宋体" w:hAnsi="宋体" w:cs="宋体" w:hint="eastAsia"/>
          <w:sz w:val="28"/>
          <w:szCs w:val="28"/>
        </w:rPr>
        <w:t>投标单位（公章）：</w:t>
      </w:r>
      <w:r>
        <w:rPr>
          <w:rFonts w:ascii="宋体" w:hAnsi="宋体" w:cs="宋体" w:hint="eastAsia"/>
          <w:sz w:val="28"/>
          <w:szCs w:val="28"/>
          <w:u w:val="single"/>
        </w:rPr>
        <w:t xml:space="preserve">               </w:t>
      </w:r>
    </w:p>
    <w:p w:rsidR="009B7EAB" w:rsidRDefault="00891B7F">
      <w:pPr>
        <w:spacing w:line="720" w:lineRule="auto"/>
        <w:ind w:firstLineChars="550" w:firstLine="1540"/>
        <w:jc w:val="left"/>
        <w:textAlignment w:val="baseline"/>
        <w:rPr>
          <w:rFonts w:ascii="宋体" w:hAnsi="宋体" w:cs="宋体"/>
          <w:sz w:val="28"/>
          <w:szCs w:val="28"/>
          <w:u w:val="single"/>
        </w:rPr>
      </w:pPr>
      <w:r>
        <w:rPr>
          <w:rFonts w:ascii="宋体" w:hAnsi="宋体" w:cs="宋体" w:hint="eastAsia"/>
          <w:sz w:val="28"/>
          <w:szCs w:val="28"/>
        </w:rPr>
        <w:t xml:space="preserve">投标联系人： </w:t>
      </w:r>
      <w:r>
        <w:rPr>
          <w:rFonts w:ascii="宋体" w:hAnsi="宋体" w:cs="宋体" w:hint="eastAsia"/>
          <w:sz w:val="28"/>
          <w:szCs w:val="28"/>
          <w:u w:val="single"/>
        </w:rPr>
        <w:t xml:space="preserve">                    </w:t>
      </w:r>
    </w:p>
    <w:p w:rsidR="009B7EAB" w:rsidRDefault="00891B7F">
      <w:pPr>
        <w:spacing w:line="720" w:lineRule="auto"/>
        <w:ind w:firstLineChars="550" w:firstLine="1540"/>
        <w:jc w:val="left"/>
        <w:textAlignment w:val="baseline"/>
        <w:rPr>
          <w:rFonts w:ascii="宋体" w:hAnsi="宋体" w:cs="宋体"/>
          <w:sz w:val="28"/>
          <w:szCs w:val="28"/>
          <w:u w:val="single"/>
        </w:rPr>
      </w:pPr>
      <w:r>
        <w:rPr>
          <w:rFonts w:ascii="宋体" w:hAnsi="宋体" w:cs="宋体" w:hint="eastAsia"/>
          <w:sz w:val="28"/>
          <w:szCs w:val="28"/>
        </w:rPr>
        <w:t>投标方式：</w:t>
      </w:r>
      <w:r>
        <w:rPr>
          <w:rFonts w:ascii="宋体" w:hAnsi="宋体" w:cs="宋体" w:hint="eastAsia"/>
          <w:sz w:val="28"/>
          <w:szCs w:val="28"/>
          <w:u w:val="single"/>
        </w:rPr>
        <w:t xml:space="preserve">      独立           </w:t>
      </w:r>
    </w:p>
    <w:p w:rsidR="009B7EAB" w:rsidRDefault="00891B7F">
      <w:pPr>
        <w:spacing w:line="720" w:lineRule="auto"/>
        <w:jc w:val="left"/>
        <w:textAlignment w:val="baseline"/>
        <w:rPr>
          <w:rFonts w:ascii="宋体" w:hAnsi="宋体" w:cs="宋体"/>
          <w:sz w:val="28"/>
          <w:szCs w:val="28"/>
          <w:u w:val="single"/>
        </w:rPr>
      </w:pPr>
      <w:r>
        <w:rPr>
          <w:rFonts w:ascii="宋体" w:hAnsi="宋体" w:cs="宋体" w:hint="eastAsia"/>
          <w:sz w:val="28"/>
          <w:szCs w:val="28"/>
        </w:rPr>
        <w:t xml:space="preserve">           投标日期：</w:t>
      </w:r>
      <w:r>
        <w:rPr>
          <w:rFonts w:ascii="宋体" w:hAnsi="宋体" w:cs="宋体" w:hint="eastAsia"/>
          <w:sz w:val="28"/>
          <w:szCs w:val="28"/>
          <w:u w:val="single"/>
        </w:rPr>
        <w:t xml:space="preserve">                       </w:t>
      </w:r>
      <w:bookmarkStart w:id="8" w:name="_Toc8763"/>
    </w:p>
    <w:p w:rsidR="009B7EAB" w:rsidRDefault="00891B7F">
      <w:pPr>
        <w:rPr>
          <w:rFonts w:ascii="宋体" w:hAnsi="宋体"/>
          <w:b/>
          <w:sz w:val="28"/>
          <w:szCs w:val="28"/>
          <w:u w:val="double"/>
        </w:rPr>
      </w:pPr>
      <w:r>
        <w:rPr>
          <w:rFonts w:ascii="宋体" w:hAnsi="宋体" w:hint="eastAsia"/>
          <w:b/>
          <w:sz w:val="28"/>
          <w:szCs w:val="28"/>
          <w:u w:val="double"/>
        </w:rPr>
        <w:t>投标书目录</w:t>
      </w:r>
      <w:bookmarkEnd w:id="8"/>
    </w:p>
    <w:p w:rsidR="009B7EAB" w:rsidRDefault="00891B7F">
      <w:pPr>
        <w:spacing w:line="360" w:lineRule="auto"/>
        <w:rPr>
          <w:rFonts w:ascii="宋体" w:hAnsi="宋体" w:cs="宋体"/>
          <w:sz w:val="24"/>
        </w:rPr>
      </w:pPr>
      <w:r>
        <w:rPr>
          <w:rFonts w:ascii="宋体" w:hAnsi="宋体" w:cs="宋体" w:hint="eastAsia"/>
          <w:sz w:val="24"/>
        </w:rPr>
        <w:t>1.投标函</w:t>
      </w:r>
    </w:p>
    <w:p w:rsidR="009B7EAB" w:rsidRDefault="00891B7F">
      <w:pPr>
        <w:spacing w:line="360" w:lineRule="auto"/>
        <w:rPr>
          <w:rFonts w:ascii="宋体" w:hAnsi="宋体" w:cs="宋体"/>
          <w:sz w:val="24"/>
        </w:rPr>
      </w:pPr>
      <w:r>
        <w:rPr>
          <w:rFonts w:ascii="宋体" w:hAnsi="宋体" w:cs="宋体" w:hint="eastAsia"/>
          <w:sz w:val="24"/>
        </w:rPr>
        <w:t>2.授权委托书</w:t>
      </w:r>
    </w:p>
    <w:p w:rsidR="009B7EAB" w:rsidRDefault="00891B7F">
      <w:pPr>
        <w:spacing w:line="360" w:lineRule="auto"/>
        <w:rPr>
          <w:rFonts w:ascii="宋体" w:hAnsi="宋体" w:cs="宋体"/>
          <w:sz w:val="24"/>
        </w:rPr>
      </w:pPr>
      <w:r>
        <w:rPr>
          <w:rFonts w:ascii="宋体" w:hAnsi="宋体" w:cs="宋体" w:hint="eastAsia"/>
          <w:sz w:val="24"/>
        </w:rPr>
        <w:t>3.资格审查资料</w:t>
      </w:r>
    </w:p>
    <w:p w:rsidR="009B7EAB" w:rsidRDefault="00891B7F">
      <w:pPr>
        <w:spacing w:line="360" w:lineRule="auto"/>
        <w:rPr>
          <w:rFonts w:ascii="宋体" w:hAnsi="宋体" w:cs="宋体"/>
          <w:sz w:val="24"/>
        </w:rPr>
      </w:pPr>
      <w:r>
        <w:rPr>
          <w:rFonts w:ascii="宋体" w:hAnsi="宋体" w:cs="宋体" w:hint="eastAsia"/>
          <w:sz w:val="24"/>
        </w:rPr>
        <w:t>4.履约保证承诺书</w:t>
      </w:r>
    </w:p>
    <w:p w:rsidR="009B7EAB" w:rsidRDefault="00891B7F">
      <w:pPr>
        <w:spacing w:line="360" w:lineRule="auto"/>
        <w:rPr>
          <w:rFonts w:ascii="宋体" w:hAnsi="宋体" w:cs="宋体"/>
          <w:sz w:val="24"/>
        </w:rPr>
      </w:pPr>
      <w:r>
        <w:rPr>
          <w:rFonts w:ascii="宋体" w:hAnsi="宋体" w:cs="宋体" w:hint="eastAsia"/>
          <w:sz w:val="24"/>
        </w:rPr>
        <w:t>5. 法人身份证、授权代理人身份证（扫描件盖单位公章）</w:t>
      </w:r>
    </w:p>
    <w:p w:rsidR="009B7EAB" w:rsidRDefault="00891B7F">
      <w:pPr>
        <w:spacing w:line="360" w:lineRule="auto"/>
        <w:rPr>
          <w:rFonts w:ascii="宋体" w:hAnsi="宋体" w:cs="宋体"/>
          <w:sz w:val="24"/>
        </w:rPr>
      </w:pPr>
      <w:r>
        <w:rPr>
          <w:rFonts w:ascii="宋体" w:hAnsi="宋体" w:cs="宋体" w:hint="eastAsia"/>
          <w:sz w:val="24"/>
        </w:rPr>
        <w:t>6.附件</w:t>
      </w:r>
    </w:p>
    <w:p w:rsidR="009B7EAB" w:rsidRDefault="009B7EAB">
      <w:pPr>
        <w:spacing w:line="360" w:lineRule="auto"/>
        <w:rPr>
          <w:rFonts w:ascii="宋体" w:hAnsi="宋体" w:cs="宋体"/>
          <w:sz w:val="24"/>
        </w:rPr>
      </w:pPr>
    </w:p>
    <w:p w:rsidR="009B7EAB" w:rsidRDefault="00891B7F">
      <w:pPr>
        <w:spacing w:line="360" w:lineRule="auto"/>
        <w:rPr>
          <w:rFonts w:ascii="宋体" w:hAnsi="宋体" w:cs="宋体"/>
          <w:sz w:val="24"/>
        </w:rPr>
      </w:pPr>
      <w:r>
        <w:rPr>
          <w:rFonts w:ascii="宋体" w:hAnsi="宋体" w:cs="宋体" w:hint="eastAsia"/>
          <w:sz w:val="24"/>
        </w:rPr>
        <w:t xml:space="preserve"> </w:t>
      </w:r>
    </w:p>
    <w:p w:rsidR="009B7EAB" w:rsidRDefault="009B7EAB">
      <w:pPr>
        <w:spacing w:line="360" w:lineRule="auto"/>
        <w:rPr>
          <w:rFonts w:ascii="宋体" w:hAnsi="宋体" w:cs="宋体"/>
          <w:sz w:val="24"/>
        </w:rPr>
      </w:pP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1A0CFA" w:rsidRDefault="001A0CFA">
      <w:pPr>
        <w:widowControl/>
        <w:jc w:val="left"/>
        <w:rPr>
          <w:rFonts w:ascii="宋体" w:hAnsi="宋体"/>
          <w:sz w:val="24"/>
        </w:rPr>
      </w:pPr>
      <w:r>
        <w:rPr>
          <w:rFonts w:ascii="宋体" w:hAnsi="宋体"/>
          <w:sz w:val="24"/>
        </w:rPr>
        <w:br w:type="page"/>
      </w:r>
    </w:p>
    <w:p w:rsidR="009B7EAB" w:rsidRDefault="00891B7F">
      <w:pPr>
        <w:rPr>
          <w:rFonts w:ascii="宋体" w:hAnsi="宋体"/>
          <w:b/>
          <w:sz w:val="24"/>
        </w:rPr>
      </w:pPr>
      <w:bookmarkStart w:id="9" w:name="_Toc429750538"/>
      <w:bookmarkStart w:id="10" w:name="_Toc238797662"/>
      <w:bookmarkStart w:id="11" w:name="_Toc152042577"/>
      <w:bookmarkStart w:id="12" w:name="_Toc238552300"/>
      <w:bookmarkStart w:id="13" w:name="_Toc152045788"/>
      <w:bookmarkStart w:id="14" w:name="_Toc144974857"/>
      <w:bookmarkStart w:id="15" w:name="_Toc11159"/>
      <w:bookmarkEnd w:id="9"/>
      <w:bookmarkEnd w:id="10"/>
      <w:bookmarkEnd w:id="11"/>
      <w:bookmarkEnd w:id="12"/>
      <w:bookmarkEnd w:id="13"/>
      <w:r>
        <w:rPr>
          <w:rFonts w:ascii="宋体" w:hAnsi="宋体" w:hint="eastAsia"/>
          <w:b/>
          <w:sz w:val="24"/>
        </w:rPr>
        <w:t>1．投标函</w:t>
      </w:r>
      <w:bookmarkEnd w:id="14"/>
      <w:bookmarkEnd w:id="15"/>
    </w:p>
    <w:p w:rsidR="009B7EAB" w:rsidRDefault="00891B7F">
      <w:pPr>
        <w:spacing w:line="360" w:lineRule="auto"/>
        <w:jc w:val="center"/>
        <w:rPr>
          <w:rFonts w:ascii="宋体" w:hAnsi="宋体" w:cs="宋体"/>
          <w:b/>
          <w:bCs/>
          <w:sz w:val="28"/>
          <w:szCs w:val="28"/>
        </w:rPr>
      </w:pPr>
      <w:r>
        <w:rPr>
          <w:rFonts w:ascii="宋体" w:hAnsi="宋体" w:cs="宋体" w:hint="eastAsia"/>
          <w:b/>
          <w:bCs/>
          <w:sz w:val="28"/>
          <w:szCs w:val="28"/>
        </w:rPr>
        <w:t>投标函</w:t>
      </w:r>
    </w:p>
    <w:p w:rsidR="009B7EAB" w:rsidRDefault="00891B7F">
      <w:pPr>
        <w:spacing w:line="360" w:lineRule="auto"/>
        <w:rPr>
          <w:rFonts w:ascii="宋体" w:hAnsi="宋体" w:cs="宋体"/>
          <w:kern w:val="0"/>
          <w:sz w:val="24"/>
          <w:u w:val="single"/>
        </w:rPr>
      </w:pPr>
      <w:r>
        <w:rPr>
          <w:rFonts w:ascii="宋体" w:hAnsi="宋体" w:cs="宋体" w:hint="eastAsia"/>
          <w:kern w:val="0"/>
          <w:sz w:val="24"/>
        </w:rPr>
        <w:t>致：</w:t>
      </w:r>
      <w:r>
        <w:rPr>
          <w:rFonts w:ascii="宋体" w:hAnsi="宋体" w:cs="宋体" w:hint="eastAsia"/>
          <w:kern w:val="0"/>
          <w:sz w:val="24"/>
          <w:u w:val="single"/>
        </w:rPr>
        <w:t>中建路桥集团有限公司</w:t>
      </w:r>
    </w:p>
    <w:p w:rsidR="009B7EAB" w:rsidRDefault="00891B7F">
      <w:pPr>
        <w:spacing w:line="360" w:lineRule="auto"/>
        <w:ind w:firstLineChars="150" w:firstLine="360"/>
        <w:rPr>
          <w:rFonts w:ascii="宋体" w:hAnsi="宋体" w:cs="宋体"/>
          <w:sz w:val="24"/>
        </w:rPr>
      </w:pPr>
      <w:r>
        <w:rPr>
          <w:rFonts w:ascii="宋体" w:hAnsi="宋体" w:cs="宋体" w:hint="eastAsia"/>
          <w:kern w:val="0"/>
          <w:sz w:val="24"/>
        </w:rPr>
        <w:t>1、我方已经仔细阅读本项课题</w:t>
      </w:r>
      <w:r>
        <w:rPr>
          <w:rFonts w:ascii="宋体" w:hAnsi="宋体" w:cs="宋体"/>
          <w:b/>
          <w:bCs/>
          <w:kern w:val="0"/>
          <w:sz w:val="24"/>
        </w:rPr>
        <w:t>“</w:t>
      </w:r>
      <w:r>
        <w:rPr>
          <w:rFonts w:ascii="宋体" w:hAnsi="宋体" w:cs="宋体" w:hint="eastAsia"/>
          <w:b/>
          <w:bCs/>
          <w:kern w:val="0"/>
          <w:sz w:val="24"/>
        </w:rPr>
        <w:t>xxx</w:t>
      </w:r>
      <w:r>
        <w:rPr>
          <w:rFonts w:ascii="宋体" w:hAnsi="宋体" w:cs="宋体"/>
          <w:b/>
          <w:bCs/>
          <w:kern w:val="0"/>
          <w:sz w:val="24"/>
        </w:rPr>
        <w:t>”</w:t>
      </w:r>
      <w:r>
        <w:rPr>
          <w:rFonts w:ascii="宋体" w:hAnsi="宋体" w:cs="宋体" w:hint="eastAsia"/>
          <w:kern w:val="0"/>
          <w:sz w:val="24"/>
        </w:rPr>
        <w:t>招标文件，同意招标人在招标文件中对投标方的约束。我方愿意参加投标，并已按照招标文件中要求的内容和格式充分、如实、准确地向贵方递交投标文件，我们愿意按人民币（大写）</w:t>
      </w:r>
      <w:r>
        <w:rPr>
          <w:rFonts w:ascii="宋体" w:hAnsi="宋体" w:cs="宋体" w:hint="eastAsia"/>
          <w:kern w:val="0"/>
          <w:sz w:val="24"/>
          <w:u w:val="single"/>
        </w:rPr>
        <w:t xml:space="preserve">         </w:t>
      </w:r>
      <w:r>
        <w:rPr>
          <w:rFonts w:ascii="宋体" w:hAnsi="宋体" w:cs="宋体" w:hint="eastAsia"/>
          <w:kern w:val="0"/>
          <w:sz w:val="24"/>
        </w:rPr>
        <w:t>元（¥</w:t>
      </w:r>
      <w:r>
        <w:rPr>
          <w:rFonts w:ascii="宋体" w:hAnsi="宋体" w:cs="宋体" w:hint="eastAsia"/>
          <w:kern w:val="0"/>
          <w:sz w:val="24"/>
          <w:u w:val="single"/>
        </w:rPr>
        <w:t xml:space="preserve">        </w:t>
      </w:r>
      <w:r>
        <w:rPr>
          <w:rFonts w:ascii="宋体" w:hAnsi="宋体" w:cs="宋体" w:hint="eastAsia"/>
          <w:kern w:val="0"/>
          <w:sz w:val="24"/>
        </w:rPr>
        <w:t>元）的投标总价（与投标报价表金额一致），遵照招标文件的要求承担本合同</w:t>
      </w:r>
      <w:r>
        <w:rPr>
          <w:rFonts w:ascii="宋体" w:hAnsi="宋体" w:hint="eastAsia"/>
          <w:sz w:val="24"/>
        </w:rPr>
        <w:t>的</w:t>
      </w:r>
      <w:r>
        <w:rPr>
          <w:rFonts w:ascii="宋体" w:hAnsi="宋体" w:cs="宋体" w:hint="eastAsia"/>
          <w:kern w:val="0"/>
          <w:sz w:val="24"/>
        </w:rPr>
        <w:t>一切相关服务。</w:t>
      </w: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2、如果我方的投标被接受，我方将严格执行招标文件中的各项条款，认真履行乙方的责任及义务，兑现我方投标文件中提出的各项承诺。</w:t>
      </w: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3、我方同意投标文件在投标人须知规定的递标截止日期起</w:t>
      </w:r>
      <w:r>
        <w:rPr>
          <w:rFonts w:ascii="宋体" w:hAnsi="宋体" w:cs="宋体" w:hint="eastAsia"/>
          <w:kern w:val="0"/>
          <w:sz w:val="24"/>
          <w:u w:val="single"/>
        </w:rPr>
        <w:t>60</w:t>
      </w:r>
      <w:r>
        <w:rPr>
          <w:rFonts w:ascii="宋体" w:hAnsi="宋体" w:cs="宋体" w:hint="eastAsia"/>
          <w:kern w:val="0"/>
          <w:sz w:val="24"/>
        </w:rPr>
        <w:t>天内有效，对我方具有约束力，并可随时接受中标。我方慎重保证，投标文件的所有内容及提供给招标人的所有证明文件和资料是真实的、准确的，一旦发现上述资料和信息的失实和错误，贵方将有权宣布我方投标作废。</w:t>
      </w: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4、在正式合同准备签订或执行之前，本投标函、招标人的书面通知及中标通知书将构成约束我们双方的合同。</w:t>
      </w: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5、我方理解招标人不一定接受任何投标文件，并不负责相关解释。</w:t>
      </w: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 xml:space="preserve"> </w:t>
      </w:r>
    </w:p>
    <w:p w:rsidR="009B7EAB" w:rsidRDefault="009B7EAB">
      <w:pPr>
        <w:spacing w:line="360" w:lineRule="auto"/>
        <w:ind w:firstLineChars="200" w:firstLine="480"/>
        <w:rPr>
          <w:rFonts w:ascii="宋体" w:hAnsi="宋体" w:cs="宋体"/>
          <w:kern w:val="0"/>
          <w:sz w:val="24"/>
        </w:rPr>
      </w:pPr>
    </w:p>
    <w:p w:rsidR="009B7EAB" w:rsidRDefault="009B7EAB">
      <w:pPr>
        <w:spacing w:line="360" w:lineRule="auto"/>
        <w:ind w:firstLineChars="200" w:firstLine="480"/>
        <w:rPr>
          <w:rFonts w:ascii="宋体" w:hAnsi="宋体" w:cs="宋体"/>
          <w:kern w:val="0"/>
          <w:sz w:val="24"/>
        </w:rPr>
      </w:pP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投标人地址：                    投标人：</w:t>
      </w: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 xml:space="preserve">邮政编码：                      法定代表人或其授权的代理人： </w:t>
      </w: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 xml:space="preserve">电话：                          传真：  </w:t>
      </w: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日期：</w:t>
      </w:r>
    </w:p>
    <w:p w:rsidR="009B7EAB" w:rsidRDefault="009B7EAB">
      <w:pPr>
        <w:spacing w:line="360" w:lineRule="auto"/>
        <w:rPr>
          <w:rFonts w:ascii="宋体" w:hAnsi="宋体" w:cs="宋体"/>
          <w:b/>
          <w:bCs/>
          <w:sz w:val="24"/>
        </w:rPr>
      </w:pPr>
    </w:p>
    <w:p w:rsidR="009B7EAB" w:rsidRDefault="009B7EAB">
      <w:pPr>
        <w:spacing w:line="360" w:lineRule="auto"/>
        <w:rPr>
          <w:rFonts w:ascii="宋体" w:hAnsi="宋体" w:cs="宋体"/>
          <w:b/>
          <w:bCs/>
          <w:sz w:val="24"/>
        </w:rPr>
      </w:pPr>
    </w:p>
    <w:p w:rsidR="009B7EAB" w:rsidRDefault="00891B7F">
      <w:pPr>
        <w:pStyle w:val="afd"/>
        <w:jc w:val="left"/>
        <w:rPr>
          <w:rFonts w:ascii="宋体" w:eastAsia="宋体" w:hAnsi="宋体"/>
          <w:b/>
          <w:sz w:val="24"/>
          <w:szCs w:val="24"/>
        </w:rPr>
      </w:pPr>
      <w:bookmarkStart w:id="16" w:name="_Toc15861"/>
      <w:bookmarkStart w:id="17" w:name="_Toc238552302"/>
      <w:r>
        <w:rPr>
          <w:rFonts w:ascii="宋体" w:eastAsia="宋体" w:hAnsi="宋体" w:hint="eastAsia"/>
          <w:b/>
          <w:sz w:val="24"/>
          <w:szCs w:val="24"/>
        </w:rPr>
        <w:t>2．授权委托书</w:t>
      </w:r>
      <w:bookmarkEnd w:id="16"/>
      <w:bookmarkEnd w:id="17"/>
      <w:r>
        <w:rPr>
          <w:rFonts w:ascii="宋体" w:eastAsia="宋体" w:hAnsi="宋体" w:hint="eastAsia"/>
          <w:b/>
          <w:sz w:val="24"/>
          <w:szCs w:val="24"/>
        </w:rPr>
        <w:t xml:space="preserve">  </w:t>
      </w:r>
    </w:p>
    <w:p w:rsidR="009B7EAB" w:rsidRDefault="00891B7F">
      <w:pPr>
        <w:spacing w:line="360" w:lineRule="auto"/>
        <w:jc w:val="center"/>
        <w:rPr>
          <w:rFonts w:ascii="宋体" w:hAnsi="宋体" w:cs="宋体"/>
          <w:b/>
          <w:bCs/>
          <w:sz w:val="28"/>
          <w:szCs w:val="28"/>
        </w:rPr>
      </w:pPr>
      <w:r>
        <w:rPr>
          <w:rFonts w:ascii="宋体" w:hAnsi="宋体" w:cs="宋体" w:hint="eastAsia"/>
          <w:b/>
          <w:bCs/>
          <w:sz w:val="28"/>
          <w:szCs w:val="28"/>
        </w:rPr>
        <w:t>法定代表人授权委托书</w:t>
      </w:r>
    </w:p>
    <w:p w:rsidR="009B7EAB" w:rsidRDefault="00891B7F">
      <w:pPr>
        <w:spacing w:line="360" w:lineRule="auto"/>
        <w:jc w:val="center"/>
        <w:rPr>
          <w:rFonts w:ascii="宋体" w:hAnsi="宋体" w:cs="宋体"/>
          <w:sz w:val="28"/>
          <w:szCs w:val="28"/>
        </w:rPr>
      </w:pPr>
      <w:r>
        <w:rPr>
          <w:rFonts w:ascii="宋体" w:hAnsi="宋体" w:cs="宋体" w:hint="eastAsia"/>
          <w:sz w:val="28"/>
          <w:szCs w:val="28"/>
        </w:rPr>
        <w:t xml:space="preserve"> </w:t>
      </w:r>
    </w:p>
    <w:p w:rsidR="009B7EAB" w:rsidRDefault="00891B7F">
      <w:pPr>
        <w:spacing w:line="360" w:lineRule="auto"/>
        <w:rPr>
          <w:rFonts w:ascii="宋体" w:hAnsi="宋体" w:cs="宋体"/>
          <w:sz w:val="24"/>
          <w:u w:val="single"/>
        </w:rPr>
      </w:pPr>
      <w:r>
        <w:rPr>
          <w:rFonts w:ascii="宋体" w:hAnsi="宋体" w:cs="宋体" w:hint="eastAsia"/>
          <w:sz w:val="24"/>
        </w:rPr>
        <w:t xml:space="preserve">致 </w:t>
      </w:r>
      <w:r>
        <w:rPr>
          <w:rFonts w:ascii="宋体" w:hAnsi="宋体" w:cs="宋体" w:hint="eastAsia"/>
          <w:sz w:val="24"/>
          <w:u w:val="single"/>
        </w:rPr>
        <w:t xml:space="preserve">中建路桥集团有限公司 </w:t>
      </w:r>
    </w:p>
    <w:p w:rsidR="009B7EAB" w:rsidRDefault="00891B7F">
      <w:pPr>
        <w:spacing w:line="360" w:lineRule="auto"/>
        <w:ind w:firstLine="525"/>
        <w:jc w:val="left"/>
        <w:rPr>
          <w:rFonts w:ascii="宋体" w:hAnsi="宋体" w:cs="宋体"/>
          <w:sz w:val="28"/>
          <w:szCs w:val="28"/>
        </w:rPr>
      </w:pPr>
      <w:r>
        <w:rPr>
          <w:rFonts w:ascii="宋体" w:hAnsi="宋体" w:cs="宋体" w:hint="eastAsia"/>
          <w:kern w:val="0"/>
          <w:sz w:val="24"/>
        </w:rPr>
        <w:t>本授权书声明：注册于</w:t>
      </w:r>
      <w:r>
        <w:rPr>
          <w:rFonts w:ascii="宋体" w:hAnsi="宋体" w:cs="宋体" w:hint="eastAsia"/>
          <w:kern w:val="0"/>
          <w:sz w:val="24"/>
          <w:u w:val="single"/>
        </w:rPr>
        <w:t xml:space="preserve">     </w:t>
      </w:r>
      <w:r>
        <w:rPr>
          <w:rFonts w:ascii="宋体" w:hAnsi="宋体" w:cs="宋体" w:hint="eastAsia"/>
          <w:kern w:val="0"/>
          <w:sz w:val="24"/>
        </w:rPr>
        <w:t>省</w:t>
      </w:r>
      <w:r>
        <w:rPr>
          <w:rFonts w:ascii="宋体" w:hAnsi="宋体" w:cs="宋体" w:hint="eastAsia"/>
          <w:kern w:val="0"/>
          <w:sz w:val="24"/>
          <w:u w:val="single"/>
        </w:rPr>
        <w:t xml:space="preserve">   </w:t>
      </w:r>
      <w:r>
        <w:rPr>
          <w:rFonts w:ascii="宋体" w:hAnsi="宋体" w:cs="宋体" w:hint="eastAsia"/>
          <w:kern w:val="0"/>
          <w:sz w:val="24"/>
        </w:rPr>
        <w:t>市</w:t>
      </w:r>
      <w:r>
        <w:rPr>
          <w:rFonts w:ascii="宋体" w:hAnsi="宋体" w:cs="宋体" w:hint="eastAsia"/>
          <w:kern w:val="0"/>
          <w:sz w:val="24"/>
          <w:u w:val="single"/>
        </w:rPr>
        <w:t xml:space="preserve">   </w:t>
      </w:r>
      <w:r>
        <w:rPr>
          <w:rFonts w:ascii="宋体" w:hAnsi="宋体" w:cs="宋体" w:hint="eastAsia"/>
          <w:kern w:val="0"/>
          <w:sz w:val="24"/>
        </w:rPr>
        <w:t>县工商管理局的</w:t>
      </w:r>
      <w:r>
        <w:rPr>
          <w:rFonts w:ascii="宋体" w:hAnsi="宋体" w:cs="宋体" w:hint="eastAsia"/>
          <w:kern w:val="0"/>
          <w:sz w:val="24"/>
          <w:u w:val="single"/>
        </w:rPr>
        <w:t xml:space="preserve"> 单位名称 </w:t>
      </w:r>
      <w:r>
        <w:rPr>
          <w:rFonts w:ascii="宋体" w:hAnsi="宋体" w:cs="宋体" w:hint="eastAsia"/>
          <w:kern w:val="0"/>
          <w:sz w:val="24"/>
        </w:rPr>
        <w:t>法定代表人</w:t>
      </w:r>
      <w:r>
        <w:rPr>
          <w:rFonts w:ascii="宋体" w:hAnsi="宋体" w:cs="宋体" w:hint="eastAsia"/>
          <w:kern w:val="0"/>
          <w:sz w:val="24"/>
          <w:u w:val="single"/>
        </w:rPr>
        <w:t xml:space="preserve">           </w:t>
      </w:r>
      <w:r>
        <w:rPr>
          <w:rFonts w:ascii="宋体" w:hAnsi="宋体" w:cs="宋体" w:hint="eastAsia"/>
          <w:kern w:val="0"/>
          <w:sz w:val="24"/>
        </w:rPr>
        <w:t>（授权人姓名和职务）授权</w:t>
      </w:r>
      <w:r>
        <w:rPr>
          <w:rFonts w:ascii="宋体" w:hAnsi="宋体" w:cs="宋体" w:hint="eastAsia"/>
          <w:kern w:val="0"/>
          <w:sz w:val="24"/>
          <w:u w:val="single"/>
        </w:rPr>
        <w:t xml:space="preserve">            </w:t>
      </w:r>
      <w:r>
        <w:rPr>
          <w:rFonts w:ascii="宋体" w:hAnsi="宋体" w:cs="宋体" w:hint="eastAsia"/>
          <w:kern w:val="0"/>
          <w:sz w:val="24"/>
        </w:rPr>
        <w:t>（被授权人姓名、职务）为本公司的合法代理人，就课题</w:t>
      </w:r>
      <w:r>
        <w:rPr>
          <w:rFonts w:ascii="宋体" w:hAnsi="宋体" w:cs="宋体"/>
          <w:b/>
          <w:bCs/>
          <w:kern w:val="0"/>
          <w:sz w:val="24"/>
        </w:rPr>
        <w:t>“</w:t>
      </w:r>
      <w:r>
        <w:rPr>
          <w:rFonts w:ascii="宋体" w:hAnsi="宋体" w:cs="宋体" w:hint="eastAsia"/>
          <w:b/>
          <w:bCs/>
          <w:kern w:val="0"/>
          <w:sz w:val="24"/>
        </w:rPr>
        <w:t>xxx</w:t>
      </w:r>
      <w:r>
        <w:rPr>
          <w:rFonts w:ascii="宋体" w:hAnsi="宋体" w:cs="宋体"/>
          <w:b/>
          <w:bCs/>
          <w:kern w:val="0"/>
          <w:sz w:val="24"/>
        </w:rPr>
        <w:t>”</w:t>
      </w:r>
      <w:r>
        <w:rPr>
          <w:rFonts w:ascii="宋体" w:hAnsi="宋体" w:cs="宋体" w:hint="eastAsia"/>
          <w:kern w:val="0"/>
          <w:sz w:val="24"/>
        </w:rPr>
        <w:t>招标文件的投标活动中，以本公司的名义签署投标书和投标文件，以及合同的签订、履行直至完成，并以本公司名义处理一切与之有关的事务。本授权书签发之日起生效。</w:t>
      </w:r>
    </w:p>
    <w:p w:rsidR="009B7EAB" w:rsidRDefault="009B7EAB">
      <w:pPr>
        <w:spacing w:line="360" w:lineRule="auto"/>
        <w:ind w:firstLineChars="200" w:firstLine="480"/>
        <w:rPr>
          <w:rFonts w:ascii="宋体" w:hAnsi="宋体" w:cs="宋体"/>
          <w:kern w:val="0"/>
          <w:sz w:val="24"/>
        </w:rPr>
      </w:pPr>
    </w:p>
    <w:p w:rsidR="009B7EAB" w:rsidRDefault="00891B7F">
      <w:pPr>
        <w:spacing w:line="360" w:lineRule="auto"/>
        <w:ind w:firstLineChars="200" w:firstLine="480"/>
        <w:rPr>
          <w:rFonts w:ascii="宋体" w:hAnsi="宋体" w:cs="宋体"/>
          <w:kern w:val="0"/>
          <w:sz w:val="24"/>
        </w:rPr>
      </w:pPr>
      <w:r>
        <w:rPr>
          <w:rFonts w:ascii="宋体" w:hAnsi="宋体" w:cs="宋体" w:hint="eastAsia"/>
          <w:kern w:val="0"/>
          <w:sz w:val="24"/>
        </w:rPr>
        <w:t xml:space="preserve"> </w:t>
      </w:r>
    </w:p>
    <w:p w:rsidR="009B7EAB" w:rsidRDefault="009B7EAB">
      <w:pPr>
        <w:spacing w:line="360" w:lineRule="auto"/>
        <w:ind w:firstLineChars="2175" w:firstLine="5220"/>
        <w:rPr>
          <w:rFonts w:ascii="宋体" w:hAnsi="宋体" w:cs="宋体"/>
          <w:kern w:val="0"/>
          <w:sz w:val="24"/>
        </w:rPr>
      </w:pPr>
    </w:p>
    <w:p w:rsidR="009B7EAB" w:rsidRDefault="009B7EAB">
      <w:pPr>
        <w:spacing w:line="360" w:lineRule="auto"/>
        <w:ind w:firstLineChars="2175" w:firstLine="5220"/>
        <w:rPr>
          <w:rFonts w:ascii="宋体" w:hAnsi="宋体" w:cs="宋体"/>
          <w:kern w:val="0"/>
          <w:sz w:val="24"/>
        </w:rPr>
      </w:pPr>
    </w:p>
    <w:p w:rsidR="009B7EAB" w:rsidRDefault="009B7EAB">
      <w:pPr>
        <w:spacing w:line="360" w:lineRule="auto"/>
        <w:ind w:firstLineChars="2175" w:firstLine="5220"/>
        <w:rPr>
          <w:rFonts w:ascii="宋体" w:hAnsi="宋体" w:cs="宋体"/>
          <w:kern w:val="0"/>
          <w:sz w:val="24"/>
        </w:rPr>
      </w:pPr>
    </w:p>
    <w:p w:rsidR="009B7EAB" w:rsidRDefault="00891B7F">
      <w:pPr>
        <w:spacing w:line="360" w:lineRule="auto"/>
        <w:ind w:firstLineChars="2175" w:firstLine="5220"/>
        <w:rPr>
          <w:rFonts w:ascii="宋体" w:hAnsi="宋体" w:cs="宋体"/>
          <w:kern w:val="0"/>
          <w:sz w:val="24"/>
        </w:rPr>
      </w:pPr>
      <w:r>
        <w:rPr>
          <w:rFonts w:ascii="宋体" w:hAnsi="宋体" w:cs="宋体" w:hint="eastAsia"/>
          <w:kern w:val="0"/>
          <w:sz w:val="24"/>
        </w:rPr>
        <w:t>投 标 人（盖章）：</w:t>
      </w:r>
    </w:p>
    <w:p w:rsidR="009B7EAB" w:rsidRDefault="00891B7F">
      <w:pPr>
        <w:spacing w:line="360" w:lineRule="auto"/>
        <w:ind w:firstLineChars="2175" w:firstLine="5220"/>
        <w:rPr>
          <w:rFonts w:ascii="宋体" w:hAnsi="宋体" w:cs="宋体"/>
          <w:kern w:val="0"/>
          <w:sz w:val="24"/>
        </w:rPr>
      </w:pPr>
      <w:r>
        <w:rPr>
          <w:rFonts w:ascii="宋体" w:hAnsi="宋体" w:cs="宋体" w:hint="eastAsia"/>
          <w:kern w:val="0"/>
          <w:sz w:val="24"/>
        </w:rPr>
        <w:t>授 权 人（签字）：</w:t>
      </w:r>
    </w:p>
    <w:p w:rsidR="009B7EAB" w:rsidRDefault="00891B7F">
      <w:pPr>
        <w:spacing w:line="360" w:lineRule="auto"/>
        <w:ind w:firstLineChars="2175" w:firstLine="5220"/>
        <w:rPr>
          <w:rFonts w:ascii="宋体" w:hAnsi="宋体" w:cs="宋体"/>
          <w:kern w:val="0"/>
          <w:sz w:val="24"/>
        </w:rPr>
      </w:pPr>
      <w:r>
        <w:rPr>
          <w:rFonts w:ascii="宋体" w:hAnsi="宋体" w:cs="宋体" w:hint="eastAsia"/>
          <w:kern w:val="0"/>
          <w:sz w:val="24"/>
        </w:rPr>
        <w:t xml:space="preserve">授权人身份证号  ： </w:t>
      </w:r>
    </w:p>
    <w:p w:rsidR="009B7EAB" w:rsidRDefault="00891B7F">
      <w:pPr>
        <w:spacing w:line="360" w:lineRule="auto"/>
        <w:ind w:firstLineChars="2175" w:firstLine="5220"/>
        <w:rPr>
          <w:rFonts w:ascii="宋体" w:hAnsi="宋体" w:cs="宋体"/>
          <w:kern w:val="0"/>
          <w:sz w:val="24"/>
        </w:rPr>
      </w:pPr>
      <w:r>
        <w:rPr>
          <w:rFonts w:ascii="宋体" w:hAnsi="宋体" w:cs="宋体" w:hint="eastAsia"/>
          <w:kern w:val="0"/>
          <w:sz w:val="24"/>
        </w:rPr>
        <w:t xml:space="preserve">被授权人（签字）：                      </w:t>
      </w:r>
    </w:p>
    <w:p w:rsidR="009B7EAB" w:rsidRDefault="00891B7F">
      <w:pPr>
        <w:spacing w:line="360" w:lineRule="auto"/>
        <w:ind w:firstLineChars="2175" w:firstLine="5220"/>
        <w:rPr>
          <w:rFonts w:ascii="宋体" w:hAnsi="宋体" w:cs="宋体"/>
          <w:kern w:val="0"/>
          <w:sz w:val="24"/>
        </w:rPr>
      </w:pPr>
      <w:r>
        <w:rPr>
          <w:rFonts w:ascii="宋体" w:hAnsi="宋体" w:cs="宋体" w:hint="eastAsia"/>
          <w:kern w:val="0"/>
          <w:sz w:val="24"/>
        </w:rPr>
        <w:t>被授权人身份证号：</w:t>
      </w:r>
    </w:p>
    <w:p w:rsidR="009B7EAB" w:rsidRDefault="00891B7F">
      <w:pPr>
        <w:spacing w:line="360" w:lineRule="auto"/>
        <w:ind w:firstLineChars="2175" w:firstLine="5220"/>
        <w:rPr>
          <w:rFonts w:ascii="宋体" w:hAnsi="宋体" w:cs="宋体"/>
          <w:kern w:val="0"/>
          <w:sz w:val="24"/>
        </w:rPr>
      </w:pPr>
      <w:r>
        <w:rPr>
          <w:rFonts w:ascii="宋体" w:hAnsi="宋体" w:cs="宋体" w:hint="eastAsia"/>
          <w:kern w:val="0"/>
          <w:sz w:val="24"/>
        </w:rPr>
        <w:t xml:space="preserve"> </w:t>
      </w:r>
    </w:p>
    <w:p w:rsidR="009B7EAB" w:rsidRDefault="00891B7F">
      <w:pPr>
        <w:spacing w:line="360" w:lineRule="auto"/>
        <w:ind w:firstLineChars="2175" w:firstLine="5220"/>
        <w:rPr>
          <w:rFonts w:ascii="宋体" w:hAnsi="宋体" w:cs="宋体"/>
          <w:sz w:val="24"/>
        </w:rPr>
      </w:pPr>
      <w:r>
        <w:rPr>
          <w:rFonts w:ascii="宋体" w:hAnsi="宋体" w:cs="宋体" w:hint="eastAsia"/>
          <w:kern w:val="0"/>
          <w:sz w:val="24"/>
        </w:rPr>
        <w:t>日    期：</w:t>
      </w:r>
      <w:r>
        <w:rPr>
          <w:rFonts w:ascii="宋体" w:hAnsi="宋体" w:cs="宋体" w:hint="eastAsia"/>
          <w:sz w:val="24"/>
        </w:rPr>
        <w:t xml:space="preserve"> </w:t>
      </w:r>
      <w:bookmarkStart w:id="18" w:name="_Toc238797667"/>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pStyle w:val="afd"/>
        <w:ind w:firstLineChars="50" w:firstLine="120"/>
        <w:jc w:val="both"/>
        <w:rPr>
          <w:rFonts w:ascii="宋体" w:eastAsia="宋体" w:hAnsi="宋体"/>
          <w:b/>
          <w:kern w:val="2"/>
          <w:sz w:val="24"/>
          <w:szCs w:val="24"/>
          <w:u w:val="double"/>
        </w:rPr>
      </w:pPr>
      <w:bookmarkStart w:id="19" w:name="_Toc14742"/>
    </w:p>
    <w:p w:rsidR="009B7EAB" w:rsidRDefault="009B7EAB">
      <w:pPr>
        <w:pStyle w:val="afd"/>
        <w:jc w:val="left"/>
        <w:rPr>
          <w:rFonts w:ascii="宋体" w:eastAsia="宋体" w:hAnsi="宋体"/>
          <w:b/>
          <w:sz w:val="24"/>
          <w:szCs w:val="24"/>
        </w:rPr>
      </w:pPr>
      <w:bookmarkStart w:id="20" w:name="_Toc4540"/>
      <w:bookmarkEnd w:id="18"/>
      <w:bookmarkEnd w:id="19"/>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Pr="001A0CFA" w:rsidRDefault="00891B7F" w:rsidP="001A0CFA">
      <w:pPr>
        <w:pStyle w:val="afd"/>
        <w:jc w:val="left"/>
        <w:rPr>
          <w:rFonts w:ascii="宋体" w:eastAsia="宋体" w:hAnsi="宋体"/>
          <w:b/>
          <w:sz w:val="24"/>
          <w:szCs w:val="24"/>
        </w:rPr>
      </w:pPr>
      <w:r w:rsidRPr="001A0CFA">
        <w:rPr>
          <w:rFonts w:ascii="宋体" w:eastAsia="宋体" w:hAnsi="宋体" w:hint="eastAsia"/>
          <w:b/>
          <w:sz w:val="24"/>
          <w:szCs w:val="24"/>
        </w:rPr>
        <w:t>3</w:t>
      </w:r>
      <w:r w:rsidR="001A0CFA" w:rsidRPr="001A0CFA">
        <w:rPr>
          <w:rFonts w:ascii="宋体" w:eastAsia="宋体" w:hAnsi="宋体" w:hint="eastAsia"/>
          <w:b/>
          <w:sz w:val="24"/>
          <w:szCs w:val="24"/>
        </w:rPr>
        <w:t>资格审查资料（原件备查</w:t>
      </w:r>
      <w:r w:rsidRPr="001A0CFA">
        <w:rPr>
          <w:rFonts w:ascii="宋体" w:eastAsia="宋体" w:hAnsi="宋体" w:hint="eastAsia"/>
          <w:b/>
          <w:sz w:val="24"/>
          <w:szCs w:val="24"/>
        </w:rPr>
        <w:t>）</w:t>
      </w:r>
    </w:p>
    <w:p w:rsidR="009B7EAB" w:rsidRDefault="00891B7F" w:rsidP="001A0CFA">
      <w:pPr>
        <w:pStyle w:val="afd"/>
        <w:spacing w:line="360" w:lineRule="auto"/>
        <w:jc w:val="left"/>
        <w:rPr>
          <w:rFonts w:ascii="宋体" w:eastAsia="宋体" w:hAnsi="宋体" w:cs="宋体"/>
          <w:sz w:val="24"/>
          <w:szCs w:val="24"/>
        </w:rPr>
      </w:pPr>
      <w:r w:rsidRPr="00F55309">
        <w:rPr>
          <w:rFonts w:ascii="宋体" w:eastAsia="宋体" w:hAnsi="宋体" w:hint="eastAsia"/>
          <w:sz w:val="24"/>
          <w:szCs w:val="24"/>
        </w:rPr>
        <w:t>3.1 投标人背景介绍</w:t>
      </w:r>
      <w:r w:rsidR="001A0CFA" w:rsidRPr="00F55309">
        <w:rPr>
          <w:rFonts w:ascii="宋体" w:eastAsia="宋体" w:hAnsi="宋体" w:hint="eastAsia"/>
          <w:sz w:val="24"/>
          <w:szCs w:val="24"/>
        </w:rPr>
        <w:t>。</w:t>
      </w:r>
      <w:r w:rsidRPr="001A0CFA">
        <w:rPr>
          <w:rFonts w:ascii="宋体" w:eastAsia="宋体" w:hAnsi="宋体" w:cs="宋体" w:hint="eastAsia"/>
          <w:sz w:val="24"/>
          <w:szCs w:val="24"/>
        </w:rPr>
        <w:t>（包含但不限于单位情况介绍，能保证招标项目顺利实施的实验室及实验场所情况、相关科研仪器设备情况，限800字）</w:t>
      </w:r>
    </w:p>
    <w:p w:rsidR="001A0CFA" w:rsidRPr="001A0CFA" w:rsidRDefault="001A0CFA" w:rsidP="001A0CFA">
      <w:pPr>
        <w:pStyle w:val="afd"/>
        <w:spacing w:line="360" w:lineRule="auto"/>
        <w:jc w:val="left"/>
        <w:rPr>
          <w:rFonts w:ascii="宋体" w:eastAsia="宋体" w:hAnsi="宋体" w:cs="宋体"/>
          <w:sz w:val="24"/>
          <w:szCs w:val="24"/>
        </w:rPr>
      </w:pPr>
    </w:p>
    <w:p w:rsidR="009B7EAB" w:rsidRPr="00F55309" w:rsidRDefault="00891B7F" w:rsidP="001A0CFA">
      <w:pPr>
        <w:pStyle w:val="afd"/>
        <w:spacing w:line="360" w:lineRule="auto"/>
        <w:jc w:val="left"/>
        <w:rPr>
          <w:rFonts w:ascii="宋体" w:eastAsia="宋体" w:hAnsi="宋体"/>
          <w:sz w:val="24"/>
          <w:szCs w:val="24"/>
        </w:rPr>
      </w:pPr>
      <w:r w:rsidRPr="00F55309">
        <w:rPr>
          <w:rFonts w:ascii="宋体" w:eastAsia="宋体" w:hAnsi="宋体" w:hint="eastAsia"/>
          <w:sz w:val="24"/>
          <w:szCs w:val="24"/>
        </w:rPr>
        <w:t>3.2 投标人认为能够证明自身能够业绩及履约能力的其他证明材料。</w:t>
      </w:r>
    </w:p>
    <w:p w:rsidR="001A0CFA" w:rsidRPr="00F55309" w:rsidRDefault="001A0CFA" w:rsidP="001A0CFA">
      <w:pPr>
        <w:pStyle w:val="afd"/>
        <w:spacing w:line="360" w:lineRule="auto"/>
        <w:jc w:val="left"/>
        <w:rPr>
          <w:rFonts w:ascii="宋体" w:eastAsia="宋体" w:hAnsi="宋体" w:cs="宋体"/>
          <w:sz w:val="24"/>
          <w:szCs w:val="24"/>
        </w:rPr>
      </w:pPr>
    </w:p>
    <w:p w:rsidR="009B7EAB" w:rsidRPr="00F55309" w:rsidRDefault="00891B7F" w:rsidP="001A0CFA">
      <w:pPr>
        <w:pStyle w:val="afd"/>
        <w:spacing w:line="360" w:lineRule="auto"/>
        <w:jc w:val="left"/>
        <w:rPr>
          <w:rFonts w:ascii="宋体" w:eastAsia="宋体" w:hAnsi="宋体"/>
          <w:sz w:val="24"/>
          <w:szCs w:val="24"/>
        </w:rPr>
      </w:pPr>
      <w:r w:rsidRPr="00F55309">
        <w:rPr>
          <w:rFonts w:ascii="宋体" w:eastAsia="宋体" w:hAnsi="宋体" w:hint="eastAsia"/>
          <w:sz w:val="24"/>
          <w:szCs w:val="24"/>
        </w:rPr>
        <w:t>3.3投标人研发计划安排</w:t>
      </w:r>
      <w:r w:rsidR="001A0CFA" w:rsidRPr="00F55309">
        <w:rPr>
          <w:rFonts w:ascii="宋体" w:eastAsia="宋体" w:hAnsi="宋体" w:hint="eastAsia"/>
          <w:sz w:val="24"/>
          <w:szCs w:val="24"/>
        </w:rPr>
        <w:t>。</w:t>
      </w: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9B7EAB">
      <w:pPr>
        <w:pStyle w:val="afd"/>
        <w:jc w:val="left"/>
        <w:rPr>
          <w:rFonts w:ascii="宋体" w:eastAsia="宋体" w:hAnsi="宋体"/>
          <w:b/>
          <w:sz w:val="24"/>
          <w:szCs w:val="24"/>
        </w:rPr>
      </w:pPr>
    </w:p>
    <w:p w:rsidR="009B7EAB" w:rsidRDefault="00891B7F">
      <w:pPr>
        <w:pStyle w:val="afd"/>
        <w:jc w:val="left"/>
        <w:rPr>
          <w:rFonts w:ascii="宋体" w:eastAsia="宋体" w:hAnsi="宋体"/>
          <w:b/>
          <w:sz w:val="24"/>
          <w:szCs w:val="24"/>
        </w:rPr>
      </w:pPr>
      <w:r>
        <w:rPr>
          <w:rFonts w:ascii="宋体" w:eastAsia="宋体" w:hAnsi="宋体" w:hint="eastAsia"/>
          <w:b/>
          <w:sz w:val="24"/>
          <w:szCs w:val="24"/>
        </w:rPr>
        <w:t>4. 履约保证承诺书</w:t>
      </w:r>
      <w:bookmarkEnd w:id="20"/>
    </w:p>
    <w:p w:rsidR="009B7EAB" w:rsidRDefault="00891B7F">
      <w:pPr>
        <w:widowControl/>
        <w:spacing w:before="150" w:after="210" w:line="30" w:lineRule="atLeast"/>
        <w:ind w:firstLine="420"/>
        <w:jc w:val="center"/>
        <w:rPr>
          <w:rFonts w:ascii="宋体" w:hAnsi="宋体" w:cs="宋体"/>
          <w:b/>
          <w:kern w:val="0"/>
          <w:sz w:val="28"/>
          <w:szCs w:val="28"/>
        </w:rPr>
      </w:pPr>
      <w:r>
        <w:rPr>
          <w:rFonts w:ascii="宋体" w:hAnsi="宋体" w:cs="宋体" w:hint="eastAsia"/>
          <w:b/>
          <w:kern w:val="0"/>
          <w:sz w:val="28"/>
          <w:szCs w:val="28"/>
        </w:rPr>
        <w:t>履约保证承诺书</w:t>
      </w:r>
    </w:p>
    <w:p w:rsidR="009B7EAB" w:rsidRDefault="00891B7F">
      <w:pPr>
        <w:widowControl/>
        <w:spacing w:before="150" w:after="210" w:line="30" w:lineRule="atLeast"/>
        <w:ind w:firstLine="420"/>
        <w:jc w:val="left"/>
        <w:rPr>
          <w:rFonts w:ascii="宋体" w:hAnsi="宋体" w:cs="宋体"/>
          <w:kern w:val="0"/>
          <w:sz w:val="24"/>
          <w:u w:val="single"/>
        </w:rPr>
      </w:pPr>
      <w:r>
        <w:rPr>
          <w:rFonts w:ascii="宋体" w:hAnsi="宋体" w:cs="宋体" w:hint="eastAsia"/>
          <w:kern w:val="0"/>
          <w:sz w:val="24"/>
        </w:rPr>
        <w:t>致：</w:t>
      </w:r>
      <w:r>
        <w:rPr>
          <w:rFonts w:ascii="宋体" w:hAnsi="宋体" w:cs="宋体" w:hint="eastAsia"/>
          <w:kern w:val="0"/>
          <w:sz w:val="24"/>
          <w:u w:val="single"/>
        </w:rPr>
        <w:t xml:space="preserve"> 中建路桥集团有限公司 </w:t>
      </w:r>
    </w:p>
    <w:p w:rsidR="009B7EAB" w:rsidRDefault="00891B7F">
      <w:pPr>
        <w:widowControl/>
        <w:spacing w:before="150" w:after="210" w:line="360" w:lineRule="auto"/>
        <w:ind w:firstLine="420"/>
        <w:jc w:val="left"/>
        <w:rPr>
          <w:rFonts w:ascii="宋体" w:hAnsi="宋体" w:cs="宋体"/>
          <w:kern w:val="0"/>
          <w:sz w:val="24"/>
        </w:rPr>
      </w:pPr>
      <w:r>
        <w:rPr>
          <w:rFonts w:ascii="宋体" w:hAnsi="宋体" w:cs="宋体" w:hint="eastAsia"/>
          <w:kern w:val="0"/>
          <w:sz w:val="24"/>
        </w:rPr>
        <w:t>如果我方被贵方确认中标，我方郑重承诺将严格执行招标文件中的各项条款，兑现我方投标文件中提出的各项承诺以及履行所有合同文件的规定和双方此后可能作出的并同意的修改、补充和变动，如果我方无法履行以上约定，按照合同约定赔偿贵方损失</w:t>
      </w:r>
    </w:p>
    <w:p w:rsidR="009B7EAB" w:rsidRDefault="00891B7F">
      <w:pPr>
        <w:widowControl/>
        <w:spacing w:before="150" w:after="210" w:line="30" w:lineRule="atLeast"/>
        <w:ind w:firstLine="420"/>
        <w:jc w:val="left"/>
        <w:rPr>
          <w:rFonts w:ascii="宋体" w:hAnsi="宋体" w:cs="宋体"/>
          <w:kern w:val="0"/>
          <w:sz w:val="24"/>
        </w:rPr>
      </w:pPr>
      <w:r>
        <w:rPr>
          <w:rFonts w:ascii="宋体" w:hAnsi="宋体" w:cs="宋体" w:hint="eastAsia"/>
          <w:kern w:val="0"/>
          <w:sz w:val="24"/>
        </w:rPr>
        <w:t>特此承诺。</w:t>
      </w:r>
    </w:p>
    <w:p w:rsidR="009B7EAB" w:rsidRDefault="00891B7F">
      <w:pPr>
        <w:spacing w:line="360" w:lineRule="auto"/>
        <w:rPr>
          <w:rFonts w:ascii="宋体" w:hAnsi="宋体" w:cs="宋体"/>
          <w:sz w:val="24"/>
        </w:rPr>
      </w:pPr>
      <w:r>
        <w:rPr>
          <w:rFonts w:ascii="宋体" w:hAnsi="宋体" w:cs="宋体" w:hint="eastAsia"/>
          <w:sz w:val="24"/>
        </w:rPr>
        <w:t xml:space="preserve">                         </w:t>
      </w:r>
    </w:p>
    <w:p w:rsidR="009B7EAB" w:rsidRDefault="009B7EAB">
      <w:pPr>
        <w:spacing w:line="360" w:lineRule="auto"/>
        <w:rPr>
          <w:rFonts w:ascii="宋体" w:hAnsi="宋体" w:cs="宋体"/>
          <w:sz w:val="24"/>
        </w:rPr>
      </w:pPr>
    </w:p>
    <w:p w:rsidR="009B7EAB" w:rsidRDefault="009B7EAB">
      <w:pPr>
        <w:spacing w:line="360" w:lineRule="auto"/>
        <w:ind w:firstLineChars="1200" w:firstLine="2880"/>
        <w:rPr>
          <w:rFonts w:ascii="宋体" w:hAnsi="宋体" w:cs="宋体"/>
          <w:sz w:val="24"/>
        </w:rPr>
      </w:pPr>
    </w:p>
    <w:p w:rsidR="009B7EAB" w:rsidRDefault="00891B7F">
      <w:pPr>
        <w:spacing w:line="360" w:lineRule="auto"/>
        <w:ind w:firstLineChars="1200" w:firstLine="2880"/>
        <w:rPr>
          <w:rFonts w:ascii="宋体" w:hAnsi="宋体" w:cs="宋体"/>
          <w:sz w:val="24"/>
        </w:rPr>
      </w:pPr>
      <w:r>
        <w:rPr>
          <w:rFonts w:ascii="宋体" w:hAnsi="宋体" w:cs="宋体" w:hint="eastAsia"/>
          <w:sz w:val="24"/>
        </w:rPr>
        <w:t xml:space="preserve">  投标人（承诺人）：</w:t>
      </w:r>
      <w:r>
        <w:rPr>
          <w:rFonts w:ascii="宋体" w:hAnsi="宋体" w:cs="宋体" w:hint="eastAsia"/>
          <w:sz w:val="24"/>
          <w:u w:val="single"/>
        </w:rPr>
        <w:t xml:space="preserve">              </w:t>
      </w:r>
      <w:r>
        <w:rPr>
          <w:rFonts w:ascii="宋体" w:hAnsi="宋体" w:cs="宋体" w:hint="eastAsia"/>
          <w:sz w:val="24"/>
        </w:rPr>
        <w:t>（盖单位章）</w:t>
      </w:r>
    </w:p>
    <w:p w:rsidR="009B7EAB" w:rsidRDefault="00891B7F">
      <w:pPr>
        <w:spacing w:line="360" w:lineRule="auto"/>
        <w:rPr>
          <w:rFonts w:ascii="宋体" w:hAnsi="宋体" w:cs="宋体"/>
          <w:sz w:val="24"/>
        </w:rPr>
      </w:pPr>
      <w:r>
        <w:rPr>
          <w:rFonts w:ascii="宋体" w:hAnsi="宋体" w:cs="宋体" w:hint="eastAsia"/>
          <w:sz w:val="24"/>
        </w:rPr>
        <w:t xml:space="preserve">                          法定代表人或其授权的代理人：______________</w:t>
      </w:r>
    </w:p>
    <w:p w:rsidR="009B7EAB" w:rsidRDefault="00891B7F">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B7EAB" w:rsidRDefault="009B7EAB">
      <w:pPr>
        <w:ind w:firstLineChars="200" w:firstLine="480"/>
        <w:rPr>
          <w:rFonts w:ascii="宋体" w:hAnsi="宋体"/>
          <w:sz w:val="24"/>
        </w:rPr>
      </w:pPr>
    </w:p>
    <w:p w:rsidR="009B7EAB" w:rsidRDefault="009B7EAB">
      <w:pPr>
        <w:ind w:firstLineChars="200" w:firstLine="480"/>
        <w:rPr>
          <w:rFonts w:ascii="宋体" w:hAnsi="宋体"/>
          <w:sz w:val="24"/>
        </w:rPr>
      </w:pPr>
    </w:p>
    <w:p w:rsidR="009B7EAB" w:rsidRDefault="009B7EAB">
      <w:pPr>
        <w:rPr>
          <w:rFonts w:ascii="宋体" w:hAnsi="宋体"/>
          <w:sz w:val="24"/>
        </w:rPr>
      </w:pPr>
      <w:bookmarkStart w:id="21" w:name="_Toc152042361"/>
      <w:bookmarkStart w:id="22" w:name="_Toc144974551"/>
      <w:bookmarkStart w:id="23" w:name="_Toc238797606"/>
      <w:bookmarkStart w:id="24" w:name="_Toc374347778"/>
      <w:bookmarkStart w:id="25" w:name="_Toc238552251"/>
      <w:bookmarkStart w:id="26" w:name="_Toc152045584"/>
      <w:bookmarkStart w:id="27" w:name="_Toc6531"/>
      <w:bookmarkEnd w:id="21"/>
      <w:bookmarkEnd w:id="22"/>
      <w:bookmarkEnd w:id="23"/>
      <w:bookmarkEnd w:id="24"/>
      <w:bookmarkEnd w:id="25"/>
      <w:bookmarkEnd w:id="26"/>
    </w:p>
    <w:bookmarkEnd w:id="27"/>
    <w:p w:rsidR="009B7EAB" w:rsidRDefault="009B7EAB">
      <w:pPr>
        <w:pStyle w:val="af1"/>
        <w:widowControl w:val="0"/>
        <w:tabs>
          <w:tab w:val="left" w:pos="-105"/>
          <w:tab w:val="left" w:pos="440"/>
          <w:tab w:val="left" w:pos="550"/>
        </w:tabs>
        <w:adjustRightInd w:val="0"/>
        <w:snapToGrid w:val="0"/>
        <w:spacing w:before="0" w:after="144" w:line="360" w:lineRule="exact"/>
        <w:textAlignment w:val="baseline"/>
        <w:outlineLvl w:val="0"/>
        <w:rPr>
          <w:b/>
          <w:w w:val="90"/>
          <w:u w:val="double"/>
        </w:rPr>
      </w:pPr>
    </w:p>
    <w:p w:rsidR="009B7EAB" w:rsidRDefault="009B7EAB">
      <w:pPr>
        <w:pStyle w:val="af1"/>
        <w:widowControl w:val="0"/>
        <w:tabs>
          <w:tab w:val="left" w:pos="-105"/>
          <w:tab w:val="left" w:pos="440"/>
          <w:tab w:val="left" w:pos="550"/>
        </w:tabs>
        <w:adjustRightInd w:val="0"/>
        <w:snapToGrid w:val="0"/>
        <w:spacing w:before="0" w:after="144" w:line="360" w:lineRule="exact"/>
        <w:textAlignment w:val="baseline"/>
        <w:outlineLvl w:val="0"/>
        <w:rPr>
          <w:b/>
          <w:w w:val="90"/>
          <w:u w:val="double"/>
        </w:rPr>
      </w:pPr>
    </w:p>
    <w:p w:rsidR="009B7EAB" w:rsidRDefault="009B7EAB">
      <w:pPr>
        <w:pStyle w:val="af1"/>
        <w:widowControl w:val="0"/>
        <w:tabs>
          <w:tab w:val="left" w:pos="-105"/>
          <w:tab w:val="left" w:pos="440"/>
          <w:tab w:val="left" w:pos="550"/>
        </w:tabs>
        <w:adjustRightInd w:val="0"/>
        <w:snapToGrid w:val="0"/>
        <w:spacing w:before="0" w:after="144" w:line="360" w:lineRule="exact"/>
        <w:textAlignment w:val="baseline"/>
        <w:outlineLvl w:val="0"/>
        <w:rPr>
          <w:b/>
          <w:w w:val="90"/>
          <w:u w:val="double"/>
        </w:rPr>
      </w:pPr>
    </w:p>
    <w:p w:rsidR="009B7EAB" w:rsidRDefault="009B7EAB">
      <w:pPr>
        <w:snapToGrid w:val="0"/>
        <w:spacing w:after="100" w:line="360" w:lineRule="auto"/>
        <w:jc w:val="left"/>
        <w:rPr>
          <w:rFonts w:ascii="宋体" w:hAnsi="宋体"/>
          <w:b/>
          <w:bCs/>
          <w:kern w:val="0"/>
          <w:sz w:val="24"/>
        </w:rPr>
      </w:pPr>
    </w:p>
    <w:p w:rsidR="009B7EAB" w:rsidRDefault="009B7EAB">
      <w:pPr>
        <w:snapToGrid w:val="0"/>
        <w:spacing w:after="100" w:line="360" w:lineRule="auto"/>
        <w:jc w:val="left"/>
        <w:rPr>
          <w:rFonts w:ascii="宋体" w:hAnsi="宋体"/>
          <w:b/>
          <w:bCs/>
          <w:kern w:val="0"/>
          <w:sz w:val="24"/>
        </w:rPr>
      </w:pPr>
    </w:p>
    <w:p w:rsidR="009B7EAB" w:rsidRDefault="009B7EAB">
      <w:pPr>
        <w:snapToGrid w:val="0"/>
        <w:spacing w:after="100" w:line="360" w:lineRule="auto"/>
        <w:jc w:val="left"/>
        <w:rPr>
          <w:rFonts w:ascii="宋体" w:hAnsi="宋体"/>
          <w:b/>
          <w:bCs/>
          <w:kern w:val="0"/>
          <w:sz w:val="24"/>
        </w:rPr>
      </w:pPr>
    </w:p>
    <w:p w:rsidR="009B7EAB" w:rsidRDefault="009B7EAB">
      <w:pPr>
        <w:snapToGrid w:val="0"/>
        <w:spacing w:after="100" w:line="360" w:lineRule="auto"/>
        <w:jc w:val="left"/>
        <w:rPr>
          <w:rFonts w:ascii="宋体" w:hAnsi="宋体"/>
          <w:b/>
          <w:bCs/>
          <w:kern w:val="0"/>
          <w:sz w:val="24"/>
        </w:rPr>
      </w:pPr>
    </w:p>
    <w:p w:rsidR="009B7EAB" w:rsidRDefault="00891B7F">
      <w:pPr>
        <w:snapToGrid w:val="0"/>
        <w:spacing w:after="100" w:line="360" w:lineRule="auto"/>
        <w:jc w:val="left"/>
        <w:rPr>
          <w:rFonts w:ascii="宋体" w:hAnsi="宋体"/>
          <w:b/>
          <w:bCs/>
          <w:kern w:val="0"/>
          <w:sz w:val="24"/>
        </w:rPr>
      </w:pPr>
      <w:r>
        <w:rPr>
          <w:rFonts w:ascii="宋体" w:hAnsi="宋体" w:hint="eastAsia"/>
          <w:b/>
          <w:bCs/>
          <w:kern w:val="0"/>
          <w:sz w:val="24"/>
        </w:rPr>
        <w:t>5</w:t>
      </w:r>
      <w:r>
        <w:rPr>
          <w:rFonts w:ascii="宋体" w:hAnsi="宋体" w:cs="宋体" w:hint="eastAsia"/>
          <w:b/>
          <w:sz w:val="24"/>
        </w:rPr>
        <w:t>.法人身份证、授权代理人身份证（扫描件盖单位公章）</w:t>
      </w:r>
    </w:p>
    <w:p w:rsidR="009B7EAB" w:rsidRDefault="009B7EAB">
      <w:pPr>
        <w:spacing w:line="360" w:lineRule="auto"/>
        <w:jc w:val="left"/>
        <w:rPr>
          <w:rFonts w:ascii="宋体" w:hAnsi="宋体" w:cs="宋体"/>
          <w:szCs w:val="21"/>
        </w:rPr>
      </w:pPr>
    </w:p>
    <w:p w:rsidR="009B7EAB" w:rsidRDefault="009B7EAB">
      <w:pPr>
        <w:spacing w:line="360" w:lineRule="auto"/>
        <w:ind w:firstLineChars="200" w:firstLine="420"/>
        <w:jc w:val="left"/>
        <w:rPr>
          <w:rFonts w:ascii="宋体" w:hAnsi="宋体" w:cs="宋体"/>
          <w:i/>
          <w:szCs w:val="21"/>
        </w:rPr>
      </w:pPr>
    </w:p>
    <w:p w:rsidR="009B7EAB" w:rsidRDefault="009B7EAB">
      <w:pPr>
        <w:spacing w:line="360" w:lineRule="auto"/>
        <w:jc w:val="left"/>
        <w:rPr>
          <w:rFonts w:ascii="宋体" w:hAnsi="宋体" w:cs="宋体"/>
          <w:i/>
          <w:szCs w:val="21"/>
        </w:rPr>
      </w:pPr>
    </w:p>
    <w:p w:rsidR="009B7EAB" w:rsidRDefault="009B7EAB">
      <w:pPr>
        <w:spacing w:line="360" w:lineRule="auto"/>
        <w:jc w:val="left"/>
        <w:rPr>
          <w:rFonts w:ascii="宋体" w:hAnsi="宋体" w:cs="宋体"/>
          <w:szCs w:val="21"/>
        </w:rPr>
      </w:pPr>
    </w:p>
    <w:tbl>
      <w:tblPr>
        <w:tblW w:w="3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9B7EAB">
        <w:trPr>
          <w:trHeight w:val="2101"/>
        </w:trPr>
        <w:tc>
          <w:tcPr>
            <w:tcW w:w="3635" w:type="dxa"/>
          </w:tcPr>
          <w:p w:rsidR="009B7EAB" w:rsidRDefault="00891B7F">
            <w:pPr>
              <w:pStyle w:val="3GB231200"/>
              <w:spacing w:beforeLines="100" w:before="360" w:line="360" w:lineRule="auto"/>
              <w:jc w:val="both"/>
              <w:rPr>
                <w:rFonts w:ascii="宋体" w:eastAsia="宋体" w:hAnsi="宋体"/>
                <w:b w:val="0"/>
              </w:rPr>
            </w:pPr>
            <w:r>
              <w:rPr>
                <w:rFonts w:ascii="宋体" w:eastAsia="宋体" w:hAnsi="宋体" w:hint="eastAsia"/>
                <w:b w:val="0"/>
              </w:rPr>
              <w:t xml:space="preserve">       </w:t>
            </w:r>
          </w:p>
          <w:p w:rsidR="009B7EAB" w:rsidRDefault="00891B7F">
            <w:pPr>
              <w:pStyle w:val="3GB231200"/>
              <w:spacing w:beforeLines="100" w:before="360" w:line="360" w:lineRule="auto"/>
              <w:ind w:firstLineChars="100" w:firstLine="240"/>
              <w:jc w:val="both"/>
              <w:rPr>
                <w:rFonts w:ascii="宋体" w:eastAsia="宋体" w:hAnsi="宋体"/>
                <w:b w:val="0"/>
              </w:rPr>
            </w:pPr>
            <w:r>
              <w:rPr>
                <w:rFonts w:ascii="宋体" w:eastAsia="宋体" w:hAnsi="宋体" w:hint="eastAsia"/>
                <w:b w:val="0"/>
              </w:rPr>
              <w:t>法人身份证（扫描件正反面）</w:t>
            </w:r>
          </w:p>
        </w:tc>
      </w:tr>
    </w:tbl>
    <w:tbl>
      <w:tblPr>
        <w:tblpPr w:leftFromText="180" w:rightFromText="180" w:vertAnchor="text" w:horzAnchor="margin" w:tblpXSpec="right" w:tblpY="-2086"/>
        <w:tblW w:w="3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9B7EAB">
        <w:trPr>
          <w:trHeight w:val="2101"/>
        </w:trPr>
        <w:tc>
          <w:tcPr>
            <w:tcW w:w="3635" w:type="dxa"/>
          </w:tcPr>
          <w:p w:rsidR="009B7EAB" w:rsidRDefault="00891B7F">
            <w:pPr>
              <w:pStyle w:val="3GB231200"/>
              <w:spacing w:beforeLines="100" w:before="360" w:line="360" w:lineRule="auto"/>
              <w:jc w:val="both"/>
              <w:rPr>
                <w:rFonts w:ascii="宋体" w:eastAsia="宋体" w:hAnsi="宋体"/>
                <w:b w:val="0"/>
              </w:rPr>
            </w:pPr>
            <w:r>
              <w:rPr>
                <w:rFonts w:ascii="宋体" w:eastAsia="宋体" w:hAnsi="宋体" w:hint="eastAsia"/>
                <w:b w:val="0"/>
              </w:rPr>
              <w:t xml:space="preserve">       </w:t>
            </w:r>
          </w:p>
          <w:p w:rsidR="009B7EAB" w:rsidRDefault="00891B7F">
            <w:pPr>
              <w:pStyle w:val="3GB231200"/>
              <w:spacing w:beforeLines="100" w:before="360" w:line="360" w:lineRule="auto"/>
              <w:jc w:val="both"/>
              <w:rPr>
                <w:rFonts w:ascii="宋体" w:eastAsia="宋体" w:hAnsi="宋体"/>
                <w:b w:val="0"/>
              </w:rPr>
            </w:pPr>
            <w:r>
              <w:rPr>
                <w:rFonts w:ascii="宋体" w:eastAsia="宋体" w:hAnsi="宋体" w:hint="eastAsia"/>
                <w:b w:val="0"/>
              </w:rPr>
              <w:t>授权委托人身份证（扫描件正反面）</w:t>
            </w:r>
          </w:p>
        </w:tc>
      </w:tr>
    </w:tbl>
    <w:p w:rsidR="009B7EAB" w:rsidRDefault="009B7EAB">
      <w:pPr>
        <w:ind w:firstLine="480"/>
        <w:rPr>
          <w:rFonts w:ascii="宋体" w:hAnsi="宋体" w:cs="宋体"/>
          <w:szCs w:val="21"/>
        </w:rPr>
      </w:pPr>
    </w:p>
    <w:p w:rsidR="009B7EAB" w:rsidRDefault="009B7EAB">
      <w:pPr>
        <w:ind w:firstLine="480"/>
        <w:rPr>
          <w:rFonts w:ascii="宋体" w:hAnsi="宋体" w:cs="宋体"/>
          <w:szCs w:val="21"/>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pacing w:line="500" w:lineRule="exact"/>
        <w:ind w:firstLineChars="200" w:firstLine="560"/>
        <w:jc w:val="left"/>
        <w:rPr>
          <w:rFonts w:ascii="仿宋_GB2312" w:eastAsia="仿宋_GB2312" w:hAnsi="宋体" w:cs="宋体"/>
          <w:color w:val="000000"/>
          <w:kern w:val="0"/>
          <w:sz w:val="28"/>
          <w:szCs w:val="28"/>
        </w:rPr>
      </w:pPr>
    </w:p>
    <w:p w:rsidR="009B7EAB" w:rsidRDefault="009B7EAB">
      <w:pPr>
        <w:snapToGrid w:val="0"/>
        <w:spacing w:after="100" w:line="360" w:lineRule="auto"/>
        <w:jc w:val="left"/>
        <w:rPr>
          <w:rFonts w:ascii="宋体" w:hAnsi="宋体" w:cs="宋体"/>
          <w:b/>
          <w:sz w:val="24"/>
        </w:rPr>
      </w:pPr>
    </w:p>
    <w:p w:rsidR="009B7EAB" w:rsidRDefault="00891B7F">
      <w:pPr>
        <w:snapToGrid w:val="0"/>
        <w:spacing w:after="100" w:line="360" w:lineRule="auto"/>
        <w:jc w:val="left"/>
        <w:rPr>
          <w:rFonts w:ascii="宋体" w:hAnsi="宋体" w:cs="宋体"/>
          <w:b/>
          <w:sz w:val="24"/>
        </w:rPr>
      </w:pPr>
      <w:r>
        <w:rPr>
          <w:rFonts w:ascii="宋体" w:hAnsi="宋体" w:cs="宋体" w:hint="eastAsia"/>
          <w:b/>
          <w:sz w:val="24"/>
        </w:rPr>
        <w:t>6.附件：</w:t>
      </w:r>
    </w:p>
    <w:sectPr w:rsidR="009B7EAB">
      <w:footerReference w:type="default" r:id="rId9"/>
      <w:pgSz w:w="11906" w:h="16838"/>
      <w:pgMar w:top="1440" w:right="1800" w:bottom="1440" w:left="1800"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C0" w:rsidRDefault="003F06C0">
      <w:r>
        <w:separator/>
      </w:r>
    </w:p>
  </w:endnote>
  <w:endnote w:type="continuationSeparator" w:id="0">
    <w:p w:rsidR="003F06C0" w:rsidRDefault="003F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ngLiU">
    <w:altName w:val="Microsoft JhengHei"/>
    <w:panose1 w:val="02010609000101010101"/>
    <w:charset w:val="88"/>
    <w:family w:val="modern"/>
    <w:pitch w:val="default"/>
    <w:sig w:usb0="00000000"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default"/>
    <w:sig w:usb0="00000000" w:usb1="00000000" w:usb2="00000000" w:usb3="00000000" w:csb0="00000001" w:csb1="00000000"/>
  </w:font>
  <w:font w:name="..">
    <w:altName w:val="宋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AB" w:rsidRDefault="00891B7F">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wps:spPr>
                    <wps:txbx>
                      <w:txbxContent>
                        <w:p w:rsidR="009B7EAB" w:rsidRDefault="009B7EAB">
                          <w:pPr>
                            <w:snapToGrid w:val="0"/>
                            <w:rPr>
                              <w:sz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" filled="f" stroked="f">
              <v:textbox style="mso-fit-shape-to-text:t" inset="0,0,0,0">
                <w:txbxContent>
                  <w:p w:rsidR="009B7EAB" w:rsidRDefault="009B7EAB">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C0" w:rsidRDefault="003F06C0">
      <w:r>
        <w:separator/>
      </w:r>
    </w:p>
  </w:footnote>
  <w:footnote w:type="continuationSeparator" w:id="0">
    <w:p w:rsidR="003F06C0" w:rsidRDefault="003F0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2EDD9"/>
    <w:multiLevelType w:val="singleLevel"/>
    <w:tmpl w:val="6652EDD9"/>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EB"/>
    <w:rsid w:val="00000305"/>
    <w:rsid w:val="00001392"/>
    <w:rsid w:val="00001BDC"/>
    <w:rsid w:val="000029D6"/>
    <w:rsid w:val="00006CF0"/>
    <w:rsid w:val="00017063"/>
    <w:rsid w:val="00023CCA"/>
    <w:rsid w:val="00025900"/>
    <w:rsid w:val="000420EC"/>
    <w:rsid w:val="0004317A"/>
    <w:rsid w:val="000434FB"/>
    <w:rsid w:val="00045438"/>
    <w:rsid w:val="00053A23"/>
    <w:rsid w:val="00057273"/>
    <w:rsid w:val="00073F37"/>
    <w:rsid w:val="000742FC"/>
    <w:rsid w:val="00081AFD"/>
    <w:rsid w:val="0008768A"/>
    <w:rsid w:val="0009453D"/>
    <w:rsid w:val="00094EB6"/>
    <w:rsid w:val="0009503F"/>
    <w:rsid w:val="000A4A86"/>
    <w:rsid w:val="000A5D34"/>
    <w:rsid w:val="000C2B10"/>
    <w:rsid w:val="000D6309"/>
    <w:rsid w:val="000D7185"/>
    <w:rsid w:val="000E2B88"/>
    <w:rsid w:val="000E5C10"/>
    <w:rsid w:val="000F0763"/>
    <w:rsid w:val="001017BA"/>
    <w:rsid w:val="00104FAB"/>
    <w:rsid w:val="00113A1A"/>
    <w:rsid w:val="001203B9"/>
    <w:rsid w:val="00120C78"/>
    <w:rsid w:val="00123F0C"/>
    <w:rsid w:val="00124BCF"/>
    <w:rsid w:val="00127E6D"/>
    <w:rsid w:val="001337A0"/>
    <w:rsid w:val="0013452F"/>
    <w:rsid w:val="001353AC"/>
    <w:rsid w:val="00141B3C"/>
    <w:rsid w:val="00146887"/>
    <w:rsid w:val="00147FC7"/>
    <w:rsid w:val="0015093D"/>
    <w:rsid w:val="0015554C"/>
    <w:rsid w:val="00173FF6"/>
    <w:rsid w:val="0017735B"/>
    <w:rsid w:val="001776C1"/>
    <w:rsid w:val="00182F4C"/>
    <w:rsid w:val="00191672"/>
    <w:rsid w:val="0019602F"/>
    <w:rsid w:val="001A0CFA"/>
    <w:rsid w:val="001A1456"/>
    <w:rsid w:val="001A214E"/>
    <w:rsid w:val="001B04CB"/>
    <w:rsid w:val="001C0EF5"/>
    <w:rsid w:val="001D424D"/>
    <w:rsid w:val="001D5C00"/>
    <w:rsid w:val="001D6D07"/>
    <w:rsid w:val="001E353A"/>
    <w:rsid w:val="001E48CD"/>
    <w:rsid w:val="001E76DF"/>
    <w:rsid w:val="001F4848"/>
    <w:rsid w:val="001F7609"/>
    <w:rsid w:val="0020437B"/>
    <w:rsid w:val="0020535A"/>
    <w:rsid w:val="00210D74"/>
    <w:rsid w:val="002119A8"/>
    <w:rsid w:val="00213AB0"/>
    <w:rsid w:val="00217A3F"/>
    <w:rsid w:val="00227A33"/>
    <w:rsid w:val="00230841"/>
    <w:rsid w:val="00234DA7"/>
    <w:rsid w:val="002442AB"/>
    <w:rsid w:val="00264AE1"/>
    <w:rsid w:val="002871A5"/>
    <w:rsid w:val="0028771A"/>
    <w:rsid w:val="002925F0"/>
    <w:rsid w:val="00294684"/>
    <w:rsid w:val="0029645F"/>
    <w:rsid w:val="002A5DAC"/>
    <w:rsid w:val="002A7D5D"/>
    <w:rsid w:val="002C22BE"/>
    <w:rsid w:val="002C764A"/>
    <w:rsid w:val="002D10F0"/>
    <w:rsid w:val="002D15E5"/>
    <w:rsid w:val="002D67A7"/>
    <w:rsid w:val="002E595F"/>
    <w:rsid w:val="002F28E0"/>
    <w:rsid w:val="002F29EB"/>
    <w:rsid w:val="002F7074"/>
    <w:rsid w:val="003016E7"/>
    <w:rsid w:val="003023F2"/>
    <w:rsid w:val="003114EF"/>
    <w:rsid w:val="00311A06"/>
    <w:rsid w:val="0031231C"/>
    <w:rsid w:val="00313749"/>
    <w:rsid w:val="00314A89"/>
    <w:rsid w:val="00315D23"/>
    <w:rsid w:val="00316B82"/>
    <w:rsid w:val="00317B29"/>
    <w:rsid w:val="00323B43"/>
    <w:rsid w:val="00330859"/>
    <w:rsid w:val="00340418"/>
    <w:rsid w:val="00340E64"/>
    <w:rsid w:val="003432C3"/>
    <w:rsid w:val="00351AC8"/>
    <w:rsid w:val="00355350"/>
    <w:rsid w:val="00363067"/>
    <w:rsid w:val="003674B7"/>
    <w:rsid w:val="00371467"/>
    <w:rsid w:val="0037406C"/>
    <w:rsid w:val="00384702"/>
    <w:rsid w:val="00385D5F"/>
    <w:rsid w:val="003906BC"/>
    <w:rsid w:val="003A6070"/>
    <w:rsid w:val="003A6288"/>
    <w:rsid w:val="003A647B"/>
    <w:rsid w:val="003B23AE"/>
    <w:rsid w:val="003B4B33"/>
    <w:rsid w:val="003B6DB3"/>
    <w:rsid w:val="003C1A22"/>
    <w:rsid w:val="003C1FB2"/>
    <w:rsid w:val="003C2AC0"/>
    <w:rsid w:val="003C32EE"/>
    <w:rsid w:val="003C4171"/>
    <w:rsid w:val="003D37D8"/>
    <w:rsid w:val="003D39E4"/>
    <w:rsid w:val="003D410B"/>
    <w:rsid w:val="003D5227"/>
    <w:rsid w:val="003D7DAE"/>
    <w:rsid w:val="003E24B2"/>
    <w:rsid w:val="003E2C16"/>
    <w:rsid w:val="003E633F"/>
    <w:rsid w:val="003F06C0"/>
    <w:rsid w:val="003F5222"/>
    <w:rsid w:val="00403404"/>
    <w:rsid w:val="004040B8"/>
    <w:rsid w:val="00404948"/>
    <w:rsid w:val="00407896"/>
    <w:rsid w:val="0041464E"/>
    <w:rsid w:val="0042281B"/>
    <w:rsid w:val="00423B6B"/>
    <w:rsid w:val="00433410"/>
    <w:rsid w:val="004358AB"/>
    <w:rsid w:val="00435915"/>
    <w:rsid w:val="00447315"/>
    <w:rsid w:val="004547C3"/>
    <w:rsid w:val="0046034F"/>
    <w:rsid w:val="00460D43"/>
    <w:rsid w:val="004623BD"/>
    <w:rsid w:val="00463BCD"/>
    <w:rsid w:val="00466CE8"/>
    <w:rsid w:val="00470F4E"/>
    <w:rsid w:val="00471746"/>
    <w:rsid w:val="00472D2A"/>
    <w:rsid w:val="00474E9C"/>
    <w:rsid w:val="004826AD"/>
    <w:rsid w:val="00486BD1"/>
    <w:rsid w:val="00487888"/>
    <w:rsid w:val="00494BF0"/>
    <w:rsid w:val="004A425B"/>
    <w:rsid w:val="004B7ED2"/>
    <w:rsid w:val="004C3BFA"/>
    <w:rsid w:val="004D4761"/>
    <w:rsid w:val="004D6C80"/>
    <w:rsid w:val="004D6D1D"/>
    <w:rsid w:val="004D7BBF"/>
    <w:rsid w:val="004F2189"/>
    <w:rsid w:val="004F3A80"/>
    <w:rsid w:val="004F47E8"/>
    <w:rsid w:val="004F6808"/>
    <w:rsid w:val="005000D2"/>
    <w:rsid w:val="00500A44"/>
    <w:rsid w:val="00500CFB"/>
    <w:rsid w:val="00506C8B"/>
    <w:rsid w:val="00520C96"/>
    <w:rsid w:val="005320F2"/>
    <w:rsid w:val="00532A19"/>
    <w:rsid w:val="00537AA6"/>
    <w:rsid w:val="0054230F"/>
    <w:rsid w:val="005439A5"/>
    <w:rsid w:val="00553219"/>
    <w:rsid w:val="0055701E"/>
    <w:rsid w:val="0056052C"/>
    <w:rsid w:val="00560EC1"/>
    <w:rsid w:val="005663D1"/>
    <w:rsid w:val="00567E95"/>
    <w:rsid w:val="00570C2B"/>
    <w:rsid w:val="005802ED"/>
    <w:rsid w:val="00580694"/>
    <w:rsid w:val="00585414"/>
    <w:rsid w:val="00587B12"/>
    <w:rsid w:val="0059462C"/>
    <w:rsid w:val="00595AEA"/>
    <w:rsid w:val="005A2B6F"/>
    <w:rsid w:val="005A725F"/>
    <w:rsid w:val="005B1085"/>
    <w:rsid w:val="005C68A4"/>
    <w:rsid w:val="005C6E68"/>
    <w:rsid w:val="005D2C6E"/>
    <w:rsid w:val="005D34D9"/>
    <w:rsid w:val="005D3A5A"/>
    <w:rsid w:val="005D541B"/>
    <w:rsid w:val="005E16E8"/>
    <w:rsid w:val="005E375D"/>
    <w:rsid w:val="005E698B"/>
    <w:rsid w:val="005E6D46"/>
    <w:rsid w:val="005F0CB7"/>
    <w:rsid w:val="006023D5"/>
    <w:rsid w:val="006050CB"/>
    <w:rsid w:val="00615B09"/>
    <w:rsid w:val="00616114"/>
    <w:rsid w:val="00621485"/>
    <w:rsid w:val="00621B3E"/>
    <w:rsid w:val="00622E66"/>
    <w:rsid w:val="006231C3"/>
    <w:rsid w:val="00625E3D"/>
    <w:rsid w:val="00627611"/>
    <w:rsid w:val="00640F00"/>
    <w:rsid w:val="00650D95"/>
    <w:rsid w:val="00651495"/>
    <w:rsid w:val="00653495"/>
    <w:rsid w:val="00654200"/>
    <w:rsid w:val="00655914"/>
    <w:rsid w:val="00656195"/>
    <w:rsid w:val="00660C1D"/>
    <w:rsid w:val="00660CD1"/>
    <w:rsid w:val="00662B4C"/>
    <w:rsid w:val="00664537"/>
    <w:rsid w:val="00670DE7"/>
    <w:rsid w:val="00671270"/>
    <w:rsid w:val="0067200E"/>
    <w:rsid w:val="006733B8"/>
    <w:rsid w:val="006752BD"/>
    <w:rsid w:val="00676D66"/>
    <w:rsid w:val="00680E8B"/>
    <w:rsid w:val="006877F4"/>
    <w:rsid w:val="00695DE2"/>
    <w:rsid w:val="00697F5A"/>
    <w:rsid w:val="006A6DB6"/>
    <w:rsid w:val="006C6939"/>
    <w:rsid w:val="006D03BD"/>
    <w:rsid w:val="006D3985"/>
    <w:rsid w:val="006F4A73"/>
    <w:rsid w:val="006F5194"/>
    <w:rsid w:val="006F5CFC"/>
    <w:rsid w:val="006F77DB"/>
    <w:rsid w:val="007006B3"/>
    <w:rsid w:val="007010FA"/>
    <w:rsid w:val="0070170D"/>
    <w:rsid w:val="00712362"/>
    <w:rsid w:val="00714199"/>
    <w:rsid w:val="00721A62"/>
    <w:rsid w:val="00730949"/>
    <w:rsid w:val="00741ACB"/>
    <w:rsid w:val="007455D9"/>
    <w:rsid w:val="0075278F"/>
    <w:rsid w:val="00752C6B"/>
    <w:rsid w:val="007536DF"/>
    <w:rsid w:val="00755933"/>
    <w:rsid w:val="00757335"/>
    <w:rsid w:val="00762E64"/>
    <w:rsid w:val="0076767E"/>
    <w:rsid w:val="007714F8"/>
    <w:rsid w:val="007721A4"/>
    <w:rsid w:val="0078525F"/>
    <w:rsid w:val="007864D3"/>
    <w:rsid w:val="00794563"/>
    <w:rsid w:val="007A05C6"/>
    <w:rsid w:val="007A43FC"/>
    <w:rsid w:val="007A6526"/>
    <w:rsid w:val="007A7A92"/>
    <w:rsid w:val="007B1458"/>
    <w:rsid w:val="007B3252"/>
    <w:rsid w:val="007B4D93"/>
    <w:rsid w:val="007B538B"/>
    <w:rsid w:val="007B62E0"/>
    <w:rsid w:val="007C03DE"/>
    <w:rsid w:val="007C2691"/>
    <w:rsid w:val="007E024C"/>
    <w:rsid w:val="007E66E1"/>
    <w:rsid w:val="007E72B2"/>
    <w:rsid w:val="007F24C5"/>
    <w:rsid w:val="007F59C1"/>
    <w:rsid w:val="008024A9"/>
    <w:rsid w:val="008024B5"/>
    <w:rsid w:val="00816A17"/>
    <w:rsid w:val="008231CD"/>
    <w:rsid w:val="00837A0E"/>
    <w:rsid w:val="00845933"/>
    <w:rsid w:val="008472DE"/>
    <w:rsid w:val="008517AB"/>
    <w:rsid w:val="00852482"/>
    <w:rsid w:val="00865469"/>
    <w:rsid w:val="00880B48"/>
    <w:rsid w:val="00891B7F"/>
    <w:rsid w:val="0089268C"/>
    <w:rsid w:val="00894FE3"/>
    <w:rsid w:val="00896BEB"/>
    <w:rsid w:val="008970A5"/>
    <w:rsid w:val="008A7DD0"/>
    <w:rsid w:val="008B7726"/>
    <w:rsid w:val="008C3D6A"/>
    <w:rsid w:val="008C4666"/>
    <w:rsid w:val="008C5093"/>
    <w:rsid w:val="008D61FF"/>
    <w:rsid w:val="008E1C0B"/>
    <w:rsid w:val="008E547B"/>
    <w:rsid w:val="008E55F0"/>
    <w:rsid w:val="008F076B"/>
    <w:rsid w:val="008F3754"/>
    <w:rsid w:val="008F539F"/>
    <w:rsid w:val="008F7574"/>
    <w:rsid w:val="008F7B77"/>
    <w:rsid w:val="0090469E"/>
    <w:rsid w:val="00910840"/>
    <w:rsid w:val="00910F0E"/>
    <w:rsid w:val="00913938"/>
    <w:rsid w:val="00922458"/>
    <w:rsid w:val="00925478"/>
    <w:rsid w:val="0093361A"/>
    <w:rsid w:val="009474F5"/>
    <w:rsid w:val="00963592"/>
    <w:rsid w:val="009679D9"/>
    <w:rsid w:val="009719E6"/>
    <w:rsid w:val="00971B02"/>
    <w:rsid w:val="009769F4"/>
    <w:rsid w:val="00983268"/>
    <w:rsid w:val="0099441C"/>
    <w:rsid w:val="00996468"/>
    <w:rsid w:val="009B12DC"/>
    <w:rsid w:val="009B4BE4"/>
    <w:rsid w:val="009B5424"/>
    <w:rsid w:val="009B7EAB"/>
    <w:rsid w:val="009C0AF8"/>
    <w:rsid w:val="009C12FB"/>
    <w:rsid w:val="009C131C"/>
    <w:rsid w:val="009C30CF"/>
    <w:rsid w:val="009D3912"/>
    <w:rsid w:val="009D5406"/>
    <w:rsid w:val="009F11F5"/>
    <w:rsid w:val="009F166A"/>
    <w:rsid w:val="009F48A4"/>
    <w:rsid w:val="00A043C3"/>
    <w:rsid w:val="00A10E35"/>
    <w:rsid w:val="00A1321B"/>
    <w:rsid w:val="00A21E75"/>
    <w:rsid w:val="00A242BF"/>
    <w:rsid w:val="00A25B38"/>
    <w:rsid w:val="00A30BAE"/>
    <w:rsid w:val="00A32F58"/>
    <w:rsid w:val="00A35213"/>
    <w:rsid w:val="00A5170B"/>
    <w:rsid w:val="00A51CC5"/>
    <w:rsid w:val="00A537B4"/>
    <w:rsid w:val="00A56EBE"/>
    <w:rsid w:val="00A679BA"/>
    <w:rsid w:val="00A7375D"/>
    <w:rsid w:val="00A827D1"/>
    <w:rsid w:val="00A867A9"/>
    <w:rsid w:val="00A90872"/>
    <w:rsid w:val="00A93DA8"/>
    <w:rsid w:val="00AA2CE7"/>
    <w:rsid w:val="00AA7E1D"/>
    <w:rsid w:val="00AB4432"/>
    <w:rsid w:val="00AB5B62"/>
    <w:rsid w:val="00AC652E"/>
    <w:rsid w:val="00AD0D54"/>
    <w:rsid w:val="00AD16EE"/>
    <w:rsid w:val="00AE430E"/>
    <w:rsid w:val="00AE7943"/>
    <w:rsid w:val="00AF435D"/>
    <w:rsid w:val="00AF5E98"/>
    <w:rsid w:val="00AF6208"/>
    <w:rsid w:val="00B04466"/>
    <w:rsid w:val="00B046BB"/>
    <w:rsid w:val="00B06F50"/>
    <w:rsid w:val="00B1416E"/>
    <w:rsid w:val="00B15474"/>
    <w:rsid w:val="00B20140"/>
    <w:rsid w:val="00B229EE"/>
    <w:rsid w:val="00B25AED"/>
    <w:rsid w:val="00B270CC"/>
    <w:rsid w:val="00B316AA"/>
    <w:rsid w:val="00B338EB"/>
    <w:rsid w:val="00B36561"/>
    <w:rsid w:val="00B37A1E"/>
    <w:rsid w:val="00B4468E"/>
    <w:rsid w:val="00B528D0"/>
    <w:rsid w:val="00B62452"/>
    <w:rsid w:val="00B800FD"/>
    <w:rsid w:val="00B81825"/>
    <w:rsid w:val="00B82B12"/>
    <w:rsid w:val="00B959E1"/>
    <w:rsid w:val="00B96926"/>
    <w:rsid w:val="00B97388"/>
    <w:rsid w:val="00BA14F4"/>
    <w:rsid w:val="00BA40BA"/>
    <w:rsid w:val="00BB12B1"/>
    <w:rsid w:val="00BB29CF"/>
    <w:rsid w:val="00BB7664"/>
    <w:rsid w:val="00BD2BC9"/>
    <w:rsid w:val="00BD3263"/>
    <w:rsid w:val="00BD441F"/>
    <w:rsid w:val="00BD6962"/>
    <w:rsid w:val="00BD6A78"/>
    <w:rsid w:val="00BD6EE8"/>
    <w:rsid w:val="00BE075D"/>
    <w:rsid w:val="00BE0B55"/>
    <w:rsid w:val="00BF1A44"/>
    <w:rsid w:val="00BF2C71"/>
    <w:rsid w:val="00BF5B73"/>
    <w:rsid w:val="00C00ADE"/>
    <w:rsid w:val="00C014F8"/>
    <w:rsid w:val="00C0505E"/>
    <w:rsid w:val="00C050D4"/>
    <w:rsid w:val="00C061DD"/>
    <w:rsid w:val="00C06774"/>
    <w:rsid w:val="00C13364"/>
    <w:rsid w:val="00C13BAD"/>
    <w:rsid w:val="00C13F49"/>
    <w:rsid w:val="00C20364"/>
    <w:rsid w:val="00C24892"/>
    <w:rsid w:val="00C272F4"/>
    <w:rsid w:val="00C307F6"/>
    <w:rsid w:val="00C313FA"/>
    <w:rsid w:val="00C32239"/>
    <w:rsid w:val="00C419AC"/>
    <w:rsid w:val="00C42534"/>
    <w:rsid w:val="00C44CA3"/>
    <w:rsid w:val="00C45478"/>
    <w:rsid w:val="00C504DA"/>
    <w:rsid w:val="00C50B8E"/>
    <w:rsid w:val="00C52610"/>
    <w:rsid w:val="00C643D3"/>
    <w:rsid w:val="00C64CF6"/>
    <w:rsid w:val="00C6519E"/>
    <w:rsid w:val="00C65EE5"/>
    <w:rsid w:val="00C7034E"/>
    <w:rsid w:val="00C70CB4"/>
    <w:rsid w:val="00C7541F"/>
    <w:rsid w:val="00C7747C"/>
    <w:rsid w:val="00C82A4A"/>
    <w:rsid w:val="00C86435"/>
    <w:rsid w:val="00C86999"/>
    <w:rsid w:val="00C95E59"/>
    <w:rsid w:val="00CA0D8B"/>
    <w:rsid w:val="00CA16C4"/>
    <w:rsid w:val="00CA4E3E"/>
    <w:rsid w:val="00CA799E"/>
    <w:rsid w:val="00CB349F"/>
    <w:rsid w:val="00CC350F"/>
    <w:rsid w:val="00CC6379"/>
    <w:rsid w:val="00CD523D"/>
    <w:rsid w:val="00CD7C5B"/>
    <w:rsid w:val="00CE10BB"/>
    <w:rsid w:val="00CE55DA"/>
    <w:rsid w:val="00CE616B"/>
    <w:rsid w:val="00CF09B3"/>
    <w:rsid w:val="00CF1B64"/>
    <w:rsid w:val="00CF7A62"/>
    <w:rsid w:val="00D0247D"/>
    <w:rsid w:val="00D0365A"/>
    <w:rsid w:val="00D139A2"/>
    <w:rsid w:val="00D23EBF"/>
    <w:rsid w:val="00D37694"/>
    <w:rsid w:val="00D43F03"/>
    <w:rsid w:val="00D56C63"/>
    <w:rsid w:val="00D611E6"/>
    <w:rsid w:val="00D63ABE"/>
    <w:rsid w:val="00D76E23"/>
    <w:rsid w:val="00D77D1D"/>
    <w:rsid w:val="00D93BF6"/>
    <w:rsid w:val="00DA44BE"/>
    <w:rsid w:val="00DA689C"/>
    <w:rsid w:val="00DB1640"/>
    <w:rsid w:val="00DD06FB"/>
    <w:rsid w:val="00DD7F9B"/>
    <w:rsid w:val="00DE597D"/>
    <w:rsid w:val="00DE5D82"/>
    <w:rsid w:val="00DF15E4"/>
    <w:rsid w:val="00DF586E"/>
    <w:rsid w:val="00E06B56"/>
    <w:rsid w:val="00E11CC8"/>
    <w:rsid w:val="00E13CCB"/>
    <w:rsid w:val="00E248A9"/>
    <w:rsid w:val="00E25138"/>
    <w:rsid w:val="00E30A4B"/>
    <w:rsid w:val="00E35263"/>
    <w:rsid w:val="00E43F34"/>
    <w:rsid w:val="00E50D4C"/>
    <w:rsid w:val="00E51BFD"/>
    <w:rsid w:val="00E60638"/>
    <w:rsid w:val="00E60EE0"/>
    <w:rsid w:val="00E62E09"/>
    <w:rsid w:val="00E66408"/>
    <w:rsid w:val="00E71A55"/>
    <w:rsid w:val="00E80A36"/>
    <w:rsid w:val="00E84B1A"/>
    <w:rsid w:val="00E855DD"/>
    <w:rsid w:val="00E8699E"/>
    <w:rsid w:val="00E86A93"/>
    <w:rsid w:val="00E91539"/>
    <w:rsid w:val="00E92D95"/>
    <w:rsid w:val="00E94190"/>
    <w:rsid w:val="00EA0072"/>
    <w:rsid w:val="00EA3486"/>
    <w:rsid w:val="00EA3A30"/>
    <w:rsid w:val="00EA6E9C"/>
    <w:rsid w:val="00EC0FC4"/>
    <w:rsid w:val="00EC2E3B"/>
    <w:rsid w:val="00EC61C8"/>
    <w:rsid w:val="00ED3D41"/>
    <w:rsid w:val="00ED515C"/>
    <w:rsid w:val="00EE29C8"/>
    <w:rsid w:val="00EE4947"/>
    <w:rsid w:val="00EE58E8"/>
    <w:rsid w:val="00EF5BAA"/>
    <w:rsid w:val="00F12F0E"/>
    <w:rsid w:val="00F13203"/>
    <w:rsid w:val="00F13A44"/>
    <w:rsid w:val="00F26848"/>
    <w:rsid w:val="00F274A2"/>
    <w:rsid w:val="00F339AC"/>
    <w:rsid w:val="00F3775C"/>
    <w:rsid w:val="00F41559"/>
    <w:rsid w:val="00F4352C"/>
    <w:rsid w:val="00F45008"/>
    <w:rsid w:val="00F45507"/>
    <w:rsid w:val="00F55309"/>
    <w:rsid w:val="00F5637B"/>
    <w:rsid w:val="00F61CC3"/>
    <w:rsid w:val="00F63BDE"/>
    <w:rsid w:val="00F6499E"/>
    <w:rsid w:val="00F705D2"/>
    <w:rsid w:val="00F74537"/>
    <w:rsid w:val="00F76A8B"/>
    <w:rsid w:val="00F76F45"/>
    <w:rsid w:val="00F8563E"/>
    <w:rsid w:val="00F876F4"/>
    <w:rsid w:val="00F909C0"/>
    <w:rsid w:val="00F95C2E"/>
    <w:rsid w:val="00F96458"/>
    <w:rsid w:val="00FA4AE6"/>
    <w:rsid w:val="00FB1F0E"/>
    <w:rsid w:val="00FB45DD"/>
    <w:rsid w:val="00FB5C88"/>
    <w:rsid w:val="00FB5F98"/>
    <w:rsid w:val="00FC0CE4"/>
    <w:rsid w:val="00FC27D0"/>
    <w:rsid w:val="00FC3198"/>
    <w:rsid w:val="00FD0445"/>
    <w:rsid w:val="00FE010C"/>
    <w:rsid w:val="00FE135D"/>
    <w:rsid w:val="00FE215C"/>
    <w:rsid w:val="00FF6ED4"/>
    <w:rsid w:val="01AB50A4"/>
    <w:rsid w:val="04482C87"/>
    <w:rsid w:val="04771F20"/>
    <w:rsid w:val="061266E1"/>
    <w:rsid w:val="0755402D"/>
    <w:rsid w:val="07CE25B1"/>
    <w:rsid w:val="08FD59E6"/>
    <w:rsid w:val="08FE2B79"/>
    <w:rsid w:val="0A5257D8"/>
    <w:rsid w:val="0C467635"/>
    <w:rsid w:val="0D632761"/>
    <w:rsid w:val="0DF527A7"/>
    <w:rsid w:val="0E892266"/>
    <w:rsid w:val="106E44A7"/>
    <w:rsid w:val="108E2626"/>
    <w:rsid w:val="11923CCE"/>
    <w:rsid w:val="12962327"/>
    <w:rsid w:val="15617487"/>
    <w:rsid w:val="1722169B"/>
    <w:rsid w:val="17655846"/>
    <w:rsid w:val="187765A2"/>
    <w:rsid w:val="190E721C"/>
    <w:rsid w:val="1A9A1D3E"/>
    <w:rsid w:val="1DAB0E77"/>
    <w:rsid w:val="1DEF3F52"/>
    <w:rsid w:val="1E1E05F2"/>
    <w:rsid w:val="1ED570E2"/>
    <w:rsid w:val="22697928"/>
    <w:rsid w:val="236173C6"/>
    <w:rsid w:val="24FF1FE6"/>
    <w:rsid w:val="265744DC"/>
    <w:rsid w:val="26615520"/>
    <w:rsid w:val="26664D79"/>
    <w:rsid w:val="29070C09"/>
    <w:rsid w:val="29724555"/>
    <w:rsid w:val="29D27C51"/>
    <w:rsid w:val="2A8C6952"/>
    <w:rsid w:val="2AFB29E3"/>
    <w:rsid w:val="2B5917B1"/>
    <w:rsid w:val="2C253E91"/>
    <w:rsid w:val="2E846BF0"/>
    <w:rsid w:val="2F37789E"/>
    <w:rsid w:val="30AE354E"/>
    <w:rsid w:val="3155755D"/>
    <w:rsid w:val="35272F7E"/>
    <w:rsid w:val="391442D7"/>
    <w:rsid w:val="3A023678"/>
    <w:rsid w:val="3A8A4019"/>
    <w:rsid w:val="3D0448D1"/>
    <w:rsid w:val="3DA774E7"/>
    <w:rsid w:val="3E07524B"/>
    <w:rsid w:val="3F8E58D1"/>
    <w:rsid w:val="44861B74"/>
    <w:rsid w:val="45DD6E2F"/>
    <w:rsid w:val="4B47427B"/>
    <w:rsid w:val="4B957D53"/>
    <w:rsid w:val="4BE01561"/>
    <w:rsid w:val="4CB06697"/>
    <w:rsid w:val="4CE33AF2"/>
    <w:rsid w:val="4D7869F6"/>
    <w:rsid w:val="4E814C9C"/>
    <w:rsid w:val="4F052637"/>
    <w:rsid w:val="4FFE33A4"/>
    <w:rsid w:val="50564ED4"/>
    <w:rsid w:val="51266F06"/>
    <w:rsid w:val="524274D2"/>
    <w:rsid w:val="53671409"/>
    <w:rsid w:val="54090EC3"/>
    <w:rsid w:val="55F52879"/>
    <w:rsid w:val="560761F1"/>
    <w:rsid w:val="58CB6C19"/>
    <w:rsid w:val="5A402888"/>
    <w:rsid w:val="5DF94928"/>
    <w:rsid w:val="5E6B667C"/>
    <w:rsid w:val="62AE0240"/>
    <w:rsid w:val="64BE6639"/>
    <w:rsid w:val="65126EB4"/>
    <w:rsid w:val="67856A9C"/>
    <w:rsid w:val="67A94BDA"/>
    <w:rsid w:val="689070FE"/>
    <w:rsid w:val="68ED75CB"/>
    <w:rsid w:val="69E6330C"/>
    <w:rsid w:val="6BB643D9"/>
    <w:rsid w:val="6C3876E2"/>
    <w:rsid w:val="6E99099A"/>
    <w:rsid w:val="6EE25C5C"/>
    <w:rsid w:val="6F103741"/>
    <w:rsid w:val="6FB576CE"/>
    <w:rsid w:val="70163201"/>
    <w:rsid w:val="702668C3"/>
    <w:rsid w:val="70416D81"/>
    <w:rsid w:val="71845C72"/>
    <w:rsid w:val="71C50F0C"/>
    <w:rsid w:val="76204EBA"/>
    <w:rsid w:val="76B857DC"/>
    <w:rsid w:val="77564011"/>
    <w:rsid w:val="77D971E8"/>
    <w:rsid w:val="79890141"/>
    <w:rsid w:val="7AD3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25C528"/>
  <w15:docId w15:val="{551E8E3B-2728-4AEC-A858-4308F1E0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uiPriority w:val="9"/>
    <w:qFormat/>
    <w:pPr>
      <w:keepNext/>
      <w:keepLines/>
      <w:tabs>
        <w:tab w:val="left" w:pos="576"/>
      </w:tabs>
      <w:spacing w:line="415" w:lineRule="auto"/>
      <w:jc w:val="left"/>
      <w:outlineLvl w:val="1"/>
    </w:pPr>
    <w:rPr>
      <w:rFonts w:ascii="宋体" w:hAnsi="宋体"/>
      <w:b/>
      <w:bCs/>
      <w:sz w:val="30"/>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rFonts w:ascii="MingLiU" w:eastAsia="MingLiU" w:hAnsi="MingLiU" w:cs="Arial Unicode MS"/>
      <w:snapToGrid w:val="0"/>
      <w:kern w:val="0"/>
      <w:sz w:val="20"/>
      <w:szCs w:val="20"/>
    </w:rPr>
  </w:style>
  <w:style w:type="paragraph" w:styleId="a4">
    <w:name w:val="annotation text"/>
    <w:basedOn w:val="a"/>
    <w:link w:val="a5"/>
    <w:uiPriority w:val="99"/>
    <w:unhideWhenUsed/>
    <w:qFormat/>
    <w:pPr>
      <w:jc w:val="left"/>
    </w:pPr>
  </w:style>
  <w:style w:type="paragraph" w:styleId="a6">
    <w:name w:val="Salutation"/>
    <w:basedOn w:val="a"/>
    <w:next w:val="a"/>
    <w:link w:val="a7"/>
    <w:qFormat/>
    <w:pPr>
      <w:spacing w:before="100" w:after="100"/>
    </w:pPr>
    <w:rPr>
      <w:kern w:val="0"/>
      <w:sz w:val="24"/>
    </w:rPr>
  </w:style>
  <w:style w:type="paragraph" w:styleId="a8">
    <w:name w:val="Body Text"/>
    <w:basedOn w:val="a"/>
    <w:uiPriority w:val="99"/>
    <w:unhideWhenUsed/>
    <w:qFormat/>
    <w:pPr>
      <w:jc w:val="center"/>
    </w:pPr>
    <w:rPr>
      <w:szCs w:val="20"/>
    </w:rPr>
  </w:style>
  <w:style w:type="paragraph" w:styleId="a9">
    <w:name w:val="Plain Text"/>
    <w:basedOn w:val="a"/>
    <w:link w:val="aa"/>
    <w:unhideWhenUsed/>
    <w:qFormat/>
    <w:rPr>
      <w:rFonts w:ascii="宋体" w:hAnsi="Courier New" w:cs="Courier New"/>
      <w:szCs w:val="21"/>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4"/>
    <w:next w:val="a4"/>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Emphasis"/>
    <w:uiPriority w:val="20"/>
    <w:qFormat/>
    <w:rPr>
      <w:color w:val="CC0000"/>
    </w:rPr>
  </w:style>
  <w:style w:type="character" w:styleId="af7">
    <w:name w:val="Hyperlink"/>
    <w:basedOn w:val="a0"/>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Char1">
    <w:name w:val="纯文本 Char1"/>
    <w:basedOn w:val="a0"/>
    <w:semiHidden/>
    <w:qFormat/>
    <w:locked/>
    <w:rPr>
      <w:rFonts w:ascii="宋体" w:eastAsia="宋体" w:hAnsi="Courier New" w:cs="Courier New"/>
      <w:kern w:val="2"/>
      <w:sz w:val="21"/>
      <w:szCs w:val="21"/>
    </w:rPr>
  </w:style>
  <w:style w:type="character" w:customStyle="1" w:styleId="aa">
    <w:name w:val="纯文本 字符"/>
    <w:basedOn w:val="a0"/>
    <w:link w:val="a9"/>
    <w:semiHidden/>
    <w:qFormat/>
    <w:rPr>
      <w:rFonts w:ascii="宋体" w:eastAsia="宋体" w:hAnsi="Courier New" w:cs="Courier New"/>
      <w:kern w:val="2"/>
      <w:sz w:val="21"/>
      <w:szCs w:val="21"/>
    </w:rPr>
  </w:style>
  <w:style w:type="character" w:customStyle="1" w:styleId="af0">
    <w:name w:val="页眉 字符"/>
    <w:basedOn w:val="a0"/>
    <w:link w:val="af"/>
    <w:uiPriority w:val="99"/>
    <w:semiHidden/>
    <w:qFormat/>
    <w:rPr>
      <w:rFonts w:ascii="Times New Roman" w:eastAsia="宋体" w:hAnsi="Times New Roman"/>
      <w:kern w:val="2"/>
      <w:sz w:val="18"/>
      <w:szCs w:val="18"/>
    </w:rPr>
  </w:style>
  <w:style w:type="character" w:customStyle="1" w:styleId="apple-converted-space">
    <w:name w:val="apple-converted-space"/>
    <w:basedOn w:val="a0"/>
    <w:qFormat/>
  </w:style>
  <w:style w:type="character" w:customStyle="1" w:styleId="ae">
    <w:name w:val="页脚 字符"/>
    <w:basedOn w:val="a0"/>
    <w:link w:val="ad"/>
    <w:uiPriority w:val="99"/>
    <w:qFormat/>
    <w:rPr>
      <w:rFonts w:ascii="Times New Roman" w:eastAsia="宋体" w:hAnsi="Times New Roman"/>
      <w:kern w:val="2"/>
      <w:sz w:val="18"/>
      <w:szCs w:val="18"/>
    </w:rPr>
  </w:style>
  <w:style w:type="paragraph" w:customStyle="1" w:styleId="af9">
    <w:name w:val="中間標題"/>
    <w:basedOn w:val="a"/>
    <w:qFormat/>
    <w:pPr>
      <w:adjustRightInd w:val="0"/>
      <w:jc w:val="center"/>
      <w:textAlignment w:val="baseline"/>
      <w:outlineLvl w:val="0"/>
    </w:pPr>
    <w:rPr>
      <w:rFonts w:ascii="MingLiU" w:eastAsia="MingLiU" w:hAnsi="Tms Rmn"/>
      <w:b/>
      <w:spacing w:val="60"/>
      <w:kern w:val="0"/>
      <w:sz w:val="28"/>
      <w:szCs w:val="20"/>
      <w:lang w:eastAsia="zh-TW"/>
    </w:rPr>
  </w:style>
  <w:style w:type="paragraph" w:customStyle="1" w:styleId="Default">
    <w:name w:val="Default"/>
    <w:qFormat/>
    <w:pPr>
      <w:widowControl w:val="0"/>
      <w:autoSpaceDE w:val="0"/>
      <w:autoSpaceDN w:val="0"/>
      <w:adjustRightInd w:val="0"/>
    </w:pPr>
    <w:rPr>
      <w:rFonts w:ascii=".." w:eastAsia=".." w:hAnsi="Times New Roman" w:cs=".."/>
      <w:color w:val="000000"/>
      <w:sz w:val="24"/>
      <w:szCs w:val="24"/>
    </w:rPr>
  </w:style>
  <w:style w:type="paragraph" w:styleId="afa">
    <w:name w:val="List Paragraph"/>
    <w:basedOn w:val="a"/>
    <w:uiPriority w:val="34"/>
    <w:qFormat/>
    <w:pPr>
      <w:ind w:firstLineChars="200" w:firstLine="420"/>
    </w:pPr>
  </w:style>
  <w:style w:type="paragraph" w:customStyle="1" w:styleId="1">
    <w:name w:val="樣式1."/>
    <w:basedOn w:val="a"/>
    <w:qFormat/>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240"/>
      <w:textAlignment w:val="bottom"/>
    </w:pPr>
    <w:rPr>
      <w:rFonts w:ascii="MingLiU" w:eastAsia="MingLiU"/>
      <w:kern w:val="0"/>
      <w:sz w:val="24"/>
      <w:szCs w:val="20"/>
      <w:lang w:eastAsia="zh-TW"/>
    </w:rPr>
  </w:style>
  <w:style w:type="character" w:customStyle="1" w:styleId="a7">
    <w:name w:val="称呼 字符"/>
    <w:link w:val="a6"/>
    <w:qFormat/>
    <w:rPr>
      <w:sz w:val="24"/>
      <w:szCs w:val="24"/>
    </w:rPr>
  </w:style>
  <w:style w:type="character" w:customStyle="1" w:styleId="Char10">
    <w:name w:val="称呼 Char1"/>
    <w:basedOn w:val="a0"/>
    <w:uiPriority w:val="99"/>
    <w:semiHidden/>
    <w:qFormat/>
    <w:rPr>
      <w:kern w:val="2"/>
      <w:sz w:val="21"/>
      <w:szCs w:val="24"/>
    </w:rPr>
  </w:style>
  <w:style w:type="paragraph" w:customStyle="1" w:styleId="afb">
    <w:name w:val="正文 首行缩进"/>
    <w:basedOn w:val="a"/>
    <w:link w:val="Char"/>
    <w:qFormat/>
    <w:pPr>
      <w:overflowPunct w:val="0"/>
      <w:topLinePunct/>
      <w:adjustRightInd w:val="0"/>
      <w:spacing w:beforeLines="50"/>
      <w:ind w:firstLineChars="200" w:firstLine="420"/>
      <w:textAlignment w:val="baseline"/>
    </w:pPr>
    <w:rPr>
      <w:rFonts w:ascii="宋体" w:hAnsi="宋体"/>
      <w:color w:val="000000"/>
      <w:kern w:val="0"/>
      <w:szCs w:val="21"/>
    </w:rPr>
  </w:style>
  <w:style w:type="paragraph" w:customStyle="1" w:styleId="afc">
    <w:name w:val="合同正文"/>
    <w:basedOn w:val="a"/>
    <w:qFormat/>
    <w:pPr>
      <w:spacing w:line="360" w:lineRule="auto"/>
      <w:ind w:firstLineChars="200" w:firstLine="200"/>
    </w:pPr>
    <w:rPr>
      <w:rFonts w:ascii="宋体" w:hAnsi="宋体" w:cs="宋体"/>
      <w:kern w:val="0"/>
      <w:szCs w:val="21"/>
    </w:rPr>
  </w:style>
  <w:style w:type="character" w:customStyle="1" w:styleId="Char">
    <w:name w:val="正文 首行缩进 Char"/>
    <w:link w:val="afb"/>
    <w:qFormat/>
    <w:rPr>
      <w:rFonts w:ascii="宋体" w:hAnsi="宋体"/>
      <w:color w:val="000000"/>
      <w:sz w:val="21"/>
      <w:szCs w:val="21"/>
    </w:rPr>
  </w:style>
  <w:style w:type="paragraph" w:customStyle="1" w:styleId="3GB231200">
    <w:name w:val="样式 标题 3 + 仿宋_GB2312 小四 段前: 0 磅 段后: 0 磅"/>
    <w:basedOn w:val="3"/>
    <w:qFormat/>
    <w:pPr>
      <w:tabs>
        <w:tab w:val="left" w:pos="567"/>
      </w:tabs>
      <w:spacing w:before="0" w:after="0" w:line="415" w:lineRule="auto"/>
      <w:jc w:val="center"/>
    </w:pPr>
    <w:rPr>
      <w:rFonts w:ascii="仿宋_GB2312" w:eastAsia="仿宋_GB2312" w:cs="宋体"/>
      <w:kern w:val="0"/>
      <w:sz w:val="24"/>
      <w:szCs w:val="20"/>
    </w:rPr>
  </w:style>
  <w:style w:type="paragraph" w:customStyle="1" w:styleId="afd">
    <w:name w:val="正文 居中"/>
    <w:basedOn w:val="a"/>
    <w:qFormat/>
    <w:pPr>
      <w:adjustRightInd w:val="0"/>
      <w:jc w:val="center"/>
      <w:textAlignment w:val="baseline"/>
    </w:pPr>
    <w:rPr>
      <w:rFonts w:eastAsia="黑体"/>
      <w:kern w:val="0"/>
      <w:szCs w:val="21"/>
    </w:rPr>
  </w:style>
  <w:style w:type="character" w:customStyle="1" w:styleId="30">
    <w:name w:val="标题 3 字符"/>
    <w:basedOn w:val="a0"/>
    <w:link w:val="3"/>
    <w:uiPriority w:val="9"/>
    <w:semiHidden/>
    <w:qFormat/>
    <w:rPr>
      <w:b/>
      <w:bCs/>
      <w:kern w:val="2"/>
      <w:sz w:val="32"/>
      <w:szCs w:val="32"/>
    </w:rPr>
  </w:style>
  <w:style w:type="character" w:customStyle="1" w:styleId="ac">
    <w:name w:val="批注框文本 字符"/>
    <w:basedOn w:val="a0"/>
    <w:link w:val="ab"/>
    <w:uiPriority w:val="99"/>
    <w:semiHidden/>
    <w:qFormat/>
    <w:rPr>
      <w:kern w:val="2"/>
      <w:sz w:val="18"/>
      <w:szCs w:val="18"/>
    </w:rPr>
  </w:style>
  <w:style w:type="character" w:customStyle="1" w:styleId="a5">
    <w:name w:val="批注文字 字符"/>
    <w:basedOn w:val="a0"/>
    <w:link w:val="a4"/>
    <w:uiPriority w:val="99"/>
    <w:qFormat/>
    <w:rPr>
      <w:kern w:val="2"/>
      <w:sz w:val="21"/>
      <w:szCs w:val="24"/>
    </w:rPr>
  </w:style>
  <w:style w:type="character" w:customStyle="1" w:styleId="af3">
    <w:name w:val="批注主题 字符"/>
    <w:basedOn w:val="a5"/>
    <w:link w:val="af2"/>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B6BA7-B6D2-4031-8B1A-51E925DC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1087</Words>
  <Characters>6196</Characters>
  <Application>Microsoft Office Word</Application>
  <DocSecurity>0</DocSecurity>
  <Lines>51</Lines>
  <Paragraphs>14</Paragraphs>
  <ScaleCrop>false</ScaleCrop>
  <Company>China</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2016-05-10T09:12:00Z</cp:lastPrinted>
  <dcterms:created xsi:type="dcterms:W3CDTF">2024-01-05T08:17:00Z</dcterms:created>
  <dcterms:modified xsi:type="dcterms:W3CDTF">2024-01-19T02:58:00Z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