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A55A" w14:textId="77777777" w:rsidR="00DB2714" w:rsidRPr="009E213D" w:rsidRDefault="000C4617" w:rsidP="00DB2714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Arial"/>
          <w:color w:val="000000"/>
          <w:kern w:val="0"/>
          <w:sz w:val="44"/>
          <w:szCs w:val="44"/>
        </w:rPr>
      </w:pPr>
      <w:r w:rsidRPr="009E213D">
        <w:rPr>
          <w:rFonts w:ascii="黑体" w:eastAsia="黑体" w:hAnsi="黑体" w:cs="Arial"/>
          <w:color w:val="000000"/>
          <w:kern w:val="0"/>
          <w:sz w:val="44"/>
          <w:szCs w:val="44"/>
        </w:rPr>
        <w:t>关于投标单位关联关系的认定说明</w:t>
      </w:r>
    </w:p>
    <w:p w14:paraId="1840D951" w14:textId="77777777" w:rsidR="00DB2714" w:rsidRPr="009E213D" w:rsidRDefault="00DB2714" w:rsidP="00DB2714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《招标投标法》第53条规定：“投标人相互串通投标或者与招标人串通投标的，投标人以向招标人或者评标委员会成员行贿的手段谋取中标的，中标无效。”《公司法》第二百一十六条：“本法下列用语的含义：（四）关联关系，是指公司控股股东、实际控制人、董事、监事、高级管理人员与其直接或者间接控制的企业之间的关系，以及可能导致公司利益转移的其他关系。但是，国家控股的企业之间不仅因为同受国家控股而具有关联关系。”</w:t>
      </w:r>
    </w:p>
    <w:p w14:paraId="1E70644E" w14:textId="6DE8D503" w:rsidR="00DB2714" w:rsidRPr="009E213D" w:rsidRDefault="000C4617" w:rsidP="00DB2714">
      <w:pPr>
        <w:widowControl/>
        <w:shd w:val="clear" w:color="auto" w:fill="FFFFFF"/>
        <w:spacing w:line="560" w:lineRule="exact"/>
        <w:ind w:firstLineChars="200" w:firstLine="48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为防止分供方</w:t>
      </w:r>
      <w:proofErr w:type="gramStart"/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围标串标</w:t>
      </w:r>
      <w:proofErr w:type="gramEnd"/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，规范招标行为，现列举招标中常见的关联关系供各单位参考</w:t>
      </w:r>
      <w:r w:rsidR="00DB2714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</w:p>
    <w:p w14:paraId="69E449E2" w14:textId="77777777" w:rsidR="00DB2714" w:rsidRPr="009E213D" w:rsidRDefault="000C4617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1.不同投标人的法人或主要负责人为同一人；</w:t>
      </w:r>
    </w:p>
    <w:p w14:paraId="0CE4EB92" w14:textId="2833C76E" w:rsidR="00DB2714" w:rsidRPr="009E213D" w:rsidRDefault="000C4617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2.相互间直接或者间接持有其中一方的股份</w:t>
      </w:r>
      <w:r w:rsidR="00354E13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，或互为监事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58B6C042" w14:textId="1EC46DCD" w:rsidR="00DB2714" w:rsidRPr="009E213D" w:rsidRDefault="000C4617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3.直接或间接同为第三者所拥有或控制股份</w:t>
      </w:r>
      <w:r w:rsidR="00354E13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，或互为监事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39B4667F" w14:textId="082EC49F" w:rsidR="00DB2714" w:rsidRPr="009E213D" w:rsidRDefault="000C4617" w:rsidP="00354E13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4.相互间存在</w:t>
      </w:r>
      <w:r w:rsidR="00D5248B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业务往来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（例如</w:t>
      </w:r>
      <w:r w:rsidR="00553F61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机械设备租赁、材料买卖、</w:t>
      </w:r>
      <w:r w:rsidR="00897F2D"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工程分包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）；</w:t>
      </w:r>
    </w:p>
    <w:p w14:paraId="32D8E90B" w14:textId="20FD8F5F" w:rsidR="00DB2714" w:rsidRPr="009E213D" w:rsidRDefault="00354E13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5</w:t>
      </w:r>
      <w:r w:rsidR="00DB2714"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.属于同一集团、协会等组织成员的投标人按照该组织要求协同投标；</w:t>
      </w:r>
    </w:p>
    <w:p w14:paraId="4640984C" w14:textId="4017BED2" w:rsidR="00DB2714" w:rsidRPr="009E213D" w:rsidRDefault="00354E13" w:rsidP="00DB2714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6</w:t>
      </w:r>
      <w:r w:rsidR="00DB2714"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.投标人之间为谋取中标或者排斥</w:t>
      </w:r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其他</w:t>
      </w:r>
      <w:r w:rsidR="00DB2714"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投标人而采取的</w:t>
      </w:r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任何</w:t>
      </w:r>
      <w:proofErr w:type="gramStart"/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围标串标</w:t>
      </w:r>
      <w:proofErr w:type="gramEnd"/>
      <w:r w:rsidR="00DB2714"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行动；</w:t>
      </w:r>
    </w:p>
    <w:p w14:paraId="25AE6C61" w14:textId="2ABA763B" w:rsidR="00DB2714" w:rsidRPr="009E213D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7.不同投标人的投标文件由同一单位或者个人编制</w:t>
      </w:r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或电子资料属性相同</w:t>
      </w: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；</w:t>
      </w:r>
    </w:p>
    <w:p w14:paraId="6F8184F8" w14:textId="66C0E4C2" w:rsidR="00DB2714" w:rsidRPr="009E213D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8.不同投标人的投标文件载明的项目管理成员为同一人；</w:t>
      </w:r>
    </w:p>
    <w:p w14:paraId="2644716E" w14:textId="689AC1A0" w:rsidR="00DB2714" w:rsidRPr="009E213D" w:rsidRDefault="00354E13" w:rsidP="00DB2714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9.不同投标人的投标文件异常一致或投标报价呈规律性差异；</w:t>
      </w:r>
    </w:p>
    <w:p w14:paraId="05D1F51B" w14:textId="77777777" w:rsidR="00354E13" w:rsidRPr="009E213D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10.不同投标人的投标文件相互混装；</w:t>
      </w:r>
    </w:p>
    <w:p w14:paraId="64652FDC" w14:textId="77777777" w:rsidR="00354E13" w:rsidRPr="009E213D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11.不同投标人的投标保证金从同一单位或者个人的账户转出。</w:t>
      </w:r>
    </w:p>
    <w:p w14:paraId="5CDB59DF" w14:textId="608F57C9" w:rsidR="0001674B" w:rsidRPr="00DB2714" w:rsidRDefault="00354E13" w:rsidP="00354E13">
      <w:pPr>
        <w:widowControl/>
        <w:shd w:val="clear" w:color="auto" w:fill="FFFFFF"/>
        <w:spacing w:line="560" w:lineRule="exact"/>
        <w:ind w:leftChars="200" w:left="420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9E213D">
        <w:rPr>
          <w:rFonts w:ascii="仿宋" w:eastAsia="仿宋" w:hAnsi="仿宋" w:cs="Arial"/>
          <w:color w:val="000000"/>
          <w:kern w:val="0"/>
          <w:sz w:val="24"/>
          <w:szCs w:val="24"/>
        </w:rPr>
        <w:t>12</w:t>
      </w:r>
      <w:r w:rsidRPr="009E213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.报名IP地址或投标信息雷同。</w:t>
      </w:r>
    </w:p>
    <w:sectPr w:rsidR="0001674B" w:rsidRPr="00DB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FAB6" w14:textId="77777777" w:rsidR="00D85E1A" w:rsidRDefault="00D85E1A" w:rsidP="00DB2714">
      <w:r>
        <w:separator/>
      </w:r>
    </w:p>
  </w:endnote>
  <w:endnote w:type="continuationSeparator" w:id="0">
    <w:p w14:paraId="7A8B9E86" w14:textId="77777777" w:rsidR="00D85E1A" w:rsidRDefault="00D85E1A" w:rsidP="00DB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3B4B" w14:textId="77777777" w:rsidR="00D85E1A" w:rsidRDefault="00D85E1A" w:rsidP="00DB2714">
      <w:r>
        <w:separator/>
      </w:r>
    </w:p>
  </w:footnote>
  <w:footnote w:type="continuationSeparator" w:id="0">
    <w:p w14:paraId="4F73C269" w14:textId="77777777" w:rsidR="00D85E1A" w:rsidRDefault="00D85E1A" w:rsidP="00DB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CFE4"/>
    <w:multiLevelType w:val="singleLevel"/>
    <w:tmpl w:val="25B0CFE4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 w16cid:durableId="9443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xZGVlNTM1NTRlMDljNDJmYTA1YTc0YjU3ZWE4MzEifQ=="/>
  </w:docVars>
  <w:rsids>
    <w:rsidRoot w:val="00736958"/>
    <w:rsid w:val="0001674B"/>
    <w:rsid w:val="000C4617"/>
    <w:rsid w:val="00354E13"/>
    <w:rsid w:val="00360D87"/>
    <w:rsid w:val="00366163"/>
    <w:rsid w:val="00553F61"/>
    <w:rsid w:val="00736958"/>
    <w:rsid w:val="00897F2D"/>
    <w:rsid w:val="009E213D"/>
    <w:rsid w:val="00B84000"/>
    <w:rsid w:val="00C82270"/>
    <w:rsid w:val="00D5248B"/>
    <w:rsid w:val="00D85E1A"/>
    <w:rsid w:val="00DB2714"/>
    <w:rsid w:val="00DE61F5"/>
    <w:rsid w:val="038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E76E2"/>
  <w15:docId w15:val="{ED7F82D2-C954-4B6F-A46D-57B2314B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71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7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苏凯强</cp:lastModifiedBy>
  <cp:revision>10</cp:revision>
  <dcterms:created xsi:type="dcterms:W3CDTF">2023-03-07T09:50:00Z</dcterms:created>
  <dcterms:modified xsi:type="dcterms:W3CDTF">2023-11-15T01:57:00Z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9E3E4EA6E4084283AD9D81A3004C9306</vt:lpwstr>
  </property>
</Properties>
</file>