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27040">
      <w:pPr>
        <w:spacing w:line="360" w:lineRule="auto"/>
        <w:jc w:val="left"/>
        <w:rPr>
          <w:rFonts w:eastAsia="仿宋_GB2312"/>
          <w:bCs/>
          <w:color w:val="000000"/>
          <w:sz w:val="28"/>
          <w:szCs w:val="28"/>
          <w:u w:val="single"/>
        </w:rPr>
      </w:pPr>
      <w:bookmarkStart w:id="0" w:name="_Hlk126831517"/>
      <w:r>
        <w:rPr>
          <w:rFonts w:hint="eastAsia" w:eastAsia="仿宋_GB2312"/>
          <w:bCs/>
          <w:color w:val="000000"/>
          <w:sz w:val="28"/>
          <w:szCs w:val="28"/>
        </w:rPr>
        <w:t>合同编号：</w:t>
      </w:r>
      <w:permStart w:id="0" w:edGrp="everyone"/>
      <w:r>
        <w:rPr>
          <w:rFonts w:hint="eastAsia" w:eastAsia="仿宋_GB2312"/>
          <w:bCs/>
          <w:color w:val="000000"/>
          <w:sz w:val="28"/>
          <w:szCs w:val="28"/>
          <w:u w:val="single"/>
        </w:rPr>
        <w:t xml:space="preserve"> </w:t>
      </w:r>
      <w:r>
        <w:rPr>
          <w:rFonts w:ascii="宋体" w:hAnsi="宋体" w:eastAsia="宋体"/>
          <w:u w:val="single"/>
        </w:rPr>
        <w:t>ZJLQ-</w:t>
      </w:r>
      <w:r>
        <w:rPr>
          <w:rFonts w:hint="eastAsia" w:ascii="宋体" w:hAnsi="宋体" w:eastAsia="宋体"/>
          <w:u w:val="single"/>
          <w:lang w:val="en-US" w:eastAsia="zh-CN"/>
        </w:rPr>
        <w:t>SGS</w:t>
      </w:r>
      <w:r>
        <w:rPr>
          <w:rFonts w:ascii="宋体" w:hAnsi="宋体" w:eastAsia="宋体"/>
          <w:u w:val="single"/>
        </w:rPr>
        <w:t>FG-</w:t>
      </w:r>
      <w:r>
        <w:rPr>
          <w:rFonts w:hint="eastAsia" w:ascii="宋体" w:hAnsi="宋体" w:eastAsia="宋体"/>
          <w:color w:val="000000" w:themeColor="text1"/>
          <w:u w:val="single"/>
          <w14:textFill>
            <w14:solidFill>
              <w14:schemeClr w14:val="tx1"/>
            </w14:solidFill>
          </w14:textFill>
        </w:rPr>
        <w:t>信阳低碳产业园项目</w:t>
      </w:r>
      <w:r>
        <w:rPr>
          <w:rFonts w:hint="eastAsia" w:ascii="宋体" w:hAnsi="宋体" w:eastAsia="宋体"/>
          <w:u w:val="single"/>
        </w:rPr>
        <w:t>-00</w:t>
      </w:r>
      <w:r>
        <w:rPr>
          <w:rFonts w:hint="eastAsia" w:ascii="宋体" w:hAnsi="宋体" w:eastAsia="宋体"/>
          <w:u w:val="single"/>
          <w:lang w:val="en-US" w:eastAsia="zh-CN"/>
        </w:rPr>
        <w:t>1</w:t>
      </w:r>
      <w:r>
        <w:rPr>
          <w:rFonts w:hint="eastAsia" w:eastAsia="仿宋_GB2312"/>
          <w:bCs/>
          <w:color w:val="000000"/>
          <w:sz w:val="28"/>
          <w:szCs w:val="28"/>
          <w:u w:val="single"/>
        </w:rPr>
        <w:t xml:space="preserve">        </w:t>
      </w:r>
      <w:permEnd w:id="0"/>
    </w:p>
    <w:p w14:paraId="7C592EDF">
      <w:pPr>
        <w:wordWrap w:val="0"/>
        <w:spacing w:line="640" w:lineRule="exact"/>
        <w:rPr>
          <w:rFonts w:hint="eastAsia" w:ascii="仿宋_GB2312" w:hAnsi="仿宋" w:eastAsia="仿宋_GB2312" w:cs="仿宋"/>
          <w:color w:val="000000" w:themeColor="text1"/>
          <w:sz w:val="24"/>
          <w:szCs w:val="24"/>
          <w14:textFill>
            <w14:solidFill>
              <w14:schemeClr w14:val="tx1"/>
            </w14:solidFill>
          </w14:textFill>
        </w:rPr>
      </w:pPr>
      <w:r>
        <w:rPr>
          <w:rFonts w:hint="eastAsia" w:eastAsia="仿宋_GB2312"/>
          <w:bCs/>
          <w:color w:val="000000"/>
          <w:sz w:val="28"/>
          <w:szCs w:val="28"/>
        </w:rPr>
        <w:t>框架协议：</w:t>
      </w:r>
      <w:permStart w:id="1" w:edGrp="everyone"/>
      <w:r>
        <w:rPr>
          <w:rFonts w:hint="eastAsia" w:eastAsia="仿宋_GB2312"/>
          <w:bCs/>
          <w:color w:val="000000"/>
          <w:sz w:val="28"/>
          <w:szCs w:val="28"/>
          <w:u w:val="single"/>
        </w:rPr>
        <w:t xml:space="preserve">  /  </w:t>
      </w:r>
      <w:permEnd w:id="1"/>
    </w:p>
    <w:p w14:paraId="0468293C">
      <w:pPr>
        <w:spacing w:line="360" w:lineRule="auto"/>
        <w:jc w:val="left"/>
        <w:rPr>
          <w:rFonts w:hint="eastAsia" w:ascii="仿宋_GB2312" w:hAnsi="仿宋_GB2312" w:eastAsia="仿宋_GB2312" w:cs="仿宋_GB2312"/>
          <w:sz w:val="28"/>
          <w:szCs w:val="28"/>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1270000</wp:posOffset>
                </wp:positionH>
                <wp:positionV relativeFrom="paragraph">
                  <wp:posOffset>1270000</wp:posOffset>
                </wp:positionV>
                <wp:extent cx="2540000" cy="1270000"/>
                <wp:effectExtent l="3175" t="3175" r="0" b="3175"/>
                <wp:wrapNone/>
                <wp:docPr id="558211095"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40000" cy="1270000"/>
                        </a:xfrm>
                        <a:prstGeom prst="rect">
                          <a:avLst/>
                        </a:prstGeom>
                      </wps:spPr>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margin-left:100pt;margin-top:100pt;height:100pt;width:200pt;z-index:251662336;mso-width-relative:page;mso-height-relative:page;" filled="f" stroked="f" coordsize="21600,21600" o:gfxdata="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eymXNUAAAALAQAADwAAAAAAAAABACAAAAAi&#10;AAAAZHJzL2Rvd25yZXYueG1sUEsBAhQAFAAAAAgAh07iQO+VdPYNAgAAJQQAAA4AAAAAAAAAAQAg&#10;AAAAJAEAAGRycy9lMm9Eb2MueG1sUEsFBgAAAAAGAAYAWQEAAKMFAAAAAA==&#10;" adj="10800">
                <v:fill on="f" focussize="0,0"/>
                <v:stroke on="f"/>
                <v:imagedata o:title=""/>
                <o:lock v:ext="edit" text="t" aspectratio="f"/>
                <v:textbox style="mso-fit-shape-to-text:t;"/>
              </v:shape>
            </w:pict>
          </mc:Fallback>
        </mc:AlternateContent>
      </w:r>
    </w:p>
    <w:p w14:paraId="2B029EF7">
      <w:pPr>
        <w:pStyle w:val="4"/>
      </w:pPr>
    </w:p>
    <w:p w14:paraId="1E993E1A">
      <w:pPr>
        <w:pStyle w:val="4"/>
      </w:pPr>
    </w:p>
    <w:p w14:paraId="77F03326">
      <w:pPr>
        <w:pStyle w:val="4"/>
      </w:pPr>
    </w:p>
    <w:p w14:paraId="54E7327D">
      <w:pPr>
        <w:spacing w:line="360" w:lineRule="auto"/>
        <w:jc w:val="center"/>
        <w:rPr>
          <w:rFonts w:hint="eastAsia" w:ascii="华文中宋" w:hAnsi="华文中宋" w:eastAsia="华文中宋" w:cs="华文中宋"/>
          <w:b/>
          <w:sz w:val="52"/>
          <w:szCs w:val="52"/>
        </w:rPr>
      </w:pPr>
      <w:permStart w:id="2" w:edGrp="everyone"/>
      <w:r>
        <w:rPr>
          <w:rFonts w:hint="eastAsia" w:ascii="华文中宋" w:hAnsi="华文中宋" w:eastAsia="华文中宋" w:cs="华文中宋"/>
          <w:b/>
          <w:sz w:val="52"/>
          <w:szCs w:val="52"/>
        </w:rPr>
        <w:t>【钢筋】</w:t>
      </w:r>
      <w:permEnd w:id="2"/>
      <w:r>
        <w:rPr>
          <w:rFonts w:hint="eastAsia" w:ascii="华文中宋" w:hAnsi="华文中宋" w:eastAsia="华文中宋" w:cs="华文中宋"/>
          <w:b/>
          <w:sz w:val="52"/>
          <w:szCs w:val="52"/>
        </w:rPr>
        <w:t>采购与供应合同</w:t>
      </w:r>
    </w:p>
    <w:p w14:paraId="4488BEA6">
      <w:pPr>
        <w:spacing w:line="360" w:lineRule="auto"/>
        <w:jc w:val="center"/>
        <w:rPr>
          <w:rFonts w:hint="eastAsia" w:ascii="宋体" w:hAnsi="宋体" w:cs="宋体"/>
          <w:b/>
          <w:sz w:val="28"/>
          <w:szCs w:val="28"/>
        </w:rPr>
      </w:pPr>
      <w:r>
        <w:drawing>
          <wp:anchor distT="0" distB="0" distL="114300" distR="114300" simplePos="0" relativeHeight="251661312"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4">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4D06CCF5">
      <w:pPr>
        <w:spacing w:line="360" w:lineRule="auto"/>
        <w:jc w:val="center"/>
        <w:rPr>
          <w:rFonts w:hint="eastAsia" w:ascii="宋体" w:hAnsi="宋体" w:cs="宋体"/>
          <w:b/>
          <w:sz w:val="28"/>
          <w:szCs w:val="28"/>
        </w:rPr>
      </w:pPr>
    </w:p>
    <w:p w14:paraId="18F1A700">
      <w:pPr>
        <w:spacing w:line="360" w:lineRule="auto"/>
        <w:jc w:val="center"/>
        <w:rPr>
          <w:rFonts w:hint="eastAsia" w:ascii="宋体" w:hAnsi="宋体" w:cs="宋体"/>
          <w:b/>
          <w:sz w:val="28"/>
          <w:szCs w:val="28"/>
        </w:rPr>
      </w:pPr>
    </w:p>
    <w:p w14:paraId="09A0763B">
      <w:pPr>
        <w:spacing w:line="360" w:lineRule="auto"/>
        <w:jc w:val="center"/>
        <w:rPr>
          <w:rFonts w:hint="eastAsia" w:ascii="宋体" w:hAnsi="宋体" w:cs="宋体"/>
          <w:b/>
          <w:sz w:val="28"/>
          <w:szCs w:val="28"/>
        </w:rPr>
      </w:pPr>
    </w:p>
    <w:p w14:paraId="6BE476FE">
      <w:pPr>
        <w:spacing w:line="360" w:lineRule="auto"/>
        <w:jc w:val="center"/>
        <w:rPr>
          <w:rFonts w:hint="eastAsia" w:ascii="宋体" w:hAnsi="宋体" w:cs="宋体"/>
          <w:b/>
          <w:sz w:val="28"/>
          <w:szCs w:val="28"/>
        </w:rPr>
      </w:pPr>
    </w:p>
    <w:p w14:paraId="36B5EC01">
      <w:pPr>
        <w:spacing w:line="360" w:lineRule="auto"/>
        <w:rPr>
          <w:rFonts w:hint="eastAsia" w:ascii="宋体" w:hAnsi="宋体" w:cs="宋体"/>
          <w:b/>
          <w:sz w:val="28"/>
          <w:szCs w:val="28"/>
        </w:rPr>
      </w:pPr>
    </w:p>
    <w:p w14:paraId="7C2BB468">
      <w:pPr>
        <w:pStyle w:val="5"/>
        <w:spacing w:after="120"/>
        <w:ind w:firstLine="560"/>
        <w:rPr>
          <w:rFonts w:hint="eastAsia" w:ascii="宋体" w:hAnsi="宋体" w:cs="宋体"/>
          <w:b/>
          <w:sz w:val="28"/>
          <w:szCs w:val="28"/>
        </w:rPr>
      </w:pPr>
    </w:p>
    <w:p w14:paraId="33B4F603">
      <w:pPr>
        <w:pStyle w:val="5"/>
        <w:spacing w:after="120"/>
        <w:ind w:firstLine="560"/>
        <w:rPr>
          <w:rFonts w:hint="eastAsia" w:ascii="宋体" w:hAnsi="宋体" w:cs="宋体"/>
          <w:b/>
          <w:sz w:val="28"/>
          <w:szCs w:val="28"/>
        </w:rPr>
      </w:pPr>
    </w:p>
    <w:p w14:paraId="404EB139">
      <w:pPr>
        <w:spacing w:line="360" w:lineRule="auto"/>
        <w:rPr>
          <w:rFonts w:hint="eastAsia" w:ascii="仿宋_GB2312" w:hAnsi="仿宋_GB2312" w:eastAsia="仿宋_GB2312" w:cs="仿宋_GB2312"/>
          <w:b/>
          <w:bCs/>
          <w:sz w:val="28"/>
          <w:szCs w:val="28"/>
        </w:rPr>
      </w:pPr>
      <w:permStart w:id="3" w:edGrp="everyone"/>
    </w:p>
    <w:p w14:paraId="25F1B345">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
          <w:bCs/>
          <w:sz w:val="28"/>
          <w:szCs w:val="28"/>
        </w:rPr>
        <w:t>信阳伟铧科技产业园EPC工程总承包项目</w:t>
      </w:r>
      <w:r>
        <w:rPr>
          <w:rFonts w:hint="eastAsia" w:ascii="仿宋_GB2312" w:hAnsi="仿宋_GB2312" w:eastAsia="仿宋_GB2312" w:cs="仿宋_GB2312"/>
          <w:b/>
          <w:color w:val="000000"/>
          <w:sz w:val="28"/>
          <w:szCs w:val="28"/>
        </w:rPr>
        <w:t xml:space="preserve">  】</w:t>
      </w:r>
    </w:p>
    <w:p w14:paraId="4477368F">
      <w:pPr>
        <w:spacing w:line="360" w:lineRule="auto"/>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bCs/>
          <w:sz w:val="28"/>
          <w:szCs w:val="28"/>
        </w:rPr>
        <w:t>甲    方：</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
          <w:color w:val="000000"/>
          <w:sz w:val="28"/>
          <w:szCs w:val="28"/>
          <w:lang w:val="en-US" w:eastAsia="zh-CN"/>
        </w:rPr>
        <w:t xml:space="preserve"> </w:t>
      </w:r>
      <w:r>
        <w:rPr>
          <w:rFonts w:hint="eastAsia" w:ascii="仿宋_GB2312" w:hAnsi="仿宋_GB2312" w:eastAsia="仿宋_GB2312" w:cs="仿宋_GB2312"/>
          <w:b/>
          <w:bCs/>
          <w:sz w:val="28"/>
          <w:szCs w:val="28"/>
        </w:rPr>
        <w:t>中建路桥集团</w:t>
      </w:r>
      <w:r>
        <w:rPr>
          <w:rFonts w:hint="eastAsia" w:ascii="仿宋_GB2312" w:hAnsi="仿宋_GB2312" w:eastAsia="仿宋_GB2312" w:cs="仿宋_GB2312"/>
          <w:b/>
          <w:bCs/>
          <w:sz w:val="28"/>
          <w:szCs w:val="28"/>
          <w:lang w:val="en-US" w:eastAsia="zh-CN"/>
        </w:rPr>
        <w:t>第四工程</w:t>
      </w:r>
      <w:r>
        <w:rPr>
          <w:rFonts w:hint="eastAsia" w:ascii="仿宋_GB2312" w:hAnsi="仿宋_GB2312" w:eastAsia="仿宋_GB2312" w:cs="仿宋_GB2312"/>
          <w:b/>
          <w:bCs/>
          <w:sz w:val="28"/>
          <w:szCs w:val="28"/>
        </w:rPr>
        <w:t xml:space="preserve">有限公司 </w:t>
      </w:r>
      <w:r>
        <w:rPr>
          <w:rFonts w:hint="eastAsia" w:ascii="仿宋_GB2312" w:hAnsi="仿宋_GB2312" w:eastAsia="仿宋_GB2312" w:cs="仿宋_GB2312"/>
          <w:b/>
          <w:color w:val="000000"/>
          <w:sz w:val="28"/>
          <w:szCs w:val="28"/>
        </w:rPr>
        <w:t xml:space="preserve">     】</w:t>
      </w:r>
    </w:p>
    <w:p w14:paraId="2C74D348">
      <w:pPr>
        <w:spacing w:line="360" w:lineRule="auto"/>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bCs/>
          <w:sz w:val="28"/>
          <w:szCs w:val="28"/>
        </w:rPr>
        <w:t>乙    方：</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
          <w:color w:val="000000"/>
          <w:sz w:val="28"/>
          <w:szCs w:val="28"/>
          <w:lang w:val="en-US" w:eastAsia="zh-CN"/>
        </w:rPr>
        <w:t xml:space="preserve">      </w:t>
      </w:r>
      <w:r>
        <w:rPr>
          <w:rFonts w:hint="eastAsia" w:ascii="仿宋_GB2312" w:hAnsi="仿宋_GB2312" w:eastAsia="仿宋_GB2312" w:cs="仿宋_GB2312"/>
          <w:b/>
          <w:color w:val="000000"/>
          <w:sz w:val="28"/>
          <w:szCs w:val="28"/>
        </w:rPr>
        <w:t xml:space="preserve">                】</w:t>
      </w:r>
    </w:p>
    <w:p w14:paraId="18DA4800">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签订时间：</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2025年 3 月</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
          <w:color w:val="000000"/>
          <w:sz w:val="28"/>
          <w:szCs w:val="28"/>
          <w:lang w:val="en-US" w:eastAsia="zh-CN"/>
        </w:rPr>
        <w:t xml:space="preserve">   </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
          <w:color w:val="000000"/>
          <w:sz w:val="28"/>
          <w:szCs w:val="28"/>
          <w:lang w:val="en-US" w:eastAsia="zh-CN"/>
        </w:rPr>
        <w:t xml:space="preserve"> </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
          <w:color w:val="000000"/>
          <w:sz w:val="28"/>
          <w:szCs w:val="28"/>
          <w:lang w:val="en-US" w:eastAsia="zh-CN"/>
        </w:rPr>
        <w:t xml:space="preserve"> </w:t>
      </w:r>
      <w:r>
        <w:rPr>
          <w:rFonts w:hint="eastAsia" w:ascii="仿宋_GB2312" w:hAnsi="仿宋_GB2312" w:eastAsia="仿宋_GB2312" w:cs="仿宋_GB2312"/>
          <w:b/>
          <w:color w:val="000000"/>
          <w:sz w:val="28"/>
          <w:szCs w:val="28"/>
        </w:rPr>
        <w:t xml:space="preserve">    】</w:t>
      </w:r>
    </w:p>
    <w:p w14:paraId="0908EF7C">
      <w:pPr>
        <w:spacing w:line="360" w:lineRule="auto"/>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bCs/>
          <w:sz w:val="28"/>
          <w:szCs w:val="28"/>
        </w:rPr>
        <w:t>签订地点：</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
          <w:color w:val="000000"/>
          <w:sz w:val="28"/>
          <w:szCs w:val="28"/>
          <w:lang w:val="en-US" w:eastAsia="zh-CN"/>
        </w:rPr>
        <w:t xml:space="preserve">    </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
          <w:color w:val="000000"/>
          <w:sz w:val="28"/>
          <w:szCs w:val="28"/>
          <w:lang w:val="en-US" w:eastAsia="zh-CN"/>
        </w:rPr>
        <w:t xml:space="preserve"> </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
          <w:color w:val="000000"/>
          <w:sz w:val="28"/>
          <w:szCs w:val="28"/>
          <w:lang w:val="en-US" w:eastAsia="zh-CN"/>
        </w:rPr>
        <w:t>郑州</w:t>
      </w:r>
      <w:r>
        <w:rPr>
          <w:rFonts w:hint="eastAsia" w:ascii="仿宋_GB2312" w:hAnsi="仿宋_GB2312" w:eastAsia="仿宋_GB2312" w:cs="仿宋_GB2312"/>
          <w:b/>
          <w:color w:val="000000"/>
          <w:sz w:val="28"/>
          <w:szCs w:val="28"/>
        </w:rPr>
        <w:t>市</w:t>
      </w:r>
      <w:r>
        <w:rPr>
          <w:rFonts w:hint="eastAsia" w:ascii="仿宋_GB2312" w:hAnsi="仿宋_GB2312" w:eastAsia="仿宋_GB2312" w:cs="仿宋_GB2312"/>
          <w:b/>
          <w:color w:val="000000"/>
          <w:sz w:val="28"/>
          <w:szCs w:val="28"/>
          <w:lang w:val="en-US" w:eastAsia="zh-CN"/>
        </w:rPr>
        <w:t>经开</w:t>
      </w:r>
      <w:r>
        <w:rPr>
          <w:rFonts w:hint="eastAsia" w:ascii="仿宋_GB2312" w:hAnsi="仿宋_GB2312" w:eastAsia="仿宋_GB2312" w:cs="仿宋_GB2312"/>
          <w:b/>
          <w:color w:val="000000"/>
          <w:sz w:val="28"/>
          <w:szCs w:val="28"/>
        </w:rPr>
        <w:t xml:space="preserve">区    </w:t>
      </w:r>
      <w:r>
        <w:rPr>
          <w:rFonts w:hint="eastAsia" w:ascii="仿宋_GB2312" w:hAnsi="仿宋_GB2312" w:eastAsia="仿宋_GB2312" w:cs="仿宋_GB2312"/>
          <w:b/>
          <w:color w:val="000000"/>
          <w:sz w:val="28"/>
          <w:szCs w:val="28"/>
          <w:lang w:val="en-US" w:eastAsia="zh-CN"/>
        </w:rPr>
        <w:t xml:space="preserve">    </w:t>
      </w:r>
      <w:r>
        <w:rPr>
          <w:rFonts w:hint="eastAsia" w:ascii="仿宋_GB2312" w:hAnsi="仿宋_GB2312" w:eastAsia="仿宋_GB2312" w:cs="仿宋_GB2312"/>
          <w:b/>
          <w:color w:val="000000"/>
          <w:sz w:val="28"/>
          <w:szCs w:val="28"/>
        </w:rPr>
        <w:t xml:space="preserve">    】</w:t>
      </w:r>
    </w:p>
    <w:bookmarkEnd w:id="0"/>
    <w:p w14:paraId="37C7B821">
      <w:pPr>
        <w:spacing w:line="480" w:lineRule="auto"/>
        <w:ind w:firstLine="1280" w:firstLineChars="400"/>
        <w:jc w:val="left"/>
        <w:textAlignment w:val="baseline"/>
        <w:rPr>
          <w:rFonts w:hint="eastAsia" w:ascii="仿宋_GB2312" w:hAnsi="仿宋" w:eastAsia="仿宋_GB2312" w:cs="仿宋"/>
          <w:bCs/>
          <w:color w:val="000000" w:themeColor="text1"/>
          <w:sz w:val="32"/>
          <w:szCs w:val="24"/>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0" w:footer="975" w:gutter="0"/>
          <w:pgNumType w:start="1"/>
          <w:cols w:space="0" w:num="1"/>
          <w:titlePg/>
          <w:docGrid w:linePitch="312" w:charSpace="0"/>
        </w:sectPr>
      </w:pPr>
    </w:p>
    <w:sdt>
      <w:sdtPr>
        <w:rPr>
          <w:rFonts w:asciiTheme="minorHAnsi" w:hAnsiTheme="minorHAnsi" w:eastAsiaTheme="minorEastAsia" w:cstheme="minorBidi"/>
          <w:szCs w:val="22"/>
        </w:rPr>
        <w:id w:val="147479450"/>
        <w15:color w:val="DBDBDB"/>
        <w:docPartObj>
          <w:docPartGallery w:val="Table of Contents"/>
          <w:docPartUnique/>
        </w:docPartObj>
      </w:sdtPr>
      <w:sdtEndPr>
        <w:rPr>
          <w:rFonts w:ascii="仿宋" w:hAnsi="仿宋" w:eastAsia="仿宋" w:cs="仿宋"/>
          <w:color w:val="000000" w:themeColor="text1"/>
          <w:szCs w:val="22"/>
          <w14:textFill>
            <w14:solidFill>
              <w14:schemeClr w14:val="tx1"/>
            </w14:solidFill>
          </w14:textFill>
        </w:rPr>
      </w:sdtEndPr>
      <w:sdtContent>
        <w:p w14:paraId="1D486279">
          <w:pPr>
            <w:pStyle w:val="5"/>
          </w:pPr>
        </w:p>
        <w:p w14:paraId="7CF67B1E">
          <w:pPr>
            <w:jc w:val="center"/>
            <w:rPr>
              <w:rFonts w:hint="eastAsia" w:ascii="黑体" w:hAnsi="黑体" w:eastAsia="黑体" w:cs="黑体"/>
              <w:b/>
              <w:bCs/>
              <w:color w:val="000000" w:themeColor="text1"/>
              <w:sz w:val="36"/>
              <w:szCs w:val="36"/>
              <w14:textFill>
                <w14:solidFill>
                  <w14:schemeClr w14:val="tx1"/>
                </w14:solidFill>
              </w14:textFill>
            </w:rPr>
          </w:pPr>
          <w:r>
            <w:rPr>
              <w:rFonts w:hint="eastAsia" w:ascii="黑体" w:hAnsi="黑体" w:eastAsia="黑体" w:cs="黑体"/>
              <w:b/>
              <w:bCs/>
              <w:color w:val="000000" w:themeColor="text1"/>
              <w:sz w:val="36"/>
              <w:szCs w:val="36"/>
              <w14:textFill>
                <w14:solidFill>
                  <w14:schemeClr w14:val="tx1"/>
                </w14:solidFill>
              </w14:textFill>
            </w:rPr>
            <w:t>目</w:t>
          </w:r>
          <w:r>
            <w:rPr>
              <w:rFonts w:ascii="黑体" w:hAnsi="黑体" w:eastAsia="黑体" w:cs="黑体"/>
              <w:b/>
              <w:bCs/>
              <w:color w:val="000000" w:themeColor="text1"/>
              <w:sz w:val="36"/>
              <w:szCs w:val="36"/>
              <w14:textFill>
                <w14:solidFill>
                  <w14:schemeClr w14:val="tx1"/>
                </w14:solidFill>
              </w14:textFill>
            </w:rPr>
            <w:t xml:space="preserve">  </w:t>
          </w:r>
          <w:r>
            <w:rPr>
              <w:rFonts w:hint="eastAsia" w:ascii="黑体" w:hAnsi="黑体" w:eastAsia="黑体" w:cs="黑体"/>
              <w:b/>
              <w:bCs/>
              <w:color w:val="000000" w:themeColor="text1"/>
              <w:sz w:val="36"/>
              <w:szCs w:val="36"/>
              <w14:textFill>
                <w14:solidFill>
                  <w14:schemeClr w14:val="tx1"/>
                </w14:solidFill>
              </w14:textFill>
            </w:rPr>
            <w:t>录</w:t>
          </w:r>
        </w:p>
        <w:p w14:paraId="16DE32D3">
          <w:pPr>
            <w:pStyle w:val="5"/>
          </w:pPr>
        </w:p>
        <w:p w14:paraId="6550851E">
          <w:pPr>
            <w:pStyle w:val="9"/>
            <w:tabs>
              <w:tab w:val="right" w:leader="dot" w:pos="8306"/>
            </w:tabs>
            <w:spacing w:line="312" w:lineRule="auto"/>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TOC \o "1-1" \h \u </w:instrText>
          </w:r>
          <w:r>
            <w:rPr>
              <w:rFonts w:hint="eastAsia" w:ascii="仿宋" w:hAnsi="仿宋" w:eastAsia="仿宋" w:cs="仿宋"/>
              <w:color w:val="000000" w:themeColor="text1"/>
              <w14:textFill>
                <w14:solidFill>
                  <w14:schemeClr w14:val="tx1"/>
                </w14:solidFill>
              </w14:textFill>
            </w:rPr>
            <w:fldChar w:fldCharType="separate"/>
          </w:r>
          <w:r>
            <w:fldChar w:fldCharType="begin"/>
          </w:r>
          <w:r>
            <w:instrText xml:space="preserve"> HYPERLINK \l "_Toc5953" </w:instrText>
          </w:r>
          <w:r>
            <w:fldChar w:fldCharType="separate"/>
          </w:r>
          <w:r>
            <w:rPr>
              <w:rFonts w:hint="eastAsia" w:ascii="黑体" w:hAnsi="黑体" w:eastAsia="黑体" w:cs="黑体"/>
              <w:bCs/>
              <w:sz w:val="30"/>
              <w:szCs w:val="30"/>
            </w:rPr>
            <w:t>第一部分 专用条款</w:t>
          </w:r>
          <w:r>
            <w:tab/>
          </w:r>
          <w:r>
            <w:fldChar w:fldCharType="begin"/>
          </w:r>
          <w:r>
            <w:instrText xml:space="preserve"> PAGEREF _Toc5953 \h </w:instrText>
          </w:r>
          <w:r>
            <w:fldChar w:fldCharType="separate"/>
          </w:r>
          <w:r>
            <w:t>1</w:t>
          </w:r>
          <w:r>
            <w:fldChar w:fldCharType="end"/>
          </w:r>
          <w:r>
            <w:fldChar w:fldCharType="end"/>
          </w:r>
        </w:p>
        <w:p w14:paraId="5D0FC024">
          <w:pPr>
            <w:pStyle w:val="9"/>
            <w:tabs>
              <w:tab w:val="right" w:leader="dot" w:pos="8306"/>
            </w:tabs>
            <w:spacing w:line="312" w:lineRule="auto"/>
          </w:pPr>
          <w:r>
            <w:fldChar w:fldCharType="begin"/>
          </w:r>
          <w:r>
            <w:instrText xml:space="preserve"> HYPERLINK \l "_Toc640" </w:instrText>
          </w:r>
          <w:r>
            <w:fldChar w:fldCharType="separate"/>
          </w:r>
          <w:r>
            <w:rPr>
              <w:rFonts w:hint="eastAsia" w:ascii="仿宋_GB2312" w:hAnsi="仿宋_GB2312" w:eastAsia="仿宋_GB2312" w:cs="仿宋_GB2312"/>
              <w:kern w:val="0"/>
              <w:sz w:val="28"/>
              <w:szCs w:val="28"/>
            </w:rPr>
            <w:t>一、工程概况</w:t>
          </w:r>
          <w:r>
            <w:tab/>
          </w:r>
          <w:r>
            <w:fldChar w:fldCharType="begin"/>
          </w:r>
          <w:r>
            <w:instrText xml:space="preserve"> PAGEREF _Toc640 \h </w:instrText>
          </w:r>
          <w:r>
            <w:fldChar w:fldCharType="separate"/>
          </w:r>
          <w:r>
            <w:t>1</w:t>
          </w:r>
          <w:r>
            <w:fldChar w:fldCharType="end"/>
          </w:r>
          <w:r>
            <w:fldChar w:fldCharType="end"/>
          </w:r>
        </w:p>
        <w:p w14:paraId="404B02AA">
          <w:pPr>
            <w:pStyle w:val="9"/>
            <w:tabs>
              <w:tab w:val="right" w:leader="dot" w:pos="8306"/>
            </w:tabs>
            <w:spacing w:line="312" w:lineRule="auto"/>
          </w:pPr>
          <w:r>
            <w:fldChar w:fldCharType="begin"/>
          </w:r>
          <w:r>
            <w:instrText xml:space="preserve"> HYPERLINK \l "_Toc6010" </w:instrText>
          </w:r>
          <w:r>
            <w:fldChar w:fldCharType="separate"/>
          </w:r>
          <w:r>
            <w:rPr>
              <w:rFonts w:hint="eastAsia" w:ascii="仿宋_GB2312" w:hAnsi="仿宋_GB2312" w:eastAsia="仿宋_GB2312" w:cs="仿宋_GB2312"/>
              <w:kern w:val="0"/>
              <w:sz w:val="28"/>
              <w:szCs w:val="28"/>
            </w:rPr>
            <w:t>二、货物清单</w:t>
          </w:r>
          <w:r>
            <w:tab/>
          </w:r>
          <w:r>
            <w:fldChar w:fldCharType="begin"/>
          </w:r>
          <w:r>
            <w:instrText xml:space="preserve"> PAGEREF _Toc6010 \h </w:instrText>
          </w:r>
          <w:r>
            <w:fldChar w:fldCharType="separate"/>
          </w:r>
          <w:r>
            <w:t>1</w:t>
          </w:r>
          <w:r>
            <w:fldChar w:fldCharType="end"/>
          </w:r>
          <w:r>
            <w:fldChar w:fldCharType="end"/>
          </w:r>
        </w:p>
        <w:p w14:paraId="18B20894">
          <w:pPr>
            <w:pStyle w:val="9"/>
            <w:tabs>
              <w:tab w:val="right" w:leader="dot" w:pos="8306"/>
            </w:tabs>
            <w:spacing w:line="312" w:lineRule="auto"/>
          </w:pPr>
          <w:r>
            <w:fldChar w:fldCharType="begin"/>
          </w:r>
          <w:r>
            <w:instrText xml:space="preserve"> HYPERLINK \l "_Toc23444" </w:instrText>
          </w:r>
          <w:r>
            <w:fldChar w:fldCharType="separate"/>
          </w:r>
          <w:r>
            <w:rPr>
              <w:rFonts w:hint="eastAsia" w:ascii="仿宋_GB2312" w:hAnsi="仿宋_GB2312" w:eastAsia="仿宋_GB2312" w:cs="仿宋_GB2312"/>
              <w:kern w:val="0"/>
              <w:sz w:val="28"/>
              <w:szCs w:val="28"/>
            </w:rPr>
            <w:t>三、货物供应</w:t>
          </w:r>
          <w:r>
            <w:tab/>
          </w:r>
          <w:r>
            <w:fldChar w:fldCharType="begin"/>
          </w:r>
          <w:r>
            <w:instrText xml:space="preserve"> PAGEREF _Toc23444 \h </w:instrText>
          </w:r>
          <w:r>
            <w:fldChar w:fldCharType="separate"/>
          </w:r>
          <w:r>
            <w:t>4</w:t>
          </w:r>
          <w:r>
            <w:fldChar w:fldCharType="end"/>
          </w:r>
          <w:r>
            <w:fldChar w:fldCharType="end"/>
          </w:r>
        </w:p>
        <w:p w14:paraId="00FFE0EC">
          <w:pPr>
            <w:pStyle w:val="9"/>
            <w:tabs>
              <w:tab w:val="right" w:leader="dot" w:pos="8306"/>
            </w:tabs>
            <w:spacing w:line="312" w:lineRule="auto"/>
          </w:pPr>
          <w:r>
            <w:fldChar w:fldCharType="begin"/>
          </w:r>
          <w:r>
            <w:instrText xml:space="preserve"> HYPERLINK \l "_Toc12447" </w:instrText>
          </w:r>
          <w:r>
            <w:fldChar w:fldCharType="separate"/>
          </w:r>
          <w:r>
            <w:rPr>
              <w:rFonts w:hint="eastAsia" w:ascii="仿宋_GB2312" w:hAnsi="仿宋_GB2312" w:eastAsia="仿宋_GB2312" w:cs="仿宋_GB2312"/>
              <w:kern w:val="0"/>
              <w:sz w:val="28"/>
              <w:szCs w:val="28"/>
            </w:rPr>
            <w:t>四、货物质量</w:t>
          </w:r>
          <w:r>
            <w:tab/>
          </w:r>
          <w:r>
            <w:fldChar w:fldCharType="begin"/>
          </w:r>
          <w:r>
            <w:instrText xml:space="preserve"> PAGEREF _Toc12447 \h </w:instrText>
          </w:r>
          <w:r>
            <w:fldChar w:fldCharType="separate"/>
          </w:r>
          <w:r>
            <w:t>6</w:t>
          </w:r>
          <w:r>
            <w:fldChar w:fldCharType="end"/>
          </w:r>
          <w:r>
            <w:fldChar w:fldCharType="end"/>
          </w:r>
        </w:p>
        <w:p w14:paraId="73647853">
          <w:pPr>
            <w:pStyle w:val="9"/>
            <w:tabs>
              <w:tab w:val="right" w:leader="dot" w:pos="8306"/>
            </w:tabs>
            <w:spacing w:line="312" w:lineRule="auto"/>
          </w:pPr>
          <w:r>
            <w:fldChar w:fldCharType="begin"/>
          </w:r>
          <w:r>
            <w:instrText xml:space="preserve"> HYPERLINK \l "_Toc3621" </w:instrText>
          </w:r>
          <w:r>
            <w:fldChar w:fldCharType="separate"/>
          </w:r>
          <w:r>
            <w:rPr>
              <w:rFonts w:hint="eastAsia" w:ascii="仿宋_GB2312" w:hAnsi="仿宋_GB2312" w:eastAsia="仿宋_GB2312" w:cs="仿宋_GB2312"/>
              <w:kern w:val="0"/>
              <w:sz w:val="28"/>
              <w:szCs w:val="28"/>
            </w:rPr>
            <w:t>五、货物验收</w:t>
          </w:r>
          <w:r>
            <w:tab/>
          </w:r>
          <w:r>
            <w:fldChar w:fldCharType="begin"/>
          </w:r>
          <w:r>
            <w:instrText xml:space="preserve"> PAGEREF _Toc3621 \h </w:instrText>
          </w:r>
          <w:r>
            <w:fldChar w:fldCharType="separate"/>
          </w:r>
          <w:r>
            <w:t>7</w:t>
          </w:r>
          <w:r>
            <w:fldChar w:fldCharType="end"/>
          </w:r>
          <w:r>
            <w:fldChar w:fldCharType="end"/>
          </w:r>
        </w:p>
        <w:p w14:paraId="70690A00">
          <w:pPr>
            <w:pStyle w:val="9"/>
            <w:tabs>
              <w:tab w:val="right" w:leader="dot" w:pos="8306"/>
            </w:tabs>
            <w:spacing w:line="312" w:lineRule="auto"/>
          </w:pPr>
          <w:r>
            <w:fldChar w:fldCharType="begin"/>
          </w:r>
          <w:r>
            <w:instrText xml:space="preserve"> HYPERLINK \l "_Toc23953" </w:instrText>
          </w:r>
          <w:r>
            <w:fldChar w:fldCharType="separate"/>
          </w:r>
          <w:r>
            <w:rPr>
              <w:rFonts w:hint="eastAsia" w:ascii="仿宋_GB2312" w:hAnsi="仿宋_GB2312" w:eastAsia="仿宋_GB2312" w:cs="仿宋_GB2312"/>
              <w:kern w:val="0"/>
              <w:sz w:val="28"/>
              <w:szCs w:val="28"/>
            </w:rPr>
            <w:t>六、货物结算</w:t>
          </w:r>
          <w:r>
            <w:tab/>
          </w:r>
          <w:r>
            <w:fldChar w:fldCharType="begin"/>
          </w:r>
          <w:r>
            <w:instrText xml:space="preserve"> PAGEREF _Toc23953 \h </w:instrText>
          </w:r>
          <w:r>
            <w:fldChar w:fldCharType="separate"/>
          </w:r>
          <w:r>
            <w:t>8</w:t>
          </w:r>
          <w:r>
            <w:fldChar w:fldCharType="end"/>
          </w:r>
          <w:r>
            <w:fldChar w:fldCharType="end"/>
          </w:r>
        </w:p>
        <w:p w14:paraId="08B1A581">
          <w:pPr>
            <w:pStyle w:val="9"/>
            <w:tabs>
              <w:tab w:val="right" w:leader="dot" w:pos="8306"/>
            </w:tabs>
            <w:spacing w:line="312" w:lineRule="auto"/>
          </w:pPr>
          <w:r>
            <w:fldChar w:fldCharType="begin"/>
          </w:r>
          <w:r>
            <w:instrText xml:space="preserve"> HYPERLINK \l "_Toc32138" </w:instrText>
          </w:r>
          <w:r>
            <w:fldChar w:fldCharType="separate"/>
          </w:r>
          <w:r>
            <w:rPr>
              <w:rFonts w:hint="eastAsia" w:ascii="仿宋_GB2312" w:hAnsi="仿宋_GB2312" w:eastAsia="仿宋_GB2312" w:cs="仿宋_GB2312"/>
              <w:kern w:val="0"/>
              <w:sz w:val="28"/>
              <w:szCs w:val="28"/>
            </w:rPr>
            <w:t>七、货物付款</w:t>
          </w:r>
          <w:r>
            <w:tab/>
          </w:r>
          <w:r>
            <w:fldChar w:fldCharType="begin"/>
          </w:r>
          <w:r>
            <w:instrText xml:space="preserve"> PAGEREF _Toc32138 \h </w:instrText>
          </w:r>
          <w:r>
            <w:fldChar w:fldCharType="separate"/>
          </w:r>
          <w:r>
            <w:t>10</w:t>
          </w:r>
          <w:r>
            <w:fldChar w:fldCharType="end"/>
          </w:r>
          <w:r>
            <w:fldChar w:fldCharType="end"/>
          </w:r>
        </w:p>
        <w:p w14:paraId="2226F0F3">
          <w:pPr>
            <w:pStyle w:val="9"/>
            <w:tabs>
              <w:tab w:val="right" w:leader="dot" w:pos="8306"/>
            </w:tabs>
            <w:spacing w:line="312" w:lineRule="auto"/>
          </w:pPr>
          <w:r>
            <w:fldChar w:fldCharType="begin"/>
          </w:r>
          <w:r>
            <w:instrText xml:space="preserve"> HYPERLINK \l "_Toc24664" </w:instrText>
          </w:r>
          <w:r>
            <w:fldChar w:fldCharType="separate"/>
          </w:r>
          <w:r>
            <w:rPr>
              <w:rFonts w:hint="eastAsia" w:ascii="仿宋_GB2312" w:hAnsi="仿宋_GB2312" w:eastAsia="仿宋_GB2312" w:cs="仿宋_GB2312"/>
              <w:kern w:val="0"/>
              <w:sz w:val="28"/>
              <w:szCs w:val="28"/>
            </w:rPr>
            <w:t>八、通知与送达</w:t>
          </w:r>
          <w:r>
            <w:tab/>
          </w:r>
          <w:r>
            <w:fldChar w:fldCharType="begin"/>
          </w:r>
          <w:r>
            <w:instrText xml:space="preserve"> PAGEREF _Toc24664 \h </w:instrText>
          </w:r>
          <w:r>
            <w:fldChar w:fldCharType="separate"/>
          </w:r>
          <w:r>
            <w:t>12</w:t>
          </w:r>
          <w:r>
            <w:fldChar w:fldCharType="end"/>
          </w:r>
          <w:r>
            <w:fldChar w:fldCharType="end"/>
          </w:r>
        </w:p>
        <w:p w14:paraId="4AF65EC3">
          <w:pPr>
            <w:pStyle w:val="9"/>
            <w:tabs>
              <w:tab w:val="right" w:leader="dot" w:pos="8306"/>
            </w:tabs>
            <w:spacing w:line="312" w:lineRule="auto"/>
          </w:pPr>
          <w:r>
            <w:fldChar w:fldCharType="begin"/>
          </w:r>
          <w:r>
            <w:instrText xml:space="preserve"> HYPERLINK \l "_Toc26478" </w:instrText>
          </w:r>
          <w:r>
            <w:fldChar w:fldCharType="separate"/>
          </w:r>
          <w:r>
            <w:rPr>
              <w:rFonts w:hint="eastAsia" w:ascii="仿宋_GB2312" w:hAnsi="仿宋_GB2312" w:eastAsia="仿宋_GB2312" w:cs="仿宋_GB2312"/>
              <w:kern w:val="0"/>
              <w:sz w:val="28"/>
              <w:szCs w:val="28"/>
            </w:rPr>
            <w:t>九、合同生效</w:t>
          </w:r>
          <w:r>
            <w:tab/>
          </w:r>
          <w:r>
            <w:fldChar w:fldCharType="begin"/>
          </w:r>
          <w:r>
            <w:instrText xml:space="preserve"> PAGEREF _Toc26478 \h </w:instrText>
          </w:r>
          <w:r>
            <w:fldChar w:fldCharType="separate"/>
          </w:r>
          <w:r>
            <w:t>13</w:t>
          </w:r>
          <w:r>
            <w:fldChar w:fldCharType="end"/>
          </w:r>
          <w:r>
            <w:fldChar w:fldCharType="end"/>
          </w:r>
        </w:p>
        <w:p w14:paraId="689E396D">
          <w:pPr>
            <w:pStyle w:val="9"/>
            <w:tabs>
              <w:tab w:val="right" w:leader="dot" w:pos="8306"/>
            </w:tabs>
            <w:spacing w:line="312" w:lineRule="auto"/>
          </w:pPr>
          <w:r>
            <w:fldChar w:fldCharType="begin"/>
          </w:r>
          <w:r>
            <w:instrText xml:space="preserve"> HYPERLINK \l "_Toc7321" </w:instrText>
          </w:r>
          <w:r>
            <w:fldChar w:fldCharType="separate"/>
          </w:r>
          <w:r>
            <w:rPr>
              <w:rFonts w:hint="eastAsia" w:ascii="仿宋_GB2312" w:hAnsi="仿宋_GB2312" w:eastAsia="仿宋_GB2312" w:cs="仿宋_GB2312"/>
              <w:kern w:val="0"/>
              <w:sz w:val="28"/>
              <w:szCs w:val="28"/>
            </w:rPr>
            <w:t>附件一 授权委托书</w:t>
          </w:r>
          <w:r>
            <w:tab/>
          </w:r>
          <w:r>
            <w:fldChar w:fldCharType="begin"/>
          </w:r>
          <w:r>
            <w:instrText xml:space="preserve"> PAGEREF _Toc7321 \h </w:instrText>
          </w:r>
          <w:r>
            <w:fldChar w:fldCharType="separate"/>
          </w:r>
          <w:r>
            <w:t>14</w:t>
          </w:r>
          <w:r>
            <w:fldChar w:fldCharType="end"/>
          </w:r>
          <w:r>
            <w:fldChar w:fldCharType="end"/>
          </w:r>
        </w:p>
        <w:p w14:paraId="190DFB98">
          <w:pPr>
            <w:pStyle w:val="9"/>
            <w:tabs>
              <w:tab w:val="right" w:leader="dot" w:pos="8306"/>
            </w:tabs>
            <w:spacing w:line="312" w:lineRule="auto"/>
          </w:pPr>
          <w:r>
            <w:fldChar w:fldCharType="begin"/>
          </w:r>
          <w:r>
            <w:instrText xml:space="preserve"> HYPERLINK \l "_Toc21254" </w:instrText>
          </w:r>
          <w:r>
            <w:fldChar w:fldCharType="separate"/>
          </w:r>
          <w:r>
            <w:rPr>
              <w:rFonts w:hint="eastAsia" w:ascii="仿宋_GB2312" w:hAnsi="仿宋_GB2312" w:eastAsia="仿宋_GB2312" w:cs="仿宋_GB2312"/>
              <w:kern w:val="0"/>
              <w:sz w:val="28"/>
              <w:szCs w:val="28"/>
            </w:rPr>
            <w:t>附件二 项目部合规权限告知书</w:t>
          </w:r>
          <w:r>
            <w:tab/>
          </w:r>
          <w:r>
            <w:fldChar w:fldCharType="begin"/>
          </w:r>
          <w:r>
            <w:instrText xml:space="preserve"> PAGEREF _Toc21254 \h </w:instrText>
          </w:r>
          <w:r>
            <w:fldChar w:fldCharType="separate"/>
          </w:r>
          <w:r>
            <w:t>15</w:t>
          </w:r>
          <w:r>
            <w:fldChar w:fldCharType="end"/>
          </w:r>
          <w:r>
            <w:fldChar w:fldCharType="end"/>
          </w:r>
        </w:p>
        <w:p w14:paraId="4879A666">
          <w:pPr>
            <w:pStyle w:val="9"/>
            <w:tabs>
              <w:tab w:val="right" w:leader="dot" w:pos="8306"/>
            </w:tabs>
            <w:spacing w:line="312" w:lineRule="auto"/>
          </w:pPr>
          <w:r>
            <w:fldChar w:fldCharType="begin"/>
          </w:r>
          <w:r>
            <w:instrText xml:space="preserve"> HYPERLINK \l "_Toc20069" </w:instrText>
          </w:r>
          <w:r>
            <w:fldChar w:fldCharType="separate"/>
          </w:r>
          <w:r>
            <w:rPr>
              <w:rFonts w:hint="eastAsia" w:ascii="仿宋_GB2312" w:hAnsi="仿宋_GB2312" w:eastAsia="仿宋_GB2312" w:cs="仿宋_GB2312"/>
              <w:kern w:val="0"/>
              <w:sz w:val="28"/>
              <w:szCs w:val="28"/>
            </w:rPr>
            <w:t>附件三 安全管理协议书</w:t>
          </w:r>
          <w:r>
            <w:tab/>
          </w:r>
          <w:r>
            <w:fldChar w:fldCharType="begin"/>
          </w:r>
          <w:r>
            <w:instrText xml:space="preserve"> PAGEREF _Toc20069 \h </w:instrText>
          </w:r>
          <w:r>
            <w:fldChar w:fldCharType="separate"/>
          </w:r>
          <w:r>
            <w:t>18</w:t>
          </w:r>
          <w:r>
            <w:fldChar w:fldCharType="end"/>
          </w:r>
          <w:r>
            <w:fldChar w:fldCharType="end"/>
          </w:r>
        </w:p>
        <w:p w14:paraId="7DF16906">
          <w:pPr>
            <w:pStyle w:val="9"/>
            <w:tabs>
              <w:tab w:val="right" w:leader="dot" w:pos="8306"/>
            </w:tabs>
            <w:spacing w:line="312" w:lineRule="auto"/>
          </w:pPr>
          <w:r>
            <w:fldChar w:fldCharType="begin"/>
          </w:r>
          <w:r>
            <w:instrText xml:space="preserve"> HYPERLINK \l "_Toc24322" </w:instrText>
          </w:r>
          <w:r>
            <w:fldChar w:fldCharType="separate"/>
          </w:r>
          <w:r>
            <w:rPr>
              <w:rFonts w:hint="eastAsia" w:ascii="仿宋_GB2312" w:hAnsi="仿宋_GB2312" w:eastAsia="仿宋_GB2312" w:cs="仿宋_GB2312"/>
              <w:kern w:val="0"/>
              <w:sz w:val="28"/>
              <w:szCs w:val="28"/>
            </w:rPr>
            <w:t xml:space="preserve">附件四 </w:t>
          </w:r>
          <w:r>
            <w:rPr>
              <w:rFonts w:hint="eastAsia" w:ascii="仿宋_GB2312" w:hAnsi="仿宋_GB2312" w:eastAsia="仿宋_GB2312" w:cs="仿宋_GB2312"/>
              <w:sz w:val="28"/>
              <w:szCs w:val="28"/>
            </w:rPr>
            <w:t>廉洁从业共建协议</w:t>
          </w:r>
          <w:r>
            <w:tab/>
          </w:r>
          <w:r>
            <w:fldChar w:fldCharType="begin"/>
          </w:r>
          <w:r>
            <w:instrText xml:space="preserve"> PAGEREF _Toc24322 \h </w:instrText>
          </w:r>
          <w:r>
            <w:fldChar w:fldCharType="separate"/>
          </w:r>
          <w:r>
            <w:t>22</w:t>
          </w:r>
          <w:r>
            <w:fldChar w:fldCharType="end"/>
          </w:r>
          <w:r>
            <w:fldChar w:fldCharType="end"/>
          </w:r>
        </w:p>
        <w:p w14:paraId="31570072">
          <w:pPr>
            <w:pStyle w:val="9"/>
            <w:tabs>
              <w:tab w:val="right" w:leader="dot" w:pos="8306"/>
            </w:tabs>
            <w:spacing w:line="312" w:lineRule="auto"/>
          </w:pPr>
          <w:r>
            <w:fldChar w:fldCharType="begin"/>
          </w:r>
          <w:r>
            <w:instrText xml:space="preserve"> HYPERLINK \l "_Toc18674" </w:instrText>
          </w:r>
          <w:r>
            <w:fldChar w:fldCharType="separate"/>
          </w:r>
          <w:r>
            <w:rPr>
              <w:rFonts w:hint="eastAsia" w:ascii="黑体" w:hAnsi="黑体" w:eastAsia="黑体" w:cs="黑体"/>
              <w:bCs/>
              <w:sz w:val="30"/>
              <w:szCs w:val="30"/>
            </w:rPr>
            <w:t>第二部分 通用条款</w:t>
          </w:r>
          <w:r>
            <w:tab/>
          </w:r>
          <w:r>
            <w:fldChar w:fldCharType="begin"/>
          </w:r>
          <w:r>
            <w:instrText xml:space="preserve"> PAGEREF _Toc18674 \h </w:instrText>
          </w:r>
          <w:r>
            <w:fldChar w:fldCharType="separate"/>
          </w:r>
          <w:r>
            <w:t>26</w:t>
          </w:r>
          <w:r>
            <w:fldChar w:fldCharType="end"/>
          </w:r>
          <w:r>
            <w:fldChar w:fldCharType="end"/>
          </w:r>
        </w:p>
        <w:p w14:paraId="71B8D33A">
          <w:pPr>
            <w:pStyle w:val="9"/>
            <w:tabs>
              <w:tab w:val="right" w:leader="dot" w:pos="8306"/>
            </w:tabs>
            <w:spacing w:line="312" w:lineRule="auto"/>
          </w:pPr>
          <w:r>
            <w:fldChar w:fldCharType="begin"/>
          </w:r>
          <w:r>
            <w:instrText xml:space="preserve"> HYPERLINK \l "_Toc3066" </w:instrText>
          </w:r>
          <w:r>
            <w:fldChar w:fldCharType="separate"/>
          </w:r>
          <w:r>
            <w:rPr>
              <w:rFonts w:hint="eastAsia" w:ascii="仿宋_GB2312" w:hAnsi="仿宋_GB2312" w:eastAsia="仿宋_GB2312" w:cs="仿宋_GB2312"/>
              <w:kern w:val="0"/>
              <w:sz w:val="28"/>
              <w:szCs w:val="28"/>
            </w:rPr>
            <w:t>一、货物合同附随义务</w:t>
          </w:r>
          <w:r>
            <w:tab/>
          </w:r>
          <w:r>
            <w:fldChar w:fldCharType="begin"/>
          </w:r>
          <w:r>
            <w:instrText xml:space="preserve"> PAGEREF _Toc3066 \h </w:instrText>
          </w:r>
          <w:r>
            <w:fldChar w:fldCharType="separate"/>
          </w:r>
          <w:r>
            <w:t>26</w:t>
          </w:r>
          <w:r>
            <w:fldChar w:fldCharType="end"/>
          </w:r>
          <w:r>
            <w:fldChar w:fldCharType="end"/>
          </w:r>
        </w:p>
        <w:p w14:paraId="5A8C52A7">
          <w:pPr>
            <w:pStyle w:val="9"/>
            <w:tabs>
              <w:tab w:val="right" w:leader="dot" w:pos="8306"/>
            </w:tabs>
            <w:spacing w:line="312" w:lineRule="auto"/>
          </w:pPr>
          <w:r>
            <w:fldChar w:fldCharType="begin"/>
          </w:r>
          <w:r>
            <w:instrText xml:space="preserve"> HYPERLINK \l "_Toc965" </w:instrText>
          </w:r>
          <w:r>
            <w:fldChar w:fldCharType="separate"/>
          </w:r>
          <w:r>
            <w:rPr>
              <w:rFonts w:hint="eastAsia" w:ascii="仿宋_GB2312" w:hAnsi="仿宋_GB2312" w:eastAsia="仿宋_GB2312" w:cs="仿宋_GB2312"/>
              <w:kern w:val="0"/>
              <w:sz w:val="28"/>
              <w:szCs w:val="28"/>
            </w:rPr>
            <w:t>二、货物违约责任</w:t>
          </w:r>
          <w:r>
            <w:tab/>
          </w:r>
          <w:r>
            <w:fldChar w:fldCharType="begin"/>
          </w:r>
          <w:r>
            <w:instrText xml:space="preserve"> PAGEREF _Toc965 \h </w:instrText>
          </w:r>
          <w:r>
            <w:fldChar w:fldCharType="separate"/>
          </w:r>
          <w:r>
            <w:t>27</w:t>
          </w:r>
          <w:r>
            <w:fldChar w:fldCharType="end"/>
          </w:r>
          <w:r>
            <w:fldChar w:fldCharType="end"/>
          </w:r>
        </w:p>
        <w:p w14:paraId="544BB0CD">
          <w:pPr>
            <w:pStyle w:val="9"/>
            <w:tabs>
              <w:tab w:val="right" w:leader="dot" w:pos="8306"/>
            </w:tabs>
            <w:spacing w:line="312" w:lineRule="auto"/>
          </w:pPr>
          <w:r>
            <w:fldChar w:fldCharType="begin"/>
          </w:r>
          <w:r>
            <w:instrText xml:space="preserve"> HYPERLINK \l "_Toc20335" </w:instrText>
          </w:r>
          <w:r>
            <w:fldChar w:fldCharType="separate"/>
          </w:r>
          <w:r>
            <w:rPr>
              <w:rFonts w:hint="eastAsia" w:ascii="仿宋_GB2312" w:hAnsi="仿宋_GB2312" w:eastAsia="仿宋_GB2312" w:cs="仿宋_GB2312"/>
              <w:kern w:val="0"/>
              <w:sz w:val="28"/>
              <w:szCs w:val="28"/>
            </w:rPr>
            <w:t>三、货物缺陷索赔</w:t>
          </w:r>
          <w:r>
            <w:tab/>
          </w:r>
          <w:r>
            <w:fldChar w:fldCharType="begin"/>
          </w:r>
          <w:r>
            <w:instrText xml:space="preserve"> PAGEREF _Toc20335 \h </w:instrText>
          </w:r>
          <w:r>
            <w:fldChar w:fldCharType="separate"/>
          </w:r>
          <w:r>
            <w:t>29</w:t>
          </w:r>
          <w:r>
            <w:fldChar w:fldCharType="end"/>
          </w:r>
          <w:r>
            <w:fldChar w:fldCharType="end"/>
          </w:r>
        </w:p>
        <w:p w14:paraId="76CA8408">
          <w:pPr>
            <w:pStyle w:val="9"/>
            <w:tabs>
              <w:tab w:val="right" w:leader="dot" w:pos="8306"/>
            </w:tabs>
            <w:spacing w:line="312" w:lineRule="auto"/>
          </w:pPr>
          <w:r>
            <w:fldChar w:fldCharType="begin"/>
          </w:r>
          <w:r>
            <w:instrText xml:space="preserve"> HYPERLINK \l "_Toc12864" </w:instrText>
          </w:r>
          <w:r>
            <w:fldChar w:fldCharType="separate"/>
          </w:r>
          <w:r>
            <w:rPr>
              <w:rFonts w:hint="eastAsia" w:ascii="仿宋_GB2312" w:hAnsi="仿宋_GB2312" w:eastAsia="仿宋_GB2312" w:cs="仿宋_GB2312"/>
              <w:kern w:val="0"/>
              <w:sz w:val="28"/>
              <w:szCs w:val="28"/>
            </w:rPr>
            <w:t>四、合同变更</w:t>
          </w:r>
          <w:r>
            <w:tab/>
          </w:r>
          <w:r>
            <w:fldChar w:fldCharType="begin"/>
          </w:r>
          <w:r>
            <w:instrText xml:space="preserve"> PAGEREF _Toc12864 \h </w:instrText>
          </w:r>
          <w:r>
            <w:fldChar w:fldCharType="separate"/>
          </w:r>
          <w:r>
            <w:t>30</w:t>
          </w:r>
          <w:r>
            <w:fldChar w:fldCharType="end"/>
          </w:r>
          <w:r>
            <w:fldChar w:fldCharType="end"/>
          </w:r>
        </w:p>
        <w:p w14:paraId="523825C2">
          <w:pPr>
            <w:pStyle w:val="9"/>
            <w:tabs>
              <w:tab w:val="right" w:leader="dot" w:pos="8306"/>
            </w:tabs>
            <w:spacing w:line="312" w:lineRule="auto"/>
          </w:pPr>
          <w:r>
            <w:fldChar w:fldCharType="begin"/>
          </w:r>
          <w:r>
            <w:instrText xml:space="preserve"> HYPERLINK \l "_Toc23441" </w:instrText>
          </w:r>
          <w:r>
            <w:fldChar w:fldCharType="separate"/>
          </w:r>
          <w:r>
            <w:rPr>
              <w:rFonts w:hint="eastAsia" w:ascii="仿宋_GB2312" w:hAnsi="仿宋_GB2312" w:eastAsia="仿宋_GB2312" w:cs="仿宋_GB2312"/>
              <w:kern w:val="0"/>
              <w:sz w:val="28"/>
              <w:szCs w:val="28"/>
            </w:rPr>
            <w:t>五、合同解除</w:t>
          </w:r>
          <w:r>
            <w:tab/>
          </w:r>
          <w:r>
            <w:fldChar w:fldCharType="begin"/>
          </w:r>
          <w:r>
            <w:instrText xml:space="preserve"> PAGEREF _Toc23441 \h </w:instrText>
          </w:r>
          <w:r>
            <w:fldChar w:fldCharType="separate"/>
          </w:r>
          <w:r>
            <w:t>30</w:t>
          </w:r>
          <w:r>
            <w:fldChar w:fldCharType="end"/>
          </w:r>
          <w:r>
            <w:fldChar w:fldCharType="end"/>
          </w:r>
        </w:p>
        <w:p w14:paraId="4F0D713F">
          <w:pPr>
            <w:pStyle w:val="9"/>
            <w:tabs>
              <w:tab w:val="right" w:leader="dot" w:pos="8306"/>
            </w:tabs>
            <w:spacing w:line="312" w:lineRule="auto"/>
          </w:pPr>
          <w:r>
            <w:fldChar w:fldCharType="begin"/>
          </w:r>
          <w:r>
            <w:instrText xml:space="preserve"> HYPERLINK \l "_Toc16580" </w:instrText>
          </w:r>
          <w:r>
            <w:fldChar w:fldCharType="separate"/>
          </w:r>
          <w:r>
            <w:rPr>
              <w:rFonts w:hint="eastAsia" w:ascii="仿宋_GB2312" w:hAnsi="仿宋_GB2312" w:eastAsia="仿宋_GB2312" w:cs="仿宋_GB2312"/>
              <w:kern w:val="0"/>
              <w:sz w:val="28"/>
              <w:szCs w:val="28"/>
            </w:rPr>
            <w:t>六、不可抗力</w:t>
          </w:r>
          <w:r>
            <w:tab/>
          </w:r>
          <w:r>
            <w:rPr>
              <w:rFonts w:hint="eastAsia"/>
            </w:rPr>
            <w:t>3</w:t>
          </w:r>
          <w:r>
            <w:rPr>
              <w:rFonts w:hint="eastAsia"/>
            </w:rPr>
            <w:fldChar w:fldCharType="end"/>
          </w:r>
          <w:r>
            <w:rPr>
              <w:rFonts w:hint="eastAsia"/>
            </w:rPr>
            <w:t>1</w:t>
          </w:r>
        </w:p>
        <w:p w14:paraId="51BE5BB2">
          <w:pPr>
            <w:pStyle w:val="9"/>
            <w:tabs>
              <w:tab w:val="right" w:leader="dot" w:pos="8306"/>
            </w:tabs>
            <w:spacing w:line="312" w:lineRule="auto"/>
          </w:pPr>
          <w:r>
            <w:fldChar w:fldCharType="begin"/>
          </w:r>
          <w:r>
            <w:instrText xml:space="preserve"> HYPERLINK \l "_Toc10852" </w:instrText>
          </w:r>
          <w:r>
            <w:fldChar w:fldCharType="separate"/>
          </w:r>
          <w:r>
            <w:rPr>
              <w:rFonts w:hint="eastAsia" w:ascii="仿宋_GB2312" w:hAnsi="仿宋_GB2312" w:eastAsia="仿宋_GB2312" w:cs="仿宋_GB2312"/>
              <w:kern w:val="0"/>
              <w:sz w:val="28"/>
              <w:szCs w:val="28"/>
            </w:rPr>
            <w:t>七、争议解决</w:t>
          </w:r>
          <w:r>
            <w:tab/>
          </w:r>
          <w:r>
            <w:fldChar w:fldCharType="begin"/>
          </w:r>
          <w:r>
            <w:instrText xml:space="preserve"> PAGEREF _Toc10852 \h </w:instrText>
          </w:r>
          <w:r>
            <w:fldChar w:fldCharType="separate"/>
          </w:r>
          <w:r>
            <w:t>31</w:t>
          </w:r>
          <w:r>
            <w:fldChar w:fldCharType="end"/>
          </w:r>
          <w:r>
            <w:fldChar w:fldCharType="end"/>
          </w:r>
        </w:p>
        <w:p w14:paraId="0ED0A564">
          <w:pPr>
            <w:pStyle w:val="9"/>
            <w:tabs>
              <w:tab w:val="right" w:leader="dot" w:pos="8306"/>
            </w:tabs>
            <w:spacing w:line="312" w:lineRule="auto"/>
          </w:pPr>
          <w:r>
            <w:fldChar w:fldCharType="begin"/>
          </w:r>
          <w:r>
            <w:instrText xml:space="preserve"> HYPERLINK \l "_Toc11207" </w:instrText>
          </w:r>
          <w:r>
            <w:fldChar w:fldCharType="separate"/>
          </w:r>
          <w:r>
            <w:rPr>
              <w:rFonts w:hint="eastAsia" w:ascii="仿宋_GB2312" w:hAnsi="仿宋_GB2312" w:eastAsia="仿宋_GB2312" w:cs="仿宋_GB2312"/>
              <w:kern w:val="0"/>
              <w:sz w:val="28"/>
              <w:szCs w:val="28"/>
            </w:rPr>
            <w:t>八、保密义务</w:t>
          </w:r>
          <w:r>
            <w:tab/>
          </w:r>
          <w:r>
            <w:fldChar w:fldCharType="begin"/>
          </w:r>
          <w:r>
            <w:instrText xml:space="preserve"> PAGEREF _Toc11207 \h </w:instrText>
          </w:r>
          <w:r>
            <w:fldChar w:fldCharType="separate"/>
          </w:r>
          <w:r>
            <w:t>32</w:t>
          </w:r>
          <w:r>
            <w:fldChar w:fldCharType="end"/>
          </w:r>
          <w:r>
            <w:fldChar w:fldCharType="end"/>
          </w:r>
        </w:p>
        <w:p w14:paraId="7565AC1D">
          <w:pPr>
            <w:pStyle w:val="9"/>
            <w:tabs>
              <w:tab w:val="right" w:leader="dot" w:pos="8306"/>
            </w:tabs>
            <w:spacing w:line="312" w:lineRule="auto"/>
          </w:pPr>
          <w:r>
            <w:fldChar w:fldCharType="begin"/>
          </w:r>
          <w:r>
            <w:instrText xml:space="preserve"> HYPERLINK \l "_Toc3848" </w:instrText>
          </w:r>
          <w:r>
            <w:fldChar w:fldCharType="separate"/>
          </w:r>
          <w:r>
            <w:rPr>
              <w:rFonts w:hint="eastAsia" w:ascii="仿宋_GB2312" w:hAnsi="仿宋_GB2312" w:eastAsia="仿宋_GB2312" w:cs="仿宋_GB2312"/>
              <w:kern w:val="0"/>
              <w:sz w:val="28"/>
              <w:szCs w:val="28"/>
            </w:rPr>
            <w:t>九、其他条款</w:t>
          </w:r>
          <w:r>
            <w:tab/>
          </w:r>
          <w:r>
            <w:fldChar w:fldCharType="begin"/>
          </w:r>
          <w:r>
            <w:instrText xml:space="preserve"> PAGEREF _Toc3848 \h </w:instrText>
          </w:r>
          <w:r>
            <w:fldChar w:fldCharType="separate"/>
          </w:r>
          <w:r>
            <w:t>33</w:t>
          </w:r>
          <w:r>
            <w:fldChar w:fldCharType="end"/>
          </w:r>
          <w:r>
            <w:fldChar w:fldCharType="end"/>
          </w:r>
        </w:p>
        <w:p w14:paraId="6A125D91">
          <w:pPr>
            <w:spacing w:line="312" w:lineRule="auto"/>
            <w:jc w:val="center"/>
            <w:rPr>
              <w:rFonts w:hint="eastAsia" w:ascii="仿宋" w:hAnsi="仿宋" w:eastAsia="仿宋" w:cs="仿宋"/>
              <w:color w:val="000000" w:themeColor="text1"/>
              <w14:textFill>
                <w14:solidFill>
                  <w14:schemeClr w14:val="tx1"/>
                </w14:solidFill>
              </w14:textFill>
            </w:rPr>
            <w:sectPr>
              <w:headerReference r:id="rId7" w:type="first"/>
              <w:footerReference r:id="rId9" w:type="first"/>
              <w:footerReference r:id="rId8"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14:textFill>
                <w14:solidFill>
                  <w14:schemeClr w14:val="tx1"/>
                </w14:solidFill>
              </w14:textFill>
            </w:rPr>
            <w:fldChar w:fldCharType="end"/>
          </w:r>
        </w:p>
      </w:sdtContent>
    </w:sdt>
    <w:permEnd w:id="3"/>
    <w:p w14:paraId="15925A2F">
      <w:pPr>
        <w:pStyle w:val="12"/>
        <w:jc w:val="center"/>
        <w:outlineLvl w:val="0"/>
        <w:rPr>
          <w:rFonts w:hint="eastAsia" w:ascii="仿宋" w:hAnsi="仿宋" w:eastAsia="仿宋" w:cs="仿宋"/>
          <w:b/>
          <w:bCs/>
          <w:color w:val="000000" w:themeColor="text1"/>
          <w:sz w:val="32"/>
          <w:szCs w:val="32"/>
          <w14:textFill>
            <w14:solidFill>
              <w14:schemeClr w14:val="tx1"/>
            </w14:solidFill>
          </w14:textFill>
        </w:rPr>
      </w:pPr>
      <w:bookmarkStart w:id="1" w:name="_Toc22574"/>
      <w:bookmarkStart w:id="2" w:name="_Toc31405"/>
      <w:bookmarkStart w:id="3" w:name="_Toc5953"/>
      <w:r>
        <w:rPr>
          <w:rFonts w:hint="eastAsia" w:ascii="黑体" w:hAnsi="黑体" w:eastAsia="黑体" w:cs="黑体"/>
          <w:b/>
          <w:bCs/>
          <w:color w:val="000000" w:themeColor="text1"/>
          <w:sz w:val="32"/>
          <w:szCs w:val="32"/>
          <w14:textFill>
            <w14:solidFill>
              <w14:schemeClr w14:val="tx1"/>
            </w14:solidFill>
          </w14:textFill>
        </w:rPr>
        <w:t>第一部分</w:t>
      </w:r>
      <w:bookmarkEnd w:id="1"/>
      <w:r>
        <w:rPr>
          <w:rFonts w:hint="eastAsia" w:ascii="黑体" w:hAnsi="黑体" w:eastAsia="黑体" w:cs="黑体"/>
          <w:b/>
          <w:bCs/>
          <w:color w:val="000000" w:themeColor="text1"/>
          <w:sz w:val="32"/>
          <w:szCs w:val="32"/>
          <w14:textFill>
            <w14:solidFill>
              <w14:schemeClr w14:val="tx1"/>
            </w14:solidFill>
          </w14:textFill>
        </w:rPr>
        <w:t xml:space="preserve"> 专用条款</w:t>
      </w:r>
      <w:bookmarkEnd w:id="2"/>
      <w:bookmarkEnd w:id="3"/>
    </w:p>
    <w:p w14:paraId="2A9A7E1D">
      <w:pPr>
        <w:pStyle w:val="12"/>
        <w:spacing w:before="240" w:beforeLines="100" w:line="400" w:lineRule="atLeas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甲方（买方）： </w:t>
      </w:r>
      <w:permStart w:id="4" w:edGrp="everyone"/>
      <w:r>
        <w:rPr>
          <w:rFonts w:hint="eastAsia" w:ascii="仿宋_GB2312" w:hAnsi="仿宋_GB2312" w:eastAsia="仿宋_GB2312" w:cs="仿宋_GB2312"/>
          <w:color w:val="000000" w:themeColor="text1"/>
          <w:u w:val="single"/>
          <w14:textFill>
            <w14:solidFill>
              <w14:schemeClr w14:val="tx1"/>
            </w14:solidFill>
          </w14:textFill>
        </w:rPr>
        <w:t xml:space="preserve"> 中建路桥集团</w:t>
      </w:r>
      <w:r>
        <w:rPr>
          <w:rFonts w:hint="eastAsia" w:ascii="仿宋_GB2312" w:hAnsi="仿宋_GB2312" w:eastAsia="仿宋_GB2312" w:cs="仿宋_GB2312"/>
          <w:color w:val="000000" w:themeColor="text1"/>
          <w:u w:val="single"/>
          <w:lang w:val="en-US" w:eastAsia="zh-CN"/>
          <w14:textFill>
            <w14:solidFill>
              <w14:schemeClr w14:val="tx1"/>
            </w14:solidFill>
          </w14:textFill>
        </w:rPr>
        <w:t>第四工程</w:t>
      </w:r>
      <w:r>
        <w:rPr>
          <w:rFonts w:hint="eastAsia" w:ascii="仿宋_GB2312" w:hAnsi="仿宋_GB2312" w:eastAsia="仿宋_GB2312" w:cs="仿宋_GB2312"/>
          <w:color w:val="000000" w:themeColor="text1"/>
          <w:u w:val="single"/>
          <w14:textFill>
            <w14:solidFill>
              <w14:schemeClr w14:val="tx1"/>
            </w14:solidFill>
          </w14:textFill>
        </w:rPr>
        <w:t xml:space="preserve">有限公司      </w:t>
      </w:r>
      <w:permEnd w:id="4"/>
    </w:p>
    <w:p w14:paraId="03E4EB7E">
      <w:pPr>
        <w:pStyle w:val="12"/>
        <w:spacing w:line="400" w:lineRule="atLeas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乙方（卖方）： </w:t>
      </w:r>
      <w:permStart w:id="5"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 xml:space="preserve">  </w:t>
      </w:r>
      <w:permEnd w:id="5"/>
    </w:p>
    <w:p w14:paraId="002AE2CC">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084B4B0F">
      <w:pPr>
        <w:pStyle w:val="12"/>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4" w:name="_Toc17203"/>
      <w:bookmarkStart w:id="5" w:name="_Toc29946"/>
      <w:bookmarkStart w:id="6" w:name="_Toc640"/>
      <w:r>
        <w:rPr>
          <w:rFonts w:hint="eastAsia" w:ascii="仿宋_GB2312" w:hAnsi="仿宋_GB2312" w:eastAsia="仿宋_GB2312" w:cs="仿宋_GB2312"/>
          <w:b/>
          <w:bCs/>
          <w:color w:val="000000" w:themeColor="text1"/>
          <w14:textFill>
            <w14:solidFill>
              <w14:schemeClr w14:val="tx1"/>
            </w14:solidFill>
          </w14:textFill>
        </w:rPr>
        <w:t>工程概况</w:t>
      </w:r>
      <w:bookmarkEnd w:id="4"/>
      <w:bookmarkEnd w:id="5"/>
      <w:bookmarkEnd w:id="6"/>
    </w:p>
    <w:p w14:paraId="4B8B329A">
      <w:pPr>
        <w:pStyle w:val="12"/>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1、工程名称：</w:t>
      </w:r>
      <w:permStart w:id="6" w:edGrp="everyone"/>
      <w:r>
        <w:rPr>
          <w:rFonts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信阳伟铧科技产业园EPC工程总承包项目</w:t>
      </w:r>
      <w:r>
        <w:rPr>
          <w:rFonts w:ascii="仿宋_GB2312" w:hAnsi="仿宋_GB2312" w:eastAsia="仿宋_GB2312" w:cs="仿宋_GB2312"/>
          <w:color w:val="000000" w:themeColor="text1"/>
          <w:u w:val="single"/>
          <w14:textFill>
            <w14:solidFill>
              <w14:schemeClr w14:val="tx1"/>
            </w14:solidFill>
          </w14:textFill>
        </w:rPr>
        <w:t xml:space="preserve">  </w:t>
      </w:r>
      <w:permEnd w:id="6"/>
      <w:r>
        <w:rPr>
          <w:rFonts w:hint="eastAsia" w:ascii="仿宋_GB2312" w:hAnsi="仿宋_GB2312" w:eastAsia="仿宋_GB2312" w:cs="仿宋_GB2312"/>
          <w:color w:val="000000" w:themeColor="text1"/>
          <w14:textFill>
            <w14:solidFill>
              <w14:schemeClr w14:val="tx1"/>
            </w14:solidFill>
          </w14:textFill>
        </w:rPr>
        <w:t>；</w:t>
      </w:r>
    </w:p>
    <w:p w14:paraId="36210FFC">
      <w:pPr>
        <w:pStyle w:val="12"/>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2、工程地点：</w:t>
      </w:r>
      <w:permStart w:id="7" w:edGrp="everyone"/>
      <w:r>
        <w:rPr>
          <w:rFonts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河南省信阳市</w:t>
      </w:r>
      <w:r>
        <w:rPr>
          <w:rFonts w:ascii="仿宋_GB2312" w:hAnsi="仿宋_GB2312" w:eastAsia="仿宋_GB2312" w:cs="仿宋_GB2312"/>
          <w:color w:val="000000" w:themeColor="text1"/>
          <w:u w:val="single"/>
          <w14:textFill>
            <w14:solidFill>
              <w14:schemeClr w14:val="tx1"/>
            </w14:solidFill>
          </w14:textFill>
        </w:rPr>
        <w:t xml:space="preserve"> </w:t>
      </w:r>
      <w:permEnd w:id="7"/>
      <w:r>
        <w:rPr>
          <w:rFonts w:hint="eastAsia" w:ascii="仿宋_GB2312" w:hAnsi="仿宋_GB2312" w:eastAsia="仿宋_GB2312" w:cs="仿宋_GB2312"/>
          <w:color w:val="000000" w:themeColor="text1"/>
          <w14:textFill>
            <w14:solidFill>
              <w14:schemeClr w14:val="tx1"/>
            </w14:solidFill>
          </w14:textFill>
        </w:rPr>
        <w:t>；</w:t>
      </w:r>
    </w:p>
    <w:p w14:paraId="2D6EFD21">
      <w:pPr>
        <w:pStyle w:val="12"/>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color w:val="000000" w:themeColor="text1"/>
          <w:u w:val="single"/>
          <w14:textFill>
            <w14:solidFill>
              <w14:schemeClr w14:val="tx1"/>
            </w14:solidFill>
          </w14:textFill>
        </w:rPr>
      </w:pPr>
      <w:bookmarkStart w:id="7" w:name="_Toc6010"/>
      <w:bookmarkStart w:id="8" w:name="_Toc2931"/>
      <w:bookmarkStart w:id="9" w:name="_Toc23103"/>
      <w:r>
        <w:rPr>
          <w:rFonts w:hint="eastAsia" w:ascii="仿宋_GB2312" w:hAnsi="仿宋_GB2312" w:eastAsia="仿宋_GB2312" w:cs="仿宋_GB2312"/>
          <w:b/>
          <w:bCs/>
          <w:color w:val="000000" w:themeColor="text1"/>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14:textFill>
            <w14:solidFill>
              <w14:schemeClr w14:val="tx1"/>
            </w14:solidFill>
          </w14:textFill>
        </w:rPr>
        <w:t>、价款、计价方式</w:t>
      </w:r>
    </w:p>
    <w:p w14:paraId="15F1B8E0">
      <w:pPr>
        <w:pStyle w:val="12"/>
        <w:spacing w:before="120" w:beforeLines="50" w:after="120" w:afterLines="50" w:line="400" w:lineRule="atLeast"/>
        <w:outlineLvl w:val="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 合同单价：</w:t>
      </w:r>
      <w:r>
        <w:rPr>
          <w:rFonts w:hint="eastAsia" w:ascii="仿宋_GB2312" w:hAnsi="仿宋_GB2312" w:eastAsia="仿宋_GB2312" w:cs="仿宋_GB2312"/>
          <w:color w:val="000000" w:themeColor="text1"/>
          <w14:textFill>
            <w14:solidFill>
              <w14:schemeClr w14:val="tx1"/>
            </w14:solidFill>
          </w14:textFill>
        </w:rPr>
        <w:t>本合同适用以下第</w:t>
      </w:r>
      <w:permStart w:id="8" w:edGrp="everyone"/>
      <w:r>
        <w:rPr>
          <w:rFonts w:hint="eastAsia" w:ascii="仿宋_GB2312" w:hAnsi="仿宋_GB2312" w:eastAsia="仿宋_GB2312" w:cs="仿宋_GB2312"/>
          <w:color w:val="000000" w:themeColor="text1"/>
          <w:u w:val="single"/>
          <w14:textFill>
            <w14:solidFill>
              <w14:schemeClr w14:val="tx1"/>
            </w14:solidFill>
          </w14:textFill>
        </w:rPr>
        <w:t xml:space="preserve"> 1.2 </w:t>
      </w:r>
      <w:permEnd w:id="8"/>
      <w:r>
        <w:rPr>
          <w:rFonts w:hint="eastAsia" w:ascii="仿宋_GB2312" w:hAnsi="仿宋_GB2312" w:eastAsia="仿宋_GB2312" w:cs="仿宋_GB2312"/>
          <w:color w:val="000000" w:themeColor="text1"/>
          <w14:textFill>
            <w14:solidFill>
              <w14:schemeClr w14:val="tx1"/>
            </w14:solidFill>
          </w14:textFill>
        </w:rPr>
        <w:t>条方式</w:t>
      </w:r>
      <w:permStart w:id="9" w:edGrp="everyone"/>
      <w:r>
        <w:rPr>
          <w:rFonts w:hint="eastAsia" w:ascii="仿宋_GB2312" w:hAnsi="仿宋_GB2312" w:eastAsia="仿宋_GB2312" w:cs="仿宋_GB2312"/>
          <w:color w:val="000000" w:themeColor="text1"/>
          <w:lang w:val="en-US" w:eastAsia="zh-CN"/>
          <w14:textFill>
            <w14:solidFill>
              <w14:schemeClr w14:val="tx1"/>
            </w14:solidFill>
          </w14:textFill>
        </w:rPr>
        <w:t>二</w:t>
      </w:r>
      <w:permEnd w:id="9"/>
      <w:r>
        <w:rPr>
          <w:rFonts w:hint="eastAsia" w:ascii="仿宋_GB2312" w:hAnsi="仿宋_GB2312" w:eastAsia="仿宋_GB2312" w:cs="仿宋_GB2312"/>
          <w:color w:val="000000" w:themeColor="text1"/>
          <w14:textFill>
            <w14:solidFill>
              <w14:schemeClr w14:val="tx1"/>
            </w14:solidFill>
          </w14:textFill>
        </w:rPr>
        <w:t xml:space="preserve"> ：</w:t>
      </w:r>
      <w:permStart w:id="10" w:edGrp="everyone"/>
      <w:r>
        <w:rPr>
          <w:rFonts w:hint="eastAsia" w:ascii="仿宋_GB2312" w:hAnsi="仿宋_GB2312" w:eastAsia="仿宋_GB2312" w:cs="仿宋_GB2312"/>
          <w:color w:val="000000" w:themeColor="text1"/>
          <w:u w:val="single"/>
          <w14:textFill>
            <w14:solidFill>
              <w14:schemeClr w14:val="tx1"/>
            </w14:solidFill>
          </w14:textFill>
        </w:rPr>
        <w:t xml:space="preserve"> 组合 </w:t>
      </w:r>
      <w:permEnd w:id="10"/>
      <w:r>
        <w:rPr>
          <w:rFonts w:hint="eastAsia" w:ascii="仿宋_GB2312" w:hAnsi="仿宋_GB2312" w:eastAsia="仿宋_GB2312" w:cs="仿宋_GB2312"/>
          <w:color w:val="000000" w:themeColor="text1"/>
          <w14:textFill>
            <w14:solidFill>
              <w14:schemeClr w14:val="tx1"/>
            </w14:solidFill>
          </w14:textFill>
        </w:rPr>
        <w:t>单价方式。</w:t>
      </w:r>
    </w:p>
    <w:p w14:paraId="754E33B3">
      <w:pPr>
        <w:pStyle w:val="12"/>
        <w:numPr>
          <w:ilvl w:val="1"/>
          <w:numId w:val="2"/>
        </w:numPr>
        <w:spacing w:before="120" w:beforeLines="50" w:after="120" w:afterLines="50" w:line="400" w:lineRule="atLeast"/>
        <w:outlineLvl w:val="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方式一：</w:t>
      </w:r>
      <w:r>
        <w:rPr>
          <w:rFonts w:hint="eastAsia" w:ascii="仿宋_GB2312" w:hAnsi="仿宋_GB2312" w:eastAsia="仿宋_GB2312" w:cs="仿宋_GB2312"/>
          <w:b/>
          <w:bCs/>
          <w:color w:val="000000" w:themeColor="text1"/>
          <w:lang w:eastAsia="zh-Hans"/>
          <w14:textFill>
            <w14:solidFill>
              <w14:schemeClr w14:val="tx1"/>
            </w14:solidFill>
          </w14:textFill>
        </w:rPr>
        <w:t>固定</w:t>
      </w:r>
      <w:r>
        <w:rPr>
          <w:rFonts w:hint="eastAsia" w:ascii="仿宋_GB2312" w:hAnsi="仿宋_GB2312" w:eastAsia="仿宋_GB2312" w:cs="仿宋_GB2312"/>
          <w:b/>
          <w:bCs/>
          <w:color w:val="000000" w:themeColor="text1"/>
          <w14:textFill>
            <w14:solidFill>
              <w14:schemeClr w14:val="tx1"/>
            </w14:solidFill>
          </w14:textFill>
        </w:rPr>
        <w:t>单价合同</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039"/>
        <w:gridCol w:w="870"/>
        <w:gridCol w:w="551"/>
        <w:gridCol w:w="803"/>
        <w:gridCol w:w="837"/>
        <w:gridCol w:w="977"/>
        <w:gridCol w:w="549"/>
        <w:gridCol w:w="1103"/>
        <w:gridCol w:w="810"/>
        <w:gridCol w:w="556"/>
      </w:tblGrid>
      <w:tr w14:paraId="4600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5422616C">
            <w:pPr>
              <w:pStyle w:val="12"/>
              <w:spacing w:before="120" w:beforeLines="50" w:after="120" w:afterLines="50" w:line="400" w:lineRule="atLeast"/>
              <w:outlineLvl w:val="0"/>
              <w:rPr>
                <w:rFonts w:hint="eastAsia" w:ascii="仿宋_GB2312" w:hAnsi="仿宋_GB2312" w:eastAsia="仿宋_GB2312" w:cs="仿宋_GB2312"/>
                <w:color w:val="000000" w:themeColor="text1"/>
                <w:sz w:val="18"/>
                <w:szCs w:val="18"/>
                <w:lang w:bidi="ar"/>
                <w14:textFill>
                  <w14:solidFill>
                    <w14:schemeClr w14:val="tx1"/>
                  </w14:solidFill>
                </w14:textFill>
              </w:rPr>
            </w:pPr>
            <w:permStart w:id="11" w:edGrp="everyone"/>
            <w:r>
              <w:rPr>
                <w:rFonts w:hint="eastAsia" w:ascii="仿宋_GB2312" w:hAnsi="仿宋_GB2312" w:eastAsia="仿宋_GB2312" w:cs="仿宋_GB2312"/>
                <w:b/>
                <w:bCs/>
                <w:color w:val="000000" w:themeColor="text1"/>
                <w14:textFill>
                  <w14:solidFill>
                    <w14:schemeClr w14:val="tx1"/>
                  </w14:solidFill>
                </w14:textFill>
              </w:rPr>
              <w:t>方式一：</w:t>
            </w:r>
            <w:r>
              <w:rPr>
                <w:rFonts w:hint="eastAsia" w:ascii="仿宋_GB2312" w:hAnsi="仿宋_GB2312" w:eastAsia="仿宋_GB2312" w:cs="仿宋_GB2312"/>
                <w:b/>
                <w:bCs/>
                <w:color w:val="000000" w:themeColor="text1"/>
                <w:lang w:eastAsia="zh-Hans"/>
                <w14:textFill>
                  <w14:solidFill>
                    <w14:schemeClr w14:val="tx1"/>
                  </w14:solidFill>
                </w14:textFill>
              </w:rPr>
              <w:t>固定</w:t>
            </w:r>
            <w:r>
              <w:rPr>
                <w:rFonts w:hint="eastAsia" w:ascii="仿宋_GB2312" w:hAnsi="仿宋_GB2312" w:eastAsia="仿宋_GB2312" w:cs="仿宋_GB2312"/>
                <w:b/>
                <w:bCs/>
                <w:color w:val="000000" w:themeColor="text1"/>
                <w14:textFill>
                  <w14:solidFill>
                    <w14:schemeClr w14:val="tx1"/>
                  </w14:solidFill>
                </w14:textFill>
              </w:rPr>
              <w:t>单价合同清单</w:t>
            </w:r>
          </w:p>
        </w:tc>
      </w:tr>
      <w:tr w14:paraId="398F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1" w:type="pct"/>
            <w:shd w:val="clear" w:color="auto" w:fill="auto"/>
            <w:vAlign w:val="center"/>
          </w:tcPr>
          <w:p w14:paraId="14DA8993">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序号</w:t>
            </w:r>
          </w:p>
        </w:tc>
        <w:tc>
          <w:tcPr>
            <w:tcW w:w="610" w:type="pct"/>
            <w:shd w:val="clear" w:color="auto" w:fill="auto"/>
            <w:vAlign w:val="center"/>
          </w:tcPr>
          <w:p w14:paraId="1EDC941C">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货物名称</w:t>
            </w:r>
          </w:p>
        </w:tc>
        <w:tc>
          <w:tcPr>
            <w:tcW w:w="511" w:type="pct"/>
            <w:shd w:val="clear" w:color="auto" w:fill="auto"/>
            <w:vAlign w:val="center"/>
          </w:tcPr>
          <w:p w14:paraId="0F2AC97F">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货物规格参数</w:t>
            </w:r>
          </w:p>
        </w:tc>
        <w:tc>
          <w:tcPr>
            <w:tcW w:w="323" w:type="pct"/>
            <w:shd w:val="clear" w:color="auto" w:fill="auto"/>
            <w:vAlign w:val="center"/>
          </w:tcPr>
          <w:p w14:paraId="7780C003">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计量</w:t>
            </w:r>
          </w:p>
          <w:p w14:paraId="215319BE">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单位</w:t>
            </w:r>
          </w:p>
        </w:tc>
        <w:tc>
          <w:tcPr>
            <w:tcW w:w="471" w:type="pct"/>
            <w:shd w:val="clear" w:color="auto" w:fill="auto"/>
            <w:vAlign w:val="center"/>
          </w:tcPr>
          <w:p w14:paraId="0C0F622C">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暂定</w:t>
            </w:r>
          </w:p>
          <w:p w14:paraId="4535E4C9">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数量</w:t>
            </w:r>
          </w:p>
        </w:tc>
        <w:tc>
          <w:tcPr>
            <w:tcW w:w="491" w:type="pct"/>
            <w:shd w:val="clear" w:color="auto" w:fill="auto"/>
            <w:vAlign w:val="center"/>
          </w:tcPr>
          <w:p w14:paraId="3F96D2B4">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不含税</w:t>
            </w:r>
          </w:p>
          <w:p w14:paraId="181E1B82">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综合单价</w:t>
            </w:r>
          </w:p>
          <w:p w14:paraId="56121514">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（元）</w:t>
            </w:r>
          </w:p>
        </w:tc>
        <w:tc>
          <w:tcPr>
            <w:tcW w:w="573" w:type="pct"/>
            <w:shd w:val="clear" w:color="auto" w:fill="auto"/>
            <w:vAlign w:val="center"/>
          </w:tcPr>
          <w:p w14:paraId="0EBF8BB7">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不含税</w:t>
            </w:r>
          </w:p>
          <w:p w14:paraId="655FB116">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合价</w:t>
            </w:r>
          </w:p>
          <w:p w14:paraId="23198F62">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（元）</w:t>
            </w:r>
          </w:p>
        </w:tc>
        <w:tc>
          <w:tcPr>
            <w:tcW w:w="322" w:type="pct"/>
            <w:shd w:val="clear" w:color="auto" w:fill="auto"/>
            <w:vAlign w:val="center"/>
          </w:tcPr>
          <w:p w14:paraId="269E55C8">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增值</w:t>
            </w:r>
          </w:p>
          <w:p w14:paraId="234D8F75">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税率</w:t>
            </w:r>
          </w:p>
        </w:tc>
        <w:tc>
          <w:tcPr>
            <w:tcW w:w="647" w:type="pct"/>
            <w:shd w:val="clear" w:color="auto" w:fill="auto"/>
            <w:vAlign w:val="center"/>
          </w:tcPr>
          <w:p w14:paraId="71853F03">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含税</w:t>
            </w:r>
          </w:p>
          <w:p w14:paraId="1FCF492F">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综合单价</w:t>
            </w:r>
          </w:p>
          <w:p w14:paraId="6E37438C">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 xml:space="preserve">（元）  </w:t>
            </w:r>
          </w:p>
        </w:tc>
        <w:tc>
          <w:tcPr>
            <w:tcW w:w="475" w:type="pct"/>
            <w:shd w:val="clear" w:color="auto" w:fill="auto"/>
            <w:vAlign w:val="center"/>
          </w:tcPr>
          <w:p w14:paraId="592749E5">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含税</w:t>
            </w:r>
          </w:p>
          <w:p w14:paraId="534AAFBB">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合价</w:t>
            </w:r>
          </w:p>
          <w:p w14:paraId="73447518">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 xml:space="preserve">（元）  </w:t>
            </w:r>
          </w:p>
        </w:tc>
        <w:tc>
          <w:tcPr>
            <w:tcW w:w="323" w:type="pct"/>
            <w:shd w:val="clear" w:color="auto" w:fill="auto"/>
            <w:vAlign w:val="center"/>
          </w:tcPr>
          <w:p w14:paraId="244D0398">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备注</w:t>
            </w:r>
          </w:p>
        </w:tc>
      </w:tr>
      <w:tr w14:paraId="2A6E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1" w:type="pct"/>
            <w:shd w:val="clear" w:color="auto" w:fill="auto"/>
            <w:vAlign w:val="center"/>
          </w:tcPr>
          <w:p w14:paraId="57A0BF9F">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1</w:t>
            </w:r>
          </w:p>
        </w:tc>
        <w:tc>
          <w:tcPr>
            <w:tcW w:w="610" w:type="pct"/>
            <w:shd w:val="clear" w:color="auto" w:fill="auto"/>
            <w:vAlign w:val="center"/>
          </w:tcPr>
          <w:p w14:paraId="4CE42AAD">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 xml:space="preserve"> </w:t>
            </w:r>
          </w:p>
        </w:tc>
        <w:tc>
          <w:tcPr>
            <w:tcW w:w="511" w:type="pct"/>
            <w:shd w:val="clear" w:color="auto" w:fill="auto"/>
            <w:vAlign w:val="center"/>
          </w:tcPr>
          <w:p w14:paraId="6846089C">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323" w:type="pct"/>
            <w:shd w:val="clear" w:color="auto" w:fill="auto"/>
            <w:vAlign w:val="center"/>
          </w:tcPr>
          <w:p w14:paraId="61C539BD">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471" w:type="pct"/>
            <w:shd w:val="clear" w:color="auto" w:fill="auto"/>
            <w:vAlign w:val="center"/>
          </w:tcPr>
          <w:p w14:paraId="6644E52B">
            <w:pPr>
              <w:widowControl/>
              <w:spacing w:line="400" w:lineRule="atLeas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91" w:type="pct"/>
            <w:shd w:val="clear" w:color="auto" w:fill="auto"/>
            <w:noWrap/>
            <w:vAlign w:val="center"/>
          </w:tcPr>
          <w:p w14:paraId="7C1896D5">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573" w:type="pct"/>
            <w:shd w:val="clear" w:color="auto" w:fill="auto"/>
            <w:noWrap/>
            <w:vAlign w:val="center"/>
          </w:tcPr>
          <w:p w14:paraId="565F5F04">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22" w:type="pct"/>
            <w:shd w:val="clear" w:color="auto" w:fill="auto"/>
            <w:noWrap/>
            <w:vAlign w:val="center"/>
          </w:tcPr>
          <w:p w14:paraId="23CCFD30">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647" w:type="pct"/>
            <w:shd w:val="clear" w:color="auto" w:fill="auto"/>
            <w:noWrap/>
            <w:vAlign w:val="center"/>
          </w:tcPr>
          <w:p w14:paraId="0A19E106">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75" w:type="pct"/>
            <w:shd w:val="clear" w:color="auto" w:fill="auto"/>
            <w:noWrap/>
            <w:vAlign w:val="center"/>
          </w:tcPr>
          <w:p w14:paraId="1DDA5AB4">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23" w:type="pct"/>
            <w:shd w:val="clear" w:color="auto" w:fill="auto"/>
            <w:vAlign w:val="center"/>
          </w:tcPr>
          <w:p w14:paraId="5CD675B8">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11BC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7DB517D4">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2</w:t>
            </w:r>
          </w:p>
        </w:tc>
        <w:tc>
          <w:tcPr>
            <w:tcW w:w="610" w:type="pct"/>
            <w:shd w:val="clear" w:color="auto" w:fill="auto"/>
            <w:vAlign w:val="center"/>
          </w:tcPr>
          <w:p w14:paraId="276013C8">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511" w:type="pct"/>
            <w:shd w:val="clear" w:color="auto" w:fill="auto"/>
            <w:vAlign w:val="center"/>
          </w:tcPr>
          <w:p w14:paraId="2BE3AB8F">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323" w:type="pct"/>
            <w:shd w:val="clear" w:color="auto" w:fill="auto"/>
            <w:noWrap/>
            <w:vAlign w:val="center"/>
          </w:tcPr>
          <w:p w14:paraId="583966DD">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471" w:type="pct"/>
            <w:shd w:val="clear" w:color="auto" w:fill="auto"/>
            <w:vAlign w:val="center"/>
          </w:tcPr>
          <w:p w14:paraId="2D2C04ED">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91" w:type="pct"/>
            <w:shd w:val="clear" w:color="auto" w:fill="auto"/>
            <w:noWrap/>
            <w:vAlign w:val="center"/>
          </w:tcPr>
          <w:p w14:paraId="0CC5CD5F">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573" w:type="pct"/>
            <w:shd w:val="clear" w:color="auto" w:fill="auto"/>
            <w:noWrap/>
            <w:vAlign w:val="center"/>
          </w:tcPr>
          <w:p w14:paraId="1B645DC0">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22" w:type="pct"/>
            <w:shd w:val="clear" w:color="auto" w:fill="auto"/>
            <w:noWrap/>
            <w:vAlign w:val="center"/>
          </w:tcPr>
          <w:p w14:paraId="746D56FA">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647" w:type="pct"/>
            <w:shd w:val="clear" w:color="auto" w:fill="auto"/>
            <w:noWrap/>
            <w:vAlign w:val="center"/>
          </w:tcPr>
          <w:p w14:paraId="21AEB8EC">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75" w:type="pct"/>
            <w:shd w:val="clear" w:color="auto" w:fill="auto"/>
            <w:noWrap/>
            <w:vAlign w:val="center"/>
          </w:tcPr>
          <w:p w14:paraId="46F8F234">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23" w:type="pct"/>
            <w:shd w:val="clear" w:color="auto" w:fill="auto"/>
            <w:noWrap/>
            <w:vAlign w:val="center"/>
          </w:tcPr>
          <w:p w14:paraId="57707EC5">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4ECD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1" w:type="pct"/>
            <w:shd w:val="clear" w:color="auto" w:fill="auto"/>
            <w:vAlign w:val="center"/>
          </w:tcPr>
          <w:p w14:paraId="7A8391FC">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合计</w:t>
            </w:r>
          </w:p>
        </w:tc>
        <w:tc>
          <w:tcPr>
            <w:tcW w:w="610" w:type="pct"/>
            <w:shd w:val="clear" w:color="auto" w:fill="auto"/>
            <w:vAlign w:val="center"/>
          </w:tcPr>
          <w:p w14:paraId="24846211">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511" w:type="pct"/>
            <w:shd w:val="clear" w:color="auto" w:fill="auto"/>
            <w:vAlign w:val="center"/>
          </w:tcPr>
          <w:p w14:paraId="05B2E0D9">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323" w:type="pct"/>
            <w:shd w:val="clear" w:color="auto" w:fill="auto"/>
            <w:noWrap/>
            <w:vAlign w:val="center"/>
          </w:tcPr>
          <w:p w14:paraId="3A68A0ED">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471" w:type="pct"/>
            <w:shd w:val="clear" w:color="auto" w:fill="auto"/>
            <w:vAlign w:val="center"/>
          </w:tcPr>
          <w:p w14:paraId="5AF2717F">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91" w:type="pct"/>
            <w:shd w:val="clear" w:color="auto" w:fill="auto"/>
            <w:noWrap/>
            <w:vAlign w:val="center"/>
          </w:tcPr>
          <w:p w14:paraId="21F90754">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573" w:type="pct"/>
            <w:shd w:val="clear" w:color="auto" w:fill="auto"/>
            <w:noWrap/>
            <w:vAlign w:val="center"/>
          </w:tcPr>
          <w:p w14:paraId="699AF476">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22" w:type="pct"/>
            <w:shd w:val="clear" w:color="auto" w:fill="auto"/>
            <w:noWrap/>
            <w:vAlign w:val="center"/>
          </w:tcPr>
          <w:p w14:paraId="78A12FA0">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647" w:type="pct"/>
            <w:shd w:val="clear" w:color="auto" w:fill="auto"/>
            <w:noWrap/>
            <w:vAlign w:val="center"/>
          </w:tcPr>
          <w:p w14:paraId="5AAD0861">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75" w:type="pct"/>
            <w:shd w:val="clear" w:color="auto" w:fill="auto"/>
            <w:noWrap/>
            <w:vAlign w:val="center"/>
          </w:tcPr>
          <w:p w14:paraId="3B2769CC">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23" w:type="pct"/>
            <w:shd w:val="clear" w:color="auto" w:fill="auto"/>
            <w:noWrap/>
            <w:vAlign w:val="center"/>
          </w:tcPr>
          <w:p w14:paraId="72129AE9">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24B9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4A4DC633">
            <w:pPr>
              <w:widowControl/>
              <w:jc w:val="left"/>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宋体" w:eastAsia="仿宋_GB2312"/>
                <w:b/>
                <w:bCs/>
                <w:color w:val="000000" w:themeColor="text1"/>
                <w:sz w:val="18"/>
                <w:szCs w:val="18"/>
                <w14:textFill>
                  <w14:solidFill>
                    <w14:schemeClr w14:val="tx1"/>
                  </w14:solidFill>
                </w14:textFill>
              </w:rPr>
              <w:t>不含增值税总价（暂定）</w:t>
            </w:r>
            <w:r>
              <w:rPr>
                <w:rFonts w:hint="eastAsia" w:ascii="仿宋_GB2312" w:hAnsi="宋体" w:eastAsia="仿宋_GB2312"/>
                <w:color w:val="000000" w:themeColor="text1"/>
                <w:sz w:val="18"/>
                <w:szCs w:val="18"/>
                <w14:textFill>
                  <w14:solidFill>
                    <w14:schemeClr w14:val="tx1"/>
                  </w14:solidFill>
                </w14:textFill>
              </w:rPr>
              <w:t>：人民币</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宋体" w:eastAsia="仿宋_GB2312"/>
                <w:color w:val="000000" w:themeColor="text1"/>
                <w:sz w:val="18"/>
                <w:szCs w:val="18"/>
                <w14:textFill>
                  <w14:solidFill>
                    <w14:schemeClr w14:val="tx1"/>
                  </w14:solidFill>
                </w14:textFill>
              </w:rPr>
              <w:t>元（大写：</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宋体" w:eastAsia="仿宋_GB2312"/>
                <w:color w:val="000000" w:themeColor="text1"/>
                <w:sz w:val="18"/>
                <w:szCs w:val="18"/>
                <w14:textFill>
                  <w14:solidFill>
                    <w14:schemeClr w14:val="tx1"/>
                  </w14:solidFill>
                </w14:textFill>
              </w:rPr>
              <w:t>元 ）；</w:t>
            </w:r>
          </w:p>
        </w:tc>
      </w:tr>
      <w:tr w14:paraId="7395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7984B80C">
            <w:pPr>
              <w:widowControl/>
              <w:jc w:val="left"/>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宋体" w:eastAsia="仿宋_GB2312"/>
                <w:b/>
                <w:bCs/>
                <w:color w:val="000000" w:themeColor="text1"/>
                <w:sz w:val="18"/>
                <w:szCs w:val="18"/>
                <w14:textFill>
                  <w14:solidFill>
                    <w14:schemeClr w14:val="tx1"/>
                  </w14:solidFill>
                </w14:textFill>
              </w:rPr>
              <w:t>含增值税总价（暂定）</w:t>
            </w:r>
            <w:r>
              <w:rPr>
                <w:rFonts w:hint="eastAsia" w:ascii="仿宋_GB2312" w:hAnsi="宋体" w:eastAsia="仿宋_GB2312"/>
                <w:color w:val="000000" w:themeColor="text1"/>
                <w:sz w:val="18"/>
                <w:szCs w:val="18"/>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14:textFill>
                  <w14:solidFill>
                    <w14:schemeClr w14:val="tx1"/>
                  </w14:solidFill>
                </w14:textFill>
              </w:rPr>
              <w:t>元（大写：</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14:textFill>
                  <w14:solidFill>
                    <w14:schemeClr w14:val="tx1"/>
                  </w14:solidFill>
                </w14:textFill>
              </w:rPr>
              <w:t>元）</w:t>
            </w:r>
          </w:p>
        </w:tc>
      </w:tr>
      <w:permEnd w:id="11"/>
    </w:tbl>
    <w:p w14:paraId="50104BE3">
      <w:pPr>
        <w:pStyle w:val="12"/>
        <w:spacing w:line="400" w:lineRule="atLeast"/>
        <w:ind w:left="479" w:leftChars="228"/>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说明：</w:t>
      </w:r>
    </w:p>
    <w:p w14:paraId="1C3C2819">
      <w:pPr>
        <w:pStyle w:val="12"/>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u w:val="single"/>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1.1.1本合同为</w:t>
      </w:r>
      <w:r>
        <w:rPr>
          <w:rFonts w:hint="eastAsia" w:ascii="仿宋_GB2312" w:hAnsi="仿宋_GB2312" w:eastAsia="仿宋_GB2312" w:cs="仿宋_GB2312"/>
          <w:b/>
          <w:bCs/>
          <w:color w:val="000000" w:themeColor="text1"/>
          <w:lang w:eastAsia="zh-Hans"/>
          <w14:textFill>
            <w14:solidFill>
              <w14:schemeClr w14:val="tx1"/>
            </w14:solidFill>
          </w14:textFill>
        </w:rPr>
        <w:t>固定</w:t>
      </w:r>
      <w:r>
        <w:rPr>
          <w:rFonts w:hint="eastAsia" w:ascii="仿宋_GB2312" w:hAnsi="仿宋_GB2312" w:eastAsia="仿宋_GB2312" w:cs="仿宋_GB2312"/>
          <w:b/>
          <w:bCs/>
          <w:color w:val="000000" w:themeColor="text1"/>
          <w14:textFill>
            <w14:solidFill>
              <w14:schemeClr w14:val="tx1"/>
            </w14:solidFill>
          </w14:textFill>
        </w:rPr>
        <w:t>单价合同；</w:t>
      </w:r>
      <w:r>
        <w:rPr>
          <w:rFonts w:hint="eastAsia" w:ascii="仿宋_GB2312" w:hAnsi="仿宋_GB2312" w:eastAsia="仿宋_GB2312" w:cs="仿宋_GB2312"/>
          <w:b/>
          <w:bCs/>
          <w:color w:val="000000" w:themeColor="text1"/>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u w:val="single"/>
          <w14:textFill>
            <w14:solidFill>
              <w14:schemeClr w14:val="tx1"/>
            </w14:solidFill>
          </w14:textFill>
        </w:rPr>
        <w:t>含增值税综合单价为物资运至工地的单价包括但不限于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码放费、保险费、中转仓储费、驻厂监造费、运输造成的道路污染的清理及维修费用、出库吊装费、运输费、过江过桥费、高速公路费等，含工地卸货挂钩卸车人工费、资料费、财务费、乙方合理的利润、管理费、市场价格波动带来的风险、向有关部门缴纳的各项费用以及政策性文件所规定的各项应有费用等乙方履行本合同规定义务的全部价款与费税等一切费用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4ADAF862">
      <w:pPr>
        <w:pStyle w:val="12"/>
        <w:numPr>
          <w:ilvl w:val="255"/>
          <w:numId w:val="0"/>
        </w:numPr>
        <w:spacing w:line="400" w:lineRule="atLeast"/>
        <w:ind w:firstLine="482" w:firstLineChars="200"/>
        <w:outlineLvl w:val="2"/>
        <w:rPr>
          <w:rFonts w:hint="eastAsia"/>
        </w:rPr>
      </w:pPr>
      <w:r>
        <w:rPr>
          <w:rFonts w:hint="eastAsia" w:ascii="仿宋_GB2312" w:hAnsi="仿宋_GB2312" w:eastAsia="仿宋_GB2312" w:cs="仿宋_GB2312"/>
          <w:b/>
          <w:bCs/>
          <w:color w:val="000000" w:themeColor="text1"/>
          <w14:textFill>
            <w14:solidFill>
              <w14:schemeClr w14:val="tx1"/>
            </w14:solidFill>
          </w14:textFill>
        </w:rPr>
        <w:t>1.1.2本合同约定的“不含税综合单价”为固定单价，即不受市场变化影响，且无论进场数量多少价格亦不发生变化。</w:t>
      </w:r>
    </w:p>
    <w:p w14:paraId="4D77B55F">
      <w:pPr>
        <w:pStyle w:val="12"/>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u w:val="single"/>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1.1.3其他：</w:t>
      </w:r>
      <w:permStart w:id="12" w:edGrp="everyone"/>
      <w:r>
        <w:rPr>
          <w:rFonts w:hint="eastAsia" w:ascii="仿宋_GB2312" w:hAnsi="仿宋_GB2312" w:eastAsia="仿宋_GB2312" w:cs="仿宋_GB2312"/>
          <w:b/>
          <w:bCs/>
          <w:color w:val="000000" w:themeColor="text1"/>
          <w:u w:val="single"/>
          <w14:textFill>
            <w14:solidFill>
              <w14:schemeClr w14:val="tx1"/>
            </w14:solidFill>
          </w14:textFill>
        </w:rPr>
        <w:t xml:space="preserve">                      /                             </w:t>
      </w:r>
      <w:permEnd w:id="12"/>
    </w:p>
    <w:p w14:paraId="0475DB53">
      <w:pPr>
        <w:pStyle w:val="12"/>
        <w:numPr>
          <w:ilvl w:val="1"/>
          <w:numId w:val="2"/>
        </w:numPr>
        <w:spacing w:before="120" w:beforeLines="50" w:after="120" w:afterLines="50" w:line="400" w:lineRule="atLeast"/>
        <w:outlineLvl w:val="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方式二：组合单价合同</w:t>
      </w:r>
      <w:r>
        <w:rPr>
          <w:rFonts w:hint="eastAsia" w:ascii="仿宋_GB2312" w:hAnsi="仿宋_GB2312" w:eastAsia="仿宋_GB2312" w:cs="仿宋_GB2312"/>
          <w:color w:val="000000" w:themeColor="text1"/>
          <w:u w:val="single"/>
          <w14:textFill>
            <w14:solidFill>
              <w14:schemeClr w14:val="tx1"/>
            </w14:solidFill>
          </w14:textFill>
        </w:rPr>
        <w:t>含税综合单价=含税基准价（P1）+含税附加费(P2)+其他。</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396"/>
        <w:gridCol w:w="836"/>
        <w:gridCol w:w="521"/>
        <w:gridCol w:w="411"/>
        <w:gridCol w:w="1023"/>
        <w:gridCol w:w="597"/>
        <w:gridCol w:w="600"/>
        <w:gridCol w:w="576"/>
        <w:gridCol w:w="1062"/>
        <w:gridCol w:w="878"/>
        <w:gridCol w:w="682"/>
        <w:gridCol w:w="544"/>
      </w:tblGrid>
      <w:tr w14:paraId="2DAF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5000" w:type="pct"/>
            <w:gridSpan w:val="13"/>
            <w:vAlign w:val="center"/>
          </w:tcPr>
          <w:p w14:paraId="288FBF6E">
            <w:pPr>
              <w:pStyle w:val="12"/>
              <w:spacing w:before="120" w:beforeLines="50" w:after="120" w:afterLines="50" w:line="400" w:lineRule="atLeast"/>
              <w:outlineLvl w:val="0"/>
              <w:rPr>
                <w:rFonts w:hint="eastAsia" w:ascii="仿宋_GB2312" w:hAnsi="仿宋_GB2312" w:eastAsia="仿宋_GB2312" w:cs="仿宋_GB2312"/>
                <w:color w:val="000000" w:themeColor="text1"/>
                <w:sz w:val="18"/>
                <w:szCs w:val="18"/>
                <w:lang w:bidi="ar"/>
                <w14:textFill>
                  <w14:solidFill>
                    <w14:schemeClr w14:val="tx1"/>
                  </w14:solidFill>
                </w14:textFill>
              </w:rPr>
            </w:pPr>
            <w:permStart w:id="13" w:edGrp="everyone"/>
            <w:bookmarkStart w:id="11" w:name="_Hlk126833074"/>
            <w:r>
              <w:rPr>
                <w:rFonts w:hint="eastAsia" w:ascii="仿宋_GB2312" w:hAnsi="仿宋_GB2312" w:eastAsia="仿宋_GB2312" w:cs="仿宋_GB2312"/>
                <w:b/>
                <w:bCs/>
                <w:color w:val="000000" w:themeColor="text1"/>
                <w14:textFill>
                  <w14:solidFill>
                    <w14:schemeClr w14:val="tx1"/>
                  </w14:solidFill>
                </w14:textFill>
              </w:rPr>
              <w:t>方式二：组合单价合同清单</w:t>
            </w:r>
          </w:p>
        </w:tc>
      </w:tr>
      <w:tr w14:paraId="5BEB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232" w:type="pct"/>
            <w:vMerge w:val="restart"/>
            <w:vAlign w:val="center"/>
          </w:tcPr>
          <w:p w14:paraId="4965813D">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序</w:t>
            </w:r>
          </w:p>
          <w:p w14:paraId="561BE411">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号</w:t>
            </w:r>
          </w:p>
        </w:tc>
        <w:tc>
          <w:tcPr>
            <w:tcW w:w="232" w:type="pct"/>
            <w:vMerge w:val="restart"/>
            <w:vAlign w:val="center"/>
          </w:tcPr>
          <w:p w14:paraId="07093107">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名称</w:t>
            </w:r>
          </w:p>
        </w:tc>
        <w:tc>
          <w:tcPr>
            <w:tcW w:w="491" w:type="pct"/>
            <w:vMerge w:val="restart"/>
            <w:vAlign w:val="center"/>
          </w:tcPr>
          <w:p w14:paraId="06AA8CA6">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牌号</w:t>
            </w:r>
          </w:p>
        </w:tc>
        <w:tc>
          <w:tcPr>
            <w:tcW w:w="305" w:type="pct"/>
            <w:vMerge w:val="restart"/>
            <w:vAlign w:val="center"/>
          </w:tcPr>
          <w:p w14:paraId="57E26B22">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规</w:t>
            </w:r>
          </w:p>
          <w:p w14:paraId="2434E559">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格</w:t>
            </w:r>
          </w:p>
        </w:tc>
        <w:tc>
          <w:tcPr>
            <w:tcW w:w="242" w:type="pct"/>
            <w:vMerge w:val="restart"/>
            <w:vAlign w:val="center"/>
          </w:tcPr>
          <w:p w14:paraId="1C4F53B0">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计量单位</w:t>
            </w:r>
          </w:p>
        </w:tc>
        <w:tc>
          <w:tcPr>
            <w:tcW w:w="601" w:type="pct"/>
            <w:vAlign w:val="center"/>
          </w:tcPr>
          <w:p w14:paraId="2A4A3DF0">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数量</w:t>
            </w:r>
          </w:p>
        </w:tc>
        <w:tc>
          <w:tcPr>
            <w:tcW w:w="350" w:type="pct"/>
            <w:vAlign w:val="center"/>
          </w:tcPr>
          <w:p w14:paraId="7D36E019">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含税基准价</w:t>
            </w:r>
          </w:p>
          <w:p w14:paraId="3D401CF6">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(元)</w:t>
            </w:r>
          </w:p>
        </w:tc>
        <w:tc>
          <w:tcPr>
            <w:tcW w:w="352" w:type="pct"/>
            <w:vAlign w:val="center"/>
          </w:tcPr>
          <w:p w14:paraId="5FA3E933">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含税附加费</w:t>
            </w:r>
          </w:p>
          <w:p w14:paraId="2E362F95">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(元)</w:t>
            </w:r>
          </w:p>
        </w:tc>
        <w:tc>
          <w:tcPr>
            <w:tcW w:w="337" w:type="pct"/>
            <w:vAlign w:val="center"/>
          </w:tcPr>
          <w:p w14:paraId="6FCC29BD">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税率</w:t>
            </w:r>
          </w:p>
          <w:p w14:paraId="066A23DC">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623" w:type="pct"/>
            <w:vAlign w:val="center"/>
          </w:tcPr>
          <w:p w14:paraId="30EE6D7D">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不含税综合单价</w:t>
            </w:r>
          </w:p>
          <w:p w14:paraId="45EB2196">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(元)</w:t>
            </w:r>
          </w:p>
        </w:tc>
        <w:tc>
          <w:tcPr>
            <w:tcW w:w="515" w:type="pct"/>
            <w:vAlign w:val="center"/>
          </w:tcPr>
          <w:p w14:paraId="687454C7">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含税综合单价</w:t>
            </w:r>
          </w:p>
          <w:p w14:paraId="51E5359A">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(元)</w:t>
            </w:r>
          </w:p>
        </w:tc>
        <w:tc>
          <w:tcPr>
            <w:tcW w:w="400" w:type="pct"/>
            <w:vAlign w:val="center"/>
          </w:tcPr>
          <w:p w14:paraId="61463095">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含税合价</w:t>
            </w:r>
          </w:p>
          <w:p w14:paraId="5CC2A396">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(元)</w:t>
            </w:r>
          </w:p>
        </w:tc>
        <w:tc>
          <w:tcPr>
            <w:tcW w:w="315" w:type="pct"/>
            <w:vAlign w:val="center"/>
          </w:tcPr>
          <w:p w14:paraId="320A9B11">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备注</w:t>
            </w:r>
          </w:p>
        </w:tc>
      </w:tr>
      <w:tr w14:paraId="4902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232" w:type="pct"/>
            <w:vMerge w:val="continue"/>
            <w:tcBorders>
              <w:bottom w:val="single" w:color="auto" w:sz="4" w:space="0"/>
            </w:tcBorders>
            <w:vAlign w:val="center"/>
          </w:tcPr>
          <w:p w14:paraId="7C2790A6">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p>
        </w:tc>
        <w:tc>
          <w:tcPr>
            <w:tcW w:w="232" w:type="pct"/>
            <w:vMerge w:val="continue"/>
            <w:tcBorders>
              <w:bottom w:val="single" w:color="auto" w:sz="4" w:space="0"/>
            </w:tcBorders>
            <w:vAlign w:val="center"/>
          </w:tcPr>
          <w:p w14:paraId="14E526D8">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p>
        </w:tc>
        <w:tc>
          <w:tcPr>
            <w:tcW w:w="491" w:type="pct"/>
            <w:vMerge w:val="continue"/>
            <w:tcBorders>
              <w:bottom w:val="single" w:color="auto" w:sz="4" w:space="0"/>
            </w:tcBorders>
            <w:vAlign w:val="center"/>
          </w:tcPr>
          <w:p w14:paraId="360FEDBB">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p>
        </w:tc>
        <w:tc>
          <w:tcPr>
            <w:tcW w:w="305" w:type="pct"/>
            <w:vMerge w:val="continue"/>
            <w:tcBorders>
              <w:bottom w:val="single" w:color="auto" w:sz="4" w:space="0"/>
            </w:tcBorders>
            <w:vAlign w:val="center"/>
          </w:tcPr>
          <w:p w14:paraId="1C2000CB">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p>
        </w:tc>
        <w:tc>
          <w:tcPr>
            <w:tcW w:w="242" w:type="pct"/>
            <w:vMerge w:val="continue"/>
            <w:tcBorders>
              <w:bottom w:val="single" w:color="auto" w:sz="4" w:space="0"/>
            </w:tcBorders>
          </w:tcPr>
          <w:p w14:paraId="12CB27C4">
            <w:pPr>
              <w:tabs>
                <w:tab w:val="left" w:pos="2857"/>
              </w:tabs>
              <w:jc w:val="center"/>
              <w:rPr>
                <w:rFonts w:hint="eastAsia" w:ascii="仿宋_GB2312" w:hAnsi="宋体" w:eastAsia="仿宋_GB2312"/>
                <w:b/>
                <w:color w:val="000000" w:themeColor="text1"/>
                <w:sz w:val="18"/>
                <w:szCs w:val="18"/>
                <w14:textFill>
                  <w14:solidFill>
                    <w14:schemeClr w14:val="tx1"/>
                  </w14:solidFill>
                </w14:textFill>
              </w:rPr>
            </w:pPr>
          </w:p>
        </w:tc>
        <w:tc>
          <w:tcPr>
            <w:tcW w:w="601" w:type="pct"/>
            <w:tcBorders>
              <w:bottom w:val="single" w:color="auto" w:sz="4" w:space="0"/>
            </w:tcBorders>
            <w:vAlign w:val="center"/>
          </w:tcPr>
          <w:p w14:paraId="16C150A3">
            <w:pPr>
              <w:tabs>
                <w:tab w:val="left" w:pos="2857"/>
              </w:tabs>
              <w:jc w:val="center"/>
              <w:rPr>
                <w:rFonts w:hint="eastAsia" w:ascii="仿宋_GB2312" w:hAnsi="宋体" w:eastAsia="仿宋_GB2312"/>
                <w:b/>
                <w:color w:val="000000" w:themeColor="text1"/>
                <w:sz w:val="18"/>
                <w:szCs w:val="18"/>
                <w14:textFill>
                  <w14:solidFill>
                    <w14:schemeClr w14:val="tx1"/>
                  </w14:solidFill>
                </w14:textFill>
              </w:rPr>
            </w:pPr>
            <w:r>
              <w:rPr>
                <w:rFonts w:hint="eastAsia" w:ascii="仿宋_GB2312" w:hAnsi="宋体" w:eastAsia="仿宋_GB2312"/>
                <w:b/>
                <w:color w:val="000000" w:themeColor="text1"/>
                <w:sz w:val="18"/>
                <w:szCs w:val="18"/>
                <w14:textFill>
                  <w14:solidFill>
                    <w14:schemeClr w14:val="tx1"/>
                  </w14:solidFill>
                </w14:textFill>
              </w:rPr>
              <w:t>A</w:t>
            </w:r>
          </w:p>
        </w:tc>
        <w:tc>
          <w:tcPr>
            <w:tcW w:w="350" w:type="pct"/>
            <w:tcBorders>
              <w:bottom w:val="single" w:color="auto" w:sz="4" w:space="0"/>
            </w:tcBorders>
            <w:vAlign w:val="center"/>
          </w:tcPr>
          <w:p w14:paraId="113F4D2B">
            <w:pPr>
              <w:tabs>
                <w:tab w:val="left" w:pos="2857"/>
              </w:tabs>
              <w:jc w:val="center"/>
              <w:rPr>
                <w:rFonts w:hint="eastAsia" w:ascii="仿宋_GB2312" w:hAnsi="宋体" w:eastAsia="仿宋_GB2312"/>
                <w:b/>
                <w:color w:val="000000" w:themeColor="text1"/>
                <w:sz w:val="18"/>
                <w:szCs w:val="18"/>
                <w14:textFill>
                  <w14:solidFill>
                    <w14:schemeClr w14:val="tx1"/>
                  </w14:solidFill>
                </w14:textFill>
              </w:rPr>
            </w:pPr>
            <w:r>
              <w:rPr>
                <w:rFonts w:ascii="仿宋_GB2312" w:hAnsi="宋体" w:eastAsia="仿宋_GB2312"/>
                <w:b/>
                <w:color w:val="000000" w:themeColor="text1"/>
                <w:sz w:val="18"/>
                <w:szCs w:val="18"/>
                <w14:textFill>
                  <w14:solidFill>
                    <w14:schemeClr w14:val="tx1"/>
                  </w14:solidFill>
                </w14:textFill>
              </w:rPr>
              <w:t>P1</w:t>
            </w:r>
          </w:p>
        </w:tc>
        <w:tc>
          <w:tcPr>
            <w:tcW w:w="352" w:type="pct"/>
            <w:tcBorders>
              <w:bottom w:val="single" w:color="auto" w:sz="4" w:space="0"/>
            </w:tcBorders>
            <w:vAlign w:val="center"/>
          </w:tcPr>
          <w:p w14:paraId="448016D4">
            <w:pPr>
              <w:tabs>
                <w:tab w:val="left" w:pos="2857"/>
              </w:tabs>
              <w:jc w:val="center"/>
              <w:rPr>
                <w:rFonts w:hint="eastAsia" w:ascii="仿宋_GB2312" w:hAnsi="宋体" w:eastAsia="仿宋_GB2312"/>
                <w:b/>
                <w:color w:val="000000" w:themeColor="text1"/>
                <w:sz w:val="18"/>
                <w:szCs w:val="18"/>
                <w14:textFill>
                  <w14:solidFill>
                    <w14:schemeClr w14:val="tx1"/>
                  </w14:solidFill>
                </w14:textFill>
              </w:rPr>
            </w:pPr>
            <w:r>
              <w:rPr>
                <w:rFonts w:ascii="仿宋_GB2312" w:hAnsi="宋体" w:eastAsia="仿宋_GB2312"/>
                <w:b/>
                <w:color w:val="000000" w:themeColor="text1"/>
                <w:sz w:val="18"/>
                <w:szCs w:val="18"/>
                <w14:textFill>
                  <w14:solidFill>
                    <w14:schemeClr w14:val="tx1"/>
                  </w14:solidFill>
                </w14:textFill>
              </w:rPr>
              <w:t>P2</w:t>
            </w:r>
          </w:p>
        </w:tc>
        <w:tc>
          <w:tcPr>
            <w:tcW w:w="337" w:type="pct"/>
            <w:tcBorders>
              <w:bottom w:val="single" w:color="auto" w:sz="4" w:space="0"/>
            </w:tcBorders>
            <w:vAlign w:val="center"/>
          </w:tcPr>
          <w:p w14:paraId="00F8A34D">
            <w:pPr>
              <w:tabs>
                <w:tab w:val="left" w:pos="2857"/>
              </w:tabs>
              <w:jc w:val="center"/>
              <w:rPr>
                <w:rFonts w:hint="eastAsia" w:ascii="仿宋_GB2312" w:hAnsi="宋体" w:eastAsia="仿宋_GB2312"/>
                <w:b/>
                <w:color w:val="000000" w:themeColor="text1"/>
                <w:sz w:val="18"/>
                <w:szCs w:val="18"/>
                <w14:textFill>
                  <w14:solidFill>
                    <w14:schemeClr w14:val="tx1"/>
                  </w14:solidFill>
                </w14:textFill>
              </w:rPr>
            </w:pPr>
            <w:r>
              <w:rPr>
                <w:rFonts w:ascii="仿宋_GB2312" w:hAnsi="宋体" w:eastAsia="仿宋_GB2312"/>
                <w:b/>
                <w:color w:val="000000" w:themeColor="text1"/>
                <w:sz w:val="18"/>
                <w:szCs w:val="18"/>
                <w14:textFill>
                  <w14:solidFill>
                    <w14:schemeClr w14:val="tx1"/>
                  </w14:solidFill>
                </w14:textFill>
              </w:rPr>
              <w:t>B</w:t>
            </w:r>
          </w:p>
        </w:tc>
        <w:tc>
          <w:tcPr>
            <w:tcW w:w="623" w:type="pct"/>
            <w:tcBorders>
              <w:bottom w:val="single" w:color="auto" w:sz="4" w:space="0"/>
            </w:tcBorders>
            <w:vAlign w:val="center"/>
          </w:tcPr>
          <w:p w14:paraId="5D9D841B">
            <w:pPr>
              <w:tabs>
                <w:tab w:val="left" w:pos="2857"/>
              </w:tabs>
              <w:jc w:val="center"/>
              <w:rPr>
                <w:rFonts w:hint="eastAsia" w:ascii="仿宋_GB2312" w:hAnsi="宋体" w:eastAsia="仿宋_GB2312"/>
                <w:b/>
                <w:color w:val="000000" w:themeColor="text1"/>
                <w:sz w:val="18"/>
                <w:szCs w:val="18"/>
                <w14:textFill>
                  <w14:solidFill>
                    <w14:schemeClr w14:val="tx1"/>
                  </w14:solidFill>
                </w14:textFill>
              </w:rPr>
            </w:pPr>
            <w:r>
              <w:rPr>
                <w:rFonts w:ascii="仿宋_GB2312" w:hAnsi="宋体" w:eastAsia="仿宋_GB2312"/>
                <w:b/>
                <w:color w:val="000000" w:themeColor="text1"/>
                <w:sz w:val="18"/>
                <w:szCs w:val="18"/>
                <w14:textFill>
                  <w14:solidFill>
                    <w14:schemeClr w14:val="tx1"/>
                  </w14:solidFill>
                </w14:textFill>
              </w:rPr>
              <w:t>C</w:t>
            </w:r>
            <w:r>
              <w:rPr>
                <w:rFonts w:hint="eastAsia" w:ascii="仿宋_GB2312" w:hAnsi="宋体" w:eastAsia="仿宋_GB2312"/>
                <w:b/>
                <w:color w:val="000000" w:themeColor="text1"/>
                <w:sz w:val="18"/>
                <w:szCs w:val="18"/>
                <w14:textFill>
                  <w14:solidFill>
                    <w14:schemeClr w14:val="tx1"/>
                  </w14:solidFill>
                </w14:textFill>
              </w:rPr>
              <w:t>=</w:t>
            </w:r>
            <w:r>
              <w:rPr>
                <w:rFonts w:ascii="仿宋_GB2312" w:hAnsi="宋体" w:eastAsia="仿宋_GB2312"/>
                <w:b/>
                <w:color w:val="000000" w:themeColor="text1"/>
                <w:sz w:val="18"/>
                <w:szCs w:val="18"/>
                <w14:textFill>
                  <w14:solidFill>
                    <w14:schemeClr w14:val="tx1"/>
                  </w14:solidFill>
                </w14:textFill>
              </w:rPr>
              <w:t>D</w:t>
            </w:r>
            <w:r>
              <w:rPr>
                <w:rFonts w:hint="eastAsia" w:ascii="仿宋_GB2312" w:hAnsi="宋体" w:eastAsia="仿宋_GB2312"/>
                <w:b/>
                <w:color w:val="000000" w:themeColor="text1"/>
                <w:sz w:val="18"/>
                <w:szCs w:val="18"/>
                <w14:textFill>
                  <w14:solidFill>
                    <w14:schemeClr w14:val="tx1"/>
                  </w14:solidFill>
                </w14:textFill>
              </w:rPr>
              <w:t>/(1+</w:t>
            </w:r>
            <w:r>
              <w:rPr>
                <w:rFonts w:ascii="仿宋_GB2312" w:hAnsi="宋体" w:eastAsia="仿宋_GB2312"/>
                <w:b/>
                <w:color w:val="000000" w:themeColor="text1"/>
                <w:sz w:val="18"/>
                <w:szCs w:val="18"/>
                <w14:textFill>
                  <w14:solidFill>
                    <w14:schemeClr w14:val="tx1"/>
                  </w14:solidFill>
                </w14:textFill>
              </w:rPr>
              <w:t>B</w:t>
            </w:r>
            <w:r>
              <w:rPr>
                <w:rFonts w:hint="eastAsia" w:ascii="仿宋_GB2312" w:hAnsi="宋体" w:eastAsia="仿宋_GB2312"/>
                <w:b/>
                <w:color w:val="000000" w:themeColor="text1"/>
                <w:sz w:val="18"/>
                <w:szCs w:val="18"/>
                <w14:textFill>
                  <w14:solidFill>
                    <w14:schemeClr w14:val="tx1"/>
                  </w14:solidFill>
                </w14:textFill>
              </w:rPr>
              <w:t>)</w:t>
            </w:r>
          </w:p>
        </w:tc>
        <w:tc>
          <w:tcPr>
            <w:tcW w:w="515" w:type="pct"/>
            <w:tcBorders>
              <w:bottom w:val="single" w:color="auto" w:sz="4" w:space="0"/>
            </w:tcBorders>
            <w:vAlign w:val="center"/>
          </w:tcPr>
          <w:p w14:paraId="7EE1F66B">
            <w:pPr>
              <w:tabs>
                <w:tab w:val="left" w:pos="2857"/>
              </w:tabs>
              <w:jc w:val="center"/>
              <w:rPr>
                <w:rFonts w:hint="eastAsia" w:ascii="仿宋_GB2312" w:hAnsi="宋体" w:eastAsia="仿宋_GB2312"/>
                <w:b/>
                <w:color w:val="000000" w:themeColor="text1"/>
                <w:sz w:val="18"/>
                <w:szCs w:val="18"/>
                <w14:textFill>
                  <w14:solidFill>
                    <w14:schemeClr w14:val="tx1"/>
                  </w14:solidFill>
                </w14:textFill>
              </w:rPr>
            </w:pPr>
            <w:r>
              <w:rPr>
                <w:rFonts w:ascii="仿宋_GB2312" w:hAnsi="宋体" w:eastAsia="仿宋_GB2312"/>
                <w:b/>
                <w:color w:val="000000" w:themeColor="text1"/>
                <w:sz w:val="18"/>
                <w:szCs w:val="18"/>
                <w14:textFill>
                  <w14:solidFill>
                    <w14:schemeClr w14:val="tx1"/>
                  </w14:solidFill>
                </w14:textFill>
              </w:rPr>
              <w:t>D</w:t>
            </w:r>
            <w:r>
              <w:rPr>
                <w:rFonts w:hint="eastAsia" w:ascii="仿宋_GB2312" w:hAnsi="宋体" w:eastAsia="仿宋_GB2312"/>
                <w:b/>
                <w:color w:val="000000" w:themeColor="text1"/>
                <w:sz w:val="18"/>
                <w:szCs w:val="18"/>
                <w14:textFill>
                  <w14:solidFill>
                    <w14:schemeClr w14:val="tx1"/>
                  </w14:solidFill>
                </w14:textFill>
              </w:rPr>
              <w:t>=</w:t>
            </w:r>
            <w:r>
              <w:rPr>
                <w:rFonts w:ascii="仿宋_GB2312" w:hAnsi="宋体" w:eastAsia="仿宋_GB2312"/>
                <w:b/>
                <w:color w:val="000000" w:themeColor="text1"/>
                <w:sz w:val="18"/>
                <w:szCs w:val="18"/>
                <w14:textFill>
                  <w14:solidFill>
                    <w14:schemeClr w14:val="tx1"/>
                  </w14:solidFill>
                </w14:textFill>
              </w:rPr>
              <w:t>P1+P2</w:t>
            </w:r>
          </w:p>
        </w:tc>
        <w:tc>
          <w:tcPr>
            <w:tcW w:w="400" w:type="pct"/>
            <w:tcBorders>
              <w:bottom w:val="single" w:color="auto" w:sz="4" w:space="0"/>
            </w:tcBorders>
            <w:vAlign w:val="center"/>
          </w:tcPr>
          <w:p w14:paraId="3DB760C8">
            <w:pPr>
              <w:tabs>
                <w:tab w:val="left" w:pos="2857"/>
              </w:tabs>
              <w:jc w:val="center"/>
              <w:rPr>
                <w:rFonts w:hint="eastAsia" w:ascii="仿宋_GB2312" w:hAnsi="宋体" w:eastAsia="仿宋_GB2312"/>
                <w:b/>
                <w:color w:val="000000" w:themeColor="text1"/>
                <w:sz w:val="18"/>
                <w:szCs w:val="18"/>
                <w14:textFill>
                  <w14:solidFill>
                    <w14:schemeClr w14:val="tx1"/>
                  </w14:solidFill>
                </w14:textFill>
              </w:rPr>
            </w:pPr>
            <w:r>
              <w:rPr>
                <w:rFonts w:ascii="仿宋_GB2312" w:hAnsi="宋体" w:eastAsia="仿宋_GB2312"/>
                <w:b/>
                <w:color w:val="000000" w:themeColor="text1"/>
                <w:sz w:val="18"/>
                <w:szCs w:val="18"/>
                <w14:textFill>
                  <w14:solidFill>
                    <w14:schemeClr w14:val="tx1"/>
                  </w14:solidFill>
                </w14:textFill>
              </w:rPr>
              <w:t>E</w:t>
            </w:r>
            <w:r>
              <w:rPr>
                <w:rFonts w:hint="eastAsia" w:ascii="仿宋_GB2312" w:hAnsi="宋体" w:eastAsia="仿宋_GB2312"/>
                <w:b/>
                <w:color w:val="000000" w:themeColor="text1"/>
                <w:sz w:val="18"/>
                <w:szCs w:val="18"/>
                <w14:textFill>
                  <w14:solidFill>
                    <w14:schemeClr w14:val="tx1"/>
                  </w14:solidFill>
                </w14:textFill>
              </w:rPr>
              <w:t>=A*D</w:t>
            </w:r>
          </w:p>
        </w:tc>
        <w:tc>
          <w:tcPr>
            <w:tcW w:w="315" w:type="pct"/>
            <w:tcBorders>
              <w:bottom w:val="single" w:color="auto" w:sz="4" w:space="0"/>
            </w:tcBorders>
            <w:vAlign w:val="center"/>
          </w:tcPr>
          <w:p w14:paraId="3F08A083">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p>
        </w:tc>
      </w:tr>
      <w:tr w14:paraId="1B9B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052E2FD5">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1</w:t>
            </w:r>
          </w:p>
        </w:tc>
        <w:tc>
          <w:tcPr>
            <w:tcW w:w="232" w:type="pct"/>
            <w:tcBorders>
              <w:top w:val="single" w:color="auto" w:sz="4" w:space="0"/>
              <w:left w:val="single" w:color="auto" w:sz="4" w:space="0"/>
              <w:bottom w:val="single" w:color="auto" w:sz="4" w:space="0"/>
              <w:right w:val="single" w:color="auto" w:sz="4" w:space="0"/>
            </w:tcBorders>
            <w:vAlign w:val="center"/>
          </w:tcPr>
          <w:p w14:paraId="57EDBF6A">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钢筋</w:t>
            </w:r>
          </w:p>
        </w:tc>
        <w:tc>
          <w:tcPr>
            <w:tcW w:w="491" w:type="pct"/>
            <w:tcBorders>
              <w:top w:val="single" w:color="auto" w:sz="4" w:space="0"/>
              <w:left w:val="single" w:color="auto" w:sz="4" w:space="0"/>
              <w:bottom w:val="single" w:color="auto" w:sz="4" w:space="0"/>
              <w:right w:val="single" w:color="auto" w:sz="4" w:space="0"/>
            </w:tcBorders>
            <w:vAlign w:val="center"/>
          </w:tcPr>
          <w:p w14:paraId="56D538D2">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HPB300</w:t>
            </w:r>
          </w:p>
        </w:tc>
        <w:tc>
          <w:tcPr>
            <w:tcW w:w="305" w:type="pct"/>
            <w:tcBorders>
              <w:top w:val="single" w:color="auto" w:sz="4" w:space="0"/>
              <w:left w:val="single" w:color="auto" w:sz="4" w:space="0"/>
              <w:bottom w:val="single" w:color="auto" w:sz="4" w:space="0"/>
              <w:right w:val="single" w:color="auto" w:sz="4" w:space="0"/>
            </w:tcBorders>
            <w:vAlign w:val="center"/>
          </w:tcPr>
          <w:p w14:paraId="4CF1BF08">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eastAsia="仿宋_GB2312"/>
                <w:color w:val="auto"/>
                <w:sz w:val="21"/>
                <w:szCs w:val="21"/>
                <w:highlight w:val="none"/>
                <w:lang w:val="en-US" w:eastAsia="zh-CN"/>
              </w:rPr>
              <w:t>φ</w:t>
            </w:r>
            <w:r>
              <w:rPr>
                <w:rFonts w:hint="eastAsia" w:ascii="仿宋_GB2312" w:hAnsi="宋体" w:eastAsia="仿宋_GB2312"/>
                <w:color w:val="000000" w:themeColor="text1"/>
                <w:sz w:val="18"/>
                <w:szCs w:val="18"/>
                <w:lang w:val="en-US" w:eastAsia="zh-CN"/>
                <w14:textFill>
                  <w14:solidFill>
                    <w14:schemeClr w14:val="tx1"/>
                  </w14:solidFill>
                </w14:textFill>
              </w:rPr>
              <w:t>6</w:t>
            </w:r>
          </w:p>
        </w:tc>
        <w:tc>
          <w:tcPr>
            <w:tcW w:w="242" w:type="pct"/>
            <w:tcBorders>
              <w:top w:val="single" w:color="auto" w:sz="4" w:space="0"/>
              <w:left w:val="single" w:color="auto" w:sz="4" w:space="0"/>
              <w:bottom w:val="single" w:color="auto" w:sz="4" w:space="0"/>
              <w:right w:val="single" w:color="auto" w:sz="4" w:space="0"/>
            </w:tcBorders>
            <w:vAlign w:val="center"/>
          </w:tcPr>
          <w:p w14:paraId="713A8193">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t</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14:paraId="6C89E547">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 xml:space="preserve">31.70 </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12DBED2">
            <w:pPr>
              <w:tabs>
                <w:tab w:val="left" w:pos="2857"/>
              </w:tabs>
              <w:jc w:val="center"/>
              <w:rPr>
                <w:rFonts w:hint="default"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52FE32AA">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7CEA7C52">
            <w:pPr>
              <w:tabs>
                <w:tab w:val="left" w:pos="2857"/>
              </w:tabs>
              <w:jc w:val="center"/>
              <w:rPr>
                <w:rFonts w:hint="default"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4AB055EB">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69DCE339">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14:paraId="5A05ED27">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3067DD24">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信阳项目</w:t>
            </w:r>
          </w:p>
        </w:tc>
      </w:tr>
      <w:tr w14:paraId="3A4D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374184FC">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2</w:t>
            </w:r>
          </w:p>
        </w:tc>
        <w:tc>
          <w:tcPr>
            <w:tcW w:w="232" w:type="pct"/>
            <w:tcBorders>
              <w:top w:val="single" w:color="auto" w:sz="4" w:space="0"/>
              <w:left w:val="single" w:color="auto" w:sz="4" w:space="0"/>
              <w:bottom w:val="single" w:color="auto" w:sz="4" w:space="0"/>
              <w:right w:val="single" w:color="auto" w:sz="4" w:space="0"/>
            </w:tcBorders>
            <w:vAlign w:val="center"/>
          </w:tcPr>
          <w:p w14:paraId="679793B5">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钢筋</w:t>
            </w:r>
          </w:p>
        </w:tc>
        <w:tc>
          <w:tcPr>
            <w:tcW w:w="491" w:type="pct"/>
            <w:tcBorders>
              <w:top w:val="single" w:color="auto" w:sz="4" w:space="0"/>
              <w:left w:val="single" w:color="auto" w:sz="4" w:space="0"/>
              <w:bottom w:val="single" w:color="auto" w:sz="4" w:space="0"/>
              <w:right w:val="single" w:color="auto" w:sz="4" w:space="0"/>
            </w:tcBorders>
            <w:vAlign w:val="center"/>
          </w:tcPr>
          <w:p w14:paraId="3D0A70A1">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HPB300</w:t>
            </w:r>
          </w:p>
        </w:tc>
        <w:tc>
          <w:tcPr>
            <w:tcW w:w="305" w:type="pct"/>
            <w:tcBorders>
              <w:top w:val="single" w:color="auto" w:sz="4" w:space="0"/>
              <w:left w:val="single" w:color="auto" w:sz="4" w:space="0"/>
              <w:bottom w:val="single" w:color="auto" w:sz="4" w:space="0"/>
              <w:right w:val="single" w:color="auto" w:sz="4" w:space="0"/>
            </w:tcBorders>
            <w:vAlign w:val="center"/>
          </w:tcPr>
          <w:p w14:paraId="548F9D37">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eastAsia="仿宋_GB2312"/>
                <w:color w:val="auto"/>
                <w:sz w:val="21"/>
                <w:szCs w:val="21"/>
                <w:highlight w:val="none"/>
                <w:lang w:val="en-US" w:eastAsia="zh-CN"/>
              </w:rPr>
              <w:t>φ</w:t>
            </w:r>
            <w:r>
              <w:rPr>
                <w:rFonts w:hint="eastAsia" w:ascii="仿宋_GB2312" w:hAnsi="宋体" w:eastAsia="仿宋_GB2312"/>
                <w:color w:val="000000" w:themeColor="text1"/>
                <w:sz w:val="18"/>
                <w:szCs w:val="18"/>
                <w:lang w:val="en-US" w:eastAsia="zh-CN"/>
                <w14:textFill>
                  <w14:solidFill>
                    <w14:schemeClr w14:val="tx1"/>
                  </w14:solidFill>
                </w14:textFill>
              </w:rPr>
              <w:t>8</w:t>
            </w:r>
          </w:p>
        </w:tc>
        <w:tc>
          <w:tcPr>
            <w:tcW w:w="242" w:type="pct"/>
            <w:tcBorders>
              <w:top w:val="single" w:color="auto" w:sz="4" w:space="0"/>
              <w:left w:val="single" w:color="auto" w:sz="4" w:space="0"/>
              <w:bottom w:val="single" w:color="auto" w:sz="4" w:space="0"/>
              <w:right w:val="single" w:color="auto" w:sz="4" w:space="0"/>
            </w:tcBorders>
            <w:vAlign w:val="center"/>
          </w:tcPr>
          <w:p w14:paraId="248F20D2">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t</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14:paraId="21EAE9F7">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 xml:space="preserve">4.48 </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C1E5BC2">
            <w:pPr>
              <w:tabs>
                <w:tab w:val="left" w:pos="2857"/>
              </w:tabs>
              <w:jc w:val="center"/>
              <w:rPr>
                <w:rFonts w:hint="default"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43B2EFB4">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2A29825">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72B38F6A">
            <w:pPr>
              <w:tabs>
                <w:tab w:val="left" w:pos="2857"/>
              </w:tabs>
              <w:jc w:val="center"/>
              <w:rPr>
                <w:rFonts w:hint="default"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6D91DCC0">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14:paraId="0FCEACB6">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06C47872">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信阳项目</w:t>
            </w:r>
          </w:p>
        </w:tc>
      </w:tr>
      <w:tr w14:paraId="7B66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43C1D110">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3</w:t>
            </w:r>
          </w:p>
        </w:tc>
        <w:tc>
          <w:tcPr>
            <w:tcW w:w="232" w:type="pct"/>
            <w:tcBorders>
              <w:top w:val="single" w:color="auto" w:sz="4" w:space="0"/>
              <w:left w:val="single" w:color="auto" w:sz="4" w:space="0"/>
              <w:bottom w:val="single" w:color="auto" w:sz="4" w:space="0"/>
              <w:right w:val="single" w:color="auto" w:sz="4" w:space="0"/>
            </w:tcBorders>
            <w:vAlign w:val="center"/>
          </w:tcPr>
          <w:p w14:paraId="7D7E2F45">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钢筋</w:t>
            </w:r>
          </w:p>
        </w:tc>
        <w:tc>
          <w:tcPr>
            <w:tcW w:w="491" w:type="pct"/>
            <w:tcBorders>
              <w:top w:val="single" w:color="auto" w:sz="4" w:space="0"/>
              <w:left w:val="single" w:color="auto" w:sz="4" w:space="0"/>
              <w:bottom w:val="single" w:color="auto" w:sz="4" w:space="0"/>
              <w:right w:val="single" w:color="auto" w:sz="4" w:space="0"/>
            </w:tcBorders>
            <w:vAlign w:val="center"/>
          </w:tcPr>
          <w:p w14:paraId="6CE86FD0">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HPB300</w:t>
            </w:r>
          </w:p>
        </w:tc>
        <w:tc>
          <w:tcPr>
            <w:tcW w:w="305" w:type="pct"/>
            <w:tcBorders>
              <w:top w:val="single" w:color="auto" w:sz="4" w:space="0"/>
              <w:left w:val="single" w:color="auto" w:sz="4" w:space="0"/>
              <w:bottom w:val="single" w:color="auto" w:sz="4" w:space="0"/>
              <w:right w:val="single" w:color="auto" w:sz="4" w:space="0"/>
            </w:tcBorders>
            <w:vAlign w:val="center"/>
          </w:tcPr>
          <w:p w14:paraId="2C16613F">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eastAsia="仿宋_GB2312"/>
                <w:color w:val="auto"/>
                <w:sz w:val="21"/>
                <w:szCs w:val="21"/>
                <w:highlight w:val="none"/>
                <w:lang w:val="en-US" w:eastAsia="zh-CN"/>
              </w:rPr>
              <w:t>φ</w:t>
            </w:r>
            <w:r>
              <w:rPr>
                <w:rFonts w:hint="eastAsia" w:ascii="仿宋_GB2312" w:hAnsi="宋体" w:eastAsia="仿宋_GB2312"/>
                <w:color w:val="000000" w:themeColor="text1"/>
                <w:sz w:val="18"/>
                <w:szCs w:val="18"/>
                <w:lang w:val="en-US" w:eastAsia="zh-CN"/>
                <w14:textFill>
                  <w14:solidFill>
                    <w14:schemeClr w14:val="tx1"/>
                  </w14:solidFill>
                </w14:textFill>
              </w:rPr>
              <w:t>10</w:t>
            </w:r>
          </w:p>
        </w:tc>
        <w:tc>
          <w:tcPr>
            <w:tcW w:w="242" w:type="pct"/>
            <w:tcBorders>
              <w:top w:val="single" w:color="auto" w:sz="4" w:space="0"/>
              <w:left w:val="single" w:color="auto" w:sz="4" w:space="0"/>
              <w:bottom w:val="single" w:color="auto" w:sz="4" w:space="0"/>
              <w:right w:val="single" w:color="auto" w:sz="4" w:space="0"/>
            </w:tcBorders>
            <w:vAlign w:val="center"/>
          </w:tcPr>
          <w:p w14:paraId="719D69E7">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t</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14:paraId="3EF4AFB7">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 xml:space="preserve">150.00 </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C05CF6E">
            <w:pPr>
              <w:tabs>
                <w:tab w:val="left" w:pos="2857"/>
              </w:tabs>
              <w:jc w:val="center"/>
              <w:rPr>
                <w:rFonts w:hint="default"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15F38189">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9BD1EB1">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274F2F70">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23DBABF0">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14:paraId="3D5FDE45">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21DECCDE">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信阳项目</w:t>
            </w:r>
          </w:p>
        </w:tc>
      </w:tr>
      <w:tr w14:paraId="5723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18B123AF">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4</w:t>
            </w:r>
          </w:p>
        </w:tc>
        <w:tc>
          <w:tcPr>
            <w:tcW w:w="232" w:type="pct"/>
            <w:tcBorders>
              <w:top w:val="single" w:color="auto" w:sz="4" w:space="0"/>
              <w:left w:val="single" w:color="auto" w:sz="4" w:space="0"/>
              <w:bottom w:val="single" w:color="auto" w:sz="4" w:space="0"/>
              <w:right w:val="single" w:color="auto" w:sz="4" w:space="0"/>
            </w:tcBorders>
            <w:vAlign w:val="center"/>
          </w:tcPr>
          <w:p w14:paraId="5EB2B309">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钢筋</w:t>
            </w:r>
          </w:p>
        </w:tc>
        <w:tc>
          <w:tcPr>
            <w:tcW w:w="491" w:type="pct"/>
            <w:tcBorders>
              <w:top w:val="single" w:color="auto" w:sz="4" w:space="0"/>
              <w:left w:val="single" w:color="auto" w:sz="4" w:space="0"/>
              <w:bottom w:val="single" w:color="auto" w:sz="4" w:space="0"/>
              <w:right w:val="single" w:color="auto" w:sz="4" w:space="0"/>
            </w:tcBorders>
            <w:vAlign w:val="center"/>
          </w:tcPr>
          <w:p w14:paraId="088B3E88">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HRB400</w:t>
            </w:r>
          </w:p>
        </w:tc>
        <w:tc>
          <w:tcPr>
            <w:tcW w:w="305" w:type="pct"/>
            <w:tcBorders>
              <w:top w:val="single" w:color="auto" w:sz="4" w:space="0"/>
              <w:left w:val="single" w:color="auto" w:sz="4" w:space="0"/>
              <w:bottom w:val="single" w:color="auto" w:sz="4" w:space="0"/>
              <w:right w:val="single" w:color="auto" w:sz="4" w:space="0"/>
            </w:tcBorders>
            <w:vAlign w:val="center"/>
          </w:tcPr>
          <w:p w14:paraId="60EAAE36">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eastAsia="仿宋_GB2312"/>
                <w:color w:val="auto"/>
                <w:sz w:val="21"/>
                <w:szCs w:val="21"/>
                <w:highlight w:val="none"/>
                <w:lang w:val="en-US" w:eastAsia="zh-CN"/>
              </w:rPr>
              <w:t>φ</w:t>
            </w:r>
            <w:r>
              <w:rPr>
                <w:rFonts w:hint="eastAsia" w:ascii="仿宋_GB2312" w:hAnsi="宋体" w:eastAsia="仿宋_GB2312"/>
                <w:color w:val="000000" w:themeColor="text1"/>
                <w:sz w:val="18"/>
                <w:szCs w:val="18"/>
                <w:lang w:val="en-US" w:eastAsia="zh-CN"/>
                <w14:textFill>
                  <w14:solidFill>
                    <w14:schemeClr w14:val="tx1"/>
                  </w14:solidFill>
                </w14:textFill>
              </w:rPr>
              <w:t>6</w:t>
            </w:r>
          </w:p>
        </w:tc>
        <w:tc>
          <w:tcPr>
            <w:tcW w:w="242" w:type="pct"/>
            <w:tcBorders>
              <w:top w:val="single" w:color="auto" w:sz="4" w:space="0"/>
              <w:left w:val="single" w:color="auto" w:sz="4" w:space="0"/>
              <w:bottom w:val="single" w:color="auto" w:sz="4" w:space="0"/>
              <w:right w:val="single" w:color="auto" w:sz="4" w:space="0"/>
            </w:tcBorders>
            <w:vAlign w:val="center"/>
          </w:tcPr>
          <w:p w14:paraId="262A4069">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t</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14:paraId="3DF5BA1C">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 xml:space="preserve">22.24 </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6F1A655">
            <w:pPr>
              <w:tabs>
                <w:tab w:val="left" w:pos="2857"/>
              </w:tabs>
              <w:jc w:val="center"/>
              <w:rPr>
                <w:rFonts w:hint="default"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4F86BC68">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7EF6BE17">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5AE7702A">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7BC6E62D">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14:paraId="18795445">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01A2A1BA">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信阳项目</w:t>
            </w:r>
          </w:p>
        </w:tc>
      </w:tr>
      <w:tr w14:paraId="0AEB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78D1FB05">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5</w:t>
            </w:r>
          </w:p>
        </w:tc>
        <w:tc>
          <w:tcPr>
            <w:tcW w:w="232" w:type="pct"/>
            <w:tcBorders>
              <w:top w:val="single" w:color="auto" w:sz="4" w:space="0"/>
              <w:left w:val="single" w:color="auto" w:sz="4" w:space="0"/>
              <w:bottom w:val="single" w:color="auto" w:sz="4" w:space="0"/>
              <w:right w:val="single" w:color="auto" w:sz="4" w:space="0"/>
            </w:tcBorders>
            <w:vAlign w:val="center"/>
          </w:tcPr>
          <w:p w14:paraId="2A97DBB0">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钢筋</w:t>
            </w:r>
          </w:p>
        </w:tc>
        <w:tc>
          <w:tcPr>
            <w:tcW w:w="491" w:type="pct"/>
            <w:tcBorders>
              <w:top w:val="single" w:color="auto" w:sz="4" w:space="0"/>
              <w:left w:val="single" w:color="auto" w:sz="4" w:space="0"/>
              <w:bottom w:val="single" w:color="auto" w:sz="4" w:space="0"/>
              <w:right w:val="single" w:color="auto" w:sz="4" w:space="0"/>
            </w:tcBorders>
            <w:vAlign w:val="center"/>
          </w:tcPr>
          <w:p w14:paraId="1ED3C5EE">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HRB400</w:t>
            </w:r>
          </w:p>
        </w:tc>
        <w:tc>
          <w:tcPr>
            <w:tcW w:w="305" w:type="pct"/>
            <w:tcBorders>
              <w:top w:val="single" w:color="auto" w:sz="4" w:space="0"/>
              <w:left w:val="single" w:color="auto" w:sz="4" w:space="0"/>
              <w:bottom w:val="single" w:color="auto" w:sz="4" w:space="0"/>
              <w:right w:val="single" w:color="auto" w:sz="4" w:space="0"/>
            </w:tcBorders>
            <w:vAlign w:val="center"/>
          </w:tcPr>
          <w:p w14:paraId="3D5D10E1">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eastAsia="仿宋_GB2312"/>
                <w:color w:val="auto"/>
                <w:sz w:val="21"/>
                <w:szCs w:val="21"/>
                <w:highlight w:val="none"/>
                <w:lang w:val="en-US" w:eastAsia="zh-CN"/>
              </w:rPr>
              <w:t>φ</w:t>
            </w:r>
            <w:r>
              <w:rPr>
                <w:rFonts w:hint="eastAsia" w:ascii="仿宋_GB2312" w:hAnsi="宋体" w:eastAsia="仿宋_GB2312"/>
                <w:color w:val="000000" w:themeColor="text1"/>
                <w:sz w:val="18"/>
                <w:szCs w:val="18"/>
                <w:lang w:val="en-US" w:eastAsia="zh-CN"/>
                <w14:textFill>
                  <w14:solidFill>
                    <w14:schemeClr w14:val="tx1"/>
                  </w14:solidFill>
                </w14:textFill>
              </w:rPr>
              <w:t>8</w:t>
            </w:r>
          </w:p>
        </w:tc>
        <w:tc>
          <w:tcPr>
            <w:tcW w:w="242" w:type="pct"/>
            <w:tcBorders>
              <w:top w:val="single" w:color="auto" w:sz="4" w:space="0"/>
              <w:left w:val="single" w:color="auto" w:sz="4" w:space="0"/>
              <w:bottom w:val="single" w:color="auto" w:sz="4" w:space="0"/>
              <w:right w:val="single" w:color="auto" w:sz="4" w:space="0"/>
            </w:tcBorders>
            <w:vAlign w:val="center"/>
          </w:tcPr>
          <w:p w14:paraId="365D6447">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t</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14:paraId="37DCB7C8">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 xml:space="preserve">361.88 </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9835224">
            <w:pPr>
              <w:tabs>
                <w:tab w:val="left" w:pos="2857"/>
              </w:tabs>
              <w:jc w:val="center"/>
              <w:rPr>
                <w:rFonts w:hint="default"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2DF30ACB">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FF1CDCF">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5A7163A7">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4B08D542">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14:paraId="2CEA2BC8">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2E9E533A">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信阳项目</w:t>
            </w:r>
          </w:p>
        </w:tc>
      </w:tr>
      <w:tr w14:paraId="0995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0BA850C4">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6</w:t>
            </w:r>
          </w:p>
        </w:tc>
        <w:tc>
          <w:tcPr>
            <w:tcW w:w="232" w:type="pct"/>
            <w:tcBorders>
              <w:top w:val="single" w:color="auto" w:sz="4" w:space="0"/>
              <w:left w:val="single" w:color="auto" w:sz="4" w:space="0"/>
              <w:bottom w:val="single" w:color="auto" w:sz="4" w:space="0"/>
              <w:right w:val="single" w:color="auto" w:sz="4" w:space="0"/>
            </w:tcBorders>
            <w:vAlign w:val="center"/>
          </w:tcPr>
          <w:p w14:paraId="532F192A">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钢筋</w:t>
            </w:r>
          </w:p>
        </w:tc>
        <w:tc>
          <w:tcPr>
            <w:tcW w:w="491" w:type="pct"/>
            <w:tcBorders>
              <w:top w:val="single" w:color="auto" w:sz="4" w:space="0"/>
              <w:left w:val="single" w:color="auto" w:sz="4" w:space="0"/>
              <w:bottom w:val="single" w:color="auto" w:sz="4" w:space="0"/>
              <w:right w:val="single" w:color="auto" w:sz="4" w:space="0"/>
            </w:tcBorders>
            <w:vAlign w:val="center"/>
          </w:tcPr>
          <w:p w14:paraId="50E52F4E">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HRB400</w:t>
            </w:r>
          </w:p>
        </w:tc>
        <w:tc>
          <w:tcPr>
            <w:tcW w:w="305" w:type="pct"/>
            <w:tcBorders>
              <w:top w:val="single" w:color="auto" w:sz="4" w:space="0"/>
              <w:left w:val="single" w:color="auto" w:sz="4" w:space="0"/>
              <w:bottom w:val="single" w:color="auto" w:sz="4" w:space="0"/>
              <w:right w:val="single" w:color="auto" w:sz="4" w:space="0"/>
            </w:tcBorders>
            <w:vAlign w:val="center"/>
          </w:tcPr>
          <w:p w14:paraId="0354B561">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eastAsia="仿宋_GB2312"/>
                <w:color w:val="auto"/>
                <w:sz w:val="21"/>
                <w:szCs w:val="21"/>
                <w:highlight w:val="none"/>
                <w:lang w:val="en-US" w:eastAsia="zh-CN"/>
              </w:rPr>
              <w:t>φ</w:t>
            </w:r>
            <w:r>
              <w:rPr>
                <w:rFonts w:hint="eastAsia" w:ascii="仿宋_GB2312" w:hAnsi="宋体" w:eastAsia="仿宋_GB2312"/>
                <w:color w:val="000000" w:themeColor="text1"/>
                <w:sz w:val="18"/>
                <w:szCs w:val="18"/>
                <w:lang w:val="en-US" w:eastAsia="zh-CN"/>
                <w14:textFill>
                  <w14:solidFill>
                    <w14:schemeClr w14:val="tx1"/>
                  </w14:solidFill>
                </w14:textFill>
              </w:rPr>
              <w:t>10</w:t>
            </w:r>
          </w:p>
        </w:tc>
        <w:tc>
          <w:tcPr>
            <w:tcW w:w="242" w:type="pct"/>
            <w:tcBorders>
              <w:top w:val="single" w:color="auto" w:sz="4" w:space="0"/>
              <w:left w:val="single" w:color="auto" w:sz="4" w:space="0"/>
              <w:bottom w:val="single" w:color="auto" w:sz="4" w:space="0"/>
              <w:right w:val="single" w:color="auto" w:sz="4" w:space="0"/>
            </w:tcBorders>
            <w:vAlign w:val="center"/>
          </w:tcPr>
          <w:p w14:paraId="63BF0F3F">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t</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14:paraId="33B8C8E5">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 xml:space="preserve">139.47 </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2FFBDFA">
            <w:pPr>
              <w:tabs>
                <w:tab w:val="left" w:pos="2857"/>
              </w:tabs>
              <w:jc w:val="center"/>
              <w:rPr>
                <w:rFonts w:hint="default"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3827EFEB">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6F2BEAE0">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02DE91C8">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2F8B699E">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14:paraId="125FA294">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79ECB984">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信阳项目</w:t>
            </w:r>
          </w:p>
        </w:tc>
      </w:tr>
      <w:tr w14:paraId="65EC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57DED324">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7</w:t>
            </w:r>
          </w:p>
        </w:tc>
        <w:tc>
          <w:tcPr>
            <w:tcW w:w="232" w:type="pct"/>
            <w:tcBorders>
              <w:top w:val="single" w:color="auto" w:sz="4" w:space="0"/>
              <w:left w:val="single" w:color="auto" w:sz="4" w:space="0"/>
              <w:bottom w:val="single" w:color="auto" w:sz="4" w:space="0"/>
              <w:right w:val="single" w:color="auto" w:sz="4" w:space="0"/>
            </w:tcBorders>
            <w:vAlign w:val="center"/>
          </w:tcPr>
          <w:p w14:paraId="1A56FF05">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钢筋</w:t>
            </w:r>
          </w:p>
        </w:tc>
        <w:tc>
          <w:tcPr>
            <w:tcW w:w="491" w:type="pct"/>
            <w:tcBorders>
              <w:top w:val="single" w:color="auto" w:sz="4" w:space="0"/>
              <w:left w:val="single" w:color="auto" w:sz="4" w:space="0"/>
              <w:bottom w:val="single" w:color="auto" w:sz="4" w:space="0"/>
              <w:right w:val="single" w:color="auto" w:sz="4" w:space="0"/>
            </w:tcBorders>
            <w:vAlign w:val="center"/>
          </w:tcPr>
          <w:p w14:paraId="16822EB9">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HRB400</w:t>
            </w:r>
          </w:p>
        </w:tc>
        <w:tc>
          <w:tcPr>
            <w:tcW w:w="305" w:type="pct"/>
            <w:tcBorders>
              <w:top w:val="single" w:color="auto" w:sz="4" w:space="0"/>
              <w:left w:val="single" w:color="auto" w:sz="4" w:space="0"/>
              <w:bottom w:val="single" w:color="auto" w:sz="4" w:space="0"/>
              <w:right w:val="single" w:color="auto" w:sz="4" w:space="0"/>
            </w:tcBorders>
            <w:vAlign w:val="center"/>
          </w:tcPr>
          <w:p w14:paraId="1B4722C3">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eastAsia="仿宋_GB2312"/>
                <w:color w:val="auto"/>
                <w:sz w:val="21"/>
                <w:szCs w:val="21"/>
                <w:highlight w:val="none"/>
                <w:lang w:val="en-US" w:eastAsia="zh-CN"/>
              </w:rPr>
              <w:t>φ</w:t>
            </w:r>
            <w:r>
              <w:rPr>
                <w:rFonts w:hint="eastAsia" w:ascii="仿宋_GB2312" w:hAnsi="宋体" w:eastAsia="仿宋_GB2312"/>
                <w:color w:val="000000" w:themeColor="text1"/>
                <w:sz w:val="18"/>
                <w:szCs w:val="18"/>
                <w:lang w:val="en-US" w:eastAsia="zh-CN"/>
                <w14:textFill>
                  <w14:solidFill>
                    <w14:schemeClr w14:val="tx1"/>
                  </w14:solidFill>
                </w14:textFill>
              </w:rPr>
              <w:t>12</w:t>
            </w:r>
          </w:p>
        </w:tc>
        <w:tc>
          <w:tcPr>
            <w:tcW w:w="242" w:type="pct"/>
            <w:tcBorders>
              <w:top w:val="single" w:color="auto" w:sz="4" w:space="0"/>
              <w:left w:val="single" w:color="auto" w:sz="4" w:space="0"/>
              <w:bottom w:val="single" w:color="auto" w:sz="4" w:space="0"/>
              <w:right w:val="single" w:color="auto" w:sz="4" w:space="0"/>
            </w:tcBorders>
            <w:vAlign w:val="center"/>
          </w:tcPr>
          <w:p w14:paraId="130D451F">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t</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14:paraId="7F21652A">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 xml:space="preserve">63.92 </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F32F139">
            <w:pPr>
              <w:tabs>
                <w:tab w:val="left" w:pos="2857"/>
              </w:tabs>
              <w:jc w:val="center"/>
              <w:rPr>
                <w:rFonts w:hint="default"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205CE004">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260AB7CC">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0439C562">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375603E3">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14:paraId="79DFF9A6">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20793B82">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信阳项目</w:t>
            </w:r>
          </w:p>
        </w:tc>
      </w:tr>
      <w:tr w14:paraId="5665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45C621E2">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8</w:t>
            </w:r>
          </w:p>
        </w:tc>
        <w:tc>
          <w:tcPr>
            <w:tcW w:w="232" w:type="pct"/>
            <w:tcBorders>
              <w:top w:val="single" w:color="auto" w:sz="4" w:space="0"/>
              <w:left w:val="single" w:color="auto" w:sz="4" w:space="0"/>
              <w:bottom w:val="single" w:color="auto" w:sz="4" w:space="0"/>
              <w:right w:val="single" w:color="auto" w:sz="4" w:space="0"/>
            </w:tcBorders>
            <w:vAlign w:val="center"/>
          </w:tcPr>
          <w:p w14:paraId="5D0EC0C7">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钢筋</w:t>
            </w:r>
          </w:p>
        </w:tc>
        <w:tc>
          <w:tcPr>
            <w:tcW w:w="491" w:type="pct"/>
            <w:tcBorders>
              <w:top w:val="single" w:color="auto" w:sz="4" w:space="0"/>
              <w:left w:val="single" w:color="auto" w:sz="4" w:space="0"/>
              <w:bottom w:val="single" w:color="auto" w:sz="4" w:space="0"/>
              <w:right w:val="single" w:color="auto" w:sz="4" w:space="0"/>
            </w:tcBorders>
            <w:vAlign w:val="center"/>
          </w:tcPr>
          <w:p w14:paraId="1A067ECB">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HRB400</w:t>
            </w:r>
          </w:p>
        </w:tc>
        <w:tc>
          <w:tcPr>
            <w:tcW w:w="305" w:type="pct"/>
            <w:tcBorders>
              <w:top w:val="single" w:color="auto" w:sz="4" w:space="0"/>
              <w:left w:val="single" w:color="auto" w:sz="4" w:space="0"/>
              <w:bottom w:val="single" w:color="auto" w:sz="4" w:space="0"/>
              <w:right w:val="single" w:color="auto" w:sz="4" w:space="0"/>
            </w:tcBorders>
            <w:vAlign w:val="center"/>
          </w:tcPr>
          <w:p w14:paraId="063AE5D3">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eastAsia="仿宋_GB2312"/>
                <w:color w:val="auto"/>
                <w:sz w:val="21"/>
                <w:szCs w:val="21"/>
                <w:highlight w:val="none"/>
                <w:lang w:val="en-US" w:eastAsia="zh-CN"/>
              </w:rPr>
              <w:t>φ</w:t>
            </w:r>
            <w:r>
              <w:rPr>
                <w:rFonts w:hint="eastAsia" w:ascii="仿宋_GB2312" w:hAnsi="宋体" w:eastAsia="仿宋_GB2312"/>
                <w:color w:val="000000" w:themeColor="text1"/>
                <w:sz w:val="18"/>
                <w:szCs w:val="18"/>
                <w:lang w:val="en-US" w:eastAsia="zh-CN"/>
                <w14:textFill>
                  <w14:solidFill>
                    <w14:schemeClr w14:val="tx1"/>
                  </w14:solidFill>
                </w14:textFill>
              </w:rPr>
              <w:t>14</w:t>
            </w:r>
          </w:p>
        </w:tc>
        <w:tc>
          <w:tcPr>
            <w:tcW w:w="242" w:type="pct"/>
            <w:tcBorders>
              <w:top w:val="single" w:color="auto" w:sz="4" w:space="0"/>
              <w:left w:val="single" w:color="auto" w:sz="4" w:space="0"/>
              <w:bottom w:val="single" w:color="auto" w:sz="4" w:space="0"/>
              <w:right w:val="single" w:color="auto" w:sz="4" w:space="0"/>
            </w:tcBorders>
            <w:vAlign w:val="center"/>
          </w:tcPr>
          <w:p w14:paraId="1C8F8C59">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t</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14:paraId="4A07EAC1">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 xml:space="preserve">69.82 </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CC5BF56">
            <w:pPr>
              <w:tabs>
                <w:tab w:val="left" w:pos="2857"/>
              </w:tabs>
              <w:jc w:val="center"/>
              <w:rPr>
                <w:rFonts w:hint="default"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394A1C30">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6B281E06">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7D14BC0B">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1F7EF98B">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14:paraId="65381399">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3354C713">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信阳项目</w:t>
            </w:r>
          </w:p>
        </w:tc>
      </w:tr>
      <w:tr w14:paraId="31D5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1F2951B4">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9</w:t>
            </w:r>
          </w:p>
        </w:tc>
        <w:tc>
          <w:tcPr>
            <w:tcW w:w="232" w:type="pct"/>
            <w:tcBorders>
              <w:top w:val="single" w:color="auto" w:sz="4" w:space="0"/>
              <w:left w:val="single" w:color="auto" w:sz="4" w:space="0"/>
              <w:bottom w:val="single" w:color="auto" w:sz="4" w:space="0"/>
              <w:right w:val="single" w:color="auto" w:sz="4" w:space="0"/>
            </w:tcBorders>
            <w:vAlign w:val="center"/>
          </w:tcPr>
          <w:p w14:paraId="0F30166C">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钢筋</w:t>
            </w:r>
          </w:p>
        </w:tc>
        <w:tc>
          <w:tcPr>
            <w:tcW w:w="491" w:type="pct"/>
            <w:tcBorders>
              <w:top w:val="single" w:color="auto" w:sz="4" w:space="0"/>
              <w:left w:val="single" w:color="auto" w:sz="4" w:space="0"/>
              <w:bottom w:val="single" w:color="auto" w:sz="4" w:space="0"/>
              <w:right w:val="single" w:color="auto" w:sz="4" w:space="0"/>
            </w:tcBorders>
            <w:vAlign w:val="center"/>
          </w:tcPr>
          <w:p w14:paraId="42D8F145">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HRB400</w:t>
            </w:r>
          </w:p>
        </w:tc>
        <w:tc>
          <w:tcPr>
            <w:tcW w:w="305" w:type="pct"/>
            <w:tcBorders>
              <w:top w:val="single" w:color="auto" w:sz="4" w:space="0"/>
              <w:left w:val="single" w:color="auto" w:sz="4" w:space="0"/>
              <w:bottom w:val="single" w:color="auto" w:sz="4" w:space="0"/>
              <w:right w:val="single" w:color="auto" w:sz="4" w:space="0"/>
            </w:tcBorders>
            <w:vAlign w:val="center"/>
          </w:tcPr>
          <w:p w14:paraId="17ACBB36">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eastAsia="仿宋_GB2312"/>
                <w:color w:val="auto"/>
                <w:sz w:val="21"/>
                <w:szCs w:val="21"/>
                <w:highlight w:val="none"/>
                <w:lang w:val="en-US" w:eastAsia="zh-CN"/>
              </w:rPr>
              <w:t>φ</w:t>
            </w:r>
            <w:r>
              <w:rPr>
                <w:rFonts w:hint="eastAsia" w:ascii="仿宋_GB2312" w:hAnsi="宋体" w:eastAsia="仿宋_GB2312"/>
                <w:color w:val="000000" w:themeColor="text1"/>
                <w:sz w:val="18"/>
                <w:szCs w:val="18"/>
                <w:lang w:val="en-US" w:eastAsia="zh-CN"/>
                <w14:textFill>
                  <w14:solidFill>
                    <w14:schemeClr w14:val="tx1"/>
                  </w14:solidFill>
                </w14:textFill>
              </w:rPr>
              <w:t>16</w:t>
            </w:r>
          </w:p>
        </w:tc>
        <w:tc>
          <w:tcPr>
            <w:tcW w:w="242" w:type="pct"/>
            <w:tcBorders>
              <w:top w:val="single" w:color="auto" w:sz="4" w:space="0"/>
              <w:left w:val="single" w:color="auto" w:sz="4" w:space="0"/>
              <w:bottom w:val="single" w:color="auto" w:sz="4" w:space="0"/>
              <w:right w:val="single" w:color="auto" w:sz="4" w:space="0"/>
            </w:tcBorders>
            <w:vAlign w:val="center"/>
          </w:tcPr>
          <w:p w14:paraId="5896C39C">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t</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14:paraId="2ADB0BF8">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 xml:space="preserve">85.27 </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066E9D5">
            <w:pPr>
              <w:tabs>
                <w:tab w:val="left" w:pos="2857"/>
              </w:tabs>
              <w:jc w:val="center"/>
              <w:rPr>
                <w:rFonts w:hint="default"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772567D1">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710CBC27">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109B0E7F">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2787C806">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14:paraId="1F115643">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77271823">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信阳项目</w:t>
            </w:r>
          </w:p>
        </w:tc>
      </w:tr>
      <w:tr w14:paraId="79E4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7540EBA4">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10</w:t>
            </w:r>
          </w:p>
        </w:tc>
        <w:tc>
          <w:tcPr>
            <w:tcW w:w="232" w:type="pct"/>
            <w:tcBorders>
              <w:top w:val="single" w:color="auto" w:sz="4" w:space="0"/>
              <w:left w:val="single" w:color="auto" w:sz="4" w:space="0"/>
              <w:bottom w:val="single" w:color="auto" w:sz="4" w:space="0"/>
              <w:right w:val="single" w:color="auto" w:sz="4" w:space="0"/>
            </w:tcBorders>
            <w:vAlign w:val="center"/>
          </w:tcPr>
          <w:p w14:paraId="569CDB54">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钢筋</w:t>
            </w:r>
          </w:p>
        </w:tc>
        <w:tc>
          <w:tcPr>
            <w:tcW w:w="491" w:type="pct"/>
            <w:tcBorders>
              <w:top w:val="single" w:color="auto" w:sz="4" w:space="0"/>
              <w:left w:val="single" w:color="auto" w:sz="4" w:space="0"/>
              <w:bottom w:val="single" w:color="auto" w:sz="4" w:space="0"/>
              <w:right w:val="single" w:color="auto" w:sz="4" w:space="0"/>
            </w:tcBorders>
            <w:vAlign w:val="center"/>
          </w:tcPr>
          <w:p w14:paraId="5A96FCF5">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HRB400</w:t>
            </w:r>
          </w:p>
        </w:tc>
        <w:tc>
          <w:tcPr>
            <w:tcW w:w="305" w:type="pct"/>
            <w:tcBorders>
              <w:top w:val="single" w:color="auto" w:sz="4" w:space="0"/>
              <w:left w:val="single" w:color="auto" w:sz="4" w:space="0"/>
              <w:bottom w:val="single" w:color="auto" w:sz="4" w:space="0"/>
              <w:right w:val="single" w:color="auto" w:sz="4" w:space="0"/>
            </w:tcBorders>
            <w:vAlign w:val="center"/>
          </w:tcPr>
          <w:p w14:paraId="6D731BDE">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eastAsia="仿宋_GB2312"/>
                <w:color w:val="auto"/>
                <w:sz w:val="21"/>
                <w:szCs w:val="21"/>
                <w:highlight w:val="none"/>
                <w:lang w:val="en-US" w:eastAsia="zh-CN"/>
              </w:rPr>
              <w:t>φ</w:t>
            </w:r>
            <w:r>
              <w:rPr>
                <w:rFonts w:hint="eastAsia" w:ascii="仿宋_GB2312" w:hAnsi="宋体" w:eastAsia="仿宋_GB2312"/>
                <w:color w:val="000000" w:themeColor="text1"/>
                <w:sz w:val="18"/>
                <w:szCs w:val="18"/>
                <w:lang w:val="en-US" w:eastAsia="zh-CN"/>
                <w14:textFill>
                  <w14:solidFill>
                    <w14:schemeClr w14:val="tx1"/>
                  </w14:solidFill>
                </w14:textFill>
              </w:rPr>
              <w:t>18</w:t>
            </w:r>
          </w:p>
        </w:tc>
        <w:tc>
          <w:tcPr>
            <w:tcW w:w="242" w:type="pct"/>
            <w:tcBorders>
              <w:top w:val="single" w:color="auto" w:sz="4" w:space="0"/>
              <w:left w:val="single" w:color="auto" w:sz="4" w:space="0"/>
              <w:bottom w:val="single" w:color="auto" w:sz="4" w:space="0"/>
              <w:right w:val="single" w:color="auto" w:sz="4" w:space="0"/>
            </w:tcBorders>
            <w:vAlign w:val="center"/>
          </w:tcPr>
          <w:p w14:paraId="7400FDD2">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t</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14:paraId="651649F6">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 xml:space="preserve">142.66 </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3205921">
            <w:pPr>
              <w:tabs>
                <w:tab w:val="left" w:pos="2857"/>
              </w:tabs>
              <w:jc w:val="center"/>
              <w:rPr>
                <w:rFonts w:hint="default"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2B081D02">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714D9D48">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4997BEE7">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5D83858C">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14:paraId="19A73FB4">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404388D3">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信阳项目</w:t>
            </w:r>
          </w:p>
        </w:tc>
      </w:tr>
      <w:tr w14:paraId="03EE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5ADE8674">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11</w:t>
            </w:r>
          </w:p>
        </w:tc>
        <w:tc>
          <w:tcPr>
            <w:tcW w:w="232" w:type="pct"/>
            <w:tcBorders>
              <w:top w:val="single" w:color="auto" w:sz="4" w:space="0"/>
              <w:left w:val="single" w:color="auto" w:sz="4" w:space="0"/>
              <w:bottom w:val="single" w:color="auto" w:sz="4" w:space="0"/>
              <w:right w:val="single" w:color="auto" w:sz="4" w:space="0"/>
            </w:tcBorders>
            <w:vAlign w:val="center"/>
          </w:tcPr>
          <w:p w14:paraId="25D907F4">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钢筋</w:t>
            </w:r>
          </w:p>
        </w:tc>
        <w:tc>
          <w:tcPr>
            <w:tcW w:w="491" w:type="pct"/>
            <w:tcBorders>
              <w:top w:val="single" w:color="auto" w:sz="4" w:space="0"/>
              <w:left w:val="single" w:color="auto" w:sz="4" w:space="0"/>
              <w:bottom w:val="single" w:color="auto" w:sz="4" w:space="0"/>
              <w:right w:val="single" w:color="auto" w:sz="4" w:space="0"/>
            </w:tcBorders>
            <w:vAlign w:val="center"/>
          </w:tcPr>
          <w:p w14:paraId="1212E021">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HRB400</w:t>
            </w:r>
          </w:p>
        </w:tc>
        <w:tc>
          <w:tcPr>
            <w:tcW w:w="305" w:type="pct"/>
            <w:tcBorders>
              <w:top w:val="single" w:color="auto" w:sz="4" w:space="0"/>
              <w:left w:val="single" w:color="auto" w:sz="4" w:space="0"/>
              <w:bottom w:val="single" w:color="auto" w:sz="4" w:space="0"/>
              <w:right w:val="single" w:color="auto" w:sz="4" w:space="0"/>
            </w:tcBorders>
            <w:vAlign w:val="center"/>
          </w:tcPr>
          <w:p w14:paraId="792D0636">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eastAsia="仿宋_GB2312"/>
                <w:color w:val="auto"/>
                <w:sz w:val="21"/>
                <w:szCs w:val="21"/>
                <w:highlight w:val="none"/>
                <w:lang w:val="en-US" w:eastAsia="zh-CN"/>
              </w:rPr>
              <w:t>φ</w:t>
            </w:r>
            <w:r>
              <w:rPr>
                <w:rFonts w:hint="eastAsia" w:ascii="仿宋_GB2312" w:hAnsi="宋体" w:eastAsia="仿宋_GB2312"/>
                <w:color w:val="000000" w:themeColor="text1"/>
                <w:sz w:val="18"/>
                <w:szCs w:val="18"/>
                <w:lang w:val="en-US" w:eastAsia="zh-CN"/>
                <w14:textFill>
                  <w14:solidFill>
                    <w14:schemeClr w14:val="tx1"/>
                  </w14:solidFill>
                </w14:textFill>
              </w:rPr>
              <w:t>20</w:t>
            </w:r>
          </w:p>
        </w:tc>
        <w:tc>
          <w:tcPr>
            <w:tcW w:w="242" w:type="pct"/>
            <w:tcBorders>
              <w:top w:val="single" w:color="auto" w:sz="4" w:space="0"/>
              <w:left w:val="single" w:color="auto" w:sz="4" w:space="0"/>
              <w:bottom w:val="single" w:color="auto" w:sz="4" w:space="0"/>
              <w:right w:val="single" w:color="auto" w:sz="4" w:space="0"/>
            </w:tcBorders>
            <w:vAlign w:val="center"/>
          </w:tcPr>
          <w:p w14:paraId="4F54369C">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t</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14:paraId="6CBFD536">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 xml:space="preserve">192.04 </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66370F4">
            <w:pPr>
              <w:tabs>
                <w:tab w:val="left" w:pos="2857"/>
              </w:tabs>
              <w:jc w:val="center"/>
              <w:rPr>
                <w:rFonts w:hint="default"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7FF10FB0">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DF3C4FA">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6BD89657">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6F0C7A8B">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14:paraId="4CC618E9">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66B68A91">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信阳项目</w:t>
            </w:r>
          </w:p>
        </w:tc>
      </w:tr>
      <w:tr w14:paraId="526C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7D3D99AD">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12</w:t>
            </w:r>
          </w:p>
        </w:tc>
        <w:tc>
          <w:tcPr>
            <w:tcW w:w="232" w:type="pct"/>
            <w:tcBorders>
              <w:top w:val="single" w:color="auto" w:sz="4" w:space="0"/>
              <w:left w:val="single" w:color="auto" w:sz="4" w:space="0"/>
              <w:bottom w:val="single" w:color="auto" w:sz="4" w:space="0"/>
              <w:right w:val="single" w:color="auto" w:sz="4" w:space="0"/>
            </w:tcBorders>
            <w:vAlign w:val="center"/>
          </w:tcPr>
          <w:p w14:paraId="3F3D7024">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钢筋</w:t>
            </w:r>
          </w:p>
        </w:tc>
        <w:tc>
          <w:tcPr>
            <w:tcW w:w="491" w:type="pct"/>
            <w:tcBorders>
              <w:top w:val="single" w:color="auto" w:sz="4" w:space="0"/>
              <w:left w:val="single" w:color="auto" w:sz="4" w:space="0"/>
              <w:bottom w:val="single" w:color="auto" w:sz="4" w:space="0"/>
              <w:right w:val="single" w:color="auto" w:sz="4" w:space="0"/>
            </w:tcBorders>
            <w:vAlign w:val="center"/>
          </w:tcPr>
          <w:p w14:paraId="3303FD4E">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HRB400</w:t>
            </w:r>
          </w:p>
        </w:tc>
        <w:tc>
          <w:tcPr>
            <w:tcW w:w="305" w:type="pct"/>
            <w:tcBorders>
              <w:top w:val="single" w:color="auto" w:sz="4" w:space="0"/>
              <w:left w:val="single" w:color="auto" w:sz="4" w:space="0"/>
              <w:bottom w:val="single" w:color="auto" w:sz="4" w:space="0"/>
              <w:right w:val="single" w:color="auto" w:sz="4" w:space="0"/>
            </w:tcBorders>
            <w:vAlign w:val="center"/>
          </w:tcPr>
          <w:p w14:paraId="3B196637">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eastAsia="仿宋_GB2312"/>
                <w:color w:val="auto"/>
                <w:sz w:val="21"/>
                <w:szCs w:val="21"/>
                <w:highlight w:val="none"/>
                <w:lang w:val="en-US" w:eastAsia="zh-CN"/>
              </w:rPr>
              <w:t>φ</w:t>
            </w:r>
            <w:r>
              <w:rPr>
                <w:rFonts w:hint="eastAsia" w:ascii="仿宋_GB2312" w:hAnsi="宋体" w:eastAsia="仿宋_GB2312"/>
                <w:color w:val="000000" w:themeColor="text1"/>
                <w:sz w:val="18"/>
                <w:szCs w:val="18"/>
                <w:lang w:val="en-US" w:eastAsia="zh-CN"/>
                <w14:textFill>
                  <w14:solidFill>
                    <w14:schemeClr w14:val="tx1"/>
                  </w14:solidFill>
                </w14:textFill>
              </w:rPr>
              <w:t>22</w:t>
            </w:r>
          </w:p>
        </w:tc>
        <w:tc>
          <w:tcPr>
            <w:tcW w:w="242" w:type="pct"/>
            <w:tcBorders>
              <w:top w:val="single" w:color="auto" w:sz="4" w:space="0"/>
              <w:left w:val="single" w:color="auto" w:sz="4" w:space="0"/>
              <w:bottom w:val="single" w:color="auto" w:sz="4" w:space="0"/>
              <w:right w:val="single" w:color="auto" w:sz="4" w:space="0"/>
            </w:tcBorders>
            <w:vAlign w:val="center"/>
          </w:tcPr>
          <w:p w14:paraId="58730D64">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t</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14:paraId="50D5A51F">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 xml:space="preserve">189.17 </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F2C7067">
            <w:pPr>
              <w:tabs>
                <w:tab w:val="left" w:pos="2857"/>
              </w:tabs>
              <w:jc w:val="center"/>
              <w:rPr>
                <w:rFonts w:hint="default"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56E0E699">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0CFB6ADB">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243EFCEC">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1F79A767">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14:paraId="1917E0B4">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44141B67">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信阳项目</w:t>
            </w:r>
          </w:p>
        </w:tc>
      </w:tr>
      <w:tr w14:paraId="5448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498254E9">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13</w:t>
            </w:r>
          </w:p>
        </w:tc>
        <w:tc>
          <w:tcPr>
            <w:tcW w:w="232" w:type="pct"/>
            <w:tcBorders>
              <w:top w:val="single" w:color="auto" w:sz="4" w:space="0"/>
              <w:left w:val="single" w:color="auto" w:sz="4" w:space="0"/>
              <w:bottom w:val="single" w:color="auto" w:sz="4" w:space="0"/>
              <w:right w:val="single" w:color="auto" w:sz="4" w:space="0"/>
            </w:tcBorders>
            <w:vAlign w:val="center"/>
          </w:tcPr>
          <w:p w14:paraId="2A4452FC">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钢筋</w:t>
            </w:r>
          </w:p>
        </w:tc>
        <w:tc>
          <w:tcPr>
            <w:tcW w:w="491" w:type="pct"/>
            <w:tcBorders>
              <w:top w:val="single" w:color="auto" w:sz="4" w:space="0"/>
              <w:left w:val="single" w:color="auto" w:sz="4" w:space="0"/>
              <w:bottom w:val="single" w:color="auto" w:sz="4" w:space="0"/>
              <w:right w:val="single" w:color="auto" w:sz="4" w:space="0"/>
            </w:tcBorders>
            <w:vAlign w:val="center"/>
          </w:tcPr>
          <w:p w14:paraId="279BAE09">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HRB400</w:t>
            </w:r>
          </w:p>
        </w:tc>
        <w:tc>
          <w:tcPr>
            <w:tcW w:w="305" w:type="pct"/>
            <w:tcBorders>
              <w:top w:val="single" w:color="auto" w:sz="4" w:space="0"/>
              <w:left w:val="single" w:color="auto" w:sz="4" w:space="0"/>
              <w:bottom w:val="single" w:color="auto" w:sz="4" w:space="0"/>
              <w:right w:val="single" w:color="auto" w:sz="4" w:space="0"/>
            </w:tcBorders>
            <w:vAlign w:val="center"/>
          </w:tcPr>
          <w:p w14:paraId="6D92AE40">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eastAsia="仿宋_GB2312"/>
                <w:color w:val="auto"/>
                <w:sz w:val="21"/>
                <w:szCs w:val="21"/>
                <w:highlight w:val="none"/>
                <w:lang w:val="en-US" w:eastAsia="zh-CN"/>
              </w:rPr>
              <w:t>φ</w:t>
            </w:r>
            <w:r>
              <w:rPr>
                <w:rFonts w:hint="eastAsia" w:ascii="仿宋_GB2312" w:hAnsi="宋体" w:eastAsia="仿宋_GB2312"/>
                <w:color w:val="000000" w:themeColor="text1"/>
                <w:sz w:val="18"/>
                <w:szCs w:val="18"/>
                <w:lang w:val="en-US" w:eastAsia="zh-CN"/>
                <w14:textFill>
                  <w14:solidFill>
                    <w14:schemeClr w14:val="tx1"/>
                  </w14:solidFill>
                </w14:textFill>
              </w:rPr>
              <w:t>25</w:t>
            </w:r>
          </w:p>
        </w:tc>
        <w:tc>
          <w:tcPr>
            <w:tcW w:w="242" w:type="pct"/>
            <w:tcBorders>
              <w:top w:val="single" w:color="auto" w:sz="4" w:space="0"/>
              <w:left w:val="single" w:color="auto" w:sz="4" w:space="0"/>
              <w:bottom w:val="single" w:color="auto" w:sz="4" w:space="0"/>
              <w:right w:val="single" w:color="auto" w:sz="4" w:space="0"/>
            </w:tcBorders>
            <w:vAlign w:val="center"/>
          </w:tcPr>
          <w:p w14:paraId="5A637A20">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t</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14:paraId="5BFBB13A">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 xml:space="preserve">250.35 </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82314DB">
            <w:pPr>
              <w:tabs>
                <w:tab w:val="left" w:pos="2857"/>
              </w:tabs>
              <w:jc w:val="center"/>
              <w:rPr>
                <w:rFonts w:hint="default"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3472427B">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99FD0A6">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54D610BB">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7C7121B8">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14:paraId="39AC6226">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39B0EAD3">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信阳项目</w:t>
            </w:r>
          </w:p>
        </w:tc>
      </w:tr>
      <w:tr w14:paraId="5720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232" w:type="pct"/>
            <w:tcBorders>
              <w:top w:val="single" w:color="auto" w:sz="4" w:space="0"/>
            </w:tcBorders>
            <w:vAlign w:val="center"/>
          </w:tcPr>
          <w:p w14:paraId="48FDBD5B">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p>
        </w:tc>
        <w:tc>
          <w:tcPr>
            <w:tcW w:w="1029" w:type="pct"/>
            <w:gridSpan w:val="3"/>
            <w:tcBorders>
              <w:top w:val="single" w:color="auto" w:sz="4" w:space="0"/>
            </w:tcBorders>
            <w:vAlign w:val="center"/>
          </w:tcPr>
          <w:p w14:paraId="576DB346">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合计</w:t>
            </w:r>
          </w:p>
        </w:tc>
        <w:tc>
          <w:tcPr>
            <w:tcW w:w="242" w:type="pct"/>
            <w:tcBorders>
              <w:top w:val="single" w:color="auto" w:sz="4" w:space="0"/>
            </w:tcBorders>
            <w:vAlign w:val="top"/>
          </w:tcPr>
          <w:p w14:paraId="26835787">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p>
        </w:tc>
        <w:tc>
          <w:tcPr>
            <w:tcW w:w="601" w:type="pct"/>
            <w:tcBorders>
              <w:top w:val="single" w:color="auto" w:sz="4" w:space="0"/>
            </w:tcBorders>
            <w:shd w:val="clear" w:color="auto" w:fill="auto"/>
            <w:vAlign w:val="center"/>
          </w:tcPr>
          <w:p w14:paraId="17C19A61">
            <w:pPr>
              <w:jc w:val="center"/>
              <w:rPr>
                <w:rFonts w:hint="default"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1703</w:t>
            </w:r>
          </w:p>
        </w:tc>
        <w:tc>
          <w:tcPr>
            <w:tcW w:w="350" w:type="pct"/>
            <w:tcBorders>
              <w:top w:val="single" w:color="auto" w:sz="4" w:space="0"/>
            </w:tcBorders>
            <w:vAlign w:val="center"/>
          </w:tcPr>
          <w:p w14:paraId="794C47E3">
            <w:pPr>
              <w:jc w:val="center"/>
              <w:rPr>
                <w:rFonts w:hint="eastAsia" w:ascii="仿宋_GB2312" w:hAnsi="宋体" w:eastAsia="仿宋_GB2312"/>
                <w:color w:val="000000" w:themeColor="text1"/>
                <w:sz w:val="18"/>
                <w:szCs w:val="18"/>
                <w:lang w:val="en-US" w:eastAsia="zh-CN"/>
                <w14:textFill>
                  <w14:solidFill>
                    <w14:schemeClr w14:val="tx1"/>
                  </w14:solidFill>
                </w14:textFill>
              </w:rPr>
            </w:pPr>
          </w:p>
        </w:tc>
        <w:tc>
          <w:tcPr>
            <w:tcW w:w="352" w:type="pct"/>
            <w:tcBorders>
              <w:top w:val="single" w:color="auto" w:sz="4" w:space="0"/>
            </w:tcBorders>
            <w:vAlign w:val="center"/>
          </w:tcPr>
          <w:p w14:paraId="7E6EC8B2">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p>
        </w:tc>
        <w:tc>
          <w:tcPr>
            <w:tcW w:w="337" w:type="pct"/>
            <w:tcBorders>
              <w:top w:val="single" w:color="auto" w:sz="4" w:space="0"/>
            </w:tcBorders>
            <w:shd w:val="clear" w:color="auto" w:fill="auto"/>
            <w:vAlign w:val="center"/>
          </w:tcPr>
          <w:p w14:paraId="7B1650F8">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623" w:type="pct"/>
            <w:tcBorders>
              <w:top w:val="single" w:color="auto" w:sz="4" w:space="0"/>
            </w:tcBorders>
            <w:shd w:val="clear" w:color="auto" w:fill="auto"/>
            <w:vAlign w:val="center"/>
          </w:tcPr>
          <w:p w14:paraId="222D211F">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515" w:type="pct"/>
            <w:tcBorders>
              <w:top w:val="single" w:color="auto" w:sz="4" w:space="0"/>
            </w:tcBorders>
            <w:shd w:val="clear" w:color="auto" w:fill="auto"/>
            <w:vAlign w:val="center"/>
          </w:tcPr>
          <w:p w14:paraId="385C72CF">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400" w:type="pct"/>
            <w:tcBorders>
              <w:top w:val="single" w:color="auto" w:sz="4" w:space="0"/>
            </w:tcBorders>
            <w:shd w:val="clear" w:color="auto" w:fill="auto"/>
            <w:vAlign w:val="center"/>
          </w:tcPr>
          <w:p w14:paraId="4DAD5327">
            <w:pPr>
              <w:tabs>
                <w:tab w:val="left" w:pos="2857"/>
              </w:tabs>
              <w:jc w:val="center"/>
              <w:rPr>
                <w:rFonts w:hint="default"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15" w:type="pct"/>
            <w:tcBorders>
              <w:top w:val="single" w:color="auto" w:sz="4" w:space="0"/>
            </w:tcBorders>
            <w:shd w:val="clear" w:color="auto" w:fill="auto"/>
            <w:vAlign w:val="center"/>
          </w:tcPr>
          <w:p w14:paraId="0D5BE4D9">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r>
      <w:tr w14:paraId="5841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5000" w:type="pct"/>
            <w:gridSpan w:val="13"/>
            <w:vAlign w:val="center"/>
          </w:tcPr>
          <w:p w14:paraId="241BC42C">
            <w:pPr>
              <w:tabs>
                <w:tab w:val="left" w:pos="2857"/>
              </w:tabs>
              <w:jc w:val="left"/>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b/>
                <w:bCs/>
                <w:color w:val="000000" w:themeColor="text1"/>
                <w:sz w:val="18"/>
                <w:szCs w:val="18"/>
                <w14:textFill>
                  <w14:solidFill>
                    <w14:schemeClr w14:val="tx1"/>
                  </w14:solidFill>
                </w14:textFill>
              </w:rPr>
              <w:t>不含增值税总价（暂定）</w:t>
            </w:r>
            <w:r>
              <w:rPr>
                <w:rFonts w:hint="eastAsia" w:ascii="仿宋_GB2312" w:hAnsi="宋体" w:eastAsia="仿宋_GB2312"/>
                <w:color w:val="000000" w:themeColor="text1"/>
                <w:sz w:val="18"/>
                <w:szCs w:val="18"/>
                <w14:textFill>
                  <w14:solidFill>
                    <w14:schemeClr w14:val="tx1"/>
                  </w14:solidFill>
                </w14:textFill>
              </w:rPr>
              <w:t>：人民币</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宋体" w:eastAsia="仿宋_GB2312"/>
                <w:color w:val="000000" w:themeColor="text1"/>
                <w:sz w:val="18"/>
                <w:szCs w:val="18"/>
                <w14:textFill>
                  <w14:solidFill>
                    <w14:schemeClr w14:val="tx1"/>
                  </w14:solidFill>
                </w14:textFill>
              </w:rPr>
              <w:t>元（大写：</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14:textFill>
                  <w14:solidFill>
                    <w14:schemeClr w14:val="tx1"/>
                  </w14:solidFill>
                </w14:textFill>
              </w:rPr>
              <w:t xml:space="preserve"> ）； </w:t>
            </w:r>
          </w:p>
        </w:tc>
      </w:tr>
      <w:tr w14:paraId="5F3A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5000" w:type="pct"/>
            <w:gridSpan w:val="13"/>
            <w:vAlign w:val="center"/>
          </w:tcPr>
          <w:p w14:paraId="652533A1">
            <w:pPr>
              <w:tabs>
                <w:tab w:val="left" w:pos="2857"/>
              </w:tabs>
              <w:jc w:val="left"/>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b/>
                <w:bCs/>
                <w:color w:val="000000" w:themeColor="text1"/>
                <w:sz w:val="18"/>
                <w:szCs w:val="18"/>
                <w14:textFill>
                  <w14:solidFill>
                    <w14:schemeClr w14:val="tx1"/>
                  </w14:solidFill>
                </w14:textFill>
              </w:rPr>
              <w:t>含增值税总价（暂定）</w:t>
            </w:r>
            <w:r>
              <w:rPr>
                <w:rFonts w:hint="eastAsia" w:ascii="仿宋_GB2312" w:hAnsi="宋体" w:eastAsia="仿宋_GB2312"/>
                <w:color w:val="000000" w:themeColor="text1"/>
                <w:sz w:val="18"/>
                <w:szCs w:val="18"/>
                <w14:textFill>
                  <w14:solidFill>
                    <w14:schemeClr w14:val="tx1"/>
                  </w14:solidFill>
                </w14:textFill>
              </w:rPr>
              <w:t>：人民币</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宋体" w:eastAsia="仿宋_GB2312"/>
                <w:color w:val="000000" w:themeColor="text1"/>
                <w:sz w:val="18"/>
                <w:szCs w:val="18"/>
                <w14:textFill>
                  <w14:solidFill>
                    <w14:schemeClr w14:val="tx1"/>
                  </w14:solidFill>
                </w14:textFill>
              </w:rPr>
              <w:t>元（大写：</w:t>
            </w:r>
            <w:r>
              <w:rPr>
                <w:rFonts w:hint="eastAsia" w:ascii="仿宋_GB2312" w:hAnsi="宋体" w:eastAsia="仿宋_GB2312"/>
                <w:color w:val="000000" w:themeColor="text1"/>
                <w:sz w:val="18"/>
                <w:szCs w:val="18"/>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u w:val="single"/>
                <w14:textFill>
                  <w14:solidFill>
                    <w14:schemeClr w14:val="tx1"/>
                  </w14:solidFill>
                </w14:textFill>
              </w:rPr>
              <w:t xml:space="preserve"> </w:t>
            </w:r>
            <w:r>
              <w:rPr>
                <w:rFonts w:hint="eastAsia" w:ascii="仿宋_GB2312" w:hAnsi="宋体" w:eastAsia="仿宋_GB2312"/>
                <w:color w:val="000000" w:themeColor="text1"/>
                <w:sz w:val="18"/>
                <w:szCs w:val="18"/>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14:textFill>
                  <w14:solidFill>
                    <w14:schemeClr w14:val="tx1"/>
                  </w14:solidFill>
                </w14:textFill>
              </w:rPr>
              <w:t>）；</w:t>
            </w:r>
          </w:p>
        </w:tc>
      </w:tr>
      <w:tr w14:paraId="711D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000" w:type="pct"/>
            <w:gridSpan w:val="13"/>
            <w:vAlign w:val="center"/>
          </w:tcPr>
          <w:p w14:paraId="66F571D8">
            <w:pPr>
              <w:tabs>
                <w:tab w:val="left" w:pos="2857"/>
              </w:tabs>
              <w:jc w:val="left"/>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注：单价不包含到场卸车费，基准价参考品牌为</w:t>
            </w:r>
            <w:r>
              <w:rPr>
                <w:rFonts w:hint="eastAsia" w:ascii="仿宋_GB2312" w:hAnsi="宋体" w:eastAsia="仿宋_GB2312"/>
                <w:color w:val="000000" w:themeColor="text1"/>
                <w:sz w:val="18"/>
                <w:szCs w:val="18"/>
                <w:lang w:eastAsia="zh-CN"/>
                <w14:textFill>
                  <w14:solidFill>
                    <w14:schemeClr w14:val="tx1"/>
                  </w14:solidFill>
                </w14:textFill>
              </w:rPr>
              <w:t>“</w:t>
            </w:r>
            <w:r>
              <w:rPr>
                <w:rFonts w:hint="eastAsia" w:ascii="仿宋_GB2312" w:hAnsi="宋体" w:eastAsia="仿宋_GB2312"/>
                <w:color w:val="000000" w:themeColor="text1"/>
                <w:sz w:val="18"/>
                <w:szCs w:val="18"/>
                <w:lang w:val="en-US" w:eastAsia="zh-CN"/>
                <w14:textFill>
                  <w14:solidFill>
                    <w14:schemeClr w14:val="tx1"/>
                  </w14:solidFill>
                </w14:textFill>
              </w:rPr>
              <w:t>2024年11月12日兰格网公布的河南闽源钢厂郑州价格</w:t>
            </w:r>
            <w:r>
              <w:rPr>
                <w:rFonts w:hint="eastAsia" w:ascii="仿宋_GB2312" w:hAnsi="宋体" w:eastAsia="仿宋_GB2312"/>
                <w:color w:val="000000" w:themeColor="text1"/>
                <w:sz w:val="18"/>
                <w:szCs w:val="18"/>
                <w:lang w:eastAsia="zh-CN"/>
                <w14:textFill>
                  <w14:solidFill>
                    <w14:schemeClr w14:val="tx1"/>
                  </w14:solidFill>
                </w14:textFill>
              </w:rPr>
              <w:t>”</w:t>
            </w:r>
            <w:r>
              <w:rPr>
                <w:rFonts w:hint="eastAsia" w:ascii="仿宋_GB2312" w:hAnsi="宋体" w:eastAsia="仿宋_GB2312"/>
                <w:color w:val="000000" w:themeColor="text1"/>
                <w:sz w:val="18"/>
                <w:szCs w:val="18"/>
                <w14:textFill>
                  <w14:solidFill>
                    <w14:schemeClr w14:val="tx1"/>
                  </w14:solidFill>
                </w14:textFill>
              </w:rPr>
              <w:t>，具体结算以实际供货品牌为准。</w:t>
            </w:r>
          </w:p>
        </w:tc>
      </w:tr>
      <w:bookmarkEnd w:id="11"/>
      <w:permEnd w:id="13"/>
    </w:tbl>
    <w:p w14:paraId="4B8D5D21">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说明：</w:t>
      </w:r>
    </w:p>
    <w:p w14:paraId="093A8A44">
      <w:pPr>
        <w:pStyle w:val="12"/>
        <w:numPr>
          <w:ilvl w:val="255"/>
          <w:numId w:val="0"/>
        </w:numPr>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1.2.1包干内容：</w:t>
      </w:r>
      <w:r>
        <w:rPr>
          <w:rFonts w:hint="eastAsia" w:ascii="仿宋_GB2312" w:hAnsi="仿宋_GB2312" w:eastAsia="仿宋_GB2312" w:cs="仿宋_GB2312"/>
          <w:color w:val="000000" w:themeColor="text1"/>
          <w14:textFill>
            <w14:solidFill>
              <w14:schemeClr w14:val="tx1"/>
            </w14:solidFill>
          </w14:textFill>
        </w:rPr>
        <w:t>含增值税综合单价为物资运至工地的含税单价包括但不限于材料款、税金、包装费、上车人力及机械资费（由乙方自行协调，甲方只进行指定场地和材料验收工作）、出库费、出厂检测费（包括但不限于到场后的第三方检测费用）、码放费、保险费、仓储费、驻厂监造费、运输造成的道路污染的清理及维修费用、出库吊装费、运输费、过江过桥费、高速公路费等，含工地卸货费挂钩卸车人工费、资料费、财务费、乙方合理的利润、管理费、市场价格波动带来的风险、向有关部门缴纳的各项费用以及政策性文件所规定的各项应有费用等乙方履行本合同规定义务的全部价款与费税等一切费用，除本合同规定的因素外，不得因政府政策变动、市场环境改变、税率调整等而调整。除合同条款另有约定外，乙方在合同签订前和签订时已确定采用的专利、专有技术、技术秘密的使用费已包含在签约合同价中。</w:t>
      </w:r>
    </w:p>
    <w:p w14:paraId="25D70CED">
      <w:pPr>
        <w:pStyle w:val="12"/>
        <w:numPr>
          <w:ilvl w:val="255"/>
          <w:numId w:val="0"/>
        </w:numPr>
        <w:spacing w:line="400" w:lineRule="atLeast"/>
        <w:ind w:firstLine="482" w:firstLineChars="200"/>
        <w:jc w:val="both"/>
        <w:outlineLvl w:val="2"/>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1.2.2单价依据</w:t>
      </w:r>
      <w:r>
        <w:rPr>
          <w:rFonts w:hint="eastAsia" w:ascii="仿宋_GB2312" w:hAnsi="仿宋_GB2312" w:eastAsia="仿宋_GB2312" w:cs="仿宋_GB2312"/>
          <w:color w:val="000000" w:themeColor="text1"/>
          <w14:textFill>
            <w14:solidFill>
              <w14:schemeClr w14:val="tx1"/>
            </w14:solidFill>
          </w14:textFill>
        </w:rPr>
        <w:t>：</w:t>
      </w:r>
    </w:p>
    <w:p w14:paraId="461798BE">
      <w:pPr>
        <w:pStyle w:val="12"/>
        <w:numPr>
          <w:ilvl w:val="255"/>
          <w:numId w:val="0"/>
        </w:numPr>
        <w:spacing w:line="400" w:lineRule="atLeast"/>
        <w:ind w:firstLine="480" w:firstLineChars="200"/>
        <w:jc w:val="both"/>
        <w:outlineLvl w:val="2"/>
        <w:rPr>
          <w:rFonts w:hint="eastAsia" w:ascii="仿宋_GB2312" w:hAnsi="仿宋_GB2312" w:eastAsia="仿宋_GB2312" w:cs="仿宋_GB2312"/>
          <w:color w:val="000000" w:themeColor="text1"/>
          <w14:textFill>
            <w14:solidFill>
              <w14:schemeClr w14:val="tx1"/>
            </w14:solidFill>
          </w14:textFill>
        </w:rPr>
      </w:pPr>
      <w:bookmarkStart w:id="12" w:name="_Hlk126832804"/>
      <w:r>
        <w:rPr>
          <w:rFonts w:hint="eastAsia" w:ascii="仿宋_GB2312" w:hAnsi="仿宋_GB2312" w:eastAsia="仿宋_GB2312" w:cs="仿宋_GB2312"/>
          <w:color w:val="000000" w:themeColor="text1"/>
          <w14:textFill>
            <w14:solidFill>
              <w14:schemeClr w14:val="tx1"/>
            </w14:solidFill>
          </w14:textFill>
        </w:rPr>
        <w:t>含税基准价（P1）：货物清单中的含税基准价是</w:t>
      </w:r>
      <w:permStart w:id="14"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u w:val="single"/>
          <w:lang w:val="en-US" w:eastAsia="zh-CN"/>
          <w14:textFill>
            <w14:solidFill>
              <w14:schemeClr w14:val="tx1"/>
            </w14:solidFill>
          </w14:textFill>
        </w:rPr>
        <w:t>/</w:t>
      </w:r>
      <w:r>
        <w:rPr>
          <w:rFonts w:hint="eastAsia" w:ascii="仿宋_GB2312" w:hAnsi="仿宋_GB2312" w:eastAsia="仿宋_GB2312" w:cs="仿宋_GB2312"/>
          <w:color w:val="000000" w:themeColor="text1"/>
          <w:u w:val="single"/>
          <w14:textFill>
            <w14:solidFill>
              <w14:schemeClr w14:val="tx1"/>
            </w14:solidFill>
          </w14:textFill>
        </w:rPr>
        <w:t xml:space="preserve"> </w:t>
      </w:r>
      <w:permEnd w:id="14"/>
      <w:r>
        <w:rPr>
          <w:rFonts w:hint="eastAsia" w:ascii="仿宋_GB2312" w:hAnsi="仿宋_GB2312" w:eastAsia="仿宋_GB2312" w:cs="仿宋_GB2312"/>
          <w:color w:val="000000" w:themeColor="text1"/>
          <w14:textFill>
            <w14:solidFill>
              <w14:schemeClr w14:val="tx1"/>
            </w14:solidFill>
          </w14:textFill>
        </w:rPr>
        <w:t>年</w:t>
      </w:r>
      <w:permStart w:id="15"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u w:val="single"/>
          <w:lang w:val="en-US" w:eastAsia="zh-CN"/>
          <w14:textFill>
            <w14:solidFill>
              <w14:schemeClr w14:val="tx1"/>
            </w14:solidFill>
          </w14:textFill>
        </w:rPr>
        <w:t>/</w:t>
      </w:r>
      <w:r>
        <w:rPr>
          <w:rFonts w:hint="eastAsia" w:ascii="仿宋_GB2312" w:hAnsi="仿宋_GB2312" w:eastAsia="仿宋_GB2312" w:cs="仿宋_GB2312"/>
          <w:color w:val="000000" w:themeColor="text1"/>
          <w:u w:val="single"/>
          <w14:textFill>
            <w14:solidFill>
              <w14:schemeClr w14:val="tx1"/>
            </w14:solidFill>
          </w14:textFill>
        </w:rPr>
        <w:t xml:space="preserve"> </w:t>
      </w:r>
      <w:permEnd w:id="15"/>
      <w:r>
        <w:rPr>
          <w:rFonts w:hint="eastAsia" w:ascii="仿宋_GB2312" w:hAnsi="仿宋_GB2312" w:eastAsia="仿宋_GB2312" w:cs="仿宋_GB2312"/>
          <w:color w:val="000000" w:themeColor="text1"/>
          <w14:textFill>
            <w14:solidFill>
              <w14:schemeClr w14:val="tx1"/>
            </w14:solidFill>
          </w14:textFill>
        </w:rPr>
        <w:t>月</w:t>
      </w:r>
      <w:permStart w:id="16" w:edGrp="everyone"/>
      <w:r>
        <w:rPr>
          <w:rFonts w:hint="eastAsia" w:ascii="仿宋_GB2312" w:hAnsi="仿宋_GB2312" w:eastAsia="仿宋_GB2312" w:cs="仿宋_GB2312"/>
          <w:color w:val="000000" w:themeColor="text1"/>
          <w:u w:val="single"/>
          <w:lang w:val="en-US" w:eastAsia="zh-CN"/>
          <w14:textFill>
            <w14:solidFill>
              <w14:schemeClr w14:val="tx1"/>
            </w14:solidFill>
          </w14:textFill>
        </w:rPr>
        <w:t>/</w:t>
      </w:r>
      <w:permEnd w:id="16"/>
      <w:r>
        <w:rPr>
          <w:rFonts w:hint="eastAsia" w:ascii="仿宋_GB2312" w:hAnsi="仿宋_GB2312" w:eastAsia="仿宋_GB2312" w:cs="仿宋_GB2312"/>
          <w:color w:val="000000" w:themeColor="text1"/>
          <w14:textFill>
            <w14:solidFill>
              <w14:schemeClr w14:val="tx1"/>
            </w14:solidFill>
          </w14:textFill>
        </w:rPr>
        <w:t>日（双方约定的）</w:t>
      </w:r>
      <w:permStart w:id="17" w:edGrp="everyone"/>
      <w:r>
        <w:rPr>
          <w:rFonts w:hint="eastAsia" w:ascii="仿宋_GB2312" w:hAnsi="仿宋_GB2312" w:eastAsia="仿宋_GB2312" w:cs="仿宋_GB2312"/>
          <w:color w:val="000000" w:themeColor="text1"/>
          <w:u w:val="single"/>
          <w14:textFill>
            <w14:solidFill>
              <w14:schemeClr w14:val="tx1"/>
            </w14:solidFill>
          </w14:textFill>
        </w:rPr>
        <w:t>“兰格</w:t>
      </w:r>
      <w:r>
        <w:rPr>
          <w:rFonts w:ascii="仿宋_GB2312" w:hAnsi="仿宋_GB2312" w:eastAsia="仿宋_GB2312" w:cs="仿宋_GB2312"/>
          <w:color w:val="000000" w:themeColor="text1"/>
          <w:u w:val="single"/>
          <w14:textFill>
            <w14:solidFill>
              <w14:schemeClr w14:val="tx1"/>
            </w14:solidFill>
          </w14:textFill>
        </w:rPr>
        <w:t>”（www.lgmi.com）</w:t>
      </w:r>
      <w:r>
        <w:rPr>
          <w:rFonts w:hint="eastAsia" w:ascii="仿宋_GB2312" w:hAnsi="仿宋_GB2312" w:eastAsia="仿宋_GB2312" w:cs="仿宋_GB2312"/>
          <w:color w:val="000000" w:themeColor="text1"/>
          <w:u w:val="single"/>
          <w14:textFill>
            <w14:solidFill>
              <w14:schemeClr w14:val="tx1"/>
            </w14:solidFill>
          </w14:textFill>
        </w:rPr>
        <w:t>”</w:t>
      </w:r>
      <w:permEnd w:id="17"/>
      <w:r>
        <w:rPr>
          <w:rFonts w:hint="eastAsia" w:ascii="仿宋_GB2312" w:hAnsi="仿宋_GB2312" w:eastAsia="仿宋_GB2312" w:cs="仿宋_GB2312"/>
          <w:color w:val="000000" w:themeColor="text1"/>
          <w14:textFill>
            <w14:solidFill>
              <w14:schemeClr w14:val="tx1"/>
            </w14:solidFill>
          </w14:textFill>
        </w:rPr>
        <w:t>网</w:t>
      </w:r>
      <w:permStart w:id="18" w:edGrp="everyone"/>
      <w:r>
        <w:rPr>
          <w:rFonts w:hint="eastAsia" w:ascii="仿宋_GB2312" w:hAnsi="仿宋_GB2312" w:eastAsia="仿宋_GB2312" w:cs="仿宋_GB2312"/>
          <w:color w:val="000000" w:themeColor="text1"/>
          <w14:textFill>
            <w14:solidFill>
              <w14:schemeClr w14:val="tx1"/>
            </w14:solidFill>
          </w14:textFill>
        </w:rPr>
        <w:t>（郑州）</w:t>
      </w:r>
      <w:permEnd w:id="18"/>
      <w:r>
        <w:rPr>
          <w:rFonts w:hint="eastAsia" w:ascii="仿宋_GB2312" w:hAnsi="仿宋_GB2312" w:eastAsia="仿宋_GB2312" w:cs="仿宋_GB2312"/>
          <w:color w:val="000000" w:themeColor="text1"/>
          <w14:textFill>
            <w14:solidFill>
              <w14:schemeClr w14:val="tx1"/>
            </w14:solidFill>
          </w14:textFill>
        </w:rPr>
        <w:t>市场建筑钢材价格行情价格第一次公布的价格，此价格只用来暂估合同总额，实际结算价格以供应计划中双方约定的到货当日</w:t>
      </w:r>
      <w:permStart w:id="19" w:edGrp="everyone"/>
      <w:r>
        <w:rPr>
          <w:rFonts w:hint="eastAsia" w:ascii="仿宋_GB2312" w:hAnsi="仿宋_GB2312" w:eastAsia="仿宋_GB2312" w:cs="仿宋_GB2312"/>
          <w:color w:val="000000" w:themeColor="text1"/>
          <w:u w:val="single"/>
          <w14:textFill>
            <w14:solidFill>
              <w14:schemeClr w14:val="tx1"/>
            </w14:solidFill>
          </w14:textFill>
        </w:rPr>
        <w:t>“兰格</w:t>
      </w:r>
      <w:r>
        <w:rPr>
          <w:rFonts w:ascii="仿宋_GB2312" w:hAnsi="仿宋_GB2312" w:eastAsia="仿宋_GB2312" w:cs="仿宋_GB2312"/>
          <w:color w:val="000000" w:themeColor="text1"/>
          <w:u w:val="single"/>
          <w14:textFill>
            <w14:solidFill>
              <w14:schemeClr w14:val="tx1"/>
            </w14:solidFill>
          </w14:textFill>
        </w:rPr>
        <w:t>”（www.lgmi.com）</w:t>
      </w:r>
      <w:r>
        <w:rPr>
          <w:rFonts w:hint="eastAsia" w:ascii="仿宋_GB2312" w:hAnsi="仿宋_GB2312" w:eastAsia="仿宋_GB2312" w:cs="仿宋_GB2312"/>
          <w:color w:val="000000" w:themeColor="text1"/>
          <w:u w:val="single"/>
          <w14:textFill>
            <w14:solidFill>
              <w14:schemeClr w14:val="tx1"/>
            </w14:solidFill>
          </w14:textFill>
        </w:rPr>
        <w:t>”</w:t>
      </w:r>
      <w:permEnd w:id="19"/>
      <w:r>
        <w:rPr>
          <w:rFonts w:hint="eastAsia" w:ascii="仿宋_GB2312" w:hAnsi="仿宋_GB2312" w:eastAsia="仿宋_GB2312" w:cs="仿宋_GB2312"/>
          <w:color w:val="000000" w:themeColor="text1"/>
          <w14:textFill>
            <w14:solidFill>
              <w14:schemeClr w14:val="tx1"/>
            </w14:solidFill>
          </w14:textFill>
        </w:rPr>
        <w:t xml:space="preserve">网 </w:t>
      </w:r>
      <w:permStart w:id="20" w:edGrp="everyone"/>
      <w:r>
        <w:rPr>
          <w:rFonts w:hint="eastAsia" w:ascii="仿宋_GB2312" w:hAnsi="仿宋_GB2312" w:eastAsia="仿宋_GB2312" w:cs="仿宋_GB2312"/>
          <w:color w:val="000000" w:themeColor="text1"/>
          <w:u w:val="single"/>
          <w14:textFill>
            <w14:solidFill>
              <w14:schemeClr w14:val="tx1"/>
            </w14:solidFill>
          </w14:textFill>
        </w:rPr>
        <w:t xml:space="preserve"> 郑州</w:t>
      </w:r>
      <w:permEnd w:id="20"/>
      <w:r>
        <w:rPr>
          <w:rFonts w:hint="eastAsia" w:ascii="仿宋_GB2312" w:hAnsi="仿宋_GB2312" w:eastAsia="仿宋_GB2312" w:cs="仿宋_GB2312"/>
          <w:color w:val="000000" w:themeColor="text1"/>
          <w14:textFill>
            <w14:solidFill>
              <w14:schemeClr w14:val="tx1"/>
            </w14:solidFill>
          </w14:textFill>
        </w:rPr>
        <w:t>市场建筑钢材价格行情公布的同材质规格、同品牌的网刊价格为基准价，当一天中有多次挂牌价时，采用当日平均价；若当日没有网价时，采用该日前最近一日的最后一次挂牌价与该日后最近一日的第一次挂牌价的平均价为准。若乙方产品超过约定到货当日后送达，送达当日网价高于约定到货当日网价的，按约定到货当日网价执行，送达当日网价低于约定到货当日网价的，按送达当日网价执行。若供应的钢筋品牌没有发布相对应同品牌同规格同材质网价时，则以对应同地区同材质钢筋行情中，同规格型号最低价为基准价。</w:t>
      </w:r>
    </w:p>
    <w:p w14:paraId="124B9727">
      <w:pPr>
        <w:spacing w:line="360" w:lineRule="auto"/>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附加费（P2）：乙方综合考虑了出库、运输、装车、卸车、增值税金、利润等费用。</w:t>
      </w:r>
    </w:p>
    <w:p w14:paraId="78F27CBF">
      <w:pPr>
        <w:autoSpaceDE w:val="0"/>
        <w:autoSpaceDN w:val="0"/>
        <w:adjustRightInd w:val="0"/>
        <w:spacing w:line="400" w:lineRule="atLeast"/>
        <w:ind w:firstLine="482" w:firstLineChars="200"/>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1.2.3合同价格调整：</w:t>
      </w:r>
      <w:r>
        <w:rPr>
          <w:rFonts w:hint="eastAsia" w:ascii="仿宋_GB2312" w:hAnsi="仿宋_GB2312" w:eastAsia="仿宋_GB2312" w:cs="仿宋_GB2312"/>
          <w:color w:val="000000" w:themeColor="text1"/>
          <w:kern w:val="0"/>
          <w:sz w:val="24"/>
          <w:szCs w:val="24"/>
          <w14:textFill>
            <w14:solidFill>
              <w14:schemeClr w14:val="tx1"/>
            </w14:solidFill>
          </w14:textFill>
        </w:rPr>
        <w:t>若甲方年度集采或相关同区域最新集采定标发布后，根据定标执行日期以及框架协议价格调整合同单价，合同暂定总价不调整。</w:t>
      </w:r>
    </w:p>
    <w:bookmarkEnd w:id="12"/>
    <w:p w14:paraId="09A89377">
      <w:pPr>
        <w:autoSpaceDE w:val="0"/>
        <w:autoSpaceDN w:val="0"/>
        <w:adjustRightInd w:val="0"/>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2.钢材品牌：</w:t>
      </w:r>
      <w:r>
        <w:rPr>
          <w:rFonts w:hint="eastAsia" w:ascii="仿宋_GB2312" w:hAnsi="仿宋_GB2312" w:eastAsia="仿宋_GB2312" w:cs="仿宋_GB2312"/>
          <w:color w:val="000000" w:themeColor="text1"/>
          <w:kern w:val="0"/>
          <w:sz w:val="24"/>
          <w:szCs w:val="24"/>
          <w14:textFill>
            <w14:solidFill>
              <w14:schemeClr w14:val="tx1"/>
            </w14:solidFill>
          </w14:textFill>
        </w:rPr>
        <w:t>所供钢材生产厂家品牌要求如下：</w:t>
      </w:r>
      <w:permStart w:id="21"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   </w:t>
      </w:r>
      <w:permEnd w:id="21"/>
      <w:r>
        <w:rPr>
          <w:rFonts w:hint="eastAsia" w:ascii="仿宋_GB2312" w:hAnsi="仿宋_GB2312" w:eastAsia="仿宋_GB2312" w:cs="仿宋_GB2312"/>
          <w:color w:val="000000" w:themeColor="text1"/>
          <w:kern w:val="0"/>
          <w:sz w:val="24"/>
          <w:szCs w:val="24"/>
          <w14:textFill>
            <w14:solidFill>
              <w14:schemeClr w14:val="tx1"/>
            </w14:solidFill>
          </w14:textFill>
        </w:rPr>
        <w:t>。如乙方在实际供货过程中，因厂家品牌货源原因需供应本项目指定厂家之外其他钢厂的产品时，需提前向甲方提出增加品牌的申请，并提供厂家介绍、生产企业资质证书、产品检验报告、复检资料等有效材料，经甲方书面批准同意后方可供应乙方申请增加的品牌，否则不予验收。</w:t>
      </w:r>
    </w:p>
    <w:p w14:paraId="232DFB3F">
      <w:pPr>
        <w:pStyle w:val="12"/>
        <w:spacing w:line="400" w:lineRule="atLeast"/>
        <w:ind w:firstLine="482" w:firstLineChars="200"/>
        <w:rPr>
          <w:rFonts w:hint="eastAsia" w:ascii="仿宋_GB2312" w:hAnsi="仿宋_GB2312" w:eastAsia="仿宋_GB2312" w:cs="仿宋_GB2312"/>
          <w:color w:val="000000" w:themeColor="text1"/>
          <w:u w:val="single"/>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3.其他</w:t>
      </w:r>
      <w:r>
        <w:rPr>
          <w:rFonts w:hint="eastAsia" w:ascii="仿宋_GB2312" w:hAnsi="仿宋_GB2312" w:eastAsia="仿宋_GB2312" w:cs="仿宋_GB2312"/>
          <w:color w:val="000000" w:themeColor="text1"/>
          <w14:textFill>
            <w14:solidFill>
              <w14:schemeClr w14:val="tx1"/>
            </w14:solidFill>
          </w14:textFill>
        </w:rPr>
        <w:t>：</w:t>
      </w:r>
      <w:permStart w:id="22"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u w:val="single"/>
          <w:lang w:val="en-US" w:eastAsia="zh-CN"/>
          <w14:textFill>
            <w14:solidFill>
              <w14:schemeClr w14:val="tx1"/>
            </w14:solidFill>
          </w14:textFill>
        </w:rPr>
        <w:t>/</w:t>
      </w:r>
      <w:r>
        <w:rPr>
          <w:rFonts w:hint="eastAsia" w:ascii="仿宋_GB2312" w:hAnsi="仿宋_GB2312" w:eastAsia="仿宋_GB2312" w:cs="仿宋_GB2312"/>
          <w:color w:val="000000" w:themeColor="text1"/>
          <w:u w:val="single"/>
          <w14:textFill>
            <w14:solidFill>
              <w14:schemeClr w14:val="tx1"/>
            </w14:solidFill>
          </w14:textFill>
        </w:rPr>
        <w:t xml:space="preserve"> </w:t>
      </w:r>
      <w:permEnd w:id="22"/>
    </w:p>
    <w:p w14:paraId="360C7083">
      <w:pPr>
        <w:pStyle w:val="12"/>
        <w:spacing w:line="400" w:lineRule="atLeast"/>
        <w:ind w:firstLine="482" w:firstLineChars="200"/>
        <w:outlineLvl w:val="1"/>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4.合同工程量：</w:t>
      </w:r>
    </w:p>
    <w:p w14:paraId="16451627">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4.1本合同中约定货物工程量为暂定数量；甲乙双方最终结算数量以甲方最终签收的实际数量，并依据合同约定扣除不合格产品、损失等费用后的书面结算数额为准，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14:textFill>
            <w14:solidFill>
              <w14:schemeClr w14:val="tx1"/>
            </w14:solidFill>
          </w14:textFill>
        </w:rPr>
        <w:t xml:space="preserve">   </w:t>
      </w:r>
    </w:p>
    <w:p w14:paraId="736F915C">
      <w:pPr>
        <w:pStyle w:val="12"/>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13" w:name="_Toc23444"/>
      <w:bookmarkStart w:id="14" w:name="_Toc15703"/>
      <w:bookmarkStart w:id="15" w:name="_Toc13168"/>
      <w:r>
        <w:rPr>
          <w:rFonts w:hint="eastAsia" w:ascii="仿宋_GB2312" w:hAnsi="仿宋_GB2312" w:eastAsia="仿宋_GB2312" w:cs="仿宋_GB2312"/>
          <w:b/>
          <w:bCs/>
          <w:color w:val="000000" w:themeColor="text1"/>
          <w14:textFill>
            <w14:solidFill>
              <w14:schemeClr w14:val="tx1"/>
            </w14:solidFill>
          </w14:textFill>
        </w:rPr>
        <w:t>货物供应</w:t>
      </w:r>
      <w:bookmarkEnd w:id="13"/>
      <w:bookmarkEnd w:id="14"/>
      <w:bookmarkEnd w:id="15"/>
    </w:p>
    <w:p w14:paraId="1A28634C">
      <w:pPr>
        <w:pStyle w:val="12"/>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1、交货方式：</w:t>
      </w:r>
      <w:r>
        <w:rPr>
          <w:rFonts w:hint="eastAsia" w:ascii="仿宋_GB2312" w:hAnsi="仿宋_GB2312" w:eastAsia="仿宋_GB2312" w:cs="仿宋_GB2312"/>
          <w:color w:val="000000" w:themeColor="text1"/>
          <w14:textFill>
            <w14:solidFill>
              <w14:schemeClr w14:val="tx1"/>
            </w14:solidFill>
          </w14:textFill>
        </w:rPr>
        <w:t>双方协商一致，执行第</w:t>
      </w:r>
      <w:permStart w:id="23" w:edGrp="everyone"/>
      <w:r>
        <w:rPr>
          <w:rFonts w:hint="eastAsia" w:ascii="仿宋_GB2312" w:hAnsi="仿宋_GB2312" w:eastAsia="仿宋_GB2312" w:cs="仿宋_GB2312"/>
          <w:color w:val="000000" w:themeColor="text1"/>
          <w:u w:val="single"/>
          <w14:textFill>
            <w14:solidFill>
              <w14:schemeClr w14:val="tx1"/>
            </w14:solidFill>
          </w14:textFill>
        </w:rPr>
        <w:t xml:space="preserve"> 1.2 </w:t>
      </w:r>
      <w:permEnd w:id="23"/>
      <w:r>
        <w:rPr>
          <w:rFonts w:hint="eastAsia" w:ascii="仿宋_GB2312" w:hAnsi="仿宋_GB2312" w:eastAsia="仿宋_GB2312" w:cs="仿宋_GB2312"/>
          <w:color w:val="000000" w:themeColor="text1"/>
          <w14:textFill>
            <w14:solidFill>
              <w14:schemeClr w14:val="tx1"/>
            </w14:solidFill>
          </w14:textFill>
        </w:rPr>
        <w:t>种交货方式；</w:t>
      </w:r>
    </w:p>
    <w:p w14:paraId="1A760B3E">
      <w:pPr>
        <w:pStyle w:val="12"/>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1.1送货卸车：</w:t>
      </w:r>
      <w:r>
        <w:rPr>
          <w:rFonts w:hint="eastAsia" w:ascii="仿宋_GB2312" w:hAnsi="仿宋_GB2312" w:eastAsia="仿宋_GB2312" w:cs="仿宋_GB2312"/>
          <w:color w:val="000000" w:themeColor="text1"/>
          <w14:textFill>
            <w14:solidFill>
              <w14:schemeClr w14:val="tx1"/>
            </w14:solidFill>
          </w14:textFill>
        </w:rPr>
        <w:t>乙方送货至甲方指定地点；合同综合单价已含卸车费用，卸车工作由乙方负责，若由甲方负责卸车，发生的相应费用结算款中扣除。</w:t>
      </w:r>
    </w:p>
    <w:p w14:paraId="3D99F894">
      <w:pPr>
        <w:pStyle w:val="12"/>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1.2送货不卸车：</w:t>
      </w:r>
      <w:r>
        <w:rPr>
          <w:rFonts w:hint="eastAsia" w:ascii="仿宋_GB2312" w:hAnsi="仿宋_GB2312" w:eastAsia="仿宋_GB2312" w:cs="仿宋_GB2312"/>
          <w:color w:val="000000" w:themeColor="text1"/>
          <w14:textFill>
            <w14:solidFill>
              <w14:schemeClr w14:val="tx1"/>
            </w14:solidFill>
          </w14:textFill>
        </w:rPr>
        <w:t>合同综合单价不含卸车费用，卸车工作由甲方组织。</w:t>
      </w:r>
    </w:p>
    <w:p w14:paraId="56E2224D">
      <w:pPr>
        <w:pStyle w:val="12"/>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1.3其他：</w:t>
      </w:r>
      <w:permStart w:id="24" w:edGrp="everyone"/>
      <w:r>
        <w:rPr>
          <w:rFonts w:hint="eastAsia" w:ascii="仿宋_GB2312" w:hAnsi="仿宋_GB2312" w:eastAsia="仿宋_GB2312" w:cs="仿宋_GB2312"/>
          <w:color w:val="000000" w:themeColor="text1"/>
          <w14:textFill>
            <w14:solidFill>
              <w14:schemeClr w14:val="tx1"/>
            </w14:solidFill>
          </w14:textFill>
        </w:rPr>
        <w:t xml:space="preserve"> 无</w:t>
      </w:r>
    </w:p>
    <w:permEnd w:id="24"/>
    <w:p w14:paraId="3C4ACA53">
      <w:pPr>
        <w:pStyle w:val="12"/>
        <w:spacing w:line="400" w:lineRule="atLeast"/>
        <w:ind w:firstLine="482" w:firstLineChars="200"/>
        <w:outlineLvl w:val="1"/>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2、交货时间：</w:t>
      </w:r>
      <w:r>
        <w:rPr>
          <w:rFonts w:hint="eastAsia" w:ascii="仿宋_GB2312" w:hAnsi="仿宋_GB2312" w:eastAsia="仿宋_GB2312" w:cs="仿宋_GB2312"/>
          <w:color w:val="000000" w:themeColor="text1"/>
          <w14:textFill>
            <w14:solidFill>
              <w14:schemeClr w14:val="tx1"/>
            </w14:solidFill>
          </w14:textFill>
        </w:rPr>
        <w:t>甲方施工现场材料负责人提前</w:t>
      </w:r>
      <w:permStart w:id="25" w:edGrp="everyone"/>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 xml:space="preserve">3 </w:t>
      </w:r>
      <w:permEnd w:id="25"/>
      <w:r>
        <w:rPr>
          <w:rFonts w:hint="eastAsia" w:ascii="仿宋_GB2312" w:hAnsi="仿宋_GB2312" w:eastAsia="仿宋_GB2312" w:cs="仿宋_GB2312"/>
          <w:color w:val="000000" w:themeColor="text1"/>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b/>
          <w:bCs/>
          <w:color w:val="000000" w:themeColor="text1"/>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1C40B0A4">
      <w:pPr>
        <w:pStyle w:val="12"/>
        <w:spacing w:line="400" w:lineRule="atLeast"/>
        <w:ind w:firstLine="482" w:firstLineChars="200"/>
        <w:outlineLvl w:val="1"/>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3、交货地点：</w:t>
      </w:r>
      <w:r>
        <w:rPr>
          <w:rFonts w:hint="eastAsia" w:ascii="仿宋_GB2312" w:hAnsi="仿宋_GB2312" w:eastAsia="仿宋_GB2312" w:cs="仿宋_GB2312"/>
          <w:color w:val="000000" w:themeColor="text1"/>
          <w:u w:val="single"/>
          <w14:textFill>
            <w14:solidFill>
              <w14:schemeClr w14:val="tx1"/>
            </w14:solidFill>
          </w14:textFill>
        </w:rPr>
        <w:t xml:space="preserve"> </w:t>
      </w:r>
      <w:permStart w:id="26" w:edGrp="everyone"/>
      <w:r>
        <w:rPr>
          <w:rFonts w:hint="eastAsia" w:ascii="仿宋_GB2312" w:hAnsi="仿宋_GB2312" w:eastAsia="仿宋_GB2312" w:cs="仿宋_GB2312"/>
          <w:color w:val="000000" w:themeColor="text1"/>
          <w:u w:val="single"/>
          <w14:textFill>
            <w14:solidFill>
              <w14:schemeClr w14:val="tx1"/>
            </w14:solidFill>
          </w14:textFill>
        </w:rPr>
        <w:t>河南省信阳市平桥区中建路桥集团信阳伟铧低碳产业园项目部</w:t>
      </w:r>
      <w:permEnd w:id="26"/>
    </w:p>
    <w:p w14:paraId="78C538ED">
      <w:pPr>
        <w:pStyle w:val="12"/>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4、交货内容：</w:t>
      </w:r>
      <w:permStart w:id="27" w:edGrp="everyone"/>
      <w:r>
        <w:rPr>
          <w:rFonts w:hint="eastAsia" w:ascii="仿宋_GB2312" w:hAnsi="仿宋_GB2312" w:eastAsia="仿宋_GB2312" w:cs="仿宋_GB2312"/>
          <w:color w:val="000000" w:themeColor="text1"/>
          <w:u w:val="single"/>
          <w14:textFill>
            <w14:solidFill>
              <w14:schemeClr w14:val="tx1"/>
            </w14:solidFill>
          </w14:textFill>
        </w:rPr>
        <w:t>合同中清单约定的货物</w:t>
      </w:r>
      <w:permEnd w:id="27"/>
      <w:r>
        <w:rPr>
          <w:rFonts w:hint="eastAsia" w:ascii="仿宋_GB2312" w:hAnsi="仿宋_GB2312" w:eastAsia="仿宋_GB2312" w:cs="仿宋_GB2312"/>
          <w:color w:val="000000" w:themeColor="text1"/>
          <w14:textFill>
            <w14:solidFill>
              <w14:schemeClr w14:val="tx1"/>
            </w14:solidFill>
          </w14:textFill>
        </w:rPr>
        <w:t>。</w:t>
      </w:r>
    </w:p>
    <w:p w14:paraId="4125C286">
      <w:pPr>
        <w:pStyle w:val="12"/>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5、双方代表：</w:t>
      </w:r>
    </w:p>
    <w:p w14:paraId="60A47435">
      <w:pPr>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甲方指定收货联系人：</w:t>
      </w:r>
      <w:permStart w:id="28" w:edGrp="everyone"/>
      <w:r>
        <w:rPr>
          <w:rFonts w:hint="eastAsia" w:ascii="仿宋_GB2312" w:hAnsi="仿宋_GB2312" w:eastAsia="仿宋_GB2312" w:cs="仿宋_GB2312"/>
          <w:color w:val="000000" w:themeColor="text1"/>
          <w:kern w:val="0"/>
          <w:sz w:val="24"/>
          <w:szCs w:val="24"/>
          <w:u w:val="single"/>
          <w14:textFill>
            <w14:solidFill>
              <w14:schemeClr w14:val="tx1"/>
            </w14:solidFill>
          </w14:textFill>
        </w:rPr>
        <w:t xml:space="preserve"> 钟炎涛 </w:t>
      </w:r>
      <w:permEnd w:id="28"/>
      <w:r>
        <w:rPr>
          <w:rFonts w:hint="eastAsia" w:ascii="仿宋_GB2312" w:hAnsi="仿宋_GB2312" w:eastAsia="仿宋_GB2312" w:cs="仿宋_GB2312"/>
          <w:color w:val="000000" w:themeColor="text1"/>
          <w:kern w:val="0"/>
          <w:sz w:val="24"/>
          <w:szCs w:val="24"/>
          <w14:textFill>
            <w14:solidFill>
              <w14:schemeClr w14:val="tx1"/>
            </w14:solidFill>
          </w14:textFill>
        </w:rPr>
        <w:t>，电话：</w:t>
      </w:r>
      <w:permStart w:id="29" w:edGrp="everyone"/>
      <w:r>
        <w:rPr>
          <w:rFonts w:hint="eastAsia" w:ascii="仿宋_GB2312" w:hAnsi="仿宋_GB2312" w:eastAsia="仿宋_GB2312" w:cs="仿宋_GB2312"/>
          <w:color w:val="000000" w:themeColor="text1"/>
          <w:kern w:val="0"/>
          <w:sz w:val="24"/>
          <w:szCs w:val="24"/>
          <w:u w:val="single"/>
          <w14:textFill>
            <w14:solidFill>
              <w14:schemeClr w14:val="tx1"/>
            </w14:solidFill>
          </w14:textFill>
        </w:rPr>
        <w:t>15890135600</w:t>
      </w:r>
      <w:permEnd w:id="29"/>
      <w:r>
        <w:rPr>
          <w:rFonts w:hint="eastAsia" w:ascii="仿宋_GB2312" w:hAnsi="仿宋_GB2312" w:eastAsia="仿宋_GB2312" w:cs="仿宋_GB2312"/>
          <w:color w:val="000000" w:themeColor="text1"/>
          <w:kern w:val="0"/>
          <w:sz w:val="24"/>
          <w:szCs w:val="24"/>
          <w14:textFill>
            <w14:solidFill>
              <w14:schemeClr w14:val="tx1"/>
            </w14:solidFill>
          </w14:textFill>
        </w:rPr>
        <w:t>，电子邮箱：</w:t>
      </w:r>
      <w:permStart w:id="30" w:edGrp="everyone"/>
      <w:r>
        <w:rPr>
          <w:rFonts w:hint="eastAsia" w:ascii="仿宋_GB2312" w:hAnsi="仿宋_GB2312" w:eastAsia="仿宋_GB2312" w:cs="仿宋_GB2312"/>
          <w:color w:val="000000" w:themeColor="text1"/>
          <w:kern w:val="0"/>
          <w:sz w:val="24"/>
          <w:szCs w:val="24"/>
          <w:u w:val="single"/>
          <w14:textFill>
            <w14:solidFill>
              <w14:schemeClr w14:val="tx1"/>
            </w14:solidFill>
          </w14:textFill>
        </w:rPr>
        <w:t>/</w:t>
      </w:r>
      <w:permEnd w:id="30"/>
      <w:r>
        <w:rPr>
          <w:rFonts w:hint="eastAsia" w:ascii="仿宋_GB2312" w:hAnsi="仿宋_GB2312" w:eastAsia="仿宋_GB2312" w:cs="仿宋_GB2312"/>
          <w:color w:val="000000" w:themeColor="text1"/>
          <w:kern w:val="0"/>
          <w:sz w:val="24"/>
          <w:szCs w:val="24"/>
          <w14:textFill>
            <w14:solidFill>
              <w14:schemeClr w14:val="tx1"/>
            </w14:solidFill>
          </w14:textFill>
        </w:rPr>
        <w:t>。</w:t>
      </w:r>
    </w:p>
    <w:p w14:paraId="200AF3D1">
      <w:pPr>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乙方指定发货联系人：</w:t>
      </w:r>
      <w:permStart w:id="31" w:edGrp="everyone"/>
      <w:r>
        <w:rPr>
          <w:rFonts w:hint="eastAsia" w:ascii="仿宋_GB2312" w:hAnsi="仿宋_GB2312" w:eastAsia="仿宋_GB2312" w:cs="仿宋_GB2312"/>
          <w:color w:val="000000" w:themeColor="text1"/>
          <w:kern w:val="0"/>
          <w:sz w:val="24"/>
          <w:szCs w:val="24"/>
          <w:u w:val="single"/>
          <w14:textFill>
            <w14:solidFill>
              <w14:schemeClr w14:val="tx1"/>
            </w14:solidFill>
          </w14:textFill>
        </w:rPr>
        <w:t xml:space="preserve">     </w:t>
      </w:r>
      <w:permEnd w:id="31"/>
      <w:r>
        <w:rPr>
          <w:rFonts w:hint="eastAsia" w:ascii="仿宋_GB2312" w:hAnsi="仿宋_GB2312" w:eastAsia="仿宋_GB2312" w:cs="仿宋_GB2312"/>
          <w:color w:val="000000" w:themeColor="text1"/>
          <w:kern w:val="0"/>
          <w:sz w:val="24"/>
          <w:szCs w:val="24"/>
          <w14:textFill>
            <w14:solidFill>
              <w14:schemeClr w14:val="tx1"/>
            </w14:solidFill>
          </w14:textFill>
        </w:rPr>
        <w:t>，电话：</w:t>
      </w:r>
      <w:permStart w:id="32" w:edGrp="everyone"/>
      <w:r>
        <w:rPr>
          <w:rFonts w:hint="eastAsia" w:ascii="仿宋_GB2312" w:hAnsi="仿宋_GB2312" w:eastAsia="仿宋_GB2312" w:cs="仿宋_GB2312"/>
          <w:color w:val="000000" w:themeColor="text1"/>
          <w:kern w:val="0"/>
          <w:sz w:val="24"/>
          <w:szCs w:val="24"/>
          <w:u w:val="single"/>
          <w14:textFill>
            <w14:solidFill>
              <w14:schemeClr w14:val="tx1"/>
            </w14:solidFill>
          </w14:textFill>
        </w:rPr>
        <w:t xml:space="preserve">    </w:t>
      </w:r>
      <w:permEnd w:id="32"/>
      <w:r>
        <w:rPr>
          <w:rFonts w:hint="eastAsia" w:ascii="仿宋_GB2312" w:hAnsi="仿宋_GB2312" w:eastAsia="仿宋_GB2312" w:cs="仿宋_GB2312"/>
          <w:color w:val="000000" w:themeColor="text1"/>
          <w:kern w:val="0"/>
          <w:sz w:val="24"/>
          <w:szCs w:val="24"/>
          <w14:textFill>
            <w14:solidFill>
              <w14:schemeClr w14:val="tx1"/>
            </w14:solidFill>
          </w14:textFill>
        </w:rPr>
        <w:t>，电子邮箱：</w:t>
      </w:r>
      <w:permStart w:id="33" w:edGrp="everyone"/>
      <w:r>
        <w:rPr>
          <w:rFonts w:hint="eastAsia" w:ascii="仿宋_GB2312" w:hAnsi="仿宋_GB2312" w:eastAsia="仿宋_GB2312" w:cs="仿宋_GB2312"/>
          <w:color w:val="000000" w:themeColor="text1"/>
          <w:kern w:val="0"/>
          <w:sz w:val="24"/>
          <w:szCs w:val="24"/>
          <w:u w:val="single"/>
          <w14:textFill>
            <w14:solidFill>
              <w14:schemeClr w14:val="tx1"/>
            </w14:solidFill>
          </w14:textFill>
        </w:rPr>
        <w:t xml:space="preserve">    </w:t>
      </w:r>
      <w:permEnd w:id="33"/>
      <w:r>
        <w:rPr>
          <w:rFonts w:hint="eastAsia" w:ascii="仿宋_GB2312" w:hAnsi="仿宋_GB2312" w:eastAsia="仿宋_GB2312" w:cs="仿宋_GB2312"/>
          <w:color w:val="000000" w:themeColor="text1"/>
          <w:kern w:val="0"/>
          <w:sz w:val="24"/>
          <w:szCs w:val="24"/>
          <w14:textFill>
            <w14:solidFill>
              <w14:schemeClr w14:val="tx1"/>
            </w14:solidFill>
          </w14:textFill>
        </w:rPr>
        <w:t>。</w:t>
      </w:r>
    </w:p>
    <w:p w14:paraId="5F38553E">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bookmarkStart w:id="16" w:name="_Hlk126833838"/>
      <w:r>
        <w:rPr>
          <w:rFonts w:hint="eastAsia" w:ascii="仿宋_GB2312" w:hAnsi="仿宋_GB2312" w:eastAsia="仿宋_GB2312" w:cs="仿宋_GB2312"/>
          <w:color w:val="000000" w:themeColor="text1"/>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14:textFill>
            <w14:solidFill>
              <w14:schemeClr w14:val="tx1"/>
            </w14:solidFill>
          </w14:textFill>
        </w:rPr>
        <w:t>为避免货物供应争议，甲方保留拒绝乙方非指定联系人供货的权利，由此产生的费用由乙方承担。甲乙双方授权内容详见附件一、附件二</w:t>
      </w:r>
      <w:bookmarkEnd w:id="16"/>
      <w:r>
        <w:rPr>
          <w:rFonts w:hint="eastAsia" w:ascii="仿宋_GB2312" w:hAnsi="仿宋_GB2312" w:eastAsia="仿宋_GB2312" w:cs="仿宋_GB2312"/>
          <w:color w:val="000000" w:themeColor="text1"/>
          <w14:textFill>
            <w14:solidFill>
              <w14:schemeClr w14:val="tx1"/>
            </w14:solidFill>
          </w14:textFill>
        </w:rPr>
        <w:t>。</w:t>
      </w:r>
    </w:p>
    <w:p w14:paraId="0F2B0DD5">
      <w:pPr>
        <w:pStyle w:val="12"/>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6、运输要求：</w:t>
      </w:r>
    </w:p>
    <w:p w14:paraId="01BE63D9">
      <w:pPr>
        <w:pStyle w:val="12"/>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6.1运输形式：</w:t>
      </w:r>
      <w:r>
        <w:rPr>
          <w:rFonts w:hint="eastAsia" w:ascii="仿宋_GB2312" w:hAnsi="仿宋_GB2312" w:eastAsia="仿宋_GB2312" w:cs="仿宋_GB2312"/>
          <w:color w:val="000000" w:themeColor="text1"/>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0009298B">
      <w:pPr>
        <w:pStyle w:val="12"/>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6.2注意事项：</w:t>
      </w:r>
      <w:r>
        <w:rPr>
          <w:rFonts w:hint="eastAsia" w:ascii="仿宋_GB2312" w:hAnsi="仿宋_GB2312" w:eastAsia="仿宋_GB2312" w:cs="仿宋_GB2312"/>
          <w:color w:val="000000" w:themeColor="text1"/>
          <w14:textFill>
            <w14:solidFill>
              <w14:schemeClr w14:val="tx1"/>
            </w14:solidFill>
          </w14:textFill>
        </w:rPr>
        <w:t>乙方应自行勘察现场，熟悉施工现场位置和周围环境，货物运输过程中，要遵守工程所在地政府、建设单位及甲方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7" w:name="_Hlk127189046"/>
      <w:r>
        <w:rPr>
          <w:rFonts w:hint="eastAsia" w:ascii="仿宋_GB2312" w:hAnsi="仿宋_GB2312" w:eastAsia="仿宋_GB2312" w:cs="仿宋_GB2312"/>
          <w:b/>
          <w:bCs/>
          <w:color w:val="000000" w:themeColor="text1"/>
          <w14:textFill>
            <w14:solidFill>
              <w14:schemeClr w14:val="tx1"/>
            </w14:solidFill>
          </w14:textFill>
        </w:rPr>
        <w:t>乙方无法按甲方要求将产品送到指定地点卸货的，甲方有权不予验收，由此给甲方造成的损失由乙方承担</w:t>
      </w:r>
      <w:bookmarkEnd w:id="17"/>
      <w:r>
        <w:rPr>
          <w:rFonts w:hint="eastAsia" w:ascii="仿宋_GB2312" w:hAnsi="仿宋_GB2312" w:eastAsia="仿宋_GB2312" w:cs="仿宋_GB2312"/>
          <w:b/>
          <w:bCs/>
          <w:color w:val="000000" w:themeColor="text1"/>
          <w14:textFill>
            <w14:solidFill>
              <w14:schemeClr w14:val="tx1"/>
            </w14:solidFill>
          </w14:textFill>
        </w:rPr>
        <w:t>。</w:t>
      </w:r>
    </w:p>
    <w:p w14:paraId="7A8B6554">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50BB4251">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6.4乙方应对运输人员进行安全管理和安全教育，运输人员遵守交通法规。</w:t>
      </w:r>
    </w:p>
    <w:p w14:paraId="3AEC019B">
      <w:pPr>
        <w:pStyle w:val="12"/>
        <w:spacing w:line="400" w:lineRule="atLeas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应当给负责运送货物的车辆办理交强险及商业保险。如因运载车辆事故、卸货等</w:t>
      </w:r>
    </w:p>
    <w:p w14:paraId="0B066B88">
      <w:pPr>
        <w:pStyle w:val="12"/>
        <w:spacing w:line="400" w:lineRule="atLeas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原因导致的乙方及任何第三方的人身伤害及经济损失均由乙方负责，并补偿甲方</w:t>
      </w:r>
    </w:p>
    <w:p w14:paraId="1057FA2E">
      <w:pPr>
        <w:pStyle w:val="12"/>
        <w:spacing w:line="400" w:lineRule="atLeas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及其他方因此造成的损失。</w:t>
      </w:r>
    </w:p>
    <w:p w14:paraId="1A256BEA">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28A9A223">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0EBDE00D">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6.7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u w:val="single"/>
          <w14:textFill>
            <w14:solidFill>
              <w14:schemeClr w14:val="tx1"/>
            </w14:solidFill>
          </w14:textFill>
        </w:rPr>
        <w:t>85</w:t>
      </w:r>
      <w:r>
        <w:rPr>
          <w:rFonts w:hint="eastAsia" w:ascii="仿宋_GB2312" w:hAnsi="仿宋_GB2312" w:eastAsia="仿宋_GB2312" w:cs="仿宋_GB2312"/>
          <w:color w:val="000000" w:themeColor="text1"/>
          <w14:textFill>
            <w14:solidFill>
              <w14:schemeClr w14:val="tx1"/>
            </w14:solidFill>
          </w14:textFill>
        </w:rPr>
        <w:t>dB、夜间小于或等于</w:t>
      </w:r>
      <w:r>
        <w:rPr>
          <w:rFonts w:hint="eastAsia" w:ascii="仿宋_GB2312" w:hAnsi="仿宋_GB2312" w:eastAsia="仿宋_GB2312" w:cs="仿宋_GB2312"/>
          <w:color w:val="000000" w:themeColor="text1"/>
          <w:u w:val="single"/>
          <w14:textFill>
            <w14:solidFill>
              <w14:schemeClr w14:val="tx1"/>
            </w14:solidFill>
          </w14:textFill>
        </w:rPr>
        <w:t>55</w:t>
      </w:r>
      <w:r>
        <w:rPr>
          <w:rFonts w:hint="eastAsia" w:ascii="仿宋_GB2312" w:hAnsi="仿宋_GB2312" w:eastAsia="仿宋_GB2312" w:cs="仿宋_GB2312"/>
          <w:color w:val="000000" w:themeColor="text1"/>
          <w14:textFill>
            <w14:solidFill>
              <w14:schemeClr w14:val="tx1"/>
            </w14:solidFill>
          </w14:textFill>
        </w:rPr>
        <w:t>dB。乙方保证乙方人员以及车辆进入本工地现场，应遵守现场的一切卫生环保、文明施工的规定，因违反环保要求所造成的一切罚款由乙方承担。</w:t>
      </w:r>
    </w:p>
    <w:p w14:paraId="25490334">
      <w:pPr>
        <w:pStyle w:val="12"/>
        <w:spacing w:line="400" w:lineRule="atLeast"/>
        <w:ind w:firstLine="48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7、货物包装：</w:t>
      </w:r>
    </w:p>
    <w:p w14:paraId="7D0CA95E">
      <w:pPr>
        <w:spacing w:line="400" w:lineRule="atLeast"/>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7.1包装标准：</w:t>
      </w:r>
      <w:r>
        <w:rPr>
          <w:rFonts w:hint="eastAsia" w:ascii="仿宋_GB2312" w:hAnsi="仿宋_GB2312" w:eastAsia="仿宋_GB2312" w:cs="仿宋_GB2312"/>
          <w:sz w:val="24"/>
          <w:szCs w:val="24"/>
        </w:rPr>
        <w:t>乙方按照国家或业务主管部门的技术规定执行（标准代号、标准编号及标准名称为</w:t>
      </w:r>
      <w:permStart w:id="34" w:edGrp="everyone"/>
      <w:r>
        <w:rPr>
          <w:rFonts w:hint="eastAsia" w:ascii="仿宋_GB2312" w:hAnsi="仿宋_GB2312" w:eastAsia="仿宋_GB2312" w:cs="仿宋_GB2312"/>
          <w:sz w:val="24"/>
          <w:szCs w:val="24"/>
          <w:u w:val="single"/>
        </w:rPr>
        <w:t xml:space="preserve"> / </w:t>
      </w:r>
      <w:permEnd w:id="34"/>
      <w:r>
        <w:rPr>
          <w:rFonts w:hint="eastAsia" w:ascii="仿宋_GB2312" w:hAnsi="仿宋_GB2312" w:eastAsia="仿宋_GB2312" w:cs="仿宋_GB2312"/>
          <w:sz w:val="24"/>
          <w:szCs w:val="24"/>
        </w:rPr>
        <w:t>）；没有上述标准的，或虽有上述标准，但甲方对包装有特殊要求，按如下约定执行：</w:t>
      </w:r>
      <w:permStart w:id="35" w:edGrp="everyone"/>
      <w:r>
        <w:rPr>
          <w:rFonts w:hint="eastAsia" w:ascii="仿宋_GB2312" w:hAnsi="仿宋_GB2312" w:eastAsia="仿宋_GB2312" w:cs="仿宋_GB2312"/>
          <w:sz w:val="24"/>
          <w:szCs w:val="24"/>
          <w:u w:val="single"/>
        </w:rPr>
        <w:t xml:space="preserve"> / </w:t>
      </w:r>
      <w:permEnd w:id="35"/>
      <w:r>
        <w:rPr>
          <w:rFonts w:hint="eastAsia" w:ascii="仿宋_GB2312" w:hAnsi="仿宋_GB2312" w:eastAsia="仿宋_GB2312" w:cs="仿宋_GB2312"/>
          <w:sz w:val="24"/>
          <w:szCs w:val="24"/>
        </w:rPr>
        <w:t>。</w:t>
      </w:r>
    </w:p>
    <w:p w14:paraId="69CA864A">
      <w:pPr>
        <w:pStyle w:val="12"/>
        <w:spacing w:line="400" w:lineRule="atLeast"/>
        <w:ind w:firstLine="482" w:firstLineChars="200"/>
        <w:rPr>
          <w:rFonts w:hint="eastAsia" w:ascii="仿宋_GB2312" w:hAnsi="仿宋_GB2312" w:eastAsia="仿宋_GB2312" w:cs="仿宋_GB2312"/>
          <w:color w:val="auto"/>
        </w:rPr>
      </w:pPr>
      <w:r>
        <w:rPr>
          <w:rFonts w:hint="eastAsia" w:ascii="仿宋_GB2312" w:hAnsi="仿宋_GB2312" w:eastAsia="仿宋_GB2312" w:cs="仿宋_GB2312"/>
          <w:b/>
          <w:bCs/>
          <w:color w:val="auto"/>
        </w:rPr>
        <w:t>7.2包装回收：</w:t>
      </w:r>
      <w:permStart w:id="36" w:edGrp="everyone"/>
      <w:r>
        <w:rPr>
          <w:rFonts w:hint="eastAsia" w:ascii="仿宋_GB2312" w:hAnsi="仿宋_GB2312" w:eastAsia="仿宋_GB2312" w:cs="仿宋_GB2312"/>
          <w:color w:val="auto"/>
          <w:u w:val="single"/>
        </w:rPr>
        <w:t>乙方无特别注明视为无包装物回收，有包装物回收时乙方应在收到甲方通知7天内完成包装回收</w:t>
      </w:r>
      <w:permEnd w:id="36"/>
      <w:r>
        <w:rPr>
          <w:rFonts w:hint="eastAsia" w:ascii="仿宋_GB2312" w:hAnsi="仿宋_GB2312" w:eastAsia="仿宋_GB2312" w:cs="仿宋_GB2312"/>
          <w:color w:val="auto"/>
          <w:u w:val="single"/>
        </w:rPr>
        <w:t>。</w:t>
      </w:r>
    </w:p>
    <w:p w14:paraId="198EAA90">
      <w:pPr>
        <w:pStyle w:val="12"/>
        <w:spacing w:line="400" w:lineRule="atLeast"/>
        <w:ind w:firstLine="482"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b/>
          <w:bCs/>
          <w:color w:val="auto"/>
        </w:rPr>
        <w:t>8、安装要求：</w:t>
      </w:r>
      <w:r>
        <w:rPr>
          <w:rFonts w:hint="eastAsia" w:ascii="仿宋_GB2312" w:hAnsi="仿宋_GB2312" w:eastAsia="仿宋_GB2312" w:cs="仿宋_GB2312"/>
          <w:color w:val="auto"/>
        </w:rPr>
        <w:t>若货物附带安装工作内容，单价已综合考虑不另计价，具体安装内容及要求如下：</w:t>
      </w:r>
      <w:permStart w:id="37" w:edGrp="everyone"/>
      <w:r>
        <w:rPr>
          <w:rFonts w:hint="eastAsia" w:ascii="仿宋_GB2312" w:hAnsi="仿宋_GB2312" w:eastAsia="仿宋_GB2312" w:cs="仿宋_GB2312"/>
          <w:color w:val="auto"/>
          <w:u w:val="single"/>
        </w:rPr>
        <w:t xml:space="preserve"> / </w:t>
      </w:r>
      <w:permEnd w:id="37"/>
      <w:r>
        <w:rPr>
          <w:rFonts w:hint="eastAsia" w:ascii="仿宋_GB2312" w:hAnsi="仿宋_GB2312" w:eastAsia="仿宋_GB2312" w:cs="仿宋_GB2312"/>
          <w:color w:val="auto"/>
        </w:rPr>
        <w:t>。</w:t>
      </w:r>
    </w:p>
    <w:p w14:paraId="11321C73">
      <w:pPr>
        <w:pStyle w:val="12"/>
        <w:spacing w:line="400" w:lineRule="atLeast"/>
        <w:ind w:firstLine="482"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b/>
          <w:bCs/>
          <w:color w:val="auto"/>
        </w:rPr>
        <w:t>9、货物意外灭失风险：</w:t>
      </w:r>
      <w:r>
        <w:rPr>
          <w:rFonts w:hint="eastAsia" w:ascii="仿宋_GB2312" w:hAnsi="仿宋_GB2312" w:eastAsia="仿宋_GB2312" w:cs="仿宋_GB2312"/>
          <w:color w:val="auto"/>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4A7A1BDA">
      <w:pPr>
        <w:pStyle w:val="12"/>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b/>
          <w:bCs/>
          <w:color w:val="auto"/>
        </w:rPr>
      </w:pPr>
      <w:bookmarkStart w:id="18" w:name="_Toc29361"/>
      <w:bookmarkStart w:id="19" w:name="_Toc12447"/>
      <w:bookmarkStart w:id="20" w:name="_Toc15437"/>
      <w:r>
        <w:rPr>
          <w:rFonts w:hint="eastAsia" w:ascii="仿宋_GB2312" w:hAnsi="仿宋_GB2312" w:eastAsia="仿宋_GB2312" w:cs="仿宋_GB2312"/>
          <w:b/>
          <w:bCs/>
          <w:color w:val="auto"/>
        </w:rPr>
        <w:t>货物质量</w:t>
      </w:r>
      <w:bookmarkEnd w:id="18"/>
      <w:bookmarkEnd w:id="19"/>
      <w:bookmarkEnd w:id="20"/>
    </w:p>
    <w:p w14:paraId="498B5D40">
      <w:pPr>
        <w:pStyle w:val="12"/>
        <w:spacing w:line="400" w:lineRule="atLeast"/>
        <w:ind w:firstLine="48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1、质量要求及技术标准：</w:t>
      </w:r>
    </w:p>
    <w:p w14:paraId="02853F0A">
      <w:pPr>
        <w:pStyle w:val="12"/>
        <w:spacing w:line="400" w:lineRule="atLeast"/>
        <w:ind w:firstLine="480" w:firstLineChars="200"/>
        <w:jc w:val="both"/>
        <w:rPr>
          <w:rFonts w:hint="eastAsia" w:ascii="仿宋_GB2312" w:hAnsi="仿宋_GB2312" w:eastAsia="仿宋_GB2312" w:cs="仿宋_GB2312"/>
          <w:color w:val="auto"/>
          <w:u w:val="single"/>
        </w:rPr>
      </w:pPr>
      <w:r>
        <w:rPr>
          <w:rFonts w:hint="eastAsia" w:ascii="仿宋_GB2312" w:hAnsi="仿宋_GB2312" w:eastAsia="仿宋_GB2312" w:cs="仿宋_GB2312"/>
          <w:color w:val="auto"/>
        </w:rPr>
        <w:t>1.1</w:t>
      </w:r>
      <w:permStart w:id="38" w:edGrp="everyone"/>
      <w:r>
        <w:rPr>
          <w:rFonts w:hint="eastAsia" w:ascii="仿宋_GB2312" w:hAnsi="仿宋_GB2312" w:eastAsia="仿宋_GB2312" w:cs="仿宋_GB2312"/>
          <w:color w:val="auto"/>
        </w:rPr>
        <w:t>按照国家标准执行</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u w:val="single"/>
          <w14:textFill>
            <w14:solidFill>
              <w14:schemeClr w14:val="tx1"/>
            </w14:solidFill>
          </w14:textFill>
        </w:rPr>
        <w:t>按国家标准执行，螺纹钢执行GB1499.2-2018《钢筋混凝土结构用热轧带肋钢筋》标准、盘圆钢执行GB701-2008《低碳热轧圆盘条》标准、圆钢执行GB/T1499.1-2017《钢筋混凝土用热轧光圆钢筋》标准；若合同执行期间出现新的国家标准，则参照新的国家标准执行</w:t>
      </w:r>
      <w:r>
        <w:rPr>
          <w:rFonts w:hint="eastAsia" w:ascii="仿宋_GB2312" w:hAnsi="仿宋_GB2312" w:eastAsia="仿宋_GB2312" w:cs="仿宋_GB2312"/>
          <w:color w:val="000000" w:themeColor="text1"/>
          <w14:textFill>
            <w14:solidFill>
              <w14:schemeClr w14:val="tx1"/>
            </w14:solidFill>
          </w14:textFill>
        </w:rPr>
        <w:t>）</w:t>
      </w:r>
      <w:permEnd w:id="38"/>
      <w:r>
        <w:rPr>
          <w:rFonts w:hint="eastAsia" w:ascii="仿宋_GB2312" w:hAnsi="仿宋_GB2312" w:eastAsia="仿宋_GB2312" w:cs="仿宋_GB2312"/>
          <w:color w:val="auto"/>
        </w:rPr>
        <w:t>。</w:t>
      </w:r>
    </w:p>
    <w:p w14:paraId="4CD00D7E">
      <w:pPr>
        <w:pStyle w:val="12"/>
        <w:spacing w:line="400" w:lineRule="atLeast"/>
        <w:ind w:firstLine="48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1.2无国家标准而有部颁标准的，按部颁标准执行。</w:t>
      </w:r>
    </w:p>
    <w:p w14:paraId="64A270B7">
      <w:pPr>
        <w:pStyle w:val="12"/>
        <w:spacing w:line="400" w:lineRule="atLeast"/>
        <w:ind w:firstLine="48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1.3无国家和部颁标准的，按企业标准执行。</w:t>
      </w:r>
    </w:p>
    <w:p w14:paraId="46CB1A6F">
      <w:pPr>
        <w:pStyle w:val="12"/>
        <w:spacing w:line="400" w:lineRule="atLeast"/>
        <w:ind w:firstLine="48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1.4没有上述标准的，或虽有上述标准，但甲方有特殊要求的，按甲乙双方在合同中商定的技术条件、样品或补充的技术要求执行（具体要求</w:t>
      </w:r>
      <w:permStart w:id="39" w:edGrp="everyone"/>
      <w:r>
        <w:rPr>
          <w:rFonts w:hint="eastAsia" w:ascii="仿宋_GB2312" w:hAnsi="仿宋_GB2312" w:eastAsia="仿宋_GB2312" w:cs="仿宋_GB2312"/>
          <w:color w:val="auto"/>
          <w:u w:val="single"/>
        </w:rPr>
        <w:t xml:space="preserve"> 无 </w:t>
      </w:r>
      <w:permEnd w:id="39"/>
      <w:r>
        <w:rPr>
          <w:rFonts w:hint="eastAsia" w:ascii="仿宋_GB2312" w:hAnsi="仿宋_GB2312" w:eastAsia="仿宋_GB2312" w:cs="仿宋_GB2312"/>
          <w:color w:val="auto"/>
        </w:rPr>
        <w:t>）。</w:t>
      </w:r>
    </w:p>
    <w:p w14:paraId="78C1FB1F">
      <w:pPr>
        <w:pStyle w:val="12"/>
        <w:spacing w:line="400" w:lineRule="atLeast"/>
        <w:ind w:firstLine="480" w:firstLineChars="200"/>
        <w:rPr>
          <w:rFonts w:hint="eastAsia" w:ascii="仿宋_GB2312" w:hAnsi="仿宋_GB2312" w:cs="仿宋_GB2312"/>
          <w:color w:val="0000FF"/>
        </w:rPr>
      </w:pPr>
      <w:r>
        <w:rPr>
          <w:rFonts w:hint="eastAsia" w:ascii="仿宋_GB2312" w:hAnsi="仿宋_GB2312" w:eastAsia="仿宋_GB2312" w:cs="仿宋_GB2312"/>
          <w:color w:val="auto"/>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p>
    <w:p w14:paraId="44CBDC8E">
      <w:pPr>
        <w:pStyle w:val="12"/>
        <w:spacing w:line="400" w:lineRule="atLeast"/>
        <w:ind w:firstLine="48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1.6其他：</w:t>
      </w:r>
      <w:r>
        <w:rPr>
          <w:rFonts w:hint="eastAsia" w:ascii="仿宋_GB2312" w:hAnsi="仿宋_GB2312" w:eastAsia="仿宋_GB2312" w:cs="仿宋_GB2312"/>
          <w:b/>
          <w:bCs/>
          <w:color w:val="auto"/>
          <w:u w:val="single"/>
        </w:rPr>
        <w:t xml:space="preserve"> </w:t>
      </w:r>
      <w:permStart w:id="40" w:edGrp="everyone"/>
      <w:r>
        <w:rPr>
          <w:rFonts w:hint="eastAsia" w:ascii="仿宋_GB2312" w:hAnsi="仿宋_GB2312" w:eastAsia="仿宋_GB2312" w:cs="仿宋_GB2312"/>
          <w:color w:val="auto"/>
          <w:u w:val="single"/>
        </w:rPr>
        <w:t xml:space="preserve">/ </w:t>
      </w:r>
      <w:permEnd w:id="40"/>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w:t>
      </w:r>
    </w:p>
    <w:p w14:paraId="5BD91D02">
      <w:pPr>
        <w:pStyle w:val="12"/>
        <w:spacing w:line="400" w:lineRule="atLeast"/>
        <w:ind w:firstLine="482"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b/>
          <w:bCs/>
          <w:color w:val="auto"/>
        </w:rPr>
        <w:t>2、货物附件清单：</w:t>
      </w:r>
      <w:r>
        <w:rPr>
          <w:rFonts w:hint="eastAsia" w:ascii="仿宋_GB2312" w:hAnsi="仿宋_GB2312" w:eastAsia="仿宋_GB2312" w:cs="仿宋_GB2312"/>
          <w:color w:val="auto"/>
        </w:rPr>
        <w:t>乙方应按甲方要求在交货时提供货物附件清单：</w:t>
      </w:r>
      <w:r>
        <w:rPr>
          <w:rFonts w:hint="eastAsia" w:ascii="仿宋_GB2312" w:hAnsi="仿宋_GB2312" w:eastAsia="仿宋_GB2312" w:cs="仿宋_GB2312"/>
          <w:color w:val="auto"/>
          <w:u w:val="single"/>
        </w:rPr>
        <w:t>产品质量证明书、出厂合格证、产品检验报告、国家强制性产品认证书、产品质量免检证书、产品生产许可证、管理体系认证证书、装箱单、发货单等以及甲方为完成计量、竣工资料等所需要的所有资料，并及时交送到甲方指定负责人处，乙方提供资料均需在有效期内。</w:t>
      </w:r>
      <w:r>
        <w:rPr>
          <w:rFonts w:hint="eastAsia" w:ascii="仿宋_GB2312" w:hAnsi="仿宋_GB2312" w:eastAsia="仿宋_GB2312" w:cs="仿宋_GB2312"/>
          <w:color w:val="auto"/>
        </w:rPr>
        <w:t>，附件清单明确附件内容及份数同时加印乙方签章于收货时一并交由甲方核验，否则甲方不予办理收料手续。</w:t>
      </w:r>
    </w:p>
    <w:p w14:paraId="333AC55F">
      <w:pPr>
        <w:pStyle w:val="12"/>
        <w:spacing w:line="400" w:lineRule="atLeast"/>
        <w:ind w:firstLine="482" w:firstLineChars="200"/>
        <w:outlineLvl w:val="1"/>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3、货物质量保修期：</w:t>
      </w:r>
    </w:p>
    <w:p w14:paraId="70B299B6">
      <w:pPr>
        <w:pStyle w:val="12"/>
        <w:spacing w:line="400" w:lineRule="atLeast"/>
        <w:ind w:firstLine="480"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color w:val="auto"/>
        </w:rPr>
        <w:t>3.1质量保修期按下列第</w:t>
      </w:r>
      <w:permStart w:id="41" w:edGrp="everyone"/>
      <w:r>
        <w:rPr>
          <w:rFonts w:hint="eastAsia" w:ascii="仿宋_GB2312" w:hAnsi="仿宋_GB2312" w:eastAsia="仿宋_GB2312" w:cs="仿宋_GB2312"/>
          <w:color w:val="auto"/>
        </w:rPr>
        <w:t xml:space="preserve">  3.1.3 </w:t>
      </w:r>
      <w:permEnd w:id="41"/>
      <w:r>
        <w:rPr>
          <w:rFonts w:hint="eastAsia" w:ascii="仿宋_GB2312" w:hAnsi="仿宋_GB2312" w:eastAsia="仿宋_GB2312" w:cs="仿宋_GB2312"/>
          <w:color w:val="auto"/>
        </w:rPr>
        <w:t xml:space="preserve"> 项执行（如货物明示或设计的质量保修期/缺陷责任期较长的，以较长者为准）：</w:t>
      </w:r>
    </w:p>
    <w:p w14:paraId="0EBFD0E8">
      <w:pPr>
        <w:pStyle w:val="12"/>
        <w:spacing w:line="400" w:lineRule="atLeast"/>
        <w:ind w:firstLine="480"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color w:val="auto"/>
        </w:rPr>
        <w:t>3.1.1质量保修期无</w:t>
      </w:r>
    </w:p>
    <w:p w14:paraId="6FBE1C6F">
      <w:pPr>
        <w:pStyle w:val="12"/>
        <w:spacing w:line="400" w:lineRule="atLeast"/>
        <w:ind w:firstLine="480"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color w:val="auto"/>
        </w:rPr>
        <w:t>3.1.2质量保修期为</w:t>
      </w:r>
      <w:permStart w:id="42" w:edGrp="everyone"/>
      <w:r>
        <w:rPr>
          <w:rFonts w:hint="eastAsia" w:ascii="仿宋_GB2312" w:hAnsi="仿宋_GB2312" w:eastAsia="仿宋_GB2312" w:cs="仿宋_GB2312"/>
          <w:color w:val="auto"/>
        </w:rPr>
        <w:t xml:space="preserve"> / </w:t>
      </w:r>
      <w:permEnd w:id="42"/>
      <w:r>
        <w:rPr>
          <w:rFonts w:hint="eastAsia" w:ascii="仿宋_GB2312" w:hAnsi="仿宋_GB2312" w:eastAsia="仿宋_GB2312" w:cs="仿宋_GB2312"/>
          <w:color w:val="auto"/>
        </w:rPr>
        <w:t>个月，自货物进场验收合格之日起算；</w:t>
      </w:r>
    </w:p>
    <w:p w14:paraId="6B55CB74">
      <w:pPr>
        <w:pStyle w:val="12"/>
        <w:spacing w:line="400" w:lineRule="atLeast"/>
        <w:ind w:firstLine="48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3.1.3质量保修期为</w:t>
      </w:r>
      <w:permStart w:id="43" w:edGrp="everyone"/>
      <w:r>
        <w:rPr>
          <w:rFonts w:hint="eastAsia" w:ascii="仿宋_GB2312" w:hAnsi="仿宋_GB2312" w:eastAsia="仿宋_GB2312" w:cs="仿宋_GB2312"/>
          <w:color w:val="auto"/>
          <w:u w:val="single"/>
        </w:rPr>
        <w:t xml:space="preserve"> 24 </w:t>
      </w:r>
      <w:permEnd w:id="43"/>
      <w:r>
        <w:rPr>
          <w:rFonts w:hint="eastAsia" w:ascii="仿宋_GB2312" w:hAnsi="仿宋_GB2312" w:eastAsia="仿宋_GB2312" w:cs="仿宋_GB2312"/>
          <w:color w:val="auto"/>
        </w:rPr>
        <w:t>个月，从工程（送货地工程）竣工验收合格之日（以业主颁发竣工证书所载日期为准）起计算；</w:t>
      </w:r>
    </w:p>
    <w:p w14:paraId="556B082B">
      <w:pPr>
        <w:pStyle w:val="12"/>
        <w:spacing w:line="400" w:lineRule="atLeast"/>
        <w:ind w:firstLine="482" w:firstLineChars="200"/>
        <w:jc w:val="both"/>
        <w:rPr>
          <w:rFonts w:hint="eastAsia" w:ascii="仿宋_GB2312" w:hAnsi="仿宋_GB2312" w:eastAsia="仿宋_GB2312" w:cs="仿宋_GB2312"/>
          <w:color w:val="auto"/>
        </w:rPr>
      </w:pPr>
      <w:r>
        <w:rPr>
          <w:rFonts w:hint="eastAsia" w:ascii="仿宋_GB2312" w:hAnsi="仿宋_GB2312" w:eastAsia="仿宋_GB2312" w:cs="仿宋_GB2312"/>
          <w:b/>
          <w:bCs/>
          <w:color w:val="auto"/>
        </w:rPr>
        <w:t>3.2</w:t>
      </w:r>
      <w:r>
        <w:rPr>
          <w:rFonts w:hint="eastAsia" w:ascii="仿宋_GB2312" w:hAnsi="仿宋_GB2312" w:eastAsia="仿宋_GB2312" w:cs="仿宋_GB2312"/>
          <w:color w:val="000000" w:themeColor="text1"/>
          <w14:textFill>
            <w14:solidFill>
              <w14:schemeClr w14:val="tx1"/>
            </w14:solidFill>
          </w14:textFill>
        </w:rPr>
        <w:t>货物质量保证期：按国家有关法律法规的规定，货物质量保证期为终身。</w:t>
      </w:r>
    </w:p>
    <w:p w14:paraId="06252A2C">
      <w:pPr>
        <w:pStyle w:val="12"/>
        <w:spacing w:line="400" w:lineRule="atLeast"/>
        <w:ind w:firstLine="48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5ACF9793">
      <w:pPr>
        <w:pStyle w:val="12"/>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21" w:name="_Toc22036"/>
      <w:bookmarkStart w:id="22" w:name="_Toc3621"/>
      <w:bookmarkStart w:id="23" w:name="_Toc12481"/>
      <w:r>
        <w:rPr>
          <w:rFonts w:hint="eastAsia" w:ascii="仿宋_GB2312" w:hAnsi="仿宋_GB2312" w:eastAsia="仿宋_GB2312" w:cs="仿宋_GB2312"/>
          <w:b/>
          <w:bCs/>
          <w:color w:val="000000" w:themeColor="text1"/>
          <w14:textFill>
            <w14:solidFill>
              <w14:schemeClr w14:val="tx1"/>
            </w14:solidFill>
          </w14:textFill>
        </w:rPr>
        <w:t>货物验收</w:t>
      </w:r>
      <w:bookmarkEnd w:id="21"/>
      <w:bookmarkEnd w:id="22"/>
      <w:bookmarkEnd w:id="23"/>
    </w:p>
    <w:p w14:paraId="68F6C814">
      <w:pPr>
        <w:pStyle w:val="12"/>
        <w:numPr>
          <w:ilvl w:val="0"/>
          <w:numId w:val="3"/>
        </w:numPr>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验收人员：</w:t>
      </w:r>
      <w:r>
        <w:rPr>
          <w:rFonts w:hint="eastAsia" w:ascii="仿宋_GB2312" w:hAnsi="仿宋_GB2312" w:eastAsia="仿宋_GB2312" w:cs="仿宋_GB2312"/>
          <w:color w:val="000000" w:themeColor="text1"/>
          <w14:textFill>
            <w14:solidFill>
              <w14:schemeClr w14:val="tx1"/>
            </w14:solidFill>
          </w14:textFill>
        </w:rPr>
        <w:t>货物进场需由甲方物资管理人员（不少于2人）、</w:t>
      </w:r>
      <w:bookmarkStart w:id="24" w:name="_Hlk127189311"/>
      <w:r>
        <w:rPr>
          <w:rFonts w:hint="eastAsia" w:ascii="仿宋_GB2312" w:hAnsi="仿宋_GB2312" w:eastAsia="仿宋_GB2312" w:cs="仿宋_GB2312"/>
          <w:color w:val="000000" w:themeColor="text1"/>
          <w14:textFill>
            <w14:solidFill>
              <w14:schemeClr w14:val="tx1"/>
            </w14:solidFill>
          </w14:textFill>
        </w:rPr>
        <w:t>现场责任</w:t>
      </w:r>
      <w:bookmarkEnd w:id="24"/>
      <w:r>
        <w:rPr>
          <w:rFonts w:hint="eastAsia" w:ascii="仿宋_GB2312" w:hAnsi="仿宋_GB2312" w:eastAsia="仿宋_GB2312" w:cs="仿宋_GB2312"/>
          <w:color w:val="000000" w:themeColor="text1"/>
          <w14:textFill>
            <w14:solidFill>
              <w14:schemeClr w14:val="tx1"/>
            </w14:solidFill>
          </w14:textFill>
        </w:rPr>
        <w:t>工程师、分包单位和乙方发货联系人共同完成现场验收，现场验收不代表货物质量合格，质量是否合格需要进一步复核确定。</w:t>
      </w:r>
    </w:p>
    <w:p w14:paraId="5E6693C3">
      <w:pPr>
        <w:pStyle w:val="12"/>
        <w:numPr>
          <w:ilvl w:val="0"/>
          <w:numId w:val="3"/>
        </w:numPr>
        <w:spacing w:line="400" w:lineRule="atLeast"/>
        <w:ind w:firstLine="482" w:firstLineChars="200"/>
        <w:jc w:val="both"/>
        <w:outlineLvl w:val="1"/>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验收方式：</w:t>
      </w:r>
      <w:r>
        <w:rPr>
          <w:rFonts w:hint="eastAsia" w:ascii="仿宋_GB2312" w:hAnsi="仿宋_GB2312" w:eastAsia="仿宋_GB2312" w:cs="仿宋_GB2312"/>
          <w:color w:val="000000" w:themeColor="text1"/>
          <w:u w:val="single"/>
          <w14:textFill>
            <w14:solidFill>
              <w14:schemeClr w14:val="tx1"/>
            </w14:solidFill>
          </w14:textFill>
        </w:rPr>
        <w:t>以智能地磅、云筑收验货系统为主要载体，结合视频监控系统，完成核对凭证、外观质量验收、数量验收和检测报告四步验收，甲方收货联系人出具过磅单、收料单，甲方收货联系人及乙方发货联系人双方签字后视为验收完成。</w:t>
      </w:r>
    </w:p>
    <w:p w14:paraId="203F7A48">
      <w:pPr>
        <w:pStyle w:val="12"/>
        <w:numPr>
          <w:ilvl w:val="0"/>
          <w:numId w:val="3"/>
        </w:numPr>
        <w:spacing w:line="400" w:lineRule="atLeast"/>
        <w:ind w:firstLine="482" w:firstLineChars="200"/>
        <w:outlineLvl w:val="1"/>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数量验收：</w:t>
      </w:r>
    </w:p>
    <w:p w14:paraId="3E42D8D9">
      <w:pPr>
        <w:pStyle w:val="12"/>
        <w:spacing w:line="400" w:lineRule="atLeast"/>
        <w:ind w:firstLine="482" w:firstLineChars="200"/>
        <w:rPr>
          <w:rFonts w:hint="eastAsia" w:ascii="仿宋_GB2312" w:hAnsi="仿宋_GB2312" w:eastAsia="仿宋_GB2312" w:cs="仿宋_GB2312"/>
        </w:rPr>
      </w:pPr>
      <w:r>
        <w:rPr>
          <w:rFonts w:hint="eastAsia" w:ascii="仿宋_GB2312" w:hAnsi="仿宋_GB2312" w:eastAsia="仿宋_GB2312" w:cs="仿宋_GB2312"/>
          <w:b/>
          <w:bCs/>
          <w:color w:val="000000" w:themeColor="text1"/>
          <w14:textFill>
            <w14:solidFill>
              <w14:schemeClr w14:val="tx1"/>
            </w14:solidFill>
          </w14:textFill>
        </w:rPr>
        <w:t>3.1数量验收方式：</w:t>
      </w:r>
      <w:r>
        <w:rPr>
          <w:rFonts w:hint="eastAsia" w:ascii="仿宋_GB2312" w:hAnsi="仿宋_GB2312" w:eastAsia="仿宋_GB2312" w:cs="仿宋_GB2312"/>
          <w:color w:val="000000" w:themeColor="text1"/>
          <w14:textFill>
            <w14:solidFill>
              <w14:schemeClr w14:val="tx1"/>
            </w14:solidFill>
          </w14:textFill>
        </w:rPr>
        <w:t>甲乙双方在交货现场以</w:t>
      </w:r>
      <w:permStart w:id="44" w:edGrp="everyone"/>
      <w:r>
        <w:rPr>
          <w:rFonts w:hint="eastAsia" w:ascii="仿宋_GB2312" w:hAnsi="仿宋_GB2312" w:eastAsia="仿宋_GB2312" w:cs="仿宋_GB2312"/>
        </w:rPr>
        <w:t>☑</w:t>
      </w:r>
      <w:permEnd w:id="44"/>
      <w:r>
        <w:rPr>
          <w:rFonts w:hint="eastAsia" w:ascii="仿宋_GB2312" w:hAnsi="仿宋_GB2312" w:eastAsia="仿宋_GB2312" w:cs="仿宋_GB2312"/>
        </w:rPr>
        <w:t>过磅/</w:t>
      </w:r>
      <w:permStart w:id="45" w:edGrp="everyone"/>
      <w:r>
        <w:rPr>
          <w:rFonts w:hint="eastAsia" w:ascii="仿宋_GB2312" w:hAnsi="仿宋_GB2312" w:eastAsia="仿宋_GB2312" w:cs="仿宋_GB2312"/>
        </w:rPr>
        <w:t xml:space="preserve">□ </w:t>
      </w:r>
      <w:permEnd w:id="45"/>
      <w:r>
        <w:rPr>
          <w:rFonts w:hint="eastAsia" w:ascii="仿宋_GB2312" w:hAnsi="仿宋_GB2312" w:eastAsia="仿宋_GB2312" w:cs="仿宋_GB2312"/>
        </w:rPr>
        <w:t>计件/</w:t>
      </w:r>
      <w:permStart w:id="46" w:edGrp="everyone"/>
      <w:r>
        <w:rPr>
          <w:rFonts w:hint="eastAsia" w:ascii="仿宋_GB2312" w:hAnsi="仿宋_GB2312" w:eastAsia="仿宋_GB2312" w:cs="仿宋_GB2312"/>
        </w:rPr>
        <w:t>☑</w:t>
      </w:r>
      <w:permEnd w:id="46"/>
      <w:r>
        <w:rPr>
          <w:rFonts w:hint="eastAsia" w:ascii="仿宋_GB2312" w:hAnsi="仿宋_GB2312" w:eastAsia="仿宋_GB2312" w:cs="仿宋_GB2312"/>
        </w:rPr>
        <w:t xml:space="preserve"> 检尺/</w:t>
      </w:r>
      <w:permStart w:id="47" w:edGrp="everyone"/>
      <w:r>
        <w:rPr>
          <w:rFonts w:hint="eastAsia" w:ascii="仿宋_GB2312" w:hAnsi="仿宋_GB2312" w:eastAsia="仿宋_GB2312" w:cs="仿宋_GB2312"/>
        </w:rPr>
        <w:t xml:space="preserve">□ </w:t>
      </w:r>
      <w:permEnd w:id="47"/>
      <w:r>
        <w:rPr>
          <w:rFonts w:hint="eastAsia" w:ascii="仿宋_GB2312" w:hAnsi="仿宋_GB2312" w:eastAsia="仿宋_GB2312" w:cs="仿宋_GB2312"/>
        </w:rPr>
        <w:t>其他计量方式</w:t>
      </w:r>
      <w:permStart w:id="48" w:edGrp="everyone"/>
      <w:r>
        <w:rPr>
          <w:rFonts w:hint="eastAsia" w:ascii="仿宋_GB2312" w:hAnsi="仿宋_GB2312" w:eastAsia="仿宋_GB2312" w:cs="仿宋_GB2312"/>
          <w:u w:val="single"/>
        </w:rPr>
        <w:t>/</w:t>
      </w:r>
      <w:permEnd w:id="48"/>
      <w:r>
        <w:rPr>
          <w:rFonts w:hint="eastAsia" w:ascii="仿宋_GB2312" w:hAnsi="仿宋_GB2312" w:eastAsia="仿宋_GB2312" w:cs="仿宋_GB2312"/>
          <w:color w:val="000000" w:themeColor="text1"/>
          <w14:textFill>
            <w14:solidFill>
              <w14:schemeClr w14:val="tx1"/>
            </w14:solidFill>
          </w14:textFill>
        </w:rPr>
        <w:t>方式进行数量验收，乙方应对在甲方工地现场的数量验收数据进行确认。</w:t>
      </w:r>
    </w:p>
    <w:p w14:paraId="2585DB9E">
      <w:pPr>
        <w:pStyle w:val="12"/>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rPr>
        <w:t>3.2数量验收凭据：</w:t>
      </w:r>
      <w:r>
        <w:rPr>
          <w:rFonts w:hint="eastAsia" w:ascii="仿宋_GB2312" w:hAnsi="仿宋_GB2312" w:eastAsia="仿宋_GB2312" w:cs="仿宋_GB2312"/>
          <w:u w:val="singl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color w:val="000000" w:themeColor="text1"/>
          <w14:textFill>
            <w14:solidFill>
              <w14:schemeClr w14:val="tx1"/>
            </w14:solidFill>
          </w14:textFill>
        </w:rPr>
        <w:t>。</w:t>
      </w:r>
    </w:p>
    <w:p w14:paraId="1B470DA0">
      <w:pPr>
        <w:pStyle w:val="12"/>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rPr>
        <w:t>3.3数量争议：</w:t>
      </w:r>
      <w:r>
        <w:rPr>
          <w:rFonts w:hint="eastAsia" w:ascii="仿宋_GB2312" w:hAnsi="仿宋_GB2312" w:eastAsia="仿宋_GB2312" w:cs="仿宋_GB2312"/>
          <w:color w:val="000000" w:themeColor="text1"/>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14:textFill>
            <w14:solidFill>
              <w14:schemeClr w14:val="tx1"/>
            </w14:solidFill>
          </w14:textFill>
        </w:rPr>
        <w:t>。</w:t>
      </w:r>
    </w:p>
    <w:p w14:paraId="0FE262B5">
      <w:pPr>
        <w:pStyle w:val="12"/>
        <w:spacing w:line="400" w:lineRule="atLeast"/>
        <w:ind w:firstLine="482" w:firstLineChars="200"/>
        <w:jc w:val="both"/>
        <w:rPr>
          <w:rFonts w:hint="eastAsia" w:ascii="仿宋_GB2312" w:hAnsi="仿宋_GB2312" w:eastAsia="仿宋_GB2312" w:cs="仿宋_GB2312"/>
          <w:b/>
          <w:bCs/>
          <w:color w:val="000000" w:themeColor="text1"/>
          <w:u w:val="single"/>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3.4其他：</w:t>
      </w:r>
    </w:p>
    <w:p w14:paraId="7AF17A57">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3.4.1钢筋计量方式：</w:t>
      </w:r>
      <w:r>
        <w:rPr>
          <w:rFonts w:hint="eastAsia" w:ascii="仿宋_GB2312" w:hAnsi="仿宋_GB2312" w:eastAsia="仿宋_GB2312" w:cs="仿宋_GB2312"/>
          <w:color w:val="000000" w:themeColor="text1"/>
          <w:u w:val="single"/>
          <w14:textFill>
            <w14:solidFill>
              <w14:schemeClr w14:val="tx1"/>
            </w14:solidFill>
          </w14:textFill>
        </w:rPr>
        <w:t>全面检查，甲方随机截取一定长度尺寸的钢筋进行称重验收、使用游标卡尺和皮尺对钢筋几何尺寸进行验收；螺纹钢及圆钢（直条）按理论计重，理论重量=理论重量表*每根钢筋米数*每件钢筋根数*件数,盘螺、盘圆、高线过磅计重</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u w:val="single"/>
          <w14:textFill>
            <w14:solidFill>
              <w14:schemeClr w14:val="tx1"/>
            </w14:solidFill>
          </w14:textFill>
        </w:rPr>
        <w:t>乙方无论是以理论计重交付还是以过磅交付，甲方有权过磅复核重量偏差，该偏差满足现行国家标准规范要求</w:t>
      </w:r>
      <w:r>
        <w:rPr>
          <w:rFonts w:hint="eastAsia" w:ascii="仿宋_GB2312" w:hAnsi="仿宋_GB2312" w:eastAsia="仿宋_GB2312" w:cs="仿宋_GB2312"/>
          <w:color w:val="000000" w:themeColor="text1"/>
          <w14:textFill>
            <w14:solidFill>
              <w14:schemeClr w14:val="tx1"/>
            </w14:solidFill>
          </w14:textFill>
        </w:rPr>
        <w:t>。</w:t>
      </w:r>
    </w:p>
    <w:p w14:paraId="1CEF4B7A">
      <w:pPr>
        <w:spacing w:line="400" w:lineRule="atLeast"/>
        <w:ind w:firstLine="480" w:firstLineChars="200"/>
        <w:rPr>
          <w:rFonts w:hint="eastAsia" w:ascii="仿宋_GB2312" w:hAnsi="仿宋_GB2312" w:eastAsia="仿宋_GB2312" w:cs="仿宋_GB2312"/>
          <w:color w:val="000000" w:themeColor="text1"/>
          <w:kern w:val="0"/>
          <w:sz w:val="24"/>
          <w:szCs w:val="24"/>
          <w:u w:val="single"/>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3.4.2数量偏差：</w:t>
      </w:r>
      <w:r>
        <w:rPr>
          <w:rFonts w:hint="eastAsia" w:ascii="仿宋_GB2312" w:hAnsi="仿宋_GB2312" w:eastAsia="仿宋_GB2312" w:cs="仿宋_GB2312"/>
          <w:color w:val="000000" w:themeColor="text1"/>
          <w:kern w:val="0"/>
          <w:sz w:val="24"/>
          <w:szCs w:val="24"/>
          <w:u w:val="single"/>
          <w14:textFill>
            <w14:solidFill>
              <w14:schemeClr w14:val="tx1"/>
            </w14:solidFill>
          </w14:textFill>
        </w:rPr>
        <w:t>盘螺、盘圆、高线项目现场过磅数量与出厂磅单数量偏差在国标范围（±0.3％）以内，按照现场过磅数量结算；磅差超出国标范围的（质量合格），按照现场过磅数量与出厂过磅数量取小值，若质量不合格乙方需按照甲方要求及时组织退换货。</w:t>
      </w:r>
    </w:p>
    <w:p w14:paraId="232F4224">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u w:val="single"/>
          <w14:textFill>
            <w14:solidFill>
              <w14:schemeClr w14:val="tx1"/>
            </w14:solidFill>
          </w14:textFill>
        </w:rPr>
        <w:t>乙方如对过磅数量产生异议，验收当日甲乙双方可寻求双方均认可的第三方进行复磅。若复磅结果在国标范围内，则仍以出厂磅单数量为结算依据，复磅费用由甲方承担；若复磅结果超出国标范围，复磅费用由乙方承担。</w:t>
      </w:r>
    </w:p>
    <w:p w14:paraId="6709291B">
      <w:pPr>
        <w:pStyle w:val="12"/>
        <w:numPr>
          <w:ilvl w:val="0"/>
          <w:numId w:val="3"/>
        </w:numPr>
        <w:spacing w:line="400" w:lineRule="atLeast"/>
        <w:ind w:firstLine="482" w:firstLineChars="200"/>
        <w:outlineLvl w:val="1"/>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质量验收：</w:t>
      </w:r>
    </w:p>
    <w:p w14:paraId="657ADC54">
      <w:pPr>
        <w:pStyle w:val="12"/>
        <w:spacing w:line="400" w:lineRule="atLeast"/>
        <w:ind w:firstLine="482" w:firstLineChars="200"/>
        <w:rPr>
          <w:rFonts w:hint="eastAsia" w:ascii="仿宋_GB2312" w:hAnsi="仿宋_GB2312" w:eastAsia="仿宋_GB2312" w:cs="仿宋_GB2312"/>
          <w:color w:val="FF0000"/>
        </w:rPr>
      </w:pPr>
      <w:r>
        <w:rPr>
          <w:rFonts w:hint="eastAsia" w:ascii="仿宋_GB2312" w:hAnsi="仿宋_GB2312" w:eastAsia="仿宋_GB2312" w:cs="仿宋_GB2312"/>
          <w:b/>
          <w:bCs/>
          <w:color w:val="000000" w:themeColor="text1"/>
          <w14:textFill>
            <w14:solidFill>
              <w14:schemeClr w14:val="tx1"/>
            </w14:solidFill>
          </w14:textFill>
        </w:rPr>
        <w:t>4.1外观验收：</w:t>
      </w:r>
      <w:r>
        <w:rPr>
          <w:rFonts w:hint="eastAsia" w:ascii="仿宋_GB2312" w:hAnsi="仿宋_GB2312" w:eastAsia="仿宋_GB2312" w:cs="仿宋_GB2312"/>
          <w:color w:val="000000" w:themeColor="text1"/>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35637575">
      <w:pPr>
        <w:pStyle w:val="12"/>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4.2质量检测：</w:t>
      </w:r>
      <w:r>
        <w:rPr>
          <w:rFonts w:hint="eastAsia" w:ascii="仿宋_GB2312" w:hAnsi="仿宋_GB2312" w:eastAsia="仿宋_GB2312" w:cs="仿宋_GB2312"/>
          <w:color w:val="000000" w:themeColor="text1"/>
          <w14:textFill>
            <w14:solidFill>
              <w14:schemeClr w14:val="tx1"/>
            </w14:solidFill>
          </w14:textFill>
        </w:rPr>
        <w:t>货物应在使用前进行检测，待检测合格后方可使用；如检测不合格，由乙方负责在48小时内包退包换，并承担往来运输费、上下车的力资费及相应工期损失、经济损失。</w:t>
      </w:r>
    </w:p>
    <w:p w14:paraId="439DD568">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1910D0B3">
      <w:pPr>
        <w:pStyle w:val="12"/>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4.3质量争议：</w:t>
      </w:r>
      <w:r>
        <w:rPr>
          <w:rFonts w:hint="eastAsia" w:ascii="仿宋_GB2312" w:hAnsi="仿宋_GB2312" w:eastAsia="仿宋_GB2312" w:cs="仿宋_GB2312"/>
          <w:color w:val="000000" w:themeColor="text1"/>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49" w:edGrp="everyone"/>
      <w:r>
        <w:rPr>
          <w:rFonts w:hint="eastAsia" w:ascii="仿宋_GB2312" w:hAnsi="仿宋_GB2312" w:eastAsia="仿宋_GB2312" w:cs="仿宋_GB2312"/>
          <w:color w:val="000000" w:themeColor="text1"/>
          <w:u w:val="single"/>
          <w14:textFill>
            <w14:solidFill>
              <w14:schemeClr w14:val="tx1"/>
            </w14:solidFill>
          </w14:textFill>
        </w:rPr>
        <w:t>信阳市产品质量检验检测中心</w:t>
      </w:r>
      <w:permEnd w:id="49"/>
      <w:r>
        <w:rPr>
          <w:rFonts w:hint="eastAsia" w:ascii="仿宋_GB2312" w:hAnsi="仿宋_GB2312" w:eastAsia="仿宋_GB2312" w:cs="仿宋_GB2312"/>
          <w:color w:val="000000" w:themeColor="text1"/>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3523154E">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1DF5269B">
      <w:pPr>
        <w:pStyle w:val="12"/>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4.4更换原则：</w:t>
      </w:r>
      <w:r>
        <w:rPr>
          <w:rFonts w:hint="eastAsia" w:ascii="仿宋_GB2312" w:hAnsi="仿宋_GB2312" w:eastAsia="仿宋_GB2312" w:cs="仿宋_GB2312"/>
          <w:color w:val="000000" w:themeColor="text1"/>
          <w14:textFill>
            <w14:solidFill>
              <w14:schemeClr w14:val="tx1"/>
            </w14:solidFill>
          </w14:textFill>
        </w:rPr>
        <w:t>由于任何一方原因引起产品更换或补发的时间延长,均以不影响工程进度为原则，如造成影响，则由责任方承担由此导致的后果。</w:t>
      </w:r>
    </w:p>
    <w:p w14:paraId="60D6D6E8">
      <w:pPr>
        <w:pStyle w:val="12"/>
        <w:spacing w:line="400" w:lineRule="atLeast"/>
        <w:ind w:firstLine="482" w:firstLineChars="200"/>
        <w:rPr>
          <w:rFonts w:hint="eastAsia" w:ascii="仿宋_GB2312" w:hAnsi="仿宋_GB2312" w:eastAsia="仿宋_GB2312" w:cs="仿宋_GB2312"/>
        </w:rPr>
      </w:pPr>
      <w:r>
        <w:rPr>
          <w:rFonts w:hint="eastAsia" w:ascii="仿宋_GB2312" w:hAnsi="仿宋_GB2312" w:eastAsia="仿宋_GB2312" w:cs="仿宋_GB2312"/>
          <w:b/>
          <w:bCs/>
          <w:color w:val="000000" w:themeColor="text1"/>
          <w14:textFill>
            <w14:solidFill>
              <w14:schemeClr w14:val="tx1"/>
            </w14:solidFill>
          </w14:textFill>
        </w:rPr>
        <w:t>4.5验收责任：</w:t>
      </w:r>
      <w:r>
        <w:rPr>
          <w:rFonts w:hint="eastAsia" w:ascii="仿宋_GB2312" w:hAnsi="仿宋_GB2312" w:eastAsia="仿宋_GB2312" w:cs="仿宋_GB2312"/>
          <w:color w:val="000000" w:themeColor="text1"/>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14:textFill>
            <w14:solidFill>
              <w14:schemeClr w14:val="tx1"/>
            </w14:solidFill>
          </w14:textFill>
        </w:rPr>
        <w:t>若由甲方先行承担的，甲方可在任何一笔货款支付中予以扣除，乙方对此不持</w:t>
      </w:r>
      <w:r>
        <w:rPr>
          <w:rFonts w:hint="eastAsia" w:ascii="仿宋_GB2312" w:hAnsi="仿宋_GB2312" w:eastAsia="仿宋_GB2312" w:cs="仿宋_GB2312"/>
          <w:b/>
          <w:bCs/>
        </w:rPr>
        <w:t>异议。</w:t>
      </w:r>
    </w:p>
    <w:p w14:paraId="2CFF70E0">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bookmarkStart w:id="25" w:name="_Toc23953"/>
      <w:bookmarkStart w:id="26" w:name="_Toc22166"/>
      <w:bookmarkStart w:id="27" w:name="_Toc24231"/>
      <w:r>
        <w:rPr>
          <w:rFonts w:hint="eastAsia" w:ascii="仿宋_GB2312" w:hAnsi="仿宋_GB2312" w:eastAsia="仿宋_GB2312" w:cs="仿宋_GB2312"/>
          <w:color w:val="000000" w:themeColor="text1"/>
          <w14:textFill>
            <w14:solidFill>
              <w14:schemeClr w14:val="tx1"/>
            </w14:solidFill>
          </w14:textFill>
        </w:rPr>
        <w:t>4.6对于工程中的剩余或未使用到的货物在不严重影响外观、质量和功能的情况下甲方有权退货，退货原则上以合同约定的含税单价为准，确因商品特殊的（比如定制等），价格双方协商，协商不一致的，按照合同含税单价的</w:t>
      </w:r>
      <w:permStart w:id="50" w:edGrp="everyone"/>
      <w:r>
        <w:rPr>
          <w:rFonts w:hint="eastAsia" w:ascii="仿宋_GB2312" w:hAnsi="仿宋_GB2312" w:eastAsia="仿宋_GB2312" w:cs="仿宋_GB2312"/>
          <w:b/>
          <w:bCs/>
          <w:color w:val="000000" w:themeColor="text1"/>
          <w:u w:val="single"/>
          <w14:textFill>
            <w14:solidFill>
              <w14:schemeClr w14:val="tx1"/>
            </w14:solidFill>
          </w14:textFill>
        </w:rPr>
        <w:t xml:space="preserve">80 </w:t>
      </w:r>
      <w:permEnd w:id="50"/>
      <w:r>
        <w:rPr>
          <w:rFonts w:hint="eastAsia" w:ascii="仿宋_GB2312" w:hAnsi="仿宋_GB2312" w:eastAsia="仿宋_GB2312" w:cs="仿宋_GB2312"/>
          <w:color w:val="000000" w:themeColor="text1"/>
          <w14:textFill>
            <w14:solidFill>
              <w14:schemeClr w14:val="tx1"/>
            </w14:solidFill>
          </w14:textFill>
        </w:rPr>
        <w:t>%退货，退货数量以实际数量为准。</w:t>
      </w:r>
    </w:p>
    <w:p w14:paraId="5E9A1F1C">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4.7其他：</w:t>
      </w:r>
      <w:r>
        <w:rPr>
          <w:rFonts w:hint="eastAsia" w:ascii="仿宋_GB2312" w:hAnsi="仿宋_GB2312" w:eastAsia="仿宋_GB2312" w:cs="仿宋_GB2312"/>
          <w:b/>
          <w:bCs/>
          <w:color w:val="000000" w:themeColor="text1"/>
          <w:u w:val="single"/>
          <w14:textFill>
            <w14:solidFill>
              <w14:schemeClr w14:val="tx1"/>
            </w14:solidFill>
          </w14:textFill>
        </w:rPr>
        <w:t xml:space="preserve"> </w:t>
      </w:r>
      <w:permStart w:id="51" w:edGrp="everyone"/>
      <w:r>
        <w:rPr>
          <w:rFonts w:hint="eastAsia" w:ascii="仿宋_GB2312" w:hAnsi="仿宋_GB2312" w:eastAsia="仿宋_GB2312" w:cs="仿宋_GB2312"/>
          <w:color w:val="000000" w:themeColor="text1"/>
          <w:u w:val="single"/>
          <w14:textFill>
            <w14:solidFill>
              <w14:schemeClr w14:val="tx1"/>
            </w14:solidFill>
          </w14:textFill>
        </w:rPr>
        <w:t>/</w:t>
      </w:r>
      <w:r>
        <w:rPr>
          <w:rFonts w:ascii="仿宋_GB2312" w:hAnsi="仿宋_GB2312" w:eastAsia="仿宋_GB2312" w:cs="仿宋_GB2312"/>
          <w:color w:val="000000" w:themeColor="text1"/>
          <w:u w:val="single"/>
          <w14:textFill>
            <w14:solidFill>
              <w14:schemeClr w14:val="tx1"/>
            </w14:solidFill>
          </w14:textFill>
        </w:rPr>
        <w:t xml:space="preserve"> </w:t>
      </w:r>
      <w:permEnd w:id="51"/>
      <w:r>
        <w:rPr>
          <w:rFonts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w:t>
      </w:r>
    </w:p>
    <w:p w14:paraId="59A857ED">
      <w:pPr>
        <w:pStyle w:val="12"/>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货物结算</w:t>
      </w:r>
      <w:bookmarkEnd w:id="25"/>
      <w:bookmarkEnd w:id="26"/>
      <w:bookmarkEnd w:id="27"/>
    </w:p>
    <w:p w14:paraId="2A420860">
      <w:pPr>
        <w:pStyle w:val="12"/>
        <w:numPr>
          <w:ilvl w:val="0"/>
          <w:numId w:val="4"/>
        </w:numPr>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结算周期：</w:t>
      </w:r>
    </w:p>
    <w:p w14:paraId="42480638">
      <w:pPr>
        <w:pStyle w:val="12"/>
        <w:spacing w:line="400" w:lineRule="atLeast"/>
        <w:ind w:firstLine="480"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乙方每月</w:t>
      </w:r>
      <w:r>
        <w:rPr>
          <w:rFonts w:hint="eastAsia" w:ascii="仿宋_GB2312" w:hAnsi="仿宋_GB2312" w:eastAsia="仿宋_GB2312" w:cs="仿宋_GB2312"/>
          <w:color w:val="000000" w:themeColor="text1"/>
          <w:u w:val="single"/>
          <w14:textFill>
            <w14:solidFill>
              <w14:schemeClr w14:val="tx1"/>
            </w14:solidFill>
          </w14:textFill>
        </w:rPr>
        <w:t>16日</w:t>
      </w:r>
      <w:r>
        <w:rPr>
          <w:rFonts w:hint="eastAsia" w:ascii="仿宋_GB2312" w:hAnsi="仿宋_GB2312" w:eastAsia="仿宋_GB2312" w:cs="仿宋_GB2312"/>
          <w:color w:val="000000" w:themeColor="text1"/>
          <w14:textFill>
            <w14:solidFill>
              <w14:schemeClr w14:val="tx1"/>
            </w14:solidFill>
          </w14:textFill>
        </w:rPr>
        <w:t>与甲方核对上月</w:t>
      </w:r>
      <w:r>
        <w:rPr>
          <w:rFonts w:hint="eastAsia" w:ascii="仿宋_GB2312" w:hAnsi="仿宋_GB2312" w:eastAsia="仿宋_GB2312" w:cs="仿宋_GB2312"/>
          <w:color w:val="000000" w:themeColor="text1"/>
          <w:u w:val="single"/>
          <w14:textFill>
            <w14:solidFill>
              <w14:schemeClr w14:val="tx1"/>
            </w14:solidFill>
          </w14:textFill>
        </w:rPr>
        <w:t>16日</w:t>
      </w:r>
      <w:r>
        <w:rPr>
          <w:rFonts w:hint="eastAsia" w:ascii="仿宋_GB2312" w:hAnsi="仿宋_GB2312" w:eastAsia="仿宋_GB2312" w:cs="仿宋_GB2312"/>
          <w:color w:val="000000" w:themeColor="text1"/>
          <w14:textFill>
            <w14:solidFill>
              <w14:schemeClr w14:val="tx1"/>
            </w14:solidFill>
          </w14:textFill>
        </w:rPr>
        <w:t>至本月</w:t>
      </w:r>
      <w:r>
        <w:rPr>
          <w:rFonts w:hint="eastAsia" w:ascii="仿宋_GB2312" w:hAnsi="仿宋_GB2312" w:eastAsia="仿宋_GB2312" w:cs="仿宋_GB2312"/>
          <w:color w:val="000000" w:themeColor="text1"/>
          <w:u w:val="single"/>
          <w14:textFill>
            <w14:solidFill>
              <w14:schemeClr w14:val="tx1"/>
            </w14:solidFill>
          </w14:textFill>
        </w:rPr>
        <w:t>15日</w:t>
      </w:r>
      <w:r>
        <w:rPr>
          <w:rFonts w:hint="eastAsia" w:ascii="仿宋_GB2312" w:hAnsi="仿宋_GB2312" w:eastAsia="仿宋_GB2312" w:cs="仿宋_GB2312"/>
          <w:color w:val="000000" w:themeColor="text1"/>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602366C9">
      <w:pPr>
        <w:pStyle w:val="12"/>
        <w:numPr>
          <w:ilvl w:val="0"/>
          <w:numId w:val="4"/>
        </w:numPr>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结算流程：</w:t>
      </w:r>
    </w:p>
    <w:p w14:paraId="492B220F">
      <w:pPr>
        <w:pStyle w:val="12"/>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16C668A7">
      <w:pPr>
        <w:pStyle w:val="12"/>
        <w:numPr>
          <w:ilvl w:val="0"/>
          <w:numId w:val="4"/>
        </w:numPr>
        <w:spacing w:line="400" w:lineRule="atLeast"/>
        <w:ind w:firstLine="482"/>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mc:AlternateContent>
          <mc:Choice Requires="wpg">
            <w:drawing>
              <wp:anchor distT="0" distB="0" distL="114300" distR="114300" simplePos="0" relativeHeight="25166438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 name="组合 1"/>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4" name="组合 5"/>
                        <wpg:cNvGrpSpPr/>
                        <wpg:grpSpPr>
                          <a:xfrm>
                            <a:off x="2064" y="142451"/>
                            <a:ext cx="8000" cy="1907"/>
                            <a:chOff x="4638" y="144974"/>
                            <a:chExt cx="8000" cy="2118"/>
                          </a:xfrm>
                        </wpg:grpSpPr>
                        <wps:wsp>
                          <wps:cNvPr id="9"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B6E7A09">
                                <w:pPr>
                                  <w:pStyle w:val="12"/>
                                  <w:jc w:val="center"/>
                                  <w:outlineLvl w:val="0"/>
                                  <w:rPr>
                                    <w:rFonts w:hint="eastAsia"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B5ECC1F">
                                <w:pPr>
                                  <w:pStyle w:val="12"/>
                                  <w:outlineLvl w:val="0"/>
                                  <w:rPr>
                                    <w:rFonts w:hint="eastAsia" w:ascii="仿宋_GB2312" w:hAnsi="仿宋_GB2312" w:eastAsia="仿宋_GB2312" w:cs="仿宋_GB2312"/>
                                  </w:rPr>
                                </w:pPr>
                                <w:r>
                                  <w:rPr>
                                    <w:rFonts w:hint="eastAsia" w:ascii="仿宋_GB2312" w:hAnsi="仿宋_GB2312" w:eastAsia="仿宋_GB2312" w:cs="仿宋_GB2312"/>
                                  </w:rPr>
                                  <w:t>2.甲方结算人员生成过程结算资料，乙方签字盖章确认</w:t>
                                </w:r>
                              </w:p>
                              <w:p w14:paraId="7EC9BC4A">
                                <w:pPr>
                                  <w:pStyle w:val="12"/>
                                  <w:outlineLvl w:val="0"/>
                                  <w:rPr>
                                    <w:rFonts w:hint="eastAsia"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7E683AB">
                                <w:pPr>
                                  <w:pStyle w:val="12"/>
                                  <w:outlineLvl w:val="0"/>
                                  <w:rPr>
                                    <w:rFonts w:hint="eastAsia" w:ascii="仿宋_GB2312" w:hAnsi="仿宋_GB2312" w:eastAsia="仿宋_GB2312" w:cs="仿宋_GB2312"/>
                                  </w:rPr>
                                </w:pPr>
                                <w:r>
                                  <w:rPr>
                                    <w:rFonts w:hint="eastAsia" w:ascii="仿宋_GB2312" w:hAnsi="仿宋_GB2312" w:eastAsia="仿宋_GB2312" w:cs="仿宋_GB2312"/>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DC71FB0">
                                <w:pPr>
                                  <w:pStyle w:val="12"/>
                                  <w:outlineLvl w:val="0"/>
                                  <w:rPr>
                                    <w:rFonts w:hint="eastAsia" w:ascii="仿宋_GB2312" w:hAnsi="仿宋_GB2312" w:eastAsia="仿宋_GB2312" w:cs="仿宋_GB2312"/>
                                  </w:rPr>
                                </w:pPr>
                                <w:r>
                                  <w:rPr>
                                    <w:rFonts w:hint="eastAsia" w:ascii="仿宋_GB2312" w:hAnsi="仿宋_GB2312" w:eastAsia="仿宋_GB2312" w:cs="仿宋_GB2312"/>
                                  </w:rPr>
                                  <w:t>3.甲方项目部初步审核过程结算，乙方依据金额开具等额发票。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6438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">
                <o:lock v:ext="edit" aspectratio="f"/>
                <v:group id="组合 5" o:spid="_x0000_s1026" o:spt="203" style="position:absolute;left:2064;top:142451;height:1907;width:8000;" coordorigin="4638,144974" coordsize="8000,211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6B6E7A09">
                          <w:pPr>
                            <w:pStyle w:val="12"/>
                            <w:jc w:val="center"/>
                            <w:outlineLvl w:val="0"/>
                            <w:rPr>
                              <w:rFonts w:hint="eastAsia"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7B5ECC1F">
                          <w:pPr>
                            <w:pStyle w:val="12"/>
                            <w:outlineLvl w:val="0"/>
                            <w:rPr>
                              <w:rFonts w:hint="eastAsia" w:ascii="仿宋_GB2312" w:hAnsi="仿宋_GB2312" w:eastAsia="仿宋_GB2312" w:cs="仿宋_GB2312"/>
                            </w:rPr>
                          </w:pPr>
                          <w:r>
                            <w:rPr>
                              <w:rFonts w:hint="eastAsia" w:ascii="仿宋_GB2312" w:hAnsi="仿宋_GB2312" w:eastAsia="仿宋_GB2312" w:cs="仿宋_GB2312"/>
                            </w:rPr>
                            <w:t>2.甲方结算人员生成过程结算资料，乙方签字盖章确认</w:t>
                          </w:r>
                        </w:p>
                        <w:p w14:paraId="7EC9BC4A">
                          <w:pPr>
                            <w:pStyle w:val="12"/>
                            <w:outlineLvl w:val="0"/>
                            <w:rPr>
                              <w:rFonts w:hint="eastAsia"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47E683AB">
                          <w:pPr>
                            <w:pStyle w:val="12"/>
                            <w:outlineLvl w:val="0"/>
                            <w:rPr>
                              <w:rFonts w:hint="eastAsia" w:ascii="仿宋_GB2312" w:hAnsi="仿宋_GB2312" w:eastAsia="仿宋_GB2312" w:cs="仿宋_GB2312"/>
                            </w:rPr>
                          </w:pPr>
                          <w:r>
                            <w:rPr>
                              <w:rFonts w:hint="eastAsia" w:ascii="仿宋_GB2312" w:hAnsi="仿宋_GB2312" w:eastAsia="仿宋_GB2312" w:cs="仿宋_GB2312"/>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0DC71FB0">
                          <w:pPr>
                            <w:pStyle w:val="12"/>
                            <w:outlineLvl w:val="0"/>
                            <w:rPr>
                              <w:rFonts w:hint="eastAsia" w:ascii="仿宋_GB2312" w:hAnsi="仿宋_GB2312" w:eastAsia="仿宋_GB2312" w:cs="仿宋_GB2312"/>
                            </w:rPr>
                          </w:pPr>
                          <w:r>
                            <w:rPr>
                              <w:rFonts w:hint="eastAsia" w:ascii="仿宋_GB2312" w:hAnsi="仿宋_GB2312" w:eastAsia="仿宋_GB2312" w:cs="仿宋_GB2312"/>
                            </w:rPr>
                            <w:t>3.甲方项目部初步审核过程结算，乙方依据金额开具等额发票。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sRhRnbsAAADb&#10;AAAADwAAAGRycy9kb3ducmV2LnhtbEVPz2vCMBS+D/wfwht4m2krFOmMgpOBDnbQbfdn82yqzUvX&#10;RNv+98th4PHj+71cD7YRd+p87VhBOktAEJdO11wp+P56f1mA8AFZY+OYFIzkYb2aPC2x0K7nA92P&#10;oRIxhH2BCkwIbSGlLw1Z9DPXEkfu7DqLIcKukrrDPobbRmZJkkuLNccGgy29GSqvx5tVsM8/5pfx&#10;tC1/fJ997q6/5rC5bJSaPqfJK4hAQ3iI/907rSCL6+OX+AP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hRnbsAAADb&#10;AAAADwAAAAAAAAABACAAAAAiAAAAZHJzL2Rvd25yZXYueG1sUEsBAhQAFAAAAAgAh07iQDMvBZ47&#10;AAAAOQAAABAAAAAAAAAAAQAgAAAACgEAAGRycy9zaGFwZXhtbC54bWxQSwUGAAAAAAYABgBbAQAA&#10;tAMAAAAA&#10;" adj="-1620000">
                  <v:fill on="f" focussize="0,0"/>
                  <v:stroke weight="1pt" color="#000000 [3200]" miterlimit="8" joinstyle="miter" startarrow="open"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14:textFill>
            <w14:solidFill>
              <w14:schemeClr w14:val="tx1"/>
            </w14:solidFill>
          </w14:textFill>
        </w:rPr>
        <w:t>增值税专用发票：</w:t>
      </w:r>
    </w:p>
    <w:p w14:paraId="54A981EB">
      <w:pPr>
        <w:pStyle w:val="12"/>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3.1增值税票要求：</w:t>
      </w:r>
    </w:p>
    <w:p w14:paraId="05E9F781">
      <w:pPr>
        <w:pStyle w:val="12"/>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3.1.1税票信息：</w:t>
      </w:r>
      <w:r>
        <w:rPr>
          <w:rFonts w:hint="eastAsia" w:ascii="仿宋_GB2312" w:hAnsi="仿宋_GB2312" w:eastAsia="仿宋_GB2312" w:cs="仿宋_GB2312"/>
          <w:color w:val="000000" w:themeColor="text1"/>
          <w14:textFill>
            <w14:solidFill>
              <w14:schemeClr w14:val="tx1"/>
            </w14:solidFill>
          </w14:textFill>
        </w:rPr>
        <w:t>乙方应按甲方要求提供以其本单位名义开具，适用</w:t>
      </w:r>
      <w:permStart w:id="52" w:edGrp="everyone"/>
      <w:r>
        <w:rPr>
          <w:rFonts w:hint="eastAsia" w:ascii="仿宋_GB2312" w:hAnsi="仿宋_GB2312" w:eastAsia="仿宋_GB2312" w:cs="仿宋_GB2312"/>
          <w:color w:val="000000" w:themeColor="text1"/>
          <w:u w:val="single"/>
          <w14:textFill>
            <w14:solidFill>
              <w14:schemeClr w14:val="tx1"/>
            </w14:solidFill>
          </w14:textFill>
        </w:rPr>
        <w:t xml:space="preserve"> 13％</w:t>
      </w:r>
      <w:permEnd w:id="52"/>
      <w:r>
        <w:rPr>
          <w:rFonts w:hint="eastAsia" w:ascii="仿宋_GB2312" w:hAnsi="仿宋_GB2312" w:eastAsia="仿宋_GB2312" w:cs="仿宋_GB2312"/>
          <w:color w:val="000000" w:themeColor="text1"/>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7BC8CF40">
      <w:pPr>
        <w:pStyle w:val="12"/>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3.1.2计税方式：</w:t>
      </w:r>
      <w:r>
        <w:rPr>
          <w:rFonts w:hint="eastAsia" w:ascii="仿宋_GB2312" w:hAnsi="仿宋_GB2312" w:eastAsia="仿宋_GB2312" w:cs="仿宋_GB2312"/>
          <w:color w:val="000000" w:themeColor="text1"/>
          <w14:textFill>
            <w14:solidFill>
              <w14:schemeClr w14:val="tx1"/>
            </w14:solidFill>
          </w14:textFill>
        </w:rPr>
        <w:t>本合同所涉应税行为计税方法为</w:t>
      </w:r>
      <w:r>
        <w:rPr>
          <w:rFonts w:hint="eastAsia" w:ascii="仿宋_GB2312" w:hAnsi="仿宋_GB2312" w:eastAsia="仿宋_GB2312" w:cs="仿宋_GB2312"/>
          <w:color w:val="000000" w:themeColor="text1"/>
          <w:u w:val="single"/>
          <w14:textFill>
            <w14:solidFill>
              <w14:schemeClr w14:val="tx1"/>
            </w14:solidFill>
          </w14:textFill>
        </w:rPr>
        <w:t xml:space="preserve"> </w:t>
      </w:r>
      <w:permStart w:id="53" w:edGrp="everyone"/>
      <w:r>
        <w:rPr>
          <w:rFonts w:hint="eastAsia" w:ascii="仿宋_GB2312" w:hAnsi="仿宋_GB2312" w:eastAsia="仿宋_GB2312" w:cs="仿宋_GB2312"/>
          <w:color w:val="000000" w:themeColor="text1"/>
          <w:u w:val="single"/>
          <w14:textFill>
            <w14:solidFill>
              <w14:schemeClr w14:val="tx1"/>
            </w14:solidFill>
          </w14:textFill>
        </w:rPr>
        <w:t>一般计税方法</w:t>
      </w:r>
      <w:permEnd w:id="53"/>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w:t>
      </w:r>
    </w:p>
    <w:p w14:paraId="61C3BDB6">
      <w:pPr>
        <w:pStyle w:val="12"/>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3.1.3税票金额：</w:t>
      </w:r>
      <w:r>
        <w:rPr>
          <w:rFonts w:hint="eastAsia" w:ascii="仿宋_GB2312" w:hAnsi="仿宋_GB2312" w:eastAsia="仿宋_GB2312" w:cs="仿宋_GB2312"/>
          <w:color w:val="000000" w:themeColor="text1"/>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8" w:name="_Hlk126834051"/>
      <w:r>
        <w:rPr>
          <w:rFonts w:hint="eastAsia" w:ascii="仿宋_GB2312" w:hAnsi="仿宋_GB2312" w:eastAsia="仿宋_GB2312" w:cs="仿宋_GB2312"/>
          <w:b/>
          <w:bCs/>
          <w:color w:val="000000" w:themeColor="text1"/>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8"/>
    <w:p w14:paraId="2D51EBE0">
      <w:pPr>
        <w:pStyle w:val="12"/>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3.1.4税率变化：</w:t>
      </w:r>
      <w:r>
        <w:rPr>
          <w:rFonts w:hint="eastAsia" w:ascii="仿宋_GB2312" w:hAnsi="仿宋_GB2312" w:eastAsia="仿宋_GB2312" w:cs="仿宋_GB2312"/>
          <w:color w:val="000000" w:themeColor="text1"/>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3AD2B469">
      <w:pPr>
        <w:pStyle w:val="12"/>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3.2 税票丢失：</w:t>
      </w:r>
      <w:r>
        <w:rPr>
          <w:rFonts w:hint="eastAsia" w:ascii="仿宋_GB2312" w:hAnsi="仿宋_GB2312" w:eastAsia="仿宋_GB2312" w:cs="仿宋_GB2312"/>
          <w:color w:val="000000" w:themeColor="text1"/>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405FF749">
      <w:pPr>
        <w:pStyle w:val="12"/>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3.3税务信息：</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3B25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3C9E8EE0">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permStart w:id="54" w:edGrp="everyone"/>
            <w:r>
              <w:rPr>
                <w:rFonts w:hint="eastAsia" w:ascii="仿宋_GB2312" w:hAnsi="仿宋_GB2312" w:eastAsia="仿宋_GB2312" w:cs="仿宋_GB2312"/>
                <w:b/>
                <w:color w:val="000000" w:themeColor="text1"/>
                <w:sz w:val="24"/>
                <w:szCs w:val="24"/>
                <w14:textFill>
                  <w14:solidFill>
                    <w14:schemeClr w14:val="tx1"/>
                  </w14:solidFill>
                </w14:textFill>
              </w:rPr>
              <w:t>甲方</w:t>
            </w:r>
          </w:p>
        </w:tc>
        <w:tc>
          <w:tcPr>
            <w:tcW w:w="1845" w:type="dxa"/>
            <w:tcBorders>
              <w:top w:val="single" w:color="auto" w:sz="12" w:space="0"/>
            </w:tcBorders>
            <w:vAlign w:val="bottom"/>
          </w:tcPr>
          <w:p w14:paraId="29DBFBAC">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名      称</w:t>
            </w:r>
          </w:p>
        </w:tc>
        <w:tc>
          <w:tcPr>
            <w:tcW w:w="6143" w:type="dxa"/>
            <w:tcBorders>
              <w:top w:val="single" w:color="auto" w:sz="12" w:space="0"/>
              <w:right w:val="single" w:color="auto" w:sz="12" w:space="0"/>
            </w:tcBorders>
          </w:tcPr>
          <w:p w14:paraId="7752B638">
            <w:pPr>
              <w:spacing w:line="5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中建路桥集团第四工程有限公司</w:t>
            </w:r>
          </w:p>
        </w:tc>
      </w:tr>
      <w:tr w14:paraId="682B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28B20ABF">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p>
        </w:tc>
        <w:tc>
          <w:tcPr>
            <w:tcW w:w="1845" w:type="dxa"/>
            <w:vAlign w:val="bottom"/>
          </w:tcPr>
          <w:p w14:paraId="51530C2A">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纳税人身份</w:t>
            </w:r>
          </w:p>
        </w:tc>
        <w:tc>
          <w:tcPr>
            <w:tcW w:w="6143" w:type="dxa"/>
            <w:tcBorders>
              <w:right w:val="single" w:color="auto" w:sz="12" w:space="0"/>
            </w:tcBorders>
          </w:tcPr>
          <w:p w14:paraId="7A068BBC">
            <w:pPr>
              <w:spacing w:line="5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一般纳税人</w:t>
            </w:r>
          </w:p>
        </w:tc>
      </w:tr>
      <w:tr w14:paraId="5CEC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6BF51AF9">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p>
        </w:tc>
        <w:tc>
          <w:tcPr>
            <w:tcW w:w="1845" w:type="dxa"/>
            <w:vAlign w:val="bottom"/>
          </w:tcPr>
          <w:p w14:paraId="3518C5E2">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纳税人识别号</w:t>
            </w:r>
          </w:p>
        </w:tc>
        <w:tc>
          <w:tcPr>
            <w:tcW w:w="6143" w:type="dxa"/>
            <w:tcBorders>
              <w:right w:val="single" w:color="auto" w:sz="12" w:space="0"/>
            </w:tcBorders>
          </w:tcPr>
          <w:p w14:paraId="126C39A9">
            <w:pPr>
              <w:spacing w:line="5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9113050056736039XB</w:t>
            </w:r>
          </w:p>
        </w:tc>
      </w:tr>
      <w:tr w14:paraId="047D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7F665D66">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p>
        </w:tc>
        <w:tc>
          <w:tcPr>
            <w:tcW w:w="1845" w:type="dxa"/>
            <w:vAlign w:val="bottom"/>
          </w:tcPr>
          <w:p w14:paraId="151A06F2">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地 址、电 话</w:t>
            </w:r>
          </w:p>
        </w:tc>
        <w:tc>
          <w:tcPr>
            <w:tcW w:w="6143" w:type="dxa"/>
            <w:tcBorders>
              <w:right w:val="single" w:color="auto" w:sz="12" w:space="0"/>
            </w:tcBorders>
          </w:tcPr>
          <w:p w14:paraId="2289332E">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河南省郑州航空港经济综合实验区云港路世航之窗B座911室、0371-55027600</w:t>
            </w:r>
          </w:p>
        </w:tc>
      </w:tr>
      <w:tr w14:paraId="6541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5055D845">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p>
        </w:tc>
        <w:tc>
          <w:tcPr>
            <w:tcW w:w="1845" w:type="dxa"/>
            <w:vAlign w:val="bottom"/>
          </w:tcPr>
          <w:p w14:paraId="0856BBDE">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开户行及账号</w:t>
            </w:r>
          </w:p>
        </w:tc>
        <w:tc>
          <w:tcPr>
            <w:tcW w:w="6143" w:type="dxa"/>
            <w:tcBorders>
              <w:right w:val="single" w:color="auto" w:sz="12" w:space="0"/>
            </w:tcBorders>
          </w:tcPr>
          <w:p w14:paraId="0271DD3D">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交通银行郑州中原中路支行411152999011002693623</w:t>
            </w:r>
          </w:p>
        </w:tc>
      </w:tr>
      <w:tr w14:paraId="062D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0D770B70">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p>
        </w:tc>
        <w:tc>
          <w:tcPr>
            <w:tcW w:w="1845" w:type="dxa"/>
            <w:tcBorders>
              <w:bottom w:val="double" w:color="auto" w:sz="4" w:space="0"/>
            </w:tcBorders>
            <w:vAlign w:val="bottom"/>
          </w:tcPr>
          <w:p w14:paraId="2AFE7B77">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备      注</w:t>
            </w:r>
          </w:p>
          <w:p w14:paraId="7FD34B69"/>
        </w:tc>
        <w:tc>
          <w:tcPr>
            <w:tcW w:w="6143" w:type="dxa"/>
            <w:tcBorders>
              <w:bottom w:val="double" w:color="auto" w:sz="4" w:space="0"/>
              <w:right w:val="single" w:color="auto" w:sz="12" w:space="0"/>
            </w:tcBorders>
          </w:tcPr>
          <w:p w14:paraId="6800EA69">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p>
        </w:tc>
      </w:tr>
      <w:tr w14:paraId="6AB1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226AFF56">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乙方</w:t>
            </w:r>
          </w:p>
        </w:tc>
        <w:tc>
          <w:tcPr>
            <w:tcW w:w="1845" w:type="dxa"/>
            <w:tcBorders>
              <w:top w:val="double" w:color="auto" w:sz="4" w:space="0"/>
            </w:tcBorders>
            <w:vAlign w:val="bottom"/>
          </w:tcPr>
          <w:p w14:paraId="7DD24867">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名      称</w:t>
            </w:r>
          </w:p>
        </w:tc>
        <w:tc>
          <w:tcPr>
            <w:tcW w:w="6143" w:type="dxa"/>
            <w:tcBorders>
              <w:top w:val="double" w:color="auto" w:sz="4" w:space="0"/>
              <w:right w:val="single" w:color="auto" w:sz="12" w:space="0"/>
            </w:tcBorders>
          </w:tcPr>
          <w:p w14:paraId="0730802C">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tc>
      </w:tr>
      <w:tr w14:paraId="29FC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417B43AD">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p>
        </w:tc>
        <w:tc>
          <w:tcPr>
            <w:tcW w:w="1845" w:type="dxa"/>
            <w:vAlign w:val="bottom"/>
          </w:tcPr>
          <w:p w14:paraId="30E02E06">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纳税人身份</w:t>
            </w:r>
          </w:p>
        </w:tc>
        <w:tc>
          <w:tcPr>
            <w:tcW w:w="6143" w:type="dxa"/>
            <w:tcBorders>
              <w:right w:val="single" w:color="auto" w:sz="12" w:space="0"/>
            </w:tcBorders>
          </w:tcPr>
          <w:p w14:paraId="23525E6B">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tc>
      </w:tr>
      <w:tr w14:paraId="05F0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68CB9C3D">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p>
        </w:tc>
        <w:tc>
          <w:tcPr>
            <w:tcW w:w="1845" w:type="dxa"/>
            <w:vAlign w:val="bottom"/>
          </w:tcPr>
          <w:p w14:paraId="6635C1D3">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纳税人识别号</w:t>
            </w:r>
          </w:p>
        </w:tc>
        <w:tc>
          <w:tcPr>
            <w:tcW w:w="6143" w:type="dxa"/>
            <w:tcBorders>
              <w:right w:val="single" w:color="auto" w:sz="12" w:space="0"/>
            </w:tcBorders>
          </w:tcPr>
          <w:p w14:paraId="3759AA8C">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tc>
      </w:tr>
      <w:tr w14:paraId="76FA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78D52E14">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p>
        </w:tc>
        <w:tc>
          <w:tcPr>
            <w:tcW w:w="1845" w:type="dxa"/>
            <w:vAlign w:val="bottom"/>
          </w:tcPr>
          <w:p w14:paraId="2555A00A">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地 址、电 话</w:t>
            </w:r>
          </w:p>
        </w:tc>
        <w:tc>
          <w:tcPr>
            <w:tcW w:w="6143" w:type="dxa"/>
            <w:tcBorders>
              <w:right w:val="single" w:color="auto" w:sz="12" w:space="0"/>
            </w:tcBorders>
            <w:vAlign w:val="bottom"/>
          </w:tcPr>
          <w:p w14:paraId="60E97353">
            <w:pPr>
              <w:pStyle w:val="12"/>
              <w:jc w:val="both"/>
              <w:rPr>
                <w:rFonts w:hint="eastAsia" w:ascii="仿宋_GB2312" w:hAnsi="仿宋_GB2312" w:eastAsia="仿宋_GB2312" w:cs="仿宋_GB2312"/>
                <w:bCs/>
                <w:color w:val="000000" w:themeColor="text1"/>
                <w:kern w:val="2"/>
                <w:u w:val="single"/>
                <w14:textFill>
                  <w14:solidFill>
                    <w14:schemeClr w14:val="tx1"/>
                  </w14:solidFill>
                </w14:textFill>
              </w:rPr>
            </w:pPr>
            <w:r>
              <w:rPr>
                <w:rFonts w:hint="eastAsia" w:ascii="仿宋_GB2312" w:hAnsi="仿宋_GB2312" w:eastAsia="仿宋_GB2312" w:cs="仿宋_GB2312"/>
                <w:color w:val="000000" w:themeColor="text1"/>
                <w:u w:val="single"/>
                <w14:textFill>
                  <w14:solidFill>
                    <w14:schemeClr w14:val="tx1"/>
                  </w14:solidFill>
                </w14:textFill>
              </w:rPr>
              <w:t xml:space="preserve">                  </w:t>
            </w:r>
          </w:p>
        </w:tc>
      </w:tr>
      <w:tr w14:paraId="117C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778C56D7">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p>
        </w:tc>
        <w:tc>
          <w:tcPr>
            <w:tcW w:w="1845" w:type="dxa"/>
            <w:tcBorders>
              <w:bottom w:val="single" w:color="auto" w:sz="12" w:space="0"/>
            </w:tcBorders>
            <w:vAlign w:val="bottom"/>
          </w:tcPr>
          <w:p w14:paraId="5DEC7269">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开户行及账号</w:t>
            </w:r>
          </w:p>
        </w:tc>
        <w:tc>
          <w:tcPr>
            <w:tcW w:w="6143" w:type="dxa"/>
            <w:tcBorders>
              <w:bottom w:val="single" w:color="auto" w:sz="12" w:space="0"/>
              <w:right w:val="single" w:color="auto" w:sz="12" w:space="0"/>
            </w:tcBorders>
          </w:tcPr>
          <w:p w14:paraId="52EE0D2C">
            <w:pPr>
              <w:snapToGrid w:val="0"/>
              <w:spacing w:line="400" w:lineRule="atLeast"/>
              <w:contextualSpacing/>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tc>
      </w:tr>
      <w:permEnd w:id="54"/>
    </w:tbl>
    <w:p w14:paraId="621C627D">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任何一方如上述信息发生变更，应提前10日以书面方式通知另一方。如一方未按本合同规定通知而使另一方遭受损失的，应予以赔偿。</w:t>
      </w:r>
    </w:p>
    <w:p w14:paraId="75FB3F35">
      <w:pPr>
        <w:pStyle w:val="12"/>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29" w:name="_Toc32138"/>
      <w:bookmarkStart w:id="30" w:name="_Toc21859"/>
      <w:bookmarkStart w:id="31" w:name="_Toc27325"/>
      <w:r>
        <w:rPr>
          <w:rFonts w:hint="eastAsia" w:ascii="仿宋_GB2312" w:hAnsi="仿宋_GB2312" w:eastAsia="仿宋_GB2312" w:cs="仿宋_GB2312"/>
          <w:b/>
          <w:bCs/>
          <w:color w:val="000000" w:themeColor="text1"/>
          <w14:textFill>
            <w14:solidFill>
              <w14:schemeClr w14:val="tx1"/>
            </w14:solidFill>
          </w14:textFill>
        </w:rPr>
        <w:t>货物付款</w:t>
      </w:r>
      <w:bookmarkEnd w:id="29"/>
      <w:bookmarkEnd w:id="30"/>
      <w:bookmarkEnd w:id="31"/>
    </w:p>
    <w:p w14:paraId="42B4C060">
      <w:pPr>
        <w:pStyle w:val="12"/>
        <w:spacing w:line="400" w:lineRule="atLeast"/>
        <w:ind w:firstLine="482" w:firstLineChars="200"/>
        <w:jc w:val="both"/>
        <w:outlineLvl w:val="1"/>
        <w:rPr>
          <w:rFonts w:hint="eastAsia" w:ascii="仿宋_GB2312" w:hAnsi="仿宋_GB2312" w:eastAsia="仿宋_GB2312" w:cs="仿宋_GB2312"/>
          <w:b/>
          <w:bCs/>
          <w:color w:val="000000" w:themeColor="text1"/>
          <w14:textFill>
            <w14:solidFill>
              <w14:schemeClr w14:val="tx1"/>
            </w14:solidFill>
          </w14:textFill>
        </w:rPr>
      </w:pPr>
      <w:bookmarkStart w:id="32" w:name="_Toc24664"/>
      <w:bookmarkStart w:id="33" w:name="_Toc10245"/>
      <w:bookmarkStart w:id="34" w:name="_Toc12208"/>
      <w:r>
        <w:rPr>
          <w:rFonts w:hint="eastAsia" w:ascii="仿宋_GB2312" w:hAnsi="仿宋_GB2312" w:eastAsia="仿宋_GB2312" w:cs="仿宋_GB2312"/>
          <w:b/>
          <w:bCs/>
          <w:color w:val="000000" w:themeColor="text1"/>
          <w14:textFill>
            <w14:solidFill>
              <w14:schemeClr w14:val="tx1"/>
            </w14:solidFill>
          </w14:textFill>
        </w:rPr>
        <w:t>1、支付周期及支付比例：</w:t>
      </w:r>
      <w:r>
        <w:rPr>
          <w:rFonts w:hint="eastAsia" w:ascii="仿宋_GB2312" w:hAnsi="仿宋_GB2312" w:eastAsia="仿宋_GB2312" w:cs="仿宋_GB2312"/>
          <w:color w:val="000000" w:themeColor="text1"/>
          <w14:textFill>
            <w14:solidFill>
              <w14:schemeClr w14:val="tx1"/>
            </w14:solidFill>
          </w14:textFill>
        </w:rPr>
        <w:t>双方办理完结算后，适用第</w:t>
      </w:r>
      <w:permStart w:id="55"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u w:val="single"/>
          <w:lang w:val="en-US" w:eastAsia="zh-CN"/>
          <w14:textFill>
            <w14:solidFill>
              <w14:schemeClr w14:val="tx1"/>
            </w14:solidFill>
          </w14:textFill>
        </w:rPr>
        <w:t>/</w:t>
      </w:r>
      <w:r>
        <w:rPr>
          <w:rFonts w:hint="eastAsia" w:ascii="仿宋_GB2312" w:hAnsi="仿宋_GB2312" w:eastAsia="仿宋_GB2312" w:cs="仿宋_GB2312"/>
          <w:color w:val="000000" w:themeColor="text1"/>
          <w:u w:val="single"/>
          <w14:textFill>
            <w14:solidFill>
              <w14:schemeClr w14:val="tx1"/>
            </w14:solidFill>
          </w14:textFill>
        </w:rPr>
        <w:t xml:space="preserve"> </w:t>
      </w:r>
      <w:permEnd w:id="55"/>
      <w:r>
        <w:rPr>
          <w:rFonts w:hint="eastAsia" w:ascii="仿宋_GB2312" w:hAnsi="仿宋_GB2312" w:eastAsia="仿宋_GB2312" w:cs="仿宋_GB2312"/>
          <w:color w:val="000000" w:themeColor="text1"/>
          <w14:textFill>
            <w14:solidFill>
              <w14:schemeClr w14:val="tx1"/>
            </w14:solidFill>
          </w14:textFill>
        </w:rPr>
        <w:t>条付款条件：</w:t>
      </w:r>
    </w:p>
    <w:p w14:paraId="2B4500E9">
      <w:pPr>
        <w:pStyle w:val="12"/>
        <w:spacing w:line="400" w:lineRule="atLeast"/>
        <w:ind w:firstLine="480" w:firstLineChars="200"/>
        <w:jc w:val="both"/>
        <w:rPr>
          <w:rFonts w:hint="eastAsia" w:ascii="仿宋_GB2312" w:hAnsi="仿宋_GB2312" w:eastAsia="仿宋_GB2312" w:cs="仿宋_GB2312"/>
          <w:color w:val="000000" w:themeColor="text1"/>
          <w:u w:val="single"/>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1.1本合同无预付款，货款来源于项目工程结算款。</w:t>
      </w:r>
      <w:r>
        <w:rPr>
          <w:rFonts w:hint="eastAsia" w:ascii="仿宋_GB2312" w:hAnsi="仿宋_GB2312" w:eastAsia="仿宋_GB2312" w:cs="仿宋_GB2312"/>
          <w:b/>
          <w:bCs/>
          <w:color w:val="000000" w:themeColor="text1"/>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14:textFill>
            <w14:solidFill>
              <w14:schemeClr w14:val="tx1"/>
            </w14:solidFill>
          </w14:textFill>
        </w:rPr>
        <w:t>付款期限自双方确认结算金额之日起计算，暂定为在甲乙双方完成月度物资结算手续且甲方收到乙方相应全额发票后，</w:t>
      </w:r>
      <w:permStart w:id="56"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u w:val="single"/>
          <w:lang w:val="en-US" w:eastAsia="zh-CN"/>
          <w14:textFill>
            <w14:solidFill>
              <w14:schemeClr w14:val="tx1"/>
            </w14:solidFill>
          </w14:textFill>
        </w:rPr>
        <w:t>三</w:t>
      </w:r>
      <w:r>
        <w:rPr>
          <w:rFonts w:hint="eastAsia" w:ascii="仿宋_GB2312" w:hAnsi="仿宋_GB2312" w:eastAsia="仿宋_GB2312" w:cs="仿宋_GB2312"/>
          <w:color w:val="000000" w:themeColor="text1"/>
          <w:u w:val="single"/>
          <w14:textFill>
            <w14:solidFill>
              <w14:schemeClr w14:val="tx1"/>
            </w14:solidFill>
          </w14:textFill>
        </w:rPr>
        <w:t xml:space="preserve"> </w:t>
      </w:r>
      <w:permEnd w:id="56"/>
      <w:r>
        <w:rPr>
          <w:rFonts w:hint="eastAsia" w:ascii="仿宋_GB2312" w:hAnsi="仿宋_GB2312" w:eastAsia="仿宋_GB2312" w:cs="仿宋_GB2312"/>
          <w:color w:val="000000" w:themeColor="text1"/>
          <w14:textFill>
            <w14:solidFill>
              <w14:schemeClr w14:val="tx1"/>
            </w14:solidFill>
          </w14:textFill>
        </w:rPr>
        <w:t>个月内支付当期结算货款的</w:t>
      </w:r>
      <w:permStart w:id="57"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u w:val="single"/>
          <w:lang w:val="en-US" w:eastAsia="zh-CN"/>
          <w14:textFill>
            <w14:solidFill>
              <w14:schemeClr w14:val="tx1"/>
            </w14:solidFill>
          </w14:textFill>
        </w:rPr>
        <w:t>100</w:t>
      </w:r>
      <w:bookmarkStart w:id="135" w:name="_GoBack"/>
      <w:bookmarkEnd w:id="135"/>
      <w:r>
        <w:rPr>
          <w:rFonts w:hint="eastAsia" w:ascii="仿宋_GB2312" w:hAnsi="仿宋_GB2312" w:eastAsia="仿宋_GB2312" w:cs="仿宋_GB2312"/>
          <w:color w:val="000000" w:themeColor="text1"/>
          <w:u w:val="single"/>
          <w14:textFill>
            <w14:solidFill>
              <w14:schemeClr w14:val="tx1"/>
            </w14:solidFill>
          </w14:textFill>
        </w:rPr>
        <w:t xml:space="preserve"> </w:t>
      </w:r>
      <w:permEnd w:id="57"/>
      <w:r>
        <w:rPr>
          <w:rFonts w:hint="eastAsia" w:ascii="仿宋_GB2312" w:hAnsi="仿宋_GB2312" w:eastAsia="仿宋_GB2312" w:cs="仿宋_GB2312"/>
          <w:color w:val="000000" w:themeColor="text1"/>
          <w14:textFill>
            <w14:solidFill>
              <w14:schemeClr w14:val="tx1"/>
            </w14:solidFill>
          </w14:textFill>
        </w:rPr>
        <w:t>%，</w:t>
      </w:r>
      <w:permStart w:id="58" w:edGrp="everyone"/>
      <w:r>
        <w:rPr>
          <w:rFonts w:hint="eastAsia" w:ascii="仿宋_GB2312" w:hAnsi="仿宋_GB2312" w:eastAsia="仿宋_GB2312" w:cs="仿宋_GB2312"/>
          <w:color w:val="000000" w:themeColor="text1"/>
          <w:u w:val="single"/>
          <w14:textFill>
            <w14:solidFill>
              <w14:schemeClr w14:val="tx1"/>
            </w14:solidFill>
          </w14:textFill>
        </w:rPr>
        <w:t xml:space="preserve"> / </w:t>
      </w:r>
      <w:permEnd w:id="58"/>
      <w:r>
        <w:rPr>
          <w:rFonts w:hint="eastAsia" w:ascii="仿宋_GB2312" w:hAnsi="仿宋_GB2312" w:eastAsia="仿宋_GB2312" w:cs="仿宋_GB2312"/>
          <w:color w:val="000000" w:themeColor="text1"/>
          <w14:textFill>
            <w14:solidFill>
              <w14:schemeClr w14:val="tx1"/>
            </w14:solidFill>
          </w14:textFill>
        </w:rPr>
        <w:t>个月内支付至当期结算货款的</w:t>
      </w:r>
      <w:permStart w:id="59" w:edGrp="everyone"/>
      <w:r>
        <w:rPr>
          <w:rFonts w:hint="eastAsia" w:ascii="仿宋_GB2312" w:hAnsi="仿宋_GB2312" w:eastAsia="仿宋_GB2312" w:cs="仿宋_GB2312"/>
          <w:color w:val="000000" w:themeColor="text1"/>
          <w:u w:val="single"/>
          <w14:textFill>
            <w14:solidFill>
              <w14:schemeClr w14:val="tx1"/>
            </w14:solidFill>
          </w14:textFill>
        </w:rPr>
        <w:t xml:space="preserve"> / </w:t>
      </w:r>
      <w:permEnd w:id="59"/>
      <w:r>
        <w:rPr>
          <w:rFonts w:hint="eastAsia" w:ascii="仿宋_GB2312" w:hAnsi="仿宋_GB2312" w:eastAsia="仿宋_GB2312" w:cs="仿宋_GB2312"/>
          <w:color w:val="000000" w:themeColor="text1"/>
          <w14:textFill>
            <w14:solidFill>
              <w14:schemeClr w14:val="tx1"/>
            </w14:solidFill>
          </w14:textFill>
        </w:rPr>
        <w:t>%，余下</w:t>
      </w:r>
      <w:permStart w:id="60" w:edGrp="everyone"/>
      <w:r>
        <w:rPr>
          <w:rFonts w:hint="eastAsia" w:ascii="仿宋_GB2312" w:hAnsi="仿宋_GB2312" w:eastAsia="仿宋_GB2312" w:cs="仿宋_GB2312"/>
          <w:color w:val="000000" w:themeColor="text1"/>
          <w:u w:val="single"/>
          <w14:textFill>
            <w14:solidFill>
              <w14:schemeClr w14:val="tx1"/>
            </w14:solidFill>
          </w14:textFill>
        </w:rPr>
        <w:t xml:space="preserve">  / </w:t>
      </w:r>
      <w:permEnd w:id="60"/>
      <w:r>
        <w:rPr>
          <w:rFonts w:hint="eastAsia" w:ascii="仿宋_GB2312" w:hAnsi="仿宋_GB2312" w:eastAsia="仿宋_GB2312" w:cs="仿宋_GB2312"/>
          <w:color w:val="000000" w:themeColor="text1"/>
          <w14:textFill>
            <w14:solidFill>
              <w14:schemeClr w14:val="tx1"/>
            </w14:solidFill>
          </w14:textFill>
        </w:rPr>
        <w:t>%结算货款在乙方供货完毕、办理完最终结算后</w:t>
      </w:r>
      <w:permStart w:id="61" w:edGrp="everyone"/>
      <w:r>
        <w:rPr>
          <w:rFonts w:hint="eastAsia" w:ascii="仿宋_GB2312" w:hAnsi="仿宋_GB2312" w:eastAsia="仿宋_GB2312" w:cs="仿宋_GB2312"/>
          <w:color w:val="000000" w:themeColor="text1"/>
          <w:u w:val="single"/>
          <w14:textFill>
            <w14:solidFill>
              <w14:schemeClr w14:val="tx1"/>
            </w14:solidFill>
          </w14:textFill>
        </w:rPr>
        <w:t xml:space="preserve"> / </w:t>
      </w:r>
      <w:permEnd w:id="61"/>
      <w:r>
        <w:rPr>
          <w:rFonts w:hint="eastAsia" w:ascii="仿宋_GB2312" w:hAnsi="仿宋_GB2312" w:eastAsia="仿宋_GB2312" w:cs="仿宋_GB2312"/>
          <w:color w:val="000000" w:themeColor="text1"/>
          <w14:textFill>
            <w14:solidFill>
              <w14:schemeClr w14:val="tx1"/>
            </w14:solidFill>
          </w14:textFill>
        </w:rPr>
        <w:t>日内付清。以此类推。</w:t>
      </w:r>
    </w:p>
    <w:p w14:paraId="1140C2EA">
      <w:pPr>
        <w:pStyle w:val="12"/>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1.2其他：</w:t>
      </w:r>
      <w:permStart w:id="62" w:edGrp="everyone"/>
      <w:r>
        <w:rPr>
          <w:rFonts w:hint="eastAsia" w:ascii="仿宋_GB2312" w:hAnsi="仿宋_GB2312" w:eastAsia="仿宋_GB2312" w:cs="仿宋_GB2312"/>
          <w:color w:val="000000" w:themeColor="text1"/>
          <w:u w:val="single"/>
          <w:lang w:val="en-US" w:eastAsia="zh-CN"/>
          <w14:textFill>
            <w14:solidFill>
              <w14:schemeClr w14:val="tx1"/>
            </w14:solidFill>
          </w14:textFill>
        </w:rPr>
        <w:t>/</w:t>
      </w:r>
      <w:permEnd w:id="62"/>
    </w:p>
    <w:p w14:paraId="7C823D6E">
      <w:pPr>
        <w:pStyle w:val="12"/>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2、支付形式：</w:t>
      </w:r>
      <w:r>
        <w:rPr>
          <w:rFonts w:hint="eastAsia" w:ascii="仿宋_GB2312" w:hAnsi="仿宋_GB2312" w:eastAsia="仿宋_GB2312" w:cs="仿宋_GB2312"/>
          <w:color w:val="000000" w:themeColor="text1"/>
          <w14:textFill>
            <w14:solidFill>
              <w14:schemeClr w14:val="tx1"/>
            </w14:solidFill>
          </w14:textFill>
        </w:rPr>
        <w:t>本合同付款形式适用第</w:t>
      </w:r>
      <w:r>
        <w:rPr>
          <w:rFonts w:hint="eastAsia" w:ascii="仿宋_GB2312" w:hAnsi="仿宋_GB2312" w:eastAsia="仿宋_GB2312" w:cs="仿宋_GB2312"/>
          <w:color w:val="000000" w:themeColor="text1"/>
          <w:u w:val="single"/>
          <w14:textFill>
            <w14:solidFill>
              <w14:schemeClr w14:val="tx1"/>
            </w14:solidFill>
          </w14:textFill>
        </w:rPr>
        <w:t xml:space="preserve"> </w:t>
      </w:r>
      <w:permStart w:id="63" w:edGrp="everyone"/>
      <w:r>
        <w:rPr>
          <w:rFonts w:hint="eastAsia" w:ascii="仿宋_GB2312" w:hAnsi="仿宋_GB2312" w:eastAsia="仿宋_GB2312" w:cs="仿宋_GB2312"/>
          <w:color w:val="000000" w:themeColor="text1"/>
          <w:u w:val="single"/>
          <w14:textFill>
            <w14:solidFill>
              <w14:schemeClr w14:val="tx1"/>
            </w14:solidFill>
          </w14:textFill>
        </w:rPr>
        <w:t xml:space="preserve">  2.2 </w:t>
      </w:r>
      <w:permEnd w:id="63"/>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条；</w:t>
      </w:r>
    </w:p>
    <w:p w14:paraId="2B7BAE88">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2.1货币付款。</w:t>
      </w:r>
    </w:p>
    <w:p w14:paraId="42E35DC4">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64" w:edGrp="everyone"/>
      <w:r>
        <w:rPr>
          <w:rFonts w:hint="eastAsia" w:ascii="仿宋_GB2312" w:hAnsi="仿宋_GB2312" w:eastAsia="仿宋_GB2312" w:cs="仿宋_GB2312"/>
          <w:color w:val="000000" w:themeColor="text1"/>
          <w:u w:val="single"/>
          <w14:textFill>
            <w14:solidFill>
              <w14:schemeClr w14:val="tx1"/>
            </w14:solidFill>
          </w14:textFill>
        </w:rPr>
        <w:t xml:space="preserve">  40  </w:t>
      </w:r>
      <w:permEnd w:id="64"/>
      <w:r>
        <w:rPr>
          <w:rFonts w:hint="eastAsia" w:ascii="仿宋_GB2312" w:hAnsi="仿宋_GB2312" w:eastAsia="仿宋_GB2312" w:cs="仿宋_GB2312"/>
          <w:color w:val="000000" w:themeColor="text1"/>
          <w14:textFill>
            <w14:solidFill>
              <w14:schemeClr w14:val="tx1"/>
            </w14:solidFill>
          </w14:textFill>
        </w:rPr>
        <w:t>%，期限为六个月，因此产生的相关贴现成本由乙方承担。乙方须保证资金往来账户与本合同所约定账户一致，开票单位名称与合同约定名称一致。）</w:t>
      </w:r>
    </w:p>
    <w:p w14:paraId="2790F12F">
      <w:pPr>
        <w:pStyle w:val="12"/>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3、付款条件：乙方向甲方申请付款时，应先行满足以下条件：</w:t>
      </w:r>
    </w:p>
    <w:p w14:paraId="7E816EC3">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3.1所供产品无质量缺陷，乙方无违约记录，产品出厂合格证明以及检测报告完整无误。</w:t>
      </w:r>
    </w:p>
    <w:p w14:paraId="4683351C">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3.2乙方申请付款依据的结算单已由甲方最终有效确认，付款期限已经届满。</w:t>
      </w:r>
    </w:p>
    <w:p w14:paraId="32996032">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3.3乙方已向甲方提供与结算等额增值税专用发票，且甲方已完成发票认证。</w:t>
      </w:r>
    </w:p>
    <w:p w14:paraId="410C1CA8">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在支付条件达成的基础上，甲方按以上方式向乙方付款，预付款不适用上述条件。</w:t>
      </w:r>
    </w:p>
    <w:p w14:paraId="08B41F3E">
      <w:pPr>
        <w:pStyle w:val="12"/>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4、乙方收款账户：</w:t>
      </w:r>
      <w:permStart w:id="65"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65"/>
    </w:p>
    <w:p w14:paraId="011F4892">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开户银行：</w:t>
      </w:r>
      <w:permStart w:id="66"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66"/>
    </w:p>
    <w:p w14:paraId="282FC19D">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银行帐号：</w:t>
      </w:r>
      <w:permStart w:id="67"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67"/>
    </w:p>
    <w:p w14:paraId="4B235CD5">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乙方指定</w:t>
      </w:r>
      <w:permStart w:id="68"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68"/>
      <w:r>
        <w:rPr>
          <w:rFonts w:hint="eastAsia" w:ascii="仿宋_GB2312" w:hAnsi="仿宋_GB2312" w:eastAsia="仿宋_GB2312" w:cs="仿宋_GB2312"/>
          <w:color w:val="000000" w:themeColor="text1"/>
          <w14:textFill>
            <w14:solidFill>
              <w14:schemeClr w14:val="tx1"/>
            </w14:solidFill>
          </w14:textFill>
        </w:rPr>
        <w:t>（身份证号：</w:t>
      </w:r>
      <w:permStart w:id="69"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69"/>
      <w:r>
        <w:rPr>
          <w:rFonts w:hint="eastAsia" w:ascii="仿宋_GB2312" w:hAnsi="仿宋_GB2312" w:eastAsia="仿宋_GB2312" w:cs="仿宋_GB2312"/>
          <w:color w:val="000000" w:themeColor="text1"/>
          <w14:textFill>
            <w14:solidFill>
              <w14:schemeClr w14:val="tx1"/>
            </w14:solidFill>
          </w14:textFill>
        </w:rPr>
        <w:t>）作为收款经办人，同甲方相关人员沟通洽商付款具体事宜。</w:t>
      </w:r>
    </w:p>
    <w:p w14:paraId="26AD3095">
      <w:pPr>
        <w:pStyle w:val="12"/>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甲方仅向乙方本单位名下银行账户支付价款，未经甲方同意，乙方不得委托任何第三方代为收款，否则甲方有权拒绝付款。</w:t>
      </w:r>
    </w:p>
    <w:p w14:paraId="5D2D9427">
      <w:pPr>
        <w:pStyle w:val="12"/>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5、账户变动：</w:t>
      </w:r>
      <w:r>
        <w:rPr>
          <w:rFonts w:hint="eastAsia" w:ascii="仿宋_GB2312" w:hAnsi="仿宋_GB2312" w:eastAsia="仿宋_GB2312" w:cs="仿宋_GB2312"/>
          <w:color w:val="000000" w:themeColor="text1"/>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389975B5">
      <w:pPr>
        <w:pStyle w:val="12"/>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6、履约保证金缴纳及退还：</w:t>
      </w:r>
    </w:p>
    <w:p w14:paraId="72457CEA">
      <w:pPr>
        <w:spacing w:line="400" w:lineRule="atLeast"/>
        <w:ind w:firstLine="482" w:firstLineChars="200"/>
        <w:rPr>
          <w:rFonts w:hint="eastAsia" w:ascii="仿宋_GB2312" w:hAnsi="仿宋_GB2312" w:eastAsia="仿宋_GB2312" w:cs="仿宋_GB2312"/>
          <w:color w:val="000000" w:themeColor="text1"/>
          <w:sz w:val="24"/>
          <w:szCs w:val="24"/>
          <w:u w:val="single"/>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14:textFill>
            <w14:solidFill>
              <w14:schemeClr w14:val="tx1"/>
            </w14:solidFill>
          </w14:textFill>
        </w:rPr>
        <w:t>乙方在签订合同前应向甲方缴纳合同额的</w:t>
      </w:r>
      <w:permStart w:id="70"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p w14:paraId="6ED606E1">
      <w:pPr>
        <w:spacing w:line="400" w:lineRule="atLeas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2 </w:t>
      </w:r>
      <w:permEnd w:id="70"/>
      <w:r>
        <w:rPr>
          <w:rFonts w:hint="eastAsia" w:ascii="仿宋_GB2312" w:hAnsi="仿宋_GB2312" w:eastAsia="仿宋_GB2312" w:cs="仿宋_GB2312"/>
          <w:color w:val="000000" w:themeColor="text1"/>
          <w:sz w:val="24"/>
          <w:szCs w:val="24"/>
          <w14:textFill>
            <w14:solidFill>
              <w14:schemeClr w14:val="tx1"/>
            </w14:solidFill>
          </w14:textFill>
        </w:rPr>
        <w:t>％或</w:t>
      </w:r>
      <w:permStart w:id="71" w:edGrp="everyone"/>
      <w:r>
        <w:rPr>
          <w:rFonts w:hint="eastAsia" w:ascii="仿宋_GB2312" w:hAnsi="仿宋_GB2312" w:eastAsia="仿宋_GB2312" w:cs="仿宋_GB2312"/>
          <w:color w:val="000000" w:themeColor="text1"/>
          <w:sz w:val="24"/>
          <w:szCs w:val="24"/>
          <w:u w:val="single"/>
          <w14:textFill>
            <w14:solidFill>
              <w14:schemeClr w14:val="tx1"/>
            </w14:solidFill>
          </w14:textFill>
        </w:rPr>
        <w:t>/</w:t>
      </w:r>
      <w:permEnd w:id="71"/>
      <w:r>
        <w:rPr>
          <w:rFonts w:hint="eastAsia" w:ascii="仿宋_GB2312" w:hAnsi="仿宋_GB2312" w:eastAsia="仿宋_GB2312" w:cs="仿宋_GB2312"/>
          <w:color w:val="000000" w:themeColor="text1"/>
          <w:sz w:val="24"/>
          <w:szCs w:val="24"/>
          <w14:textFill>
            <w14:solidFill>
              <w14:schemeClr w14:val="tx1"/>
            </w14:solidFill>
          </w14:textFill>
        </w:rPr>
        <w:t>元的履约保证金，具体缴纳形式采用第</w:t>
      </w:r>
      <w:permStart w:id="72"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6.1.2 </w:t>
      </w:r>
      <w:permEnd w:id="72"/>
      <w:r>
        <w:rPr>
          <w:rFonts w:hint="eastAsia" w:ascii="仿宋_GB2312" w:hAnsi="仿宋_GB2312" w:eastAsia="仿宋_GB2312" w:cs="仿宋_GB2312"/>
          <w:color w:val="000000" w:themeColor="text1"/>
          <w:sz w:val="24"/>
          <w:szCs w:val="24"/>
          <w14:textFill>
            <w14:solidFill>
              <w14:schemeClr w14:val="tx1"/>
            </w14:solidFill>
          </w14:textFill>
        </w:rPr>
        <w:t>种：</w:t>
      </w:r>
    </w:p>
    <w:p w14:paraId="23D2D8E8">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6.1.1无需缴纳履约保证金。</w:t>
      </w:r>
    </w:p>
    <w:p w14:paraId="6AD7F6CC">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6.1.2银行转账：乙方未参与甲方其他在建项目，采用银行转账方式缴纳履约保证金，并由项目相应会计根据财务部规定办理相应流程，开具证明件。</w:t>
      </w:r>
    </w:p>
    <w:p w14:paraId="7A23EAFD">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4EFAE7EA">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6.1.4履约保函（只接受银行保函，不接受商业保函）。</w:t>
      </w:r>
    </w:p>
    <w:p w14:paraId="0A9FED87">
      <w:pPr>
        <w:spacing w:line="400" w:lineRule="atLeast"/>
        <w:ind w:firstLine="480" w:firstLineChars="200"/>
        <w:rPr>
          <w:rFonts w:hint="eastAsia" w:ascii="仿宋_GB2312" w:hAnsi="仿宋_GB2312" w:eastAsia="仿宋_GB2312" w:cs="仿宋_GB2312"/>
          <w:color w:val="000000" w:themeColor="text1"/>
          <w:sz w:val="24"/>
          <w:szCs w:val="24"/>
          <w:u w:val="singl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6.1.5其他</w:t>
      </w:r>
      <w:r>
        <w:rPr>
          <w:rFonts w:hint="eastAsia" w:ascii="仿宋_GB2312" w:hAnsi="仿宋_GB2312" w:eastAsia="仿宋_GB2312" w:cs="仿宋_GB2312"/>
          <w:b/>
          <w:bCs/>
          <w:color w:val="000000" w:themeColor="text1"/>
          <w:sz w:val="24"/>
          <w:szCs w:val="24"/>
          <w:u w:val="single"/>
          <w14:textFill>
            <w14:solidFill>
              <w14:schemeClr w14:val="tx1"/>
            </w14:solidFill>
          </w14:textFill>
        </w:rPr>
        <w:t xml:space="preserve"> </w:t>
      </w:r>
      <w:permStart w:id="73"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73"/>
      <w:r>
        <w:rPr>
          <w:rFonts w:hint="eastAsia" w:ascii="仿宋_GB2312" w:hAnsi="仿宋_GB2312" w:eastAsia="仿宋_GB2312" w:cs="仿宋_GB2312"/>
          <w:color w:val="000000" w:themeColor="text1"/>
          <w:sz w:val="24"/>
          <w:szCs w:val="24"/>
          <w14:textFill>
            <w14:solidFill>
              <w14:schemeClr w14:val="tx1"/>
            </w14:solidFill>
          </w14:textFill>
        </w:rPr>
        <w:t>。</w:t>
      </w:r>
    </w:p>
    <w:p w14:paraId="34680EA3">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6.1.6履约保证金缴纳账户：</w:t>
      </w:r>
    </w:p>
    <w:p w14:paraId="17065EB5">
      <w:pPr>
        <w:spacing w:line="400" w:lineRule="atLeast"/>
        <w:ind w:left="120"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户名：</w:t>
      </w:r>
      <w:permStart w:id="74"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中建路桥集团有限公司信阳伟铧科技产业园EPC工程总承包项目 </w:t>
      </w:r>
      <w:permEnd w:id="74"/>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14:paraId="6A6BF0E9">
      <w:pPr>
        <w:spacing w:line="400" w:lineRule="atLeast"/>
        <w:ind w:left="120"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帐号：</w:t>
      </w:r>
      <w:permStart w:id="75"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25599040413522 </w:t>
      </w:r>
      <w:permEnd w:id="75"/>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14:paraId="4A060C76">
      <w:pPr>
        <w:spacing w:line="400" w:lineRule="atLeast"/>
        <w:ind w:left="120"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开户行：</w:t>
      </w:r>
      <w:permStart w:id="76"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郑州银行信阳支行 </w:t>
      </w:r>
      <w:permEnd w:id="76"/>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14:paraId="6518E155">
      <w:pPr>
        <w:pStyle w:val="12"/>
        <w:spacing w:line="400" w:lineRule="atLeast"/>
        <w:ind w:firstLine="482" w:firstLineChars="200"/>
        <w:rPr>
          <w:rFonts w:hint="eastAsia"/>
        </w:rPr>
      </w:pPr>
      <w:r>
        <w:rPr>
          <w:rFonts w:hint="eastAsia" w:ascii="仿宋_GB2312" w:hAnsi="仿宋_GB2312" w:eastAsia="仿宋_GB2312" w:cs="仿宋_GB2312"/>
          <w:b/>
          <w:bCs/>
          <w:color w:val="000000" w:themeColor="text1"/>
          <w14:textFill>
            <w14:solidFill>
              <w14:schemeClr w14:val="tx1"/>
            </w14:solidFill>
          </w14:textFill>
        </w:rPr>
        <w:t>6.2.履约保证金退还：</w:t>
      </w:r>
      <w:r>
        <w:rPr>
          <w:rFonts w:hint="eastAsia" w:ascii="仿宋_GB2312" w:hAnsi="仿宋_GB2312" w:eastAsia="仿宋_GB2312" w:cs="仿宋_GB2312"/>
          <w:color w:val="000000" w:themeColor="text1"/>
          <w:kern w:val="2"/>
          <w14:textFill>
            <w14:solidFill>
              <w14:schemeClr w14:val="tx1"/>
            </w14:solidFill>
          </w14:textFill>
        </w:rPr>
        <w:t>在合同完成后</w:t>
      </w:r>
      <w:permStart w:id="77" w:edGrp="everyone"/>
      <w:r>
        <w:rPr>
          <w:rFonts w:hint="eastAsia" w:ascii="仿宋_GB2312" w:hAnsi="仿宋_GB2312" w:eastAsia="仿宋_GB2312" w:cs="仿宋_GB2312"/>
          <w:color w:val="000000" w:themeColor="text1"/>
          <w:kern w:val="2"/>
          <w:u w:val="single"/>
          <w14:textFill>
            <w14:solidFill>
              <w14:schemeClr w14:val="tx1"/>
            </w14:solidFill>
          </w14:textFill>
        </w:rPr>
        <w:t>60</w:t>
      </w:r>
      <w:permEnd w:id="77"/>
      <w:r>
        <w:rPr>
          <w:rFonts w:hint="eastAsia" w:ascii="仿宋_GB2312" w:hAnsi="仿宋_GB2312" w:eastAsia="仿宋_GB2312" w:cs="仿宋_GB2312"/>
          <w:color w:val="000000" w:themeColor="text1"/>
          <w:kern w:val="2"/>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14:textFill>
            <w14:solidFill>
              <w14:schemeClr w14:val="tx1"/>
            </w14:solidFill>
          </w14:textFill>
        </w:rPr>
        <w:t>。</w:t>
      </w:r>
    </w:p>
    <w:p w14:paraId="06896B40">
      <w:pPr>
        <w:spacing w:line="400" w:lineRule="atLeas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6.3已缴纳履约保证金的，如发生以下任何一种情况履约保证金不予退还：</w:t>
      </w:r>
    </w:p>
    <w:p w14:paraId="60E422E8">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6.3.1无法正常供货的情况，包括任何原因的不供货或连续5日历天未能按甲方要求的数量供货。</w:t>
      </w:r>
    </w:p>
    <w:p w14:paraId="2B1C0203">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6.3.2供应的物资不符合国家、甲方、业主和监理相关标准和要求，且在规定时间内不予调换、处理的情况。</w:t>
      </w:r>
    </w:p>
    <w:p w14:paraId="6C85FDDC">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6.3.3不服从甲方管理的。</w:t>
      </w:r>
    </w:p>
    <w:p w14:paraId="6B68D9C7">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6.3.4因乙方原因给甲方造成损失的。</w:t>
      </w:r>
    </w:p>
    <w:p w14:paraId="3077A70C">
      <w:pPr>
        <w:spacing w:line="400" w:lineRule="atLeast"/>
        <w:ind w:firstLine="480" w:firstLineChars="200"/>
      </w:pPr>
      <w:r>
        <w:rPr>
          <w:rFonts w:hint="eastAsia" w:ascii="仿宋_GB2312" w:hAnsi="仿宋_GB2312" w:eastAsia="仿宋_GB2312" w:cs="仿宋_GB2312"/>
          <w:color w:val="000000" w:themeColor="text1"/>
          <w:sz w:val="24"/>
          <w:szCs w:val="24"/>
          <w14:textFill>
            <w14:solidFill>
              <w14:schemeClr w14:val="tx1"/>
            </w14:solidFill>
          </w14:textFill>
        </w:rPr>
        <w:t>6.3.5如履约保证金不足以弥补甲方损失，甲方有权要求相应补偿。</w:t>
      </w:r>
    </w:p>
    <w:p w14:paraId="795045A8">
      <w:pPr>
        <w:pStyle w:val="12"/>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178D371E">
      <w:pPr>
        <w:spacing w:line="480" w:lineRule="exac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1F8841C2">
      <w:pPr>
        <w:spacing w:line="480" w:lineRule="exac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9、甲方拖欠线索受理联系人：</w:t>
      </w:r>
    </w:p>
    <w:p w14:paraId="494F6A5F">
      <w:pPr>
        <w:spacing w:line="480" w:lineRule="exac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项目部联系人：</w:t>
      </w:r>
      <w:permStart w:id="78" w:edGrp="everyone"/>
      <w:r>
        <w:rPr>
          <w:rFonts w:hint="eastAsia" w:ascii="仿宋_GB2312" w:hAnsi="仿宋_GB2312" w:eastAsia="仿宋_GB2312" w:cs="仿宋_GB2312"/>
          <w:b/>
          <w:bCs/>
          <w:color w:val="000000" w:themeColor="text1"/>
          <w:sz w:val="24"/>
          <w:szCs w:val="24"/>
          <w:u w:val="single"/>
          <w14:textFill>
            <w14:solidFill>
              <w14:schemeClr w14:val="tx1"/>
            </w14:solidFill>
          </w14:textFill>
        </w:rPr>
        <w:t xml:space="preserve">  钟炎涛 </w:t>
      </w:r>
      <w:permEnd w:id="78"/>
      <w:r>
        <w:rPr>
          <w:rFonts w:hint="eastAsia" w:ascii="仿宋_GB2312" w:hAnsi="仿宋_GB2312" w:eastAsia="仿宋_GB2312" w:cs="仿宋_GB2312"/>
          <w:b/>
          <w:bCs/>
          <w:color w:val="000000" w:themeColor="text1"/>
          <w:sz w:val="24"/>
          <w:szCs w:val="24"/>
          <w14:textFill>
            <w14:solidFill>
              <w14:schemeClr w14:val="tx1"/>
            </w14:solidFill>
          </w14:textFill>
        </w:rPr>
        <w:t>，联系电话：</w:t>
      </w:r>
      <w:permStart w:id="79" w:edGrp="everyone"/>
      <w:r>
        <w:rPr>
          <w:rFonts w:hint="eastAsia" w:ascii="仿宋_GB2312" w:hAnsi="仿宋_GB2312" w:eastAsia="仿宋_GB2312" w:cs="仿宋_GB2312"/>
          <w:b/>
          <w:bCs/>
          <w:color w:val="000000" w:themeColor="text1"/>
          <w:kern w:val="0"/>
          <w:sz w:val="24"/>
          <w:szCs w:val="24"/>
          <w:u w:val="single"/>
          <w14:textFill>
            <w14:solidFill>
              <w14:schemeClr w14:val="tx1"/>
            </w14:solidFill>
          </w14:textFill>
        </w:rPr>
        <w:t>15890135600</w:t>
      </w:r>
      <w:permEnd w:id="79"/>
      <w:r>
        <w:rPr>
          <w:rFonts w:hint="eastAsia" w:ascii="仿宋_GB2312" w:hAnsi="仿宋_GB2312" w:eastAsia="仿宋_GB2312" w:cs="仿宋_GB2312"/>
          <w:b/>
          <w:bCs/>
          <w:color w:val="000000" w:themeColor="text1"/>
          <w:sz w:val="24"/>
          <w:szCs w:val="24"/>
          <w14:textFill>
            <w14:solidFill>
              <w14:schemeClr w14:val="tx1"/>
            </w14:solidFill>
          </w14:textFill>
        </w:rPr>
        <w:t xml:space="preserve">； </w:t>
      </w:r>
    </w:p>
    <w:p w14:paraId="06B08F83">
      <w:pPr>
        <w:spacing w:line="480" w:lineRule="exac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公司联系人：</w:t>
      </w:r>
      <w:permStart w:id="80" w:edGrp="everyone"/>
      <w:r>
        <w:rPr>
          <w:rFonts w:hint="eastAsia" w:ascii="仿宋_GB2312" w:hAnsi="仿宋_GB2312" w:eastAsia="仿宋_GB2312" w:cs="仿宋_GB2312"/>
          <w:b/>
          <w:bCs/>
          <w:color w:val="000000" w:themeColor="text1"/>
          <w:sz w:val="24"/>
          <w:szCs w:val="24"/>
          <w:u w:val="single"/>
          <w14:textFill>
            <w14:solidFill>
              <w14:schemeClr w14:val="tx1"/>
            </w14:solidFill>
          </w14:textFill>
        </w:rPr>
        <w:t xml:space="preserve"> 程振宁  </w:t>
      </w:r>
      <w:permEnd w:id="80"/>
      <w:r>
        <w:rPr>
          <w:rFonts w:hint="eastAsia" w:ascii="仿宋_GB2312" w:hAnsi="仿宋_GB2312" w:eastAsia="仿宋_GB2312" w:cs="仿宋_GB2312"/>
          <w:b/>
          <w:bCs/>
          <w:color w:val="000000" w:themeColor="text1"/>
          <w:sz w:val="24"/>
          <w:szCs w:val="24"/>
          <w14:textFill>
            <w14:solidFill>
              <w14:schemeClr w14:val="tx1"/>
            </w14:solidFill>
          </w14:textFill>
        </w:rPr>
        <w:t>，联系电话：</w:t>
      </w:r>
      <w:permStart w:id="81" w:edGrp="everyone"/>
      <w:r>
        <w:rPr>
          <w:rFonts w:hint="eastAsia" w:ascii="仿宋_GB2312" w:hAnsi="仿宋_GB2312" w:eastAsia="仿宋_GB2312" w:cs="仿宋_GB2312"/>
          <w:b/>
          <w:bCs/>
          <w:color w:val="000000" w:themeColor="text1"/>
          <w:sz w:val="24"/>
          <w:szCs w:val="24"/>
          <w:u w:val="single"/>
          <w14:textFill>
            <w14:solidFill>
              <w14:schemeClr w14:val="tx1"/>
            </w14:solidFill>
          </w14:textFill>
        </w:rPr>
        <w:t>0371-55027809</w:t>
      </w:r>
      <w:permEnd w:id="81"/>
    </w:p>
    <w:p w14:paraId="3E7E55A1">
      <w:pPr>
        <w:spacing w:line="480" w:lineRule="exact"/>
        <w:ind w:firstLine="482" w:firstLineChars="200"/>
        <w:rPr>
          <w:rFonts w:hint="eastAsia" w:ascii="仿宋_GB2312" w:hAnsi="仿宋_GB2312" w:eastAsia="仿宋_GB2312" w:cs="仿宋_GB2312"/>
          <w:b/>
          <w:bCs/>
          <w:color w:val="000000" w:themeColor="text1"/>
          <w:sz w:val="24"/>
          <w:szCs w:val="24"/>
          <w:u w:val="single"/>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公司信访投诉电话：</w:t>
      </w:r>
      <w:permStart w:id="82" w:edGrp="everyone"/>
      <w:r>
        <w:rPr>
          <w:rFonts w:hint="eastAsia" w:ascii="仿宋_GB2312" w:hAnsi="仿宋_GB2312" w:eastAsia="仿宋_GB2312" w:cs="仿宋_GB2312"/>
          <w:b/>
          <w:bCs/>
          <w:color w:val="000000" w:themeColor="text1"/>
          <w:sz w:val="24"/>
          <w:szCs w:val="24"/>
          <w:u w:val="single"/>
          <w14:textFill>
            <w14:solidFill>
              <w14:schemeClr w14:val="tx1"/>
            </w14:solidFill>
          </w14:textFill>
        </w:rPr>
        <w:t>0371-55027809</w:t>
      </w:r>
      <w:permEnd w:id="82"/>
    </w:p>
    <w:p w14:paraId="0FA7CE71">
      <w:pPr>
        <w:spacing w:line="480" w:lineRule="exac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信访投诉邮箱：</w:t>
      </w:r>
      <w:permStart w:id="83" w:edGrp="everyone"/>
      <w:r>
        <w:rPr>
          <w:rFonts w:hint="eastAsia" w:ascii="仿宋_GB2312" w:hAnsi="仿宋_GB2312" w:eastAsia="仿宋_GB2312" w:cs="仿宋_GB2312"/>
          <w:b/>
          <w:bCs/>
          <w:color w:val="000000" w:themeColor="text1"/>
          <w:sz w:val="24"/>
          <w:szCs w:val="24"/>
          <w:u w:val="single"/>
          <w14:textFill>
            <w14:solidFill>
              <w14:schemeClr w14:val="tx1"/>
            </w14:solidFill>
          </w14:textFill>
        </w:rPr>
        <w:fldChar w:fldCharType="begin"/>
      </w:r>
      <w:r>
        <w:rPr>
          <w:rFonts w:hint="eastAsia" w:ascii="仿宋_GB2312" w:hAnsi="仿宋_GB2312" w:eastAsia="仿宋_GB2312" w:cs="仿宋_GB2312"/>
          <w:b/>
          <w:bCs/>
          <w:color w:val="000000" w:themeColor="text1"/>
          <w:sz w:val="24"/>
          <w:szCs w:val="24"/>
          <w:u w:val="single"/>
          <w14:textFill>
            <w14:solidFill>
              <w14:schemeClr w14:val="tx1"/>
            </w14:solidFill>
          </w14:textFill>
        </w:rPr>
        <w:instrText xml:space="preserve"> HYPERLINK "mailto:1019070253@qq.com" </w:instrText>
      </w:r>
      <w:r>
        <w:rPr>
          <w:rFonts w:hint="eastAsia" w:ascii="仿宋_GB2312" w:hAnsi="仿宋_GB2312" w:eastAsia="仿宋_GB2312" w:cs="仿宋_GB2312"/>
          <w:b/>
          <w:bCs/>
          <w:color w:val="000000" w:themeColor="text1"/>
          <w:sz w:val="24"/>
          <w:szCs w:val="24"/>
          <w:u w:val="single"/>
          <w14:textFill>
            <w14:solidFill>
              <w14:schemeClr w14:val="tx1"/>
            </w14:solidFill>
          </w14:textFill>
        </w:rPr>
        <w:fldChar w:fldCharType="separate"/>
      </w:r>
      <w:r>
        <w:rPr>
          <w:rFonts w:hint="eastAsia" w:ascii="仿宋_GB2312" w:hAnsi="仿宋_GB2312" w:eastAsia="仿宋_GB2312" w:cs="仿宋_GB2312"/>
          <w:b/>
          <w:bCs/>
          <w:color w:val="000000" w:themeColor="text1"/>
          <w:sz w:val="24"/>
          <w:szCs w:val="24"/>
          <w:u w:val="single"/>
          <w14:textFill>
            <w14:solidFill>
              <w14:schemeClr w14:val="tx1"/>
            </w14:solidFill>
          </w14:textFill>
        </w:rPr>
        <w:t>1019070253@qq.com</w:t>
      </w:r>
      <w:r>
        <w:rPr>
          <w:rFonts w:hint="eastAsia" w:ascii="仿宋_GB2312" w:hAnsi="仿宋_GB2312" w:eastAsia="仿宋_GB2312" w:cs="仿宋_GB2312"/>
          <w:b/>
          <w:bCs/>
          <w:color w:val="000000" w:themeColor="text1"/>
          <w:sz w:val="24"/>
          <w:szCs w:val="24"/>
          <w:u w:val="single"/>
          <w14:textFill>
            <w14:solidFill>
              <w14:schemeClr w14:val="tx1"/>
            </w14:solidFill>
          </w14:textFill>
        </w:rPr>
        <w:fldChar w:fldCharType="end"/>
      </w:r>
      <w:permEnd w:id="83"/>
    </w:p>
    <w:p w14:paraId="33A78D6F">
      <w:pPr>
        <w:spacing w:line="480" w:lineRule="exac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云筑网中建系统账款投诉平台：https://ts.yzw.cn</w:t>
      </w:r>
    </w:p>
    <w:p w14:paraId="3DE9A0A2">
      <w:pPr>
        <w:pStyle w:val="12"/>
        <w:spacing w:line="400" w:lineRule="atLeast"/>
        <w:ind w:firstLine="482" w:firstLineChars="200"/>
        <w:rPr>
          <w:rFonts w:hint="eastAsia" w:ascii="仿宋_GB2312" w:hAnsi="仿宋_GB2312" w:eastAsia="仿宋_GB2312" w:cs="仿宋_GB2312"/>
          <w:b/>
          <w:bCs/>
          <w:color w:val="000000" w:themeColor="text1"/>
          <w:u w:val="single"/>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10、其他：</w:t>
      </w:r>
      <w:permStart w:id="84" w:edGrp="everyone"/>
      <w:r>
        <w:rPr>
          <w:rFonts w:hint="eastAsia" w:ascii="仿宋_GB2312" w:hAnsi="仿宋_GB2312" w:eastAsia="仿宋_GB2312" w:cs="仿宋_GB2312"/>
          <w:b/>
          <w:bCs/>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 xml:space="preserve">/  </w:t>
      </w:r>
      <w:permEnd w:id="84"/>
      <w:r>
        <w:rPr>
          <w:rFonts w:hint="eastAsia" w:ascii="仿宋_GB2312" w:hAnsi="仿宋_GB2312" w:eastAsia="仿宋_GB2312" w:cs="仿宋_GB2312"/>
          <w:color w:val="000000" w:themeColor="text1"/>
          <w14:textFill>
            <w14:solidFill>
              <w14:schemeClr w14:val="tx1"/>
            </w14:solidFill>
          </w14:textFill>
        </w:rPr>
        <w:t>。</w:t>
      </w:r>
    </w:p>
    <w:p w14:paraId="46C4415D">
      <w:pPr>
        <w:pStyle w:val="12"/>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通知与送达</w:t>
      </w:r>
      <w:bookmarkEnd w:id="32"/>
      <w:bookmarkEnd w:id="33"/>
      <w:bookmarkEnd w:id="34"/>
    </w:p>
    <w:p w14:paraId="720C76CE">
      <w:pPr>
        <w:pStyle w:val="12"/>
        <w:numPr>
          <w:ilvl w:val="0"/>
          <w:numId w:val="5"/>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本合同中涉及合同、文件、律师函、诉讼文书的送达地址或邮箱及法律后果作如下约定：</w:t>
      </w:r>
    </w:p>
    <w:p w14:paraId="6336BDDC">
      <w:pPr>
        <w:pStyle w:val="12"/>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1.1甲方确认其有效的送达地址为：</w:t>
      </w:r>
      <w:permStart w:id="85" w:edGrp="everyone"/>
      <w:r>
        <w:rPr>
          <w:rFonts w:hint="eastAsia" w:ascii="仿宋_GB2312" w:hAnsi="仿宋_GB2312" w:eastAsia="仿宋_GB2312" w:cs="仿宋_GB2312"/>
          <w:color w:val="000000" w:themeColor="text1"/>
          <w:u w:val="single"/>
          <w14:textFill>
            <w14:solidFill>
              <w14:schemeClr w14:val="tx1"/>
            </w14:solidFill>
          </w14:textFill>
        </w:rPr>
        <w:t>河南信阳市平桥区工二十二与新七大道交叉口中建路桥信阳低碳产业项目部</w:t>
      </w:r>
      <w:permEnd w:id="85"/>
      <w:r>
        <w:rPr>
          <w:rFonts w:hint="eastAsia" w:ascii="仿宋_GB2312" w:hAnsi="仿宋_GB2312" w:eastAsia="仿宋_GB2312" w:cs="仿宋_GB2312"/>
          <w:color w:val="000000" w:themeColor="text1"/>
          <w14:textFill>
            <w14:solidFill>
              <w14:schemeClr w14:val="tx1"/>
            </w14:solidFill>
          </w14:textFill>
        </w:rPr>
        <w:t>；</w:t>
      </w:r>
    </w:p>
    <w:p w14:paraId="461E9908">
      <w:pPr>
        <w:pStyle w:val="12"/>
        <w:spacing w:line="400" w:lineRule="atLeast"/>
        <w:ind w:firstLine="720" w:firstLineChars="3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联系人及电话：</w:t>
      </w:r>
      <w:permStart w:id="86"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b/>
          <w:bCs/>
          <w:color w:val="000000" w:themeColor="text1"/>
          <w:u w:val="single"/>
          <w14:textFill>
            <w14:solidFill>
              <w14:schemeClr w14:val="tx1"/>
            </w14:solidFill>
          </w14:textFill>
        </w:rPr>
        <w:t>钟炎涛 15890135600</w:t>
      </w:r>
      <w:r>
        <w:rPr>
          <w:rFonts w:hint="eastAsia" w:ascii="仿宋_GB2312" w:hAnsi="仿宋_GB2312" w:eastAsia="仿宋_GB2312" w:cs="仿宋_GB2312"/>
          <w:color w:val="000000" w:themeColor="text1"/>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14:textFill>
            <w14:solidFill>
              <w14:schemeClr w14:val="tx1"/>
            </w14:solidFill>
          </w14:textFill>
        </w:rPr>
        <w:t>；邮箱：</w:t>
      </w:r>
      <w:permStart w:id="87" w:edGrp="everyone"/>
      <w:r>
        <w:rPr>
          <w:rFonts w:hint="eastAsia" w:ascii="仿宋_GB2312" w:hAnsi="仿宋_GB2312" w:eastAsia="仿宋_GB2312" w:cs="仿宋_GB2312"/>
          <w:color w:val="000000" w:themeColor="text1"/>
          <w:u w:val="single"/>
          <w14:textFill>
            <w14:solidFill>
              <w14:schemeClr w14:val="tx1"/>
            </w14:solidFill>
          </w14:textFill>
        </w:rPr>
        <w:t>/</w:t>
      </w:r>
      <w:permEnd w:id="87"/>
      <w:r>
        <w:rPr>
          <w:rFonts w:hint="eastAsia" w:ascii="仿宋_GB2312" w:hAnsi="仿宋_GB2312" w:eastAsia="仿宋_GB2312" w:cs="仿宋_GB2312"/>
          <w:color w:val="000000" w:themeColor="text1"/>
          <w14:textFill>
            <w14:solidFill>
              <w14:schemeClr w14:val="tx1"/>
            </w14:solidFill>
          </w14:textFill>
        </w:rPr>
        <w:t>；</w:t>
      </w:r>
    </w:p>
    <w:p w14:paraId="1EE1A844">
      <w:pPr>
        <w:pStyle w:val="12"/>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1.2乙方确认其有效的送达地址为：</w:t>
      </w:r>
      <w:permStart w:id="88"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14:textFill>
            <w14:solidFill>
              <w14:schemeClr w14:val="tx1"/>
            </w14:solidFill>
          </w14:textFill>
        </w:rPr>
        <w:t>；</w:t>
      </w:r>
    </w:p>
    <w:p w14:paraId="520102CE">
      <w:pPr>
        <w:pStyle w:val="12"/>
        <w:spacing w:line="400" w:lineRule="atLeast"/>
        <w:ind w:firstLine="720" w:firstLineChars="3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联系人及电话：</w:t>
      </w:r>
      <w:permStart w:id="89" w:edGrp="everyone"/>
      <w:r>
        <w:rPr>
          <w:rFonts w:hint="eastAsia" w:ascii="仿宋_GB2312" w:hAnsi="仿宋_GB2312" w:eastAsia="仿宋_GB2312" w:cs="仿宋_GB2312"/>
          <w:b/>
          <w:bCs/>
          <w:color w:val="000000" w:themeColor="text1"/>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14:textFill>
            <w14:solidFill>
              <w14:schemeClr w14:val="tx1"/>
            </w14:solidFill>
          </w14:textFill>
        </w:rPr>
        <w:t>；邮箱：</w:t>
      </w:r>
      <w:permStart w:id="90"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14:textFill>
            <w14:solidFill>
              <w14:schemeClr w14:val="tx1"/>
            </w14:solidFill>
          </w14:textFill>
        </w:rPr>
        <w:t>；</w:t>
      </w:r>
    </w:p>
    <w:p w14:paraId="0BD58B54">
      <w:pPr>
        <w:pStyle w:val="12"/>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1A4EDDF9">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5EA665BC">
      <w:pPr>
        <w:pStyle w:val="12"/>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35" w:name="_Toc4701"/>
      <w:bookmarkStart w:id="36" w:name="_Toc26478"/>
      <w:bookmarkStart w:id="37" w:name="_Toc21843"/>
      <w:r>
        <w:rPr>
          <w:rFonts w:hint="eastAsia" w:ascii="仿宋_GB2312" w:hAnsi="仿宋_GB2312" w:eastAsia="仿宋_GB2312" w:cs="仿宋_GB2312"/>
          <w:b/>
          <w:bCs/>
          <w:color w:val="000000" w:themeColor="text1"/>
          <w14:textFill>
            <w14:solidFill>
              <w14:schemeClr w14:val="tx1"/>
            </w14:solidFill>
          </w14:textFill>
        </w:rPr>
        <w:t>合同生效</w:t>
      </w:r>
      <w:bookmarkEnd w:id="35"/>
      <w:bookmarkEnd w:id="36"/>
      <w:bookmarkEnd w:id="37"/>
    </w:p>
    <w:p w14:paraId="3099B3B1">
      <w:pPr>
        <w:pStyle w:val="12"/>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1、本合同签约形式适用第</w:t>
      </w:r>
      <w:permStart w:id="91" w:edGrp="everyone"/>
      <w:r>
        <w:rPr>
          <w:rFonts w:hint="eastAsia" w:ascii="仿宋_GB2312" w:hAnsi="仿宋_GB2312" w:eastAsia="仿宋_GB2312" w:cs="仿宋_GB2312"/>
          <w:color w:val="000000" w:themeColor="text1"/>
          <w:u w:val="single"/>
          <w14:textFill>
            <w14:solidFill>
              <w14:schemeClr w14:val="tx1"/>
            </w14:solidFill>
          </w14:textFill>
        </w:rPr>
        <w:t xml:space="preserve"> 1.2 </w:t>
      </w:r>
      <w:permEnd w:id="91"/>
      <w:r>
        <w:rPr>
          <w:rFonts w:hint="eastAsia" w:ascii="仿宋_GB2312" w:hAnsi="仿宋_GB2312" w:eastAsia="仿宋_GB2312" w:cs="仿宋_GB2312"/>
          <w:color w:val="000000" w:themeColor="text1"/>
          <w14:textFill>
            <w14:solidFill>
              <w14:schemeClr w14:val="tx1"/>
            </w14:solidFill>
          </w14:textFill>
        </w:rPr>
        <w:t>条；</w:t>
      </w:r>
    </w:p>
    <w:p w14:paraId="138F5157">
      <w:pPr>
        <w:pStyle w:val="12"/>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bookmarkStart w:id="38" w:name="_Toc7989"/>
      <w:bookmarkStart w:id="39" w:name="_Toc21939"/>
      <w:bookmarkStart w:id="40" w:name="_Toc15785_WPSOffice_Level1"/>
      <w:bookmarkStart w:id="41" w:name="_Toc31827_WPSOffice_Level1"/>
      <w:bookmarkStart w:id="42" w:name="_Toc6851_WPSOffice_Level1"/>
      <w:r>
        <w:rPr>
          <w:rFonts w:hint="eastAsia" w:ascii="仿宋_GB2312" w:hAnsi="仿宋_GB2312" w:eastAsia="仿宋_GB2312" w:cs="仿宋_GB2312"/>
          <w:color w:val="000000" w:themeColor="text1"/>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7C302761">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1.2双方同意通过加盖物理印章的方式签署本合同，合同自双方盖章后生效，完成合同约定的全部内容且保修期满后即告终止。合同壹式</w:t>
      </w:r>
      <w:permStart w:id="92" w:edGrp="everyone"/>
      <w:r>
        <w:rPr>
          <w:rFonts w:hint="eastAsia" w:ascii="仿宋_GB2312" w:hAnsi="仿宋_GB2312" w:eastAsia="仿宋_GB2312" w:cs="仿宋_GB2312"/>
          <w:color w:val="000000" w:themeColor="text1"/>
          <w14:textFill>
            <w14:solidFill>
              <w14:schemeClr w14:val="tx1"/>
            </w14:solidFill>
          </w14:textFill>
        </w:rPr>
        <w:t>捌</w:t>
      </w:r>
      <w:permEnd w:id="92"/>
      <w:r>
        <w:rPr>
          <w:rFonts w:hint="eastAsia" w:ascii="仿宋_GB2312" w:hAnsi="仿宋_GB2312" w:eastAsia="仿宋_GB2312" w:cs="仿宋_GB2312"/>
          <w:color w:val="000000" w:themeColor="text1"/>
          <w14:textFill>
            <w14:solidFill>
              <w14:schemeClr w14:val="tx1"/>
            </w14:solidFill>
          </w14:textFill>
        </w:rPr>
        <w:t>份，甲方执</w:t>
      </w:r>
      <w:permStart w:id="93" w:edGrp="everyone"/>
      <w:r>
        <w:rPr>
          <w:rFonts w:hint="eastAsia" w:ascii="仿宋_GB2312" w:hAnsi="仿宋_GB2312" w:eastAsia="仿宋_GB2312" w:cs="仿宋_GB2312"/>
          <w:color w:val="000000" w:themeColor="text1"/>
          <w14:textFill>
            <w14:solidFill>
              <w14:schemeClr w14:val="tx1"/>
            </w14:solidFill>
          </w14:textFill>
        </w:rPr>
        <w:t>陆</w:t>
      </w:r>
      <w:permEnd w:id="93"/>
      <w:r>
        <w:rPr>
          <w:rFonts w:hint="eastAsia" w:ascii="仿宋_GB2312" w:hAnsi="仿宋_GB2312" w:eastAsia="仿宋_GB2312" w:cs="仿宋_GB2312"/>
          <w:color w:val="000000" w:themeColor="text1"/>
          <w14:textFill>
            <w14:solidFill>
              <w14:schemeClr w14:val="tx1"/>
            </w14:solidFill>
          </w14:textFill>
        </w:rPr>
        <w:t>份，乙方执</w:t>
      </w:r>
      <w:permStart w:id="94" w:edGrp="everyone"/>
      <w:r>
        <w:rPr>
          <w:rFonts w:hint="eastAsia" w:ascii="仿宋_GB2312" w:hAnsi="仿宋_GB2312" w:eastAsia="仿宋_GB2312" w:cs="仿宋_GB2312"/>
          <w:color w:val="000000" w:themeColor="text1"/>
          <w14:textFill>
            <w14:solidFill>
              <w14:schemeClr w14:val="tx1"/>
            </w14:solidFill>
          </w14:textFill>
        </w:rPr>
        <w:t>贰</w:t>
      </w:r>
      <w:permEnd w:id="94"/>
      <w:r>
        <w:rPr>
          <w:rFonts w:hint="eastAsia" w:ascii="仿宋_GB2312" w:hAnsi="仿宋_GB2312" w:eastAsia="仿宋_GB2312" w:cs="仿宋_GB2312"/>
          <w:color w:val="000000" w:themeColor="text1"/>
          <w14:textFill>
            <w14:solidFill>
              <w14:schemeClr w14:val="tx1"/>
            </w14:solidFill>
          </w14:textFill>
        </w:rPr>
        <w:t>份。</w:t>
      </w:r>
    </w:p>
    <w:p w14:paraId="5E63BDF4">
      <w:pPr>
        <w:spacing w:line="400" w:lineRule="atLeast"/>
        <w:ind w:firstLine="504" w:firstLineChars="20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spacing w:val="6"/>
          <w:sz w:val="24"/>
          <w:szCs w:val="24"/>
          <w14:textFill>
            <w14:solidFill>
              <w14:schemeClr w14:val="tx1"/>
            </w14:solidFill>
          </w14:textFill>
        </w:rPr>
        <w:t>以下无正文</w:t>
      </w:r>
      <w:bookmarkEnd w:id="38"/>
      <w:bookmarkEnd w:id="39"/>
      <w:bookmarkEnd w:id="40"/>
      <w:bookmarkEnd w:id="41"/>
      <w:bookmarkEnd w:id="42"/>
      <w:bookmarkStart w:id="43" w:name="_Toc19595_WPSOffice_Level1"/>
      <w:bookmarkStart w:id="44" w:name="_Toc8898_WPSOffice_Level1"/>
      <w:bookmarkStart w:id="45" w:name="_Toc6163_WPSOffice_Level1"/>
    </w:p>
    <w:p w14:paraId="337B3473">
      <w:pPr>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bookmarkStart w:id="46" w:name="_Toc23374"/>
      <w:bookmarkStart w:id="47" w:name="_Toc23779"/>
      <w:bookmarkStart w:id="48" w:name="_Toc31108"/>
      <w:r>
        <w:rPr>
          <w:rFonts w:hint="eastAsia" w:ascii="仿宋_GB2312" w:hAnsi="仿宋_GB2312" w:eastAsia="仿宋_GB2312" w:cs="仿宋_GB2312"/>
          <w:color w:val="000000" w:themeColor="text1"/>
          <w:kern w:val="0"/>
          <w:sz w:val="24"/>
          <w:szCs w:val="24"/>
          <w14:textFill>
            <w14:solidFill>
              <w14:schemeClr w14:val="tx1"/>
            </w14:solidFill>
          </w14:textFill>
        </w:rPr>
        <w:t>附件一 授权委托书</w:t>
      </w:r>
      <w:bookmarkEnd w:id="43"/>
      <w:bookmarkEnd w:id="44"/>
      <w:bookmarkEnd w:id="45"/>
      <w:bookmarkEnd w:id="46"/>
      <w:bookmarkEnd w:id="47"/>
      <w:bookmarkEnd w:id="48"/>
    </w:p>
    <w:p w14:paraId="1897EE74">
      <w:pPr>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bookmarkStart w:id="49" w:name="_Toc14040"/>
      <w:bookmarkStart w:id="50" w:name="_Toc16133_WPSOffice_Level1"/>
      <w:bookmarkStart w:id="51" w:name="_Toc27542"/>
      <w:bookmarkStart w:id="52" w:name="_Toc3383_WPSOffice_Level1"/>
      <w:bookmarkStart w:id="53" w:name="_Toc5250_WPSOffice_Level1"/>
      <w:bookmarkStart w:id="54" w:name="_Toc6903"/>
      <w:r>
        <w:rPr>
          <w:rFonts w:hint="eastAsia" w:ascii="仿宋_GB2312" w:hAnsi="仿宋_GB2312" w:eastAsia="仿宋_GB2312" w:cs="仿宋_GB2312"/>
          <w:color w:val="000000" w:themeColor="text1"/>
          <w:kern w:val="0"/>
          <w:sz w:val="24"/>
          <w:szCs w:val="24"/>
          <w14:textFill>
            <w14:solidFill>
              <w14:schemeClr w14:val="tx1"/>
            </w14:solidFill>
          </w14:textFill>
        </w:rPr>
        <w:t xml:space="preserve">附件二 </w:t>
      </w:r>
      <w:bookmarkEnd w:id="49"/>
      <w:bookmarkEnd w:id="50"/>
      <w:bookmarkEnd w:id="51"/>
      <w:bookmarkEnd w:id="52"/>
      <w:bookmarkEnd w:id="53"/>
      <w:r>
        <w:rPr>
          <w:rFonts w:hint="eastAsia" w:ascii="仿宋_GB2312" w:hAnsi="仿宋_GB2312" w:eastAsia="仿宋_GB2312" w:cs="仿宋_GB2312"/>
          <w:color w:val="000000" w:themeColor="text1"/>
          <w:kern w:val="0"/>
          <w:sz w:val="24"/>
          <w:szCs w:val="24"/>
          <w14:textFill>
            <w14:solidFill>
              <w14:schemeClr w14:val="tx1"/>
            </w14:solidFill>
          </w14:textFill>
        </w:rPr>
        <w:t>项目部合规权限告知书</w:t>
      </w:r>
      <w:bookmarkEnd w:id="54"/>
    </w:p>
    <w:p w14:paraId="17A3A758">
      <w:pPr>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bookmarkStart w:id="55" w:name="_Toc22730_WPSOffice_Level1"/>
      <w:bookmarkStart w:id="56" w:name="_Toc641_WPSOffice_Level1"/>
      <w:bookmarkStart w:id="57" w:name="_Toc19768_WPSOffice_Level1"/>
      <w:bookmarkStart w:id="58" w:name="_Toc26596"/>
      <w:bookmarkStart w:id="59" w:name="_Toc3486"/>
      <w:bookmarkStart w:id="60" w:name="_Toc660"/>
      <w:r>
        <w:rPr>
          <w:rFonts w:hint="eastAsia" w:ascii="仿宋_GB2312" w:hAnsi="仿宋_GB2312" w:eastAsia="仿宋_GB2312" w:cs="仿宋_GB2312"/>
          <w:color w:val="000000" w:themeColor="text1"/>
          <w:kern w:val="0"/>
          <w:sz w:val="24"/>
          <w:szCs w:val="24"/>
          <w14:textFill>
            <w14:solidFill>
              <w14:schemeClr w14:val="tx1"/>
            </w14:solidFill>
          </w14:textFill>
        </w:rPr>
        <w:t xml:space="preserve">附件三 </w:t>
      </w:r>
      <w:bookmarkEnd w:id="55"/>
      <w:bookmarkEnd w:id="56"/>
      <w:bookmarkEnd w:id="57"/>
      <w:r>
        <w:rPr>
          <w:rFonts w:hint="eastAsia" w:ascii="仿宋_GB2312" w:hAnsi="仿宋_GB2312" w:eastAsia="仿宋_GB2312" w:cs="仿宋_GB2312"/>
          <w:color w:val="000000" w:themeColor="text1"/>
          <w:kern w:val="0"/>
          <w:sz w:val="24"/>
          <w:szCs w:val="24"/>
          <w14:textFill>
            <w14:solidFill>
              <w14:schemeClr w14:val="tx1"/>
            </w14:solidFill>
          </w14:textFill>
        </w:rPr>
        <w:t>安全管理协议书</w:t>
      </w:r>
      <w:bookmarkEnd w:id="58"/>
      <w:bookmarkEnd w:id="59"/>
      <w:bookmarkEnd w:id="60"/>
    </w:p>
    <w:p w14:paraId="7C578E37">
      <w:pPr>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bookmarkStart w:id="61" w:name="_Toc19161_WPSOffice_Level1"/>
      <w:bookmarkStart w:id="62" w:name="_Toc24584_WPSOffice_Level1"/>
      <w:bookmarkStart w:id="63" w:name="_Toc8260_WPSOffice_Level1"/>
      <w:bookmarkStart w:id="64" w:name="_Toc459"/>
      <w:bookmarkStart w:id="65" w:name="_Toc25961"/>
      <w:bookmarkStart w:id="66" w:name="_Toc6994"/>
      <w:r>
        <w:rPr>
          <w:rFonts w:hint="eastAsia" w:ascii="仿宋_GB2312" w:hAnsi="仿宋_GB2312" w:eastAsia="仿宋_GB2312" w:cs="仿宋_GB2312"/>
          <w:color w:val="000000" w:themeColor="text1"/>
          <w:kern w:val="0"/>
          <w:sz w:val="24"/>
          <w:szCs w:val="24"/>
          <w14:textFill>
            <w14:solidFill>
              <w14:schemeClr w14:val="tx1"/>
            </w14:solidFill>
          </w14:textFill>
        </w:rPr>
        <w:t xml:space="preserve">附件四 </w:t>
      </w:r>
      <w:bookmarkEnd w:id="61"/>
      <w:bookmarkEnd w:id="62"/>
      <w:bookmarkEnd w:id="63"/>
      <w:r>
        <w:rPr>
          <w:rFonts w:hint="eastAsia" w:ascii="仿宋_GB2312" w:hAnsi="仿宋_GB2312" w:eastAsia="仿宋_GB2312" w:cs="仿宋_GB2312"/>
          <w:color w:val="000000" w:themeColor="text1"/>
          <w:kern w:val="0"/>
          <w:sz w:val="24"/>
          <w:szCs w:val="24"/>
          <w14:textFill>
            <w14:solidFill>
              <w14:schemeClr w14:val="tx1"/>
            </w14:solidFill>
          </w14:textFill>
        </w:rPr>
        <w:t>廉洁从业共建协议</w:t>
      </w:r>
      <w:bookmarkEnd w:id="64"/>
      <w:bookmarkEnd w:id="65"/>
      <w:bookmarkEnd w:id="66"/>
    </w:p>
    <w:p w14:paraId="45F7DD79">
      <w:pPr>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附件五 钢筋供应承诺函</w:t>
      </w:r>
    </w:p>
    <w:p w14:paraId="50F850C9">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p>
    <w:p w14:paraId="61400316">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p>
    <w:p w14:paraId="6FC35B8D">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甲方（盖章）：                        乙方（公章）：             </w:t>
      </w:r>
    </w:p>
    <w:p w14:paraId="349C1407">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w:t>
      </w:r>
    </w:p>
    <w:p w14:paraId="62B92848">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法定代表人：                           法定代表人：</w:t>
      </w:r>
    </w:p>
    <w:p w14:paraId="744B46E4">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                                     或</w:t>
      </w:r>
    </w:p>
    <w:p w14:paraId="06EB98E2">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被委托人：                               被委托人：</w:t>
      </w:r>
    </w:p>
    <w:p w14:paraId="1754D9EA">
      <w:pPr>
        <w:pStyle w:val="12"/>
        <w:spacing w:line="400" w:lineRule="atLeast"/>
        <w:rPr>
          <w:rFonts w:hint="eastAsia" w:ascii="仿宋_GB2312" w:hAnsi="仿宋_GB2312" w:eastAsia="仿宋_GB2312" w:cs="仿宋_GB2312"/>
          <w:color w:val="000000" w:themeColor="text1"/>
          <w14:textFill>
            <w14:solidFill>
              <w14:schemeClr w14:val="tx1"/>
            </w14:solidFill>
          </w14:textFill>
        </w:rPr>
      </w:pPr>
    </w:p>
    <w:p w14:paraId="2D38A83F">
      <w:pPr>
        <w:pStyle w:val="12"/>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zh-CN"/>
          <w14:textFill>
            <w14:solidFill>
              <w14:schemeClr w14:val="tx1"/>
            </w14:solidFill>
          </w14:textFill>
        </w:rPr>
        <w:t>年</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zh-CN"/>
          <w14:textFill>
            <w14:solidFill>
              <w14:schemeClr w14:val="tx1"/>
            </w14:solidFill>
          </w14:textFill>
        </w:rPr>
        <w:t>月</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zh-CN"/>
          <w14:textFill>
            <w14:solidFill>
              <w14:schemeClr w14:val="tx1"/>
            </w14:solidFill>
          </w14:textFill>
        </w:rPr>
        <w:t>日</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zh-CN"/>
          <w14:textFill>
            <w14:solidFill>
              <w14:schemeClr w14:val="tx1"/>
            </w14:solidFill>
          </w14:textFill>
        </w:rPr>
        <w:t>年</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zh-CN"/>
          <w14:textFill>
            <w14:solidFill>
              <w14:schemeClr w14:val="tx1"/>
            </w14:solidFill>
          </w14:textFill>
        </w:rPr>
        <w:t>月</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zh-CN"/>
          <w14:textFill>
            <w14:solidFill>
              <w14:schemeClr w14:val="tx1"/>
            </w14:solidFill>
          </w14:textFill>
        </w:rPr>
        <w:t>日</w:t>
      </w:r>
    </w:p>
    <w:p w14:paraId="329DEBBE">
      <w:pPr>
        <w:pStyle w:val="12"/>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sectPr>
          <w:headerReference r:id="rId10" w:type="default"/>
          <w:footerReference r:id="rId11" w:type="default"/>
          <w:pgSz w:w="11906" w:h="16838"/>
          <w:pgMar w:top="1440" w:right="1800" w:bottom="1440" w:left="1800" w:header="850" w:footer="975" w:gutter="0"/>
          <w:pgNumType w:start="1"/>
          <w:cols w:space="0" w:num="1"/>
          <w:docGrid w:linePitch="312" w:charSpace="0"/>
        </w:sectPr>
      </w:pPr>
    </w:p>
    <w:p w14:paraId="6C4917B1">
      <w:pPr>
        <w:autoSpaceDE w:val="0"/>
        <w:autoSpaceDN w:val="0"/>
        <w:adjustRightInd w:val="0"/>
        <w:spacing w:line="400" w:lineRule="exact"/>
        <w:outlineLvl w:val="0"/>
        <w:rPr>
          <w:rFonts w:hint="eastAsia" w:ascii="仿宋_GB2312" w:hAnsi="仿宋_GB2312" w:eastAsia="仿宋_GB2312" w:cs="仿宋_GB2312"/>
          <w:color w:val="000000" w:themeColor="text1"/>
          <w:kern w:val="0"/>
          <w:sz w:val="30"/>
          <w:szCs w:val="30"/>
          <w14:textFill>
            <w14:solidFill>
              <w14:schemeClr w14:val="tx1"/>
            </w14:solidFill>
          </w14:textFill>
        </w:rPr>
      </w:pPr>
      <w:bookmarkStart w:id="67" w:name="_Toc31445"/>
      <w:bookmarkStart w:id="68" w:name="_Toc25426"/>
      <w:bookmarkStart w:id="69" w:name="_Toc7321"/>
      <w:r>
        <w:rPr>
          <w:rFonts w:hint="eastAsia" w:ascii="仿宋_GB2312" w:hAnsi="仿宋_GB2312" w:eastAsia="仿宋_GB2312" w:cs="仿宋_GB2312"/>
          <w:color w:val="000000" w:themeColor="text1"/>
          <w:kern w:val="0"/>
          <w:sz w:val="30"/>
          <w:szCs w:val="30"/>
          <w14:textFill>
            <w14:solidFill>
              <w14:schemeClr w14:val="tx1"/>
            </w14:solidFill>
          </w14:textFill>
        </w:rPr>
        <w:t>附件一：</w:t>
      </w:r>
      <w:bookmarkEnd w:id="67"/>
      <w:bookmarkEnd w:id="68"/>
      <w:bookmarkEnd w:id="69"/>
    </w:p>
    <w:p w14:paraId="4B1ED31E">
      <w:pPr>
        <w:autoSpaceDE w:val="0"/>
        <w:autoSpaceDN w:val="0"/>
        <w:adjustRightInd w:val="0"/>
        <w:spacing w:line="400" w:lineRule="exact"/>
        <w:jc w:val="center"/>
        <w:rPr>
          <w:rFonts w:hint="eastAsia"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授权委托书</w:t>
      </w:r>
    </w:p>
    <w:p w14:paraId="7895FC70">
      <w:pPr>
        <w:autoSpaceDE w:val="0"/>
        <w:autoSpaceDN w:val="0"/>
        <w:adjustRightInd w:val="0"/>
        <w:spacing w:line="400" w:lineRule="exact"/>
        <w:rPr>
          <w:rFonts w:hint="eastAsia" w:ascii="仿宋_GB2312" w:hAnsi="仿宋_GB2312" w:eastAsia="仿宋_GB2312" w:cs="仿宋_GB2312"/>
          <w:b/>
          <w:color w:val="000000" w:themeColor="text1"/>
          <w:sz w:val="24"/>
          <w:szCs w:val="24"/>
          <w14:textFill>
            <w14:solidFill>
              <w14:schemeClr w14:val="tx1"/>
            </w14:solidFill>
          </w14:textFill>
        </w:rPr>
      </w:pPr>
    </w:p>
    <w:p w14:paraId="2D024D06">
      <w:pPr>
        <w:autoSpaceDE w:val="0"/>
        <w:autoSpaceDN w:val="0"/>
        <w:adjustRightInd w:val="0"/>
        <w:spacing w:line="400" w:lineRule="exact"/>
        <w:ind w:firstLine="482" w:firstLineChars="20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14:textFill>
            <w14:solidFill>
              <w14:schemeClr w14:val="tx1"/>
            </w14:solidFill>
          </w14:textFill>
        </w:rPr>
        <w:t>我</w:t>
      </w:r>
      <w:permStart w:id="95"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95"/>
      <w:r>
        <w:rPr>
          <w:rFonts w:hint="eastAsia" w:ascii="仿宋_GB2312" w:hAnsi="仿宋_GB2312" w:eastAsia="仿宋_GB2312" w:cs="仿宋_GB2312"/>
          <w:color w:val="000000" w:themeColor="text1"/>
          <w:sz w:val="24"/>
          <w:szCs w:val="24"/>
          <w14:textFill>
            <w14:solidFill>
              <w14:schemeClr w14:val="tx1"/>
            </w14:solidFill>
          </w14:textFill>
        </w:rPr>
        <w:t>（身份证号：</w:t>
      </w:r>
      <w:permStart w:id="96"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96"/>
      <w:r>
        <w:rPr>
          <w:rFonts w:hint="eastAsia" w:ascii="仿宋_GB2312" w:hAnsi="仿宋_GB2312" w:eastAsia="仿宋_GB2312" w:cs="仿宋_GB2312"/>
          <w:color w:val="000000" w:themeColor="text1"/>
          <w:sz w:val="24"/>
          <w:szCs w:val="24"/>
          <w14:textFill>
            <w14:solidFill>
              <w14:schemeClr w14:val="tx1"/>
            </w14:solidFill>
          </w14:textFill>
        </w:rPr>
        <w:t>）系</w:t>
      </w:r>
      <w:permStart w:id="97"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97"/>
      <w:r>
        <w:rPr>
          <w:rFonts w:hint="eastAsia" w:ascii="仿宋_GB2312" w:hAnsi="仿宋_GB2312" w:eastAsia="仿宋_GB2312" w:cs="仿宋_GB2312"/>
          <w:color w:val="000000" w:themeColor="text1"/>
          <w:sz w:val="24"/>
          <w:szCs w:val="24"/>
          <w14:textFill>
            <w14:solidFill>
              <w14:schemeClr w14:val="tx1"/>
            </w14:solidFill>
          </w14:textFill>
        </w:rPr>
        <w:t>公司（乙方）的法定代表人，现授权委托</w:t>
      </w:r>
      <w:permStart w:id="98"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98"/>
      <w:r>
        <w:rPr>
          <w:rFonts w:hint="eastAsia" w:ascii="仿宋_GB2312" w:hAnsi="仿宋_GB2312" w:eastAsia="仿宋_GB2312" w:cs="仿宋_GB2312"/>
          <w:color w:val="000000" w:themeColor="text1"/>
          <w:sz w:val="24"/>
          <w:szCs w:val="24"/>
          <w14:textFill>
            <w14:solidFill>
              <w14:schemeClr w14:val="tx1"/>
            </w14:solidFill>
          </w14:textFill>
        </w:rPr>
        <w:t>（身份证号：</w:t>
      </w:r>
      <w:permStart w:id="99"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14:textFill>
            <w14:solidFill>
              <w14:schemeClr w14:val="tx1"/>
            </w14:solidFill>
          </w14:textFill>
        </w:rPr>
        <w:t>）为我公司合法的代理人。以本公司的名义负责</w:t>
      </w:r>
      <w:permStart w:id="100"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100"/>
      <w:r>
        <w:rPr>
          <w:rFonts w:hint="eastAsia" w:ascii="仿宋_GB2312" w:hAnsi="仿宋_GB2312" w:eastAsia="仿宋_GB2312" w:cs="仿宋_GB2312"/>
          <w:color w:val="000000" w:themeColor="text1"/>
          <w:sz w:val="24"/>
          <w:szCs w:val="24"/>
          <w14:textFill>
            <w14:solidFill>
              <w14:schemeClr w14:val="tx1"/>
            </w14:solidFill>
          </w14:textFill>
        </w:rPr>
        <w:t>项目招投标、合同签署及合同履行等事宜。</w:t>
      </w:r>
    </w:p>
    <w:p w14:paraId="4C51AE3B">
      <w:pPr>
        <w:autoSpaceDE w:val="0"/>
        <w:autoSpaceDN w:val="0"/>
        <w:adjustRightInd w:val="0"/>
        <w:spacing w:line="400" w:lineRule="exact"/>
        <w:ind w:firstLine="480" w:firstLineChars="20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代理人在合同履行过程中所签署的一切文件和处理与之有关的一切事务，包括但不限于签署往来函件、签署会议纪要、货物供应、结算办理、货款的收取、发票开具等均具有法律效力，授权人均予以认可。</w:t>
      </w:r>
    </w:p>
    <w:p w14:paraId="7495D91C">
      <w:pPr>
        <w:keepNext/>
        <w:keepLines/>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本授权委托的期限为自</w:t>
      </w:r>
      <w:permStart w:id="101"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年</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日</w:t>
      </w:r>
      <w:permEnd w:id="101"/>
      <w:r>
        <w:rPr>
          <w:rFonts w:hint="eastAsia" w:ascii="仿宋_GB2312" w:hAnsi="仿宋_GB2312" w:eastAsia="仿宋_GB2312" w:cs="仿宋_GB2312"/>
          <w:color w:val="000000" w:themeColor="text1"/>
          <w:sz w:val="24"/>
          <w:szCs w:val="24"/>
          <w14:textFill>
            <w14:solidFill>
              <w14:schemeClr w14:val="tx1"/>
            </w14:solidFill>
          </w14:textFill>
        </w:rPr>
        <w:t>至</w:t>
      </w:r>
      <w:permStart w:id="102"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年</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日</w:t>
      </w:r>
      <w:permEnd w:id="102"/>
      <w:r>
        <w:rPr>
          <w:rFonts w:hint="eastAsia" w:ascii="仿宋_GB2312" w:hAnsi="仿宋_GB2312" w:eastAsia="仿宋_GB2312" w:cs="仿宋_GB2312"/>
          <w:color w:val="000000" w:themeColor="text1"/>
          <w:sz w:val="24"/>
          <w:szCs w:val="24"/>
          <w14:textFill>
            <w14:solidFill>
              <w14:schemeClr w14:val="tx1"/>
            </w14:solidFill>
          </w14:textFill>
        </w:rPr>
        <w:t>。</w:t>
      </w:r>
    </w:p>
    <w:p w14:paraId="33B6F28C">
      <w:pPr>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代理人无转委托权。</w:t>
      </w:r>
    </w:p>
    <w:p w14:paraId="0C83A394">
      <w:pPr>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特此授权。</w:t>
      </w:r>
    </w:p>
    <w:p w14:paraId="31271984">
      <w:pPr>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委托单位全称（公章）：          </w:t>
      </w:r>
    </w:p>
    <w:p w14:paraId="440AB1FF">
      <w:pPr>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法定代表人：</w:t>
      </w:r>
    </w:p>
    <w:p w14:paraId="695B63B1">
      <w:pPr>
        <w:spacing w:line="400" w:lineRule="exact"/>
        <w:ind w:firstLine="480" w:firstLineChars="200"/>
        <w:jc w:val="right"/>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年</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xml:space="preserve">日     </w:t>
      </w:r>
      <w:r>
        <w:rPr>
          <w:rFonts w:hint="eastAsia" w:ascii="仿宋_GB2312" w:hAnsi="仿宋_GB2312" w:eastAsia="仿宋_GB2312" w:cs="仿宋_GB2312"/>
          <w:b/>
          <w:color w:val="000000" w:themeColor="text1"/>
          <w:sz w:val="24"/>
          <w:szCs w:val="24"/>
          <w14:textFill>
            <w14:solidFill>
              <w14:schemeClr w14:val="tx1"/>
            </w14:solidFill>
          </w14:textFill>
        </w:rPr>
        <w:t xml:space="preserve"> </w:t>
      </w:r>
    </w:p>
    <w:p w14:paraId="720C7841">
      <w:pPr>
        <w:spacing w:before="120" w:beforeLines="50" w:after="120" w:afterLines="50" w:line="400" w:lineRule="exact"/>
        <w:ind w:firstLine="482"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代理人声明</w:t>
      </w:r>
      <w:r>
        <w:rPr>
          <w:rFonts w:hint="eastAsia" w:ascii="仿宋_GB2312" w:hAnsi="仿宋_GB2312" w:eastAsia="仿宋_GB2312" w:cs="仿宋_GB2312"/>
          <w:color w:val="000000" w:themeColor="text1"/>
          <w:sz w:val="24"/>
          <w:szCs w:val="24"/>
          <w14:textFill>
            <w14:solidFill>
              <w14:schemeClr w14:val="tx1"/>
            </w14:solidFill>
          </w14:textFill>
        </w:rPr>
        <w:t>：我对以上授权委托事项完全接受，自愿履行。</w:t>
      </w:r>
    </w:p>
    <w:p w14:paraId="636E5896">
      <w:pPr>
        <w:spacing w:line="400" w:lineRule="exact"/>
        <w:ind w:firstLine="480" w:firstLineChars="20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代理人（本人签字）：</w:t>
      </w:r>
    </w:p>
    <w:p w14:paraId="1B495FD1">
      <w:pPr>
        <w:spacing w:line="400" w:lineRule="exact"/>
        <w:ind w:firstLine="480" w:firstLineChars="200"/>
        <w:jc w:val="righ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年</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日</w:t>
      </w:r>
    </w:p>
    <w:tbl>
      <w:tblPr>
        <w:tblStyle w:val="10"/>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61CE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68ED88ED">
            <w:pPr>
              <w:autoSpaceDE w:val="0"/>
              <w:autoSpaceDN w:val="0"/>
              <w:adjustRightInd w:val="0"/>
              <w:spacing w:line="40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ermStart w:id="103" w:edGrp="everyone"/>
          </w:p>
        </w:tc>
        <w:tc>
          <w:tcPr>
            <w:tcW w:w="4560" w:type="dxa"/>
            <w:tcBorders>
              <w:left w:val="single" w:color="000000" w:sz="4" w:space="0"/>
            </w:tcBorders>
            <w:vAlign w:val="center"/>
          </w:tcPr>
          <w:p w14:paraId="7BAAC82E">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p>
        </w:tc>
      </w:tr>
      <w:permEnd w:id="103"/>
    </w:tbl>
    <w:p w14:paraId="4D5C8F08">
      <w:pPr>
        <w:spacing w:line="400" w:lineRule="exact"/>
        <w:ind w:firstLine="482" w:firstLineChars="200"/>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14:textFill>
            <w14:solidFill>
              <w14:schemeClr w14:val="tx1"/>
            </w14:solidFill>
          </w14:textFill>
        </w:rPr>
        <w:t>：</w:t>
      </w:r>
    </w:p>
    <w:tbl>
      <w:tblPr>
        <w:tblStyle w:val="10"/>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38ED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72E7FF5E">
            <w:pPr>
              <w:autoSpaceDE w:val="0"/>
              <w:autoSpaceDN w:val="0"/>
              <w:adjustRightInd w:val="0"/>
              <w:spacing w:line="40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ermStart w:id="104" w:edGrp="everyone"/>
          </w:p>
        </w:tc>
        <w:tc>
          <w:tcPr>
            <w:tcW w:w="4530" w:type="dxa"/>
            <w:tcBorders>
              <w:left w:val="single" w:color="000000" w:sz="4" w:space="0"/>
            </w:tcBorders>
            <w:vAlign w:val="center"/>
          </w:tcPr>
          <w:p w14:paraId="493CB4B4">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p>
        </w:tc>
      </w:tr>
      <w:permEnd w:id="104"/>
    </w:tbl>
    <w:p w14:paraId="0274C131">
      <w:pPr>
        <w:spacing w:line="400" w:lineRule="exact"/>
        <w:ind w:firstLine="482" w:firstLineChars="200"/>
        <w:rPr>
          <w:rFonts w:hint="eastAsia" w:ascii="仿宋_GB2312" w:hAnsi="仿宋_GB2312" w:eastAsia="仿宋_GB2312" w:cs="仿宋_GB2312"/>
          <w:b/>
          <w:color w:val="000000" w:themeColor="text1"/>
          <w:sz w:val="24"/>
          <w:szCs w:val="24"/>
          <w:u w:val="dash"/>
          <w14:textFill>
            <w14:solidFill>
              <w14:schemeClr w14:val="tx1"/>
            </w14:solidFill>
          </w14:textFill>
        </w:rPr>
      </w:pPr>
      <w:r>
        <w:rPr>
          <w:rFonts w:hint="eastAsia" w:ascii="仿宋_GB2312" w:hAnsi="仿宋_GB2312" w:eastAsia="仿宋_GB2312" w:cs="仿宋_GB2312"/>
          <w:b/>
          <w:color w:val="000000" w:themeColor="text1"/>
          <w:sz w:val="24"/>
          <w:szCs w:val="24"/>
          <w:u w:val="dash"/>
          <w14:textFill>
            <w14:solidFill>
              <w14:schemeClr w14:val="tx1"/>
            </w14:solidFill>
          </w14:textFill>
        </w:rPr>
        <w:t>法定代表人身份证复印件粘贴处：</w:t>
      </w:r>
    </w:p>
    <w:p w14:paraId="564F4500">
      <w:pPr>
        <w:pStyle w:val="12"/>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sectPr>
          <w:pgSz w:w="11906" w:h="16838"/>
          <w:pgMar w:top="1440" w:right="1800" w:bottom="1440" w:left="1800" w:header="850" w:footer="975" w:gutter="0"/>
          <w:cols w:space="0" w:num="1"/>
          <w:docGrid w:linePitch="312" w:charSpace="0"/>
        </w:sectPr>
      </w:pPr>
    </w:p>
    <w:p w14:paraId="0A12FE81">
      <w:pPr>
        <w:spacing w:line="400" w:lineRule="exact"/>
        <w:ind w:right="210" w:rightChars="100"/>
        <w:outlineLvl w:val="0"/>
        <w:rPr>
          <w:rFonts w:hint="eastAsia" w:ascii="仿宋_GB2312" w:hAnsi="仿宋_GB2312" w:eastAsia="仿宋_GB2312" w:cs="仿宋_GB2312"/>
          <w:color w:val="000000" w:themeColor="text1"/>
          <w:sz w:val="30"/>
          <w:szCs w:val="30"/>
          <w14:textFill>
            <w14:solidFill>
              <w14:schemeClr w14:val="tx1"/>
            </w14:solidFill>
          </w14:textFill>
        </w:rPr>
      </w:pPr>
      <w:bookmarkStart w:id="70" w:name="_Toc4519"/>
      <w:bookmarkStart w:id="71" w:name="_Toc16973"/>
      <w:bookmarkStart w:id="72" w:name="_Toc21254"/>
      <w:r>
        <w:rPr>
          <w:rFonts w:hint="eastAsia" w:ascii="仿宋_GB2312" w:hAnsi="仿宋_GB2312" w:eastAsia="仿宋_GB2312" w:cs="仿宋_GB2312"/>
          <w:color w:val="000000" w:themeColor="text1"/>
          <w:sz w:val="30"/>
          <w:szCs w:val="30"/>
          <w14:textFill>
            <w14:solidFill>
              <w14:schemeClr w14:val="tx1"/>
            </w14:solidFill>
          </w14:textFill>
        </w:rPr>
        <w:t>附件二：</w:t>
      </w:r>
      <w:bookmarkEnd w:id="70"/>
      <w:bookmarkEnd w:id="71"/>
      <w:bookmarkEnd w:id="72"/>
    </w:p>
    <w:p w14:paraId="15BA5F80">
      <w:pPr>
        <w:spacing w:line="400" w:lineRule="exact"/>
        <w:jc w:val="center"/>
        <w:rPr>
          <w:rFonts w:hint="eastAsia"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项目部合规权限告知书</w:t>
      </w:r>
    </w:p>
    <w:p w14:paraId="29EE73AA">
      <w:pPr>
        <w:autoSpaceDE w:val="0"/>
        <w:autoSpaceDN w:val="0"/>
        <w:adjustRightInd w:val="0"/>
        <w:spacing w:before="240" w:beforeLines="100"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致：</w:t>
      </w:r>
      <w:permStart w:id="105"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105"/>
      <w:r>
        <w:rPr>
          <w:rFonts w:hint="eastAsia" w:ascii="仿宋_GB2312" w:hAnsi="仿宋_GB2312" w:eastAsia="仿宋_GB2312" w:cs="仿宋_GB2312"/>
          <w:color w:val="000000" w:themeColor="text1"/>
          <w:sz w:val="24"/>
          <w:szCs w:val="24"/>
          <w14:textFill>
            <w14:solidFill>
              <w14:schemeClr w14:val="tx1"/>
            </w14:solidFill>
          </w14:textFill>
        </w:rPr>
        <w:t>（乙方全称）</w:t>
      </w:r>
    </w:p>
    <w:p w14:paraId="3BD80325">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ermStart w:id="106"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bookmarkStart w:id="73" w:name="_Hlk126830603"/>
      <w:r>
        <w:rPr>
          <w:rFonts w:hint="eastAsia" w:ascii="仿宋_GB2312" w:hAnsi="仿宋_GB2312" w:eastAsia="仿宋_GB2312" w:cs="仿宋_GB2312"/>
          <w:color w:val="000000" w:themeColor="text1"/>
          <w:sz w:val="24"/>
          <w:szCs w:val="24"/>
          <w:u w:val="single"/>
          <w14:textFill>
            <w14:solidFill>
              <w14:schemeClr w14:val="tx1"/>
            </w14:solidFill>
          </w14:textFill>
        </w:rPr>
        <w:t>中建路桥集团</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第四工程</w:t>
      </w:r>
      <w:r>
        <w:rPr>
          <w:rFonts w:hint="eastAsia" w:ascii="仿宋_GB2312" w:hAnsi="仿宋_GB2312" w:eastAsia="仿宋_GB2312" w:cs="仿宋_GB2312"/>
          <w:color w:val="000000" w:themeColor="text1"/>
          <w:sz w:val="24"/>
          <w:szCs w:val="24"/>
          <w:u w:val="single"/>
          <w14:textFill>
            <w14:solidFill>
              <w14:schemeClr w14:val="tx1"/>
            </w14:solidFill>
          </w14:textFill>
        </w:rPr>
        <w:t>有限公司</w:t>
      </w:r>
      <w:bookmarkEnd w:id="73"/>
      <w:permEnd w:id="106"/>
      <w:r>
        <w:rPr>
          <w:rFonts w:hint="eastAsia" w:ascii="仿宋_GB2312" w:hAnsi="仿宋_GB2312" w:eastAsia="仿宋_GB2312" w:cs="仿宋_GB2312"/>
          <w:color w:val="000000" w:themeColor="text1"/>
          <w:sz w:val="24"/>
          <w:szCs w:val="24"/>
          <w:lang w:val="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采购方</w:t>
      </w:r>
      <w:r>
        <w:rPr>
          <w:rFonts w:hint="eastAsia" w:ascii="仿宋_GB2312" w:hAnsi="仿宋_GB2312" w:eastAsia="仿宋_GB2312" w:cs="仿宋_GB2312"/>
          <w:color w:val="000000" w:themeColor="text1"/>
          <w:sz w:val="24"/>
          <w:szCs w:val="24"/>
          <w:lang w:val="zh-CN"/>
          <w14:textFill>
            <w14:solidFill>
              <w14:schemeClr w14:val="tx1"/>
            </w14:solidFill>
          </w14:textFill>
        </w:rPr>
        <w:t>全称，以下简称本公司），系依法成立并有效存续的公司。现向本公司</w:t>
      </w:r>
      <w:permStart w:id="107" w:edGrp="everyone"/>
      <w:r>
        <w:rPr>
          <w:rFonts w:hint="eastAsia" w:ascii="仿宋_GB2312" w:hAnsi="仿宋_GB2312" w:eastAsia="仿宋_GB2312" w:cs="仿宋_GB2312"/>
          <w:color w:val="000000" w:themeColor="text1"/>
          <w:sz w:val="24"/>
          <w:szCs w:val="24"/>
          <w:u w:val="single"/>
          <w:lang w:val="zh-CN"/>
          <w14:textFill>
            <w14:solidFill>
              <w14:schemeClr w14:val="tx1"/>
            </w14:solidFill>
          </w14:textFill>
        </w:rPr>
        <w:t>信阳伟铧科技产业园EPC工程总承</w:t>
      </w:r>
      <w:r>
        <w:rPr>
          <w:rFonts w:hint="eastAsia" w:ascii="仿宋_GB2312" w:hAnsi="仿宋_GB2312" w:eastAsia="仿宋_GB2312" w:cs="仿宋_GB2312"/>
          <w:color w:val="000000" w:themeColor="text1"/>
          <w:sz w:val="24"/>
          <w:szCs w:val="24"/>
          <w:u w:val="single"/>
          <w14:textFill>
            <w14:solidFill>
              <w14:schemeClr w14:val="tx1"/>
            </w14:solidFill>
          </w14:textFill>
        </w:rPr>
        <w:t>包</w:t>
      </w:r>
      <w:permEnd w:id="107"/>
      <w:r>
        <w:rPr>
          <w:rFonts w:hint="eastAsia" w:ascii="仿宋_GB2312" w:hAnsi="仿宋_GB2312" w:eastAsia="仿宋_GB2312" w:cs="仿宋_GB2312"/>
          <w:color w:val="000000" w:themeColor="text1"/>
          <w:sz w:val="24"/>
          <w:szCs w:val="24"/>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14:textFill>
            <w14:solidFill>
              <w14:schemeClr w14:val="tx1"/>
            </w14:solidFill>
          </w14:textFill>
        </w:rPr>
        <w:t>告知</w:t>
      </w:r>
      <w:r>
        <w:rPr>
          <w:rFonts w:hint="eastAsia" w:ascii="仿宋_GB2312" w:hAnsi="仿宋_GB2312" w:eastAsia="仿宋_GB2312" w:cs="仿宋_GB2312"/>
          <w:color w:val="000000" w:themeColor="text1"/>
          <w:sz w:val="24"/>
          <w:szCs w:val="24"/>
          <w:lang w:val="zh-CN"/>
          <w14:textFill>
            <w14:solidFill>
              <w14:schemeClr w14:val="tx1"/>
            </w14:solidFill>
          </w14:textFill>
        </w:rPr>
        <w:t>书），项目经理</w:t>
      </w:r>
      <w:permStart w:id="108" w:edGrp="everyone"/>
      <w:r>
        <w:rPr>
          <w:rFonts w:hint="eastAsia" w:ascii="仿宋_GB2312" w:hAnsi="仿宋_GB2312" w:eastAsia="仿宋_GB2312" w:cs="仿宋_GB2312"/>
          <w:color w:val="000000" w:themeColor="text1"/>
          <w:sz w:val="24"/>
          <w:szCs w:val="24"/>
          <w:u w:val="single"/>
          <w14:textFill>
            <w14:solidFill>
              <w14:schemeClr w14:val="tx1"/>
            </w14:solidFill>
          </w14:textFill>
        </w:rPr>
        <w:t>钟炎涛</w:t>
      </w:r>
      <w:permEnd w:id="108"/>
      <w:r>
        <w:rPr>
          <w:rFonts w:hint="eastAsia" w:ascii="仿宋_GB2312" w:hAnsi="仿宋_GB2312" w:eastAsia="仿宋_GB2312" w:cs="仿宋_GB2312"/>
          <w:color w:val="000000" w:themeColor="text1"/>
          <w:sz w:val="24"/>
          <w:szCs w:val="24"/>
          <w14:textFill>
            <w14:solidFill>
              <w14:schemeClr w14:val="tx1"/>
            </w14:solidFill>
          </w14:textFill>
        </w:rPr>
        <w:t>（身份证号：</w:t>
      </w:r>
      <w:permStart w:id="109"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410185198206032510 </w:t>
      </w:r>
      <w:permEnd w:id="109"/>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zh-CN"/>
          <w14:textFill>
            <w14:solidFill>
              <w14:schemeClr w14:val="tx1"/>
            </w14:solidFill>
          </w14:textFill>
        </w:rPr>
        <w:t xml:space="preserve">代表本公司行使权限。 </w:t>
      </w:r>
    </w:p>
    <w:p w14:paraId="68FD79BB">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一、</w:t>
      </w:r>
      <w:r>
        <w:rPr>
          <w:rFonts w:hint="eastAsia" w:ascii="仿宋_GB2312" w:hAnsi="仿宋_GB2312" w:eastAsia="仿宋_GB2312" w:cs="仿宋_GB2312"/>
          <w:color w:val="000000" w:themeColor="text1"/>
          <w:sz w:val="24"/>
          <w:szCs w:val="24"/>
          <w:lang w:val="zh-CN"/>
          <w14:textFill>
            <w14:solidFill>
              <w14:schemeClr w14:val="tx1"/>
            </w14:solidFill>
          </w14:textFill>
        </w:rPr>
        <w:t>项目部须严格按合同约定行使权利，履行义务。本授权书规定与合同约定相冲突的，以合同约定为准。</w:t>
      </w:r>
    </w:p>
    <w:p w14:paraId="5F33EC39">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二、项目部行使权限，须由项目经理签字并加盖项目部公章，否则本公司不予认可，亦不承担任何责任。</w:t>
      </w:r>
    </w:p>
    <w:p w14:paraId="65FA391F">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14:textFill>
            <w14:solidFill>
              <w14:schemeClr w14:val="tx1"/>
            </w14:solidFill>
          </w14:textFill>
        </w:rPr>
        <w:t>不</w:t>
      </w:r>
      <w:r>
        <w:rPr>
          <w:rFonts w:hint="eastAsia" w:ascii="仿宋_GB2312" w:hAnsi="仿宋_GB2312" w:eastAsia="仿宋_GB2312" w:cs="仿宋_GB2312"/>
          <w:color w:val="000000" w:themeColor="text1"/>
          <w:sz w:val="24"/>
          <w:szCs w:val="24"/>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14:textFill>
            <w14:solidFill>
              <w14:schemeClr w14:val="tx1"/>
            </w14:solidFill>
          </w14:textFill>
        </w:rPr>
        <w:t>擅自</w:t>
      </w:r>
      <w:r>
        <w:rPr>
          <w:rFonts w:hint="eastAsia" w:ascii="仿宋_GB2312" w:hAnsi="仿宋_GB2312" w:eastAsia="仿宋_GB2312" w:cs="仿宋_GB2312"/>
          <w:color w:val="000000" w:themeColor="text1"/>
          <w:sz w:val="24"/>
          <w:szCs w:val="24"/>
          <w:lang w:val="zh-CN"/>
          <w14:textFill>
            <w14:solidFill>
              <w14:schemeClr w14:val="tx1"/>
            </w14:solidFill>
          </w14:textFill>
        </w:rPr>
        <w:t>转授权人员以任何形式签字、盖章本公司均不予认可，亦不承担任何责任。</w:t>
      </w:r>
    </w:p>
    <w:p w14:paraId="4B6E421D">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14:textFill>
            <w14:solidFill>
              <w14:schemeClr w14:val="tx1"/>
            </w14:solidFill>
          </w14:textFill>
        </w:rPr>
        <w:t>甲方</w:t>
      </w:r>
      <w:r>
        <w:rPr>
          <w:rFonts w:hint="eastAsia" w:ascii="仿宋_GB2312" w:hAnsi="仿宋_GB2312" w:eastAsia="仿宋_GB2312" w:cs="仿宋_GB2312"/>
          <w:color w:val="000000" w:themeColor="text1"/>
          <w:sz w:val="24"/>
          <w:szCs w:val="24"/>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14:textFill>
            <w14:solidFill>
              <w14:schemeClr w14:val="tx1"/>
            </w14:solidFill>
          </w14:textFill>
        </w:rPr>
        <w:t>项目经理、</w:t>
      </w:r>
      <w:r>
        <w:rPr>
          <w:rFonts w:hint="eastAsia" w:ascii="仿宋_GB2312" w:hAnsi="仿宋_GB2312" w:eastAsia="仿宋_GB2312" w:cs="仿宋_GB2312"/>
          <w:color w:val="000000" w:themeColor="text1"/>
          <w:sz w:val="24"/>
          <w:szCs w:val="24"/>
          <w:lang w:val="zh-CN"/>
          <w14:textFill>
            <w14:solidFill>
              <w14:schemeClr w14:val="tx1"/>
            </w14:solidFill>
          </w14:textFill>
        </w:rPr>
        <w:t>任何</w:t>
      </w:r>
      <w:r>
        <w:rPr>
          <w:rFonts w:hint="eastAsia" w:ascii="仿宋_GB2312" w:hAnsi="仿宋_GB2312" w:eastAsia="仿宋_GB2312" w:cs="仿宋_GB2312"/>
          <w:color w:val="000000" w:themeColor="text1"/>
          <w:sz w:val="24"/>
          <w:szCs w:val="24"/>
          <w14:textFill>
            <w14:solidFill>
              <w14:schemeClr w14:val="tx1"/>
            </w14:solidFill>
          </w14:textFill>
        </w:rPr>
        <w:t>项目部</w:t>
      </w:r>
      <w:r>
        <w:rPr>
          <w:rFonts w:hint="eastAsia" w:ascii="仿宋_GB2312" w:hAnsi="仿宋_GB2312" w:eastAsia="仿宋_GB2312" w:cs="仿宋_GB2312"/>
          <w:color w:val="000000" w:themeColor="text1"/>
          <w:sz w:val="24"/>
          <w:szCs w:val="24"/>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5FEB22EE">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5AA800D7">
      <w:pPr>
        <w:autoSpaceDE w:val="0"/>
        <w:autoSpaceDN w:val="0"/>
        <w:adjustRightInd w:val="0"/>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1.项目部有权审批如下事项：</w:t>
      </w:r>
    </w:p>
    <w:tbl>
      <w:tblPr>
        <w:tblStyle w:val="10"/>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0704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7A352606">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序号</w:t>
            </w:r>
          </w:p>
        </w:tc>
        <w:tc>
          <w:tcPr>
            <w:tcW w:w="8818" w:type="dxa"/>
            <w:vAlign w:val="center"/>
          </w:tcPr>
          <w:p w14:paraId="64009FED">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授权性事项</w:t>
            </w:r>
          </w:p>
        </w:tc>
      </w:tr>
      <w:tr w14:paraId="6FCD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59B5B69">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w:t>
            </w:r>
          </w:p>
        </w:tc>
        <w:tc>
          <w:tcPr>
            <w:tcW w:w="8818" w:type="dxa"/>
            <w:shd w:val="clear" w:color="auto" w:fill="auto"/>
            <w:vAlign w:val="center"/>
          </w:tcPr>
          <w:p w14:paraId="740E9DF0">
            <w:pPr>
              <w:autoSpaceDE w:val="0"/>
              <w:autoSpaceDN w:val="0"/>
              <w:adjustRightInd w:val="0"/>
              <w:spacing w:line="400" w:lineRule="exac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向乙方发送物资进退场联系单</w:t>
            </w:r>
          </w:p>
        </w:tc>
      </w:tr>
      <w:tr w14:paraId="131E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B4B4103">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2</w:t>
            </w:r>
          </w:p>
        </w:tc>
        <w:tc>
          <w:tcPr>
            <w:tcW w:w="8818" w:type="dxa"/>
            <w:shd w:val="clear" w:color="auto" w:fill="auto"/>
            <w:vAlign w:val="center"/>
          </w:tcPr>
          <w:p w14:paraId="2109E18A">
            <w:pPr>
              <w:autoSpaceDE w:val="0"/>
              <w:autoSpaceDN w:val="0"/>
              <w:adjustRightInd w:val="0"/>
              <w:spacing w:line="400" w:lineRule="exac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对乙方进场物资进行外观检测，出具进场物资登记验收单，确认进场物资外观检测和进场登记</w:t>
            </w:r>
          </w:p>
        </w:tc>
      </w:tr>
      <w:tr w14:paraId="34EC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8159AFE">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3</w:t>
            </w:r>
          </w:p>
        </w:tc>
        <w:tc>
          <w:tcPr>
            <w:tcW w:w="8818" w:type="dxa"/>
            <w:shd w:val="clear" w:color="auto" w:fill="auto"/>
            <w:vAlign w:val="center"/>
          </w:tcPr>
          <w:p w14:paraId="3FE7A68A">
            <w:pPr>
              <w:autoSpaceDE w:val="0"/>
              <w:autoSpaceDN w:val="0"/>
              <w:adjustRightInd w:val="0"/>
              <w:spacing w:line="400" w:lineRule="exac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办理物资收料单、初步编制物资采购结算单提交甲方公司确认</w:t>
            </w:r>
          </w:p>
        </w:tc>
      </w:tr>
      <w:tr w14:paraId="5D15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C5B08D1">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4</w:t>
            </w:r>
          </w:p>
        </w:tc>
        <w:tc>
          <w:tcPr>
            <w:tcW w:w="8818" w:type="dxa"/>
            <w:shd w:val="clear" w:color="auto" w:fill="auto"/>
            <w:vAlign w:val="center"/>
          </w:tcPr>
          <w:p w14:paraId="4B6E2F30">
            <w:pPr>
              <w:autoSpaceDE w:val="0"/>
              <w:autoSpaceDN w:val="0"/>
              <w:adjustRightInd w:val="0"/>
              <w:spacing w:line="400" w:lineRule="exac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对乙方物资进行检验、试验、检测与计量，联系乙方退货或更换，出具进场物资不合格记录</w:t>
            </w:r>
          </w:p>
        </w:tc>
      </w:tr>
      <w:tr w14:paraId="36E6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FC4099F">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5</w:t>
            </w:r>
          </w:p>
        </w:tc>
        <w:tc>
          <w:tcPr>
            <w:tcW w:w="8818" w:type="dxa"/>
            <w:shd w:val="clear" w:color="auto" w:fill="auto"/>
            <w:vAlign w:val="center"/>
          </w:tcPr>
          <w:p w14:paraId="6EB1D287">
            <w:pPr>
              <w:autoSpaceDE w:val="0"/>
              <w:autoSpaceDN w:val="0"/>
              <w:adjustRightInd w:val="0"/>
              <w:spacing w:line="400" w:lineRule="exac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确认物资领料单、退货单、混凝土浇灌申请表</w:t>
            </w:r>
          </w:p>
        </w:tc>
      </w:tr>
      <w:tr w14:paraId="701C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4D4B0BC">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6</w:t>
            </w:r>
          </w:p>
        </w:tc>
        <w:tc>
          <w:tcPr>
            <w:tcW w:w="8818" w:type="dxa"/>
            <w:shd w:val="clear" w:color="auto" w:fill="auto"/>
            <w:vAlign w:val="center"/>
          </w:tcPr>
          <w:p w14:paraId="2E8CF191">
            <w:pPr>
              <w:autoSpaceDE w:val="0"/>
              <w:autoSpaceDN w:val="0"/>
              <w:adjustRightInd w:val="0"/>
              <w:spacing w:line="400" w:lineRule="exac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出具料具进退场签收单（无审批权）</w:t>
            </w:r>
          </w:p>
        </w:tc>
      </w:tr>
      <w:tr w14:paraId="61FE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08F6A07">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7</w:t>
            </w:r>
          </w:p>
        </w:tc>
        <w:tc>
          <w:tcPr>
            <w:tcW w:w="8818" w:type="dxa"/>
            <w:shd w:val="clear" w:color="auto" w:fill="auto"/>
            <w:vAlign w:val="center"/>
          </w:tcPr>
          <w:p w14:paraId="18E345EB">
            <w:pPr>
              <w:autoSpaceDE w:val="0"/>
              <w:autoSpaceDN w:val="0"/>
              <w:adjustRightInd w:val="0"/>
              <w:spacing w:line="400" w:lineRule="exac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编制、审核料具结算单</w:t>
            </w:r>
          </w:p>
        </w:tc>
      </w:tr>
      <w:tr w14:paraId="1472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6909A19D">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8</w:t>
            </w:r>
          </w:p>
        </w:tc>
        <w:tc>
          <w:tcPr>
            <w:tcW w:w="8818" w:type="dxa"/>
            <w:shd w:val="clear" w:color="auto" w:fill="auto"/>
            <w:vAlign w:val="center"/>
          </w:tcPr>
          <w:p w14:paraId="3189F46E">
            <w:pPr>
              <w:autoSpaceDE w:val="0"/>
              <w:autoSpaceDN w:val="0"/>
              <w:adjustRightInd w:val="0"/>
              <w:spacing w:line="400" w:lineRule="exac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对不服从指挥的材料供应商作出处罚（追究违约责任）的决定</w:t>
            </w:r>
          </w:p>
        </w:tc>
      </w:tr>
      <w:tr w14:paraId="0144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6CCA2D7">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9</w:t>
            </w:r>
          </w:p>
        </w:tc>
        <w:tc>
          <w:tcPr>
            <w:tcW w:w="8818" w:type="dxa"/>
            <w:shd w:val="clear" w:color="auto" w:fill="auto"/>
            <w:vAlign w:val="center"/>
          </w:tcPr>
          <w:p w14:paraId="438FDE02">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对乙方工程项目的履约情况进行监控和核查；发现问题后，通知要求乙方进行整改或调整</w:t>
            </w:r>
          </w:p>
        </w:tc>
      </w:tr>
      <w:tr w14:paraId="0725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476B8838">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10</w:t>
            </w:r>
          </w:p>
        </w:tc>
        <w:tc>
          <w:tcPr>
            <w:tcW w:w="8818" w:type="dxa"/>
            <w:shd w:val="clear" w:color="auto" w:fill="auto"/>
            <w:vAlign w:val="center"/>
          </w:tcPr>
          <w:p w14:paraId="0355A19E">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组织实施质量验收工作</w:t>
            </w:r>
          </w:p>
        </w:tc>
      </w:tr>
      <w:tr w14:paraId="78C6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2C64BA8">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11</w:t>
            </w:r>
          </w:p>
        </w:tc>
        <w:tc>
          <w:tcPr>
            <w:tcW w:w="8818" w:type="dxa"/>
            <w:shd w:val="clear" w:color="auto" w:fill="auto"/>
            <w:vAlign w:val="center"/>
          </w:tcPr>
          <w:p w14:paraId="1C515F6C">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向乙方发送维修整改通知</w:t>
            </w:r>
          </w:p>
        </w:tc>
      </w:tr>
      <w:tr w14:paraId="596F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26618AD">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12</w:t>
            </w:r>
          </w:p>
        </w:tc>
        <w:tc>
          <w:tcPr>
            <w:tcW w:w="8818" w:type="dxa"/>
            <w:shd w:val="clear" w:color="auto" w:fill="auto"/>
            <w:vAlign w:val="center"/>
          </w:tcPr>
          <w:p w14:paraId="51CDA640">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根据合同约定或公司规定扣除乙方质保金</w:t>
            </w:r>
          </w:p>
        </w:tc>
      </w:tr>
      <w:tr w14:paraId="741A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D423B34">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13</w:t>
            </w:r>
          </w:p>
        </w:tc>
        <w:tc>
          <w:tcPr>
            <w:tcW w:w="8818" w:type="dxa"/>
            <w:shd w:val="clear" w:color="auto" w:fill="auto"/>
            <w:vAlign w:val="center"/>
          </w:tcPr>
          <w:p w14:paraId="60E609FD">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对存在的安全生产隐患，下达《安全隐患整改通知书》，对存在重大安全生产隐患，下达《安全隐患局部停工整改令》</w:t>
            </w:r>
          </w:p>
        </w:tc>
      </w:tr>
      <w:tr w14:paraId="4D50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6CE53EA">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14</w:t>
            </w:r>
          </w:p>
        </w:tc>
        <w:tc>
          <w:tcPr>
            <w:tcW w:w="8818" w:type="dxa"/>
            <w:shd w:val="clear" w:color="auto" w:fill="auto"/>
            <w:vAlign w:val="center"/>
          </w:tcPr>
          <w:p w14:paraId="5475FBF8">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对检查中发现的不符合合同约定或国家规定标准的，要求乙方进行整改</w:t>
            </w:r>
          </w:p>
        </w:tc>
      </w:tr>
      <w:tr w14:paraId="0611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74BFD2F">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15</w:t>
            </w:r>
          </w:p>
        </w:tc>
        <w:tc>
          <w:tcPr>
            <w:tcW w:w="8818" w:type="dxa"/>
            <w:shd w:val="clear" w:color="auto" w:fill="auto"/>
            <w:vAlign w:val="center"/>
          </w:tcPr>
          <w:p w14:paraId="593CA1A1">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报送或接收工程履约相关的工作联系函</w:t>
            </w:r>
          </w:p>
        </w:tc>
      </w:tr>
    </w:tbl>
    <w:p w14:paraId="699F8637">
      <w:pPr>
        <w:numPr>
          <w:ilvl w:val="0"/>
          <w:numId w:val="6"/>
        </w:numPr>
        <w:autoSpaceDE w:val="0"/>
        <w:autoSpaceDN w:val="0"/>
        <w:adjustRightIn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bookmarkStart w:id="74" w:name="_Hlk126826460"/>
      <w:r>
        <w:rPr>
          <w:rFonts w:hint="eastAsia" w:ascii="仿宋_GB2312" w:hAnsi="仿宋_GB2312" w:eastAsia="仿宋_GB2312" w:cs="仿宋_GB2312"/>
          <w:color w:val="000000" w:themeColor="text1"/>
          <w:sz w:val="24"/>
          <w:szCs w:val="24"/>
          <w14:textFill>
            <w14:solidFill>
              <w14:schemeClr w14:val="tx1"/>
            </w14:solidFill>
          </w14:textFill>
        </w:rPr>
        <w:t>项目部无权审批以下事项：</w:t>
      </w:r>
    </w:p>
    <w:bookmarkEnd w:id="74"/>
    <w:tbl>
      <w:tblPr>
        <w:tblStyle w:val="10"/>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5CD5F8EE">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27ECE956">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bookmarkStart w:id="75" w:name="_Hlk127195047"/>
            <w:r>
              <w:rPr>
                <w:rFonts w:hint="eastAsia" w:ascii="仿宋_GB2312" w:hAnsi="仿宋_GB2312" w:eastAsia="仿宋_GB2312" w:cs="仿宋_GB2312"/>
                <w:b/>
                <w:bCs/>
                <w:color w:val="000000" w:themeColor="text1"/>
                <w:sz w:val="24"/>
                <w:szCs w:val="24"/>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46C05DA9">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禁止性事项</w:t>
            </w:r>
          </w:p>
        </w:tc>
      </w:tr>
      <w:tr w14:paraId="08E93213">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7BBA8D1">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1548120D">
            <w:pPr>
              <w:widowControl/>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进行银行贷款等融资活动</w:t>
            </w:r>
          </w:p>
        </w:tc>
      </w:tr>
      <w:tr w14:paraId="20DFD9D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532C2F7">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76E632F">
            <w:pPr>
              <w:widowControl/>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对外提供担保</w:t>
            </w:r>
          </w:p>
        </w:tc>
      </w:tr>
      <w:tr w14:paraId="3BE0917E">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6B3F54D">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00D664AA">
            <w:pPr>
              <w:widowControl/>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对外开立各类保函</w:t>
            </w:r>
          </w:p>
        </w:tc>
      </w:tr>
      <w:tr w14:paraId="086269FD">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13A7068">
            <w:pPr>
              <w:tabs>
                <w:tab w:val="left" w:pos="534"/>
              </w:tabs>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9F71EB9">
            <w:pPr>
              <w:widowControl/>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对外拆借资金</w:t>
            </w:r>
          </w:p>
        </w:tc>
      </w:tr>
      <w:tr w14:paraId="2CA40014">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288CD07">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152E4F46">
            <w:pPr>
              <w:widowControl/>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设立或变更劳动关系（包括签订劳动合同、确认劳动关系等）</w:t>
            </w:r>
          </w:p>
        </w:tc>
      </w:tr>
      <w:bookmarkEnd w:id="75"/>
    </w:tbl>
    <w:p w14:paraId="2AA3DC54">
      <w:pPr>
        <w:numPr>
          <w:ilvl w:val="0"/>
          <w:numId w:val="7"/>
        </w:num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若项目经理发生变更，则由新委任的项目经理承继。</w:t>
      </w:r>
    </w:p>
    <w:p w14:paraId="6B484CEB">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14:paraId="4FBBBB5F">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14:textFill>
            <w14:solidFill>
              <w14:schemeClr w14:val="tx1"/>
            </w14:solidFill>
          </w14:textFill>
        </w:rPr>
      </w:pPr>
    </w:p>
    <w:p w14:paraId="701009D8">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14:textFill>
            <w14:solidFill>
              <w14:schemeClr w14:val="tx1"/>
            </w14:solidFill>
          </w14:textFill>
        </w:rPr>
      </w:pPr>
    </w:p>
    <w:p w14:paraId="3256979C">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授权单位（盖章）：</w:t>
      </w:r>
    </w:p>
    <w:p w14:paraId="3F030421">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法定代表人：</w:t>
      </w:r>
    </w:p>
    <w:p w14:paraId="71C23243">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w:t>
      </w:r>
    </w:p>
    <w:p w14:paraId="420F3118">
      <w:pPr>
        <w:autoSpaceDE w:val="0"/>
        <w:autoSpaceDN w:val="0"/>
        <w:adjustRightInd w:val="0"/>
        <w:spacing w:line="400" w:lineRule="atLeast"/>
        <w:ind w:firstLine="6000" w:firstLineChars="2500"/>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被委托人：</w:t>
      </w:r>
      <w:r>
        <w:rPr>
          <w:rFonts w:hint="eastAsia" w:ascii="仿宋_GB2312" w:hAnsi="仿宋_GB2312" w:eastAsia="仿宋_GB2312" w:cs="仿宋_GB2312"/>
          <w:bCs/>
          <w:color w:val="000000" w:themeColor="text1"/>
          <w:sz w:val="24"/>
          <w:szCs w:val="24"/>
          <w14:textFill>
            <w14:solidFill>
              <w14:schemeClr w14:val="tx1"/>
            </w14:solidFill>
          </w14:textFill>
        </w:rPr>
        <w:t xml:space="preserve">           </w:t>
      </w:r>
    </w:p>
    <w:p w14:paraId="5BDB5031">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年</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月</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日</w:t>
      </w:r>
    </w:p>
    <w:p w14:paraId="07A045EA">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乙方</w:t>
      </w:r>
      <w:r>
        <w:rPr>
          <w:rFonts w:hint="eastAsia" w:ascii="仿宋_GB2312" w:hAnsi="仿宋_GB2312" w:eastAsia="仿宋_GB2312" w:cs="仿宋_GB2312"/>
          <w:color w:val="000000" w:themeColor="text1"/>
          <w:sz w:val="24"/>
          <w:szCs w:val="24"/>
          <w:lang w:val="zh-CN"/>
          <w14:textFill>
            <w14:solidFill>
              <w14:schemeClr w14:val="tx1"/>
            </w14:solidFill>
          </w14:textFill>
        </w:rPr>
        <w:t>确认：我司已完全理解并清楚贵司对</w:t>
      </w:r>
      <w:bookmarkStart w:id="76" w:name="_Hlk48924799"/>
      <w:r>
        <w:rPr>
          <w:rFonts w:hint="eastAsia" w:ascii="仿宋_GB2312" w:hAnsi="仿宋_GB2312" w:eastAsia="仿宋_GB2312" w:cs="仿宋_GB2312"/>
          <w:color w:val="000000" w:themeColor="text1"/>
          <w:sz w:val="24"/>
          <w:szCs w:val="24"/>
          <w14:textFill>
            <w14:solidFill>
              <w14:schemeClr w14:val="tx1"/>
            </w14:solidFill>
          </w14:textFill>
        </w:rPr>
        <w:t>项目部及项目经理的授权范围，并严格遵照执行。</w:t>
      </w:r>
      <w:bookmarkEnd w:id="76"/>
      <w:r>
        <w:rPr>
          <w:rFonts w:hint="eastAsia" w:ascii="仿宋_GB2312" w:hAnsi="仿宋_GB2312" w:eastAsia="仿宋_GB2312" w:cs="仿宋_GB2312"/>
          <w:color w:val="000000" w:themeColor="text1"/>
          <w:sz w:val="24"/>
          <w:szCs w:val="24"/>
          <w14:textFill>
            <w14:solidFill>
              <w14:schemeClr w14:val="tx1"/>
            </w14:solidFill>
          </w14:textFill>
        </w:rPr>
        <w:t xml:space="preserve">超出贵司授权范围的行为属于无权代理行为，对贵司无效，贵司不承担任何法律责任。我司将谨慎审查相关文件的签署主体资格和权限，对于无权代理人签署的相关文件，应及时与贵司核实。      </w:t>
      </w:r>
    </w:p>
    <w:p w14:paraId="2AA6DAE1">
      <w:pPr>
        <w:spacing w:line="400" w:lineRule="exact"/>
        <w:ind w:right="210" w:rightChars="1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乙方（公章）：           </w:t>
      </w:r>
    </w:p>
    <w:p w14:paraId="5E27BE68">
      <w:pPr>
        <w:autoSpaceDE w:val="0"/>
        <w:autoSpaceDN w:val="0"/>
        <w:adjustRightInd w:val="0"/>
        <w:spacing w:line="400" w:lineRule="atLeast"/>
        <w:ind w:firstLine="1680" w:firstLineChars="7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法定代表人：</w:t>
      </w:r>
    </w:p>
    <w:p w14:paraId="35C07F5D">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w:t>
      </w:r>
    </w:p>
    <w:p w14:paraId="34E2D59F">
      <w:pPr>
        <w:autoSpaceDE w:val="0"/>
        <w:autoSpaceDN w:val="0"/>
        <w:adjustRightInd w:val="0"/>
        <w:spacing w:line="400" w:lineRule="atLeast"/>
        <w:ind w:firstLine="1920" w:firstLineChars="8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被委托人：</w:t>
      </w:r>
    </w:p>
    <w:p w14:paraId="7D2A0F7F">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年</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月</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日</w:t>
      </w:r>
    </w:p>
    <w:p w14:paraId="21CE1D3F">
      <w:pPr>
        <w:spacing w:line="400" w:lineRule="exact"/>
        <w:ind w:right="210" w:rightChars="100"/>
        <w:outlineLvl w:val="0"/>
        <w:rPr>
          <w:rFonts w:hint="eastAsia" w:ascii="仿宋_GB2312" w:hAnsi="仿宋_GB2312" w:eastAsia="仿宋_GB2312" w:cs="仿宋_GB2312"/>
          <w:color w:val="000000" w:themeColor="text1"/>
          <w:sz w:val="30"/>
          <w:szCs w:val="30"/>
          <w14:textFill>
            <w14:solidFill>
              <w14:schemeClr w14:val="tx1"/>
            </w14:solidFill>
          </w14:textFill>
        </w:rPr>
        <w:sectPr>
          <w:footerReference r:id="rId12" w:type="default"/>
          <w:pgSz w:w="11906" w:h="16838"/>
          <w:pgMar w:top="1440" w:right="1800" w:bottom="1440" w:left="1800" w:header="850" w:footer="975" w:gutter="0"/>
          <w:cols w:space="0" w:num="1"/>
          <w:docGrid w:linePitch="312" w:charSpace="0"/>
        </w:sectPr>
      </w:pPr>
      <w:bookmarkStart w:id="77" w:name="_Toc11293"/>
      <w:bookmarkStart w:id="78" w:name="_Toc20069"/>
      <w:bookmarkStart w:id="79" w:name="_Toc15118"/>
    </w:p>
    <w:p w14:paraId="3AD4ACA0">
      <w:pPr>
        <w:spacing w:line="400" w:lineRule="exact"/>
        <w:ind w:right="210" w:rightChars="100"/>
        <w:outlineLvl w:val="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附件三：</w:t>
      </w:r>
      <w:bookmarkEnd w:id="77"/>
      <w:bookmarkEnd w:id="78"/>
      <w:bookmarkEnd w:id="79"/>
    </w:p>
    <w:p w14:paraId="0BEF56C9">
      <w:pPr>
        <w:spacing w:line="400" w:lineRule="exact"/>
        <w:jc w:val="center"/>
        <w:rPr>
          <w:rFonts w:hint="eastAsia"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安全管理协议书</w:t>
      </w:r>
    </w:p>
    <w:p w14:paraId="77E11CA1">
      <w:pPr>
        <w:wordWrap w:val="0"/>
        <w:spacing w:line="400" w:lineRule="exact"/>
        <w:jc w:val="righ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14:paraId="121454DC">
      <w:pPr>
        <w:spacing w:line="400" w:lineRule="exact"/>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甲方：</w:t>
      </w:r>
      <w:bookmarkStart w:id="80" w:name="_Hlk126826529"/>
      <w:permStart w:id="110" w:edGrp="everyone"/>
      <w:r>
        <w:rPr>
          <w:rFonts w:hint="eastAsia" w:ascii="仿宋_GB2312" w:hAnsi="仿宋_GB2312" w:eastAsia="仿宋_GB2312" w:cs="仿宋_GB2312"/>
          <w:color w:val="000000" w:themeColor="text1"/>
          <w:sz w:val="24"/>
          <w:szCs w:val="24"/>
          <w:u w:val="single"/>
          <w14:textFill>
            <w14:solidFill>
              <w14:schemeClr w14:val="tx1"/>
            </w14:solidFill>
          </w14:textFill>
        </w:rPr>
        <w:t>中建路桥集团</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第四工程</w:t>
      </w:r>
      <w:r>
        <w:rPr>
          <w:rFonts w:hint="eastAsia" w:ascii="仿宋_GB2312" w:hAnsi="仿宋_GB2312" w:eastAsia="仿宋_GB2312" w:cs="仿宋_GB2312"/>
          <w:color w:val="000000" w:themeColor="text1"/>
          <w:sz w:val="24"/>
          <w:szCs w:val="24"/>
          <w:u w:val="single"/>
          <w14:textFill>
            <w14:solidFill>
              <w14:schemeClr w14:val="tx1"/>
            </w14:solidFill>
          </w14:textFill>
        </w:rPr>
        <w:t>有限公司</w:t>
      </w:r>
      <w:bookmarkEnd w:id="80"/>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110"/>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b/>
          <w:color w:val="000000" w:themeColor="text1"/>
          <w:sz w:val="24"/>
          <w:szCs w:val="24"/>
          <w14:textFill>
            <w14:solidFill>
              <w14:schemeClr w14:val="tx1"/>
            </w14:solidFill>
          </w14:textFill>
        </w:rPr>
        <w:t xml:space="preserve"> </w:t>
      </w:r>
    </w:p>
    <w:p w14:paraId="310845E1">
      <w:pPr>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乙方：</w:t>
      </w:r>
      <w:permStart w:id="111" w:edGrp="everyone"/>
      <w:r>
        <w:rPr>
          <w:rFonts w:hint="eastAsia" w:ascii="仿宋_GB2312" w:hAnsi="仿宋_GB2312" w:eastAsia="仿宋_GB2312" w:cs="仿宋_GB2312"/>
          <w:b/>
          <w:color w:val="000000" w:themeColor="text1"/>
          <w:sz w:val="24"/>
          <w:szCs w:val="24"/>
          <w:u w:val="single"/>
          <w14:textFill>
            <w14:solidFill>
              <w14:schemeClr w14:val="tx1"/>
            </w14:solidFill>
          </w14:textFill>
        </w:rPr>
        <w:t xml:space="preserve">                       </w:t>
      </w:r>
      <w:permEnd w:id="111"/>
      <w:r>
        <w:rPr>
          <w:rFonts w:hint="eastAsia" w:ascii="仿宋_GB2312" w:hAnsi="仿宋_GB2312" w:eastAsia="仿宋_GB2312" w:cs="仿宋_GB2312"/>
          <w:b/>
          <w:color w:val="000000" w:themeColor="text1"/>
          <w:sz w:val="24"/>
          <w:szCs w:val="24"/>
          <w:u w:val="single"/>
          <w14:textFill>
            <w14:solidFill>
              <w14:schemeClr w14:val="tx1"/>
            </w14:solidFill>
          </w14:textFill>
        </w:rPr>
        <w:t xml:space="preserve"> </w:t>
      </w:r>
    </w:p>
    <w:p w14:paraId="256D86EE">
      <w:pPr>
        <w:pStyle w:val="6"/>
        <w:tabs>
          <w:tab w:val="left" w:pos="2100"/>
        </w:tabs>
        <w:spacing w:line="400" w:lineRule="exact"/>
        <w:ind w:right="210" w:rightChars="100" w:firstLine="432"/>
        <w:rPr>
          <w:rFonts w:hint="eastAsia" w:hAnsi="仿宋_GB2312" w:cs="仿宋_GB2312"/>
          <w:color w:val="000000" w:themeColor="text1"/>
          <w:sz w:val="24"/>
          <w14:textFill>
            <w14:solidFill>
              <w14:schemeClr w14:val="tx1"/>
            </w14:solidFill>
          </w14:textFill>
        </w:rPr>
      </w:pPr>
      <w:r>
        <w:rPr>
          <w:rFonts w:hint="eastAsia" w:hAnsi="仿宋_GB2312" w:cs="仿宋_GB2312"/>
          <w:color w:val="000000" w:themeColor="text1"/>
          <w:sz w:val="24"/>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75DE2928">
      <w:pPr>
        <w:snapToGrid w:val="0"/>
        <w:spacing w:line="400" w:lineRule="exact"/>
        <w:ind w:firstLine="555"/>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 xml:space="preserve">第一条 共同约定  </w:t>
      </w:r>
    </w:p>
    <w:p w14:paraId="66DDD56C">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12" w:edGrp="everyone"/>
      <w:r>
        <w:rPr>
          <w:rFonts w:hint="eastAsia" w:ascii="仿宋_GB2312" w:hAnsi="仿宋_GB2312" w:eastAsia="仿宋_GB2312" w:cs="仿宋_GB2312"/>
          <w:color w:val="000000" w:themeColor="text1"/>
          <w:sz w:val="24"/>
          <w:szCs w:val="24"/>
          <w14:textFill>
            <w14:solidFill>
              <w14:schemeClr w14:val="tx1"/>
            </w14:solidFill>
          </w14:textFill>
        </w:rPr>
        <w:t>JGJ59—2011《建筑安全施工检查标准》</w:t>
      </w:r>
      <w:permEnd w:id="112"/>
      <w:r>
        <w:rPr>
          <w:rFonts w:hint="eastAsia" w:ascii="仿宋_GB2312" w:hAnsi="仿宋_GB2312" w:eastAsia="仿宋_GB2312" w:cs="仿宋_GB2312"/>
          <w:color w:val="000000" w:themeColor="text1"/>
          <w:sz w:val="24"/>
          <w:szCs w:val="24"/>
          <w14:textFill>
            <w14:solidFill>
              <w14:schemeClr w14:val="tx1"/>
            </w14:solidFill>
          </w14:textFill>
        </w:rPr>
        <w:t>等一系列标准规程及</w:t>
      </w:r>
      <w:permStart w:id="113"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信阳 </w:t>
      </w:r>
      <w:permEnd w:id="113"/>
      <w:r>
        <w:rPr>
          <w:rFonts w:hint="eastAsia" w:ascii="仿宋_GB2312" w:hAnsi="仿宋_GB2312" w:eastAsia="仿宋_GB2312" w:cs="仿宋_GB2312"/>
          <w:color w:val="000000" w:themeColor="text1"/>
          <w:sz w:val="24"/>
          <w:szCs w:val="24"/>
          <w14:textFill>
            <w14:solidFill>
              <w14:schemeClr w14:val="tx1"/>
            </w14:solidFill>
          </w14:textFill>
        </w:rPr>
        <w:t>市有关安全生产的规章制度。</w:t>
      </w:r>
    </w:p>
    <w:p w14:paraId="67516DAB">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2、双方应共同遵守</w:t>
      </w:r>
      <w:permStart w:id="114" w:edGrp="everyone"/>
      <w:r>
        <w:rPr>
          <w:rFonts w:hint="eastAsia" w:ascii="仿宋_GB2312" w:hAnsi="仿宋_GB2312" w:eastAsia="仿宋_GB2312" w:cs="仿宋_GB2312"/>
          <w:color w:val="000000" w:themeColor="text1"/>
          <w:sz w:val="24"/>
          <w:szCs w:val="24"/>
          <w:u w:val="single"/>
          <w14:textFill>
            <w14:solidFill>
              <w14:schemeClr w14:val="tx1"/>
            </w14:solidFill>
          </w14:textFill>
        </w:rPr>
        <w:t>中建总公司、中建交通、中建路桥</w:t>
      </w:r>
      <w:permEnd w:id="114"/>
      <w:r>
        <w:rPr>
          <w:rFonts w:hint="eastAsia" w:ascii="仿宋_GB2312" w:hAnsi="仿宋_GB2312" w:eastAsia="仿宋_GB2312" w:cs="仿宋_GB2312"/>
          <w:color w:val="000000" w:themeColor="text1"/>
          <w:sz w:val="24"/>
          <w:szCs w:val="24"/>
          <w14:textFill>
            <w14:solidFill>
              <w14:schemeClr w14:val="tx1"/>
            </w14:solidFill>
          </w14:textFill>
        </w:rPr>
        <w:t>等系列安全生产规章制度。贯彻执行项目职业健康安全和环境管理体系的各项要求。</w:t>
      </w:r>
    </w:p>
    <w:p w14:paraId="39E9265E">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3、安全文明施工管理目标、指标：以项目部总包单位制定的为准。</w:t>
      </w:r>
    </w:p>
    <w:p w14:paraId="4071B78B">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4、在甲方施工区域以外场所安全工作及发生的不良后果由乙方自行承担。</w:t>
      </w:r>
    </w:p>
    <w:p w14:paraId="659B2FB4">
      <w:pPr>
        <w:pStyle w:val="12"/>
        <w:spacing w:line="400" w:lineRule="exact"/>
        <w:ind w:firstLine="482" w:firstLineChars="200"/>
        <w:rPr>
          <w:rFonts w:hint="eastAsia" w:ascii="仿宋_GB2312" w:hAnsi="仿宋_GB2312" w:eastAsia="仿宋_GB2312" w:cs="仿宋_GB2312"/>
          <w:b/>
          <w:bCs/>
          <w:color w:val="000000" w:themeColor="text1"/>
          <w:kern w:val="2"/>
          <w14:textFill>
            <w14:solidFill>
              <w14:schemeClr w14:val="tx1"/>
            </w14:solidFill>
          </w14:textFill>
        </w:rPr>
      </w:pPr>
      <w:r>
        <w:rPr>
          <w:rFonts w:hint="eastAsia" w:ascii="仿宋_GB2312" w:hAnsi="仿宋_GB2312" w:eastAsia="仿宋_GB2312" w:cs="仿宋_GB2312"/>
          <w:b/>
          <w:bCs/>
          <w:color w:val="000000" w:themeColor="text1"/>
          <w:kern w:val="2"/>
          <w14:textFill>
            <w14:solidFill>
              <w14:schemeClr w14:val="tx1"/>
            </w14:solidFill>
          </w14:textFill>
        </w:rPr>
        <w:t>第二条 环境与职业健康安全</w:t>
      </w:r>
    </w:p>
    <w:p w14:paraId="0D81EEED">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1、乙方车辆及材料在运输途中及到达甲方现场后应遵守国家和地方现行的有关环境保护、职业健康安全的法律、法规和其他要求。</w:t>
      </w:r>
    </w:p>
    <w:p w14:paraId="4CB7A81A">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3CB8DB84">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1ACA2A47">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4、乙方到施工现场的人员必须佩戴安全帽，穿戴整洁，严禁吸烟和大声喧哗，遵守需方项目的规章制度，否则将按需方有关制度处罚。</w:t>
      </w:r>
    </w:p>
    <w:p w14:paraId="58C498AB">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5、由于非甲方的任何第三方原因导致乙方人员伤亡及财产损害均由乙方承担相应损失。</w:t>
      </w:r>
    </w:p>
    <w:p w14:paraId="0921BEC7">
      <w:pPr>
        <w:spacing w:line="400" w:lineRule="exact"/>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 xml:space="preserve">    第三条 甲方的安全责任、权利和义务  </w:t>
      </w:r>
    </w:p>
    <w:p w14:paraId="6EA085EC">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1、甲方在现场履行管理、监督职责，认真履行第一条共同约定的内容，对乙方在进入总包施工现场的施工安全进行监督、指导、检查。 </w:t>
      </w:r>
    </w:p>
    <w:p w14:paraId="1F3EA054">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40997814">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3、在合同中约定由甲方向使用单位提供的安全防护设施，应完整齐全，并且符合安全要求，并整改乙方提出的不安全问题。</w:t>
      </w:r>
    </w:p>
    <w:p w14:paraId="5AA06EA1">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57C10EBF">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245FA3AF">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04173271">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08F6BF91">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8、与安全生产关系直接的大型设备、特种设备、安全设施设备、防护用品进场时，项目安全生产监督管理部门应参与验收，验收合格签字后方可进场。</w:t>
      </w:r>
    </w:p>
    <w:p w14:paraId="7D1FDF16">
      <w:pPr>
        <w:spacing w:line="400" w:lineRule="exact"/>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 xml:space="preserve">    第四条 乙方的安全责任、权利和义务  </w:t>
      </w:r>
    </w:p>
    <w:p w14:paraId="4ABE3EC9">
      <w:pPr>
        <w:snapToGrid w:val="0"/>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1、乙方应认真履行第一条共同约定的内容，接受甲方的监督、检查工作。</w:t>
      </w:r>
    </w:p>
    <w:p w14:paraId="7F7B7F28">
      <w:pPr>
        <w:snapToGrid w:val="0"/>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3FCA0F14">
      <w:pPr>
        <w:snapToGrid w:val="0"/>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45B13B52">
      <w:pPr>
        <w:snapToGrid w:val="0"/>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3B3D9673">
      <w:pPr>
        <w:snapToGri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44C19591">
      <w:pPr>
        <w:snapToGrid w:val="0"/>
        <w:spacing w:line="400" w:lineRule="exact"/>
        <w:ind w:firstLine="45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5193A2B5">
      <w:pPr>
        <w:snapToGri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27D5DB16">
      <w:pPr>
        <w:spacing w:line="400" w:lineRule="exact"/>
        <w:ind w:firstLine="480" w:firstLineChars="20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8、乙方自备的设备及工具必须保证环保、性能良好、各安全装置齐全灵敏有效。进工地前必须报项目监督试机，验收并填写验收表，达不到环保和</w:t>
      </w:r>
      <w:permStart w:id="115" w:edGrp="everyone"/>
      <w:r>
        <w:rPr>
          <w:rFonts w:hint="eastAsia" w:ascii="仿宋_GB2312" w:hAnsi="仿宋_GB2312" w:eastAsia="仿宋_GB2312" w:cs="仿宋_GB2312"/>
          <w:color w:val="000000" w:themeColor="text1"/>
          <w:sz w:val="24"/>
          <w:szCs w:val="24"/>
          <w14:textFill>
            <w14:solidFill>
              <w14:schemeClr w14:val="tx1"/>
            </w14:solidFill>
          </w14:textFill>
        </w:rPr>
        <w:t>《JGJ59—2011》标准</w:t>
      </w:r>
      <w:permEnd w:id="115"/>
      <w:r>
        <w:rPr>
          <w:rFonts w:hint="eastAsia" w:ascii="仿宋_GB2312" w:hAnsi="仿宋_GB2312" w:eastAsia="仿宋_GB2312" w:cs="仿宋_GB2312"/>
          <w:color w:val="000000" w:themeColor="text1"/>
          <w:sz w:val="24"/>
          <w:szCs w:val="24"/>
          <w14:textFill>
            <w14:solidFill>
              <w14:schemeClr w14:val="tx1"/>
            </w14:solidFill>
          </w14:textFill>
        </w:rPr>
        <w:t>的设备及工具严禁在工地使用。</w:t>
      </w:r>
    </w:p>
    <w:p w14:paraId="5242B2F5">
      <w:pPr>
        <w:spacing w:line="400" w:lineRule="exact"/>
        <w:ind w:firstLine="480" w:firstLineChars="20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9、乙方自带设备或工具必须相匹配的质量合格的电缆线，并自备符合当地主管部门要求的末级标准配电箱。</w:t>
      </w:r>
    </w:p>
    <w:p w14:paraId="63D84448">
      <w:pPr>
        <w:snapToGri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7AC071D8">
      <w:pPr>
        <w:snapToGri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11、对甲方人员违章指挥或者可能危及人身安全、财产损失的指挥，乙方有权拒绝。 </w:t>
      </w:r>
    </w:p>
    <w:p w14:paraId="43DC56B1">
      <w:pPr>
        <w:snapToGri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12、不得进行违反安全法律和其他、安全生产规章制度的行为。</w:t>
      </w:r>
    </w:p>
    <w:p w14:paraId="76F69B70">
      <w:pPr>
        <w:snapToGri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13、乙方对供应的材料在甲方施工场地外运输过程发生的安全事故承担全部责任，不得向甲方提出索赔要求。</w:t>
      </w:r>
    </w:p>
    <w:p w14:paraId="6DB62167">
      <w:pPr>
        <w:spacing w:line="400" w:lineRule="exact"/>
        <w:jc w:val="left"/>
        <w:rPr>
          <w:rFonts w:hint="eastAsia" w:ascii="仿宋_GB2312" w:hAnsi="仿宋_GB2312" w:eastAsia="仿宋_GB2312" w:cs="仿宋_GB2312"/>
          <w:color w:val="000000" w:themeColor="text1"/>
          <w:sz w:val="24"/>
          <w:szCs w:val="24"/>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7F2C6739">
      <w:pPr>
        <w:spacing w:line="400" w:lineRule="exact"/>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15、在施工现场发生事故时，应积极抢救伤员，保护事故现场，防止事故扩大，按甲方要求提供事故有关资料，并配合调查。</w:t>
      </w:r>
    </w:p>
    <w:p w14:paraId="6580EAD1">
      <w:pPr>
        <w:spacing w:line="400" w:lineRule="exact"/>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 xml:space="preserve">    第五条 事故处理 </w:t>
      </w:r>
    </w:p>
    <w:p w14:paraId="1DBD5089">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若发生事故应立即启动事故应急预案，采取有效措施组织抢救，防止事故扩大，减少人员伤亡和财产损失，同时应按《生产安全事故报告和调查处理条例》(493号令)的规定进行事故处理及上报。乙方应及时将事故情况向甲方上报，不得迟报、漏报、谎报或瞒报。</w:t>
      </w:r>
    </w:p>
    <w:p w14:paraId="02C74DDF">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33031D09">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3、由于没有认真履行安全责任，造成重大伤亡事故，情节严重的主要直接责任者，已触及国家刑律，应提请有关部门进行调查处理。 </w:t>
      </w:r>
    </w:p>
    <w:p w14:paraId="197D9E84">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0336F9EF">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5、由于甲方主要责任造成的伤亡事故，乙方有权要求甲方进行经济赔偿。由于乙方主要责任造成的伤亡事故，甲方有权要求乙方承担违约责任。</w:t>
      </w:r>
    </w:p>
    <w:p w14:paraId="6F1F0057">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6、由于第三方责任导致乙方人员伤亡，及由于乙方责任导致第三方人员伤亡，由乙方负责并处理。</w:t>
      </w:r>
    </w:p>
    <w:p w14:paraId="135D047E">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72821C21">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047E0D56">
      <w:pPr>
        <w:spacing w:line="400" w:lineRule="exact"/>
        <w:ind w:firstLine="516" w:firstLineChars="214"/>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第六条</w:t>
      </w:r>
      <w:r>
        <w:rPr>
          <w:rFonts w:hint="eastAsia" w:ascii="仿宋_GB2312" w:hAnsi="仿宋_GB2312" w:eastAsia="仿宋_GB2312" w:cs="仿宋_GB2312"/>
          <w:color w:val="000000" w:themeColor="text1"/>
          <w:sz w:val="24"/>
          <w:szCs w:val="24"/>
          <w14:textFill>
            <w14:solidFill>
              <w14:schemeClr w14:val="tx1"/>
            </w14:solidFill>
          </w14:textFill>
        </w:rPr>
        <w:t xml:space="preserve"> 本合同生效条件与主合同相同。</w:t>
      </w:r>
    </w:p>
    <w:p w14:paraId="72D24CB8">
      <w:pPr>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p>
    <w:p w14:paraId="08D61CB1">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bookmarkStart w:id="81" w:name="_Hlk127203185"/>
      <w:r>
        <w:rPr>
          <w:rFonts w:hint="eastAsia" w:ascii="仿宋_GB2312" w:hAnsi="仿宋_GB2312" w:eastAsia="仿宋_GB2312" w:cs="仿宋_GB2312"/>
          <w:color w:val="000000" w:themeColor="text1"/>
          <w:kern w:val="0"/>
          <w:sz w:val="24"/>
          <w:szCs w:val="24"/>
          <w14:textFill>
            <w14:solidFill>
              <w14:schemeClr w14:val="tx1"/>
            </w14:solidFill>
          </w14:textFill>
        </w:rPr>
        <w:t xml:space="preserve">甲方（盖章）：                        乙方（公章）：             </w:t>
      </w:r>
    </w:p>
    <w:p w14:paraId="191770DE">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w:t>
      </w:r>
    </w:p>
    <w:p w14:paraId="3351C1D3">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法定代表人：                           法定代表人：</w:t>
      </w:r>
    </w:p>
    <w:p w14:paraId="628598F0">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                                     或</w:t>
      </w:r>
    </w:p>
    <w:p w14:paraId="3A490E7F">
      <w:pPr>
        <w:autoSpaceDE w:val="0"/>
        <w:autoSpaceDN w:val="0"/>
        <w:adjustRightInd w:val="0"/>
        <w:spacing w:line="400" w:lineRule="atLeast"/>
        <w:ind w:firstLine="720" w:firstLineChars="3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被委托人：                           被委托人：</w:t>
      </w:r>
    </w:p>
    <w:p w14:paraId="1FBDF9C7">
      <w:pPr>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年  月  日                          年  月  日 </w:t>
      </w:r>
    </w:p>
    <w:p w14:paraId="56240063">
      <w:pPr>
        <w:spacing w:line="400" w:lineRule="exact"/>
        <w:ind w:firstLine="5040" w:firstLineChars="21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bookmarkEnd w:id="81"/>
    </w:p>
    <w:p w14:paraId="3E2FBF8A">
      <w:pPr>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br w:type="page"/>
      </w:r>
    </w:p>
    <w:p w14:paraId="48D3E859">
      <w:pPr>
        <w:spacing w:line="400" w:lineRule="exact"/>
        <w:ind w:right="210" w:rightChars="100"/>
        <w:outlineLvl w:val="0"/>
        <w:rPr>
          <w:rFonts w:hint="eastAsia" w:ascii="仿宋_GB2312" w:hAnsi="仿宋_GB2312" w:eastAsia="仿宋_GB2312" w:cs="仿宋_GB2312"/>
          <w:color w:val="000000" w:themeColor="text1"/>
          <w:sz w:val="30"/>
          <w:szCs w:val="30"/>
          <w14:textFill>
            <w14:solidFill>
              <w14:schemeClr w14:val="tx1"/>
            </w14:solidFill>
          </w14:textFill>
        </w:rPr>
      </w:pPr>
      <w:bookmarkStart w:id="82" w:name="_Toc9726"/>
      <w:bookmarkStart w:id="83" w:name="_Toc24322"/>
      <w:bookmarkStart w:id="84" w:name="_Toc776"/>
      <w:r>
        <w:rPr>
          <w:rFonts w:hint="eastAsia" w:ascii="仿宋_GB2312" w:hAnsi="仿宋_GB2312" w:eastAsia="仿宋_GB2312" w:cs="仿宋_GB2312"/>
          <w:color w:val="000000" w:themeColor="text1"/>
          <w:sz w:val="30"/>
          <w:szCs w:val="30"/>
          <w14:textFill>
            <w14:solidFill>
              <w14:schemeClr w14:val="tx1"/>
            </w14:solidFill>
          </w14:textFill>
        </w:rPr>
        <w:t>附件四：</w:t>
      </w:r>
      <w:bookmarkEnd w:id="82"/>
      <w:bookmarkEnd w:id="83"/>
      <w:bookmarkEnd w:id="84"/>
    </w:p>
    <w:p w14:paraId="048588A9">
      <w:pPr>
        <w:spacing w:line="400" w:lineRule="exact"/>
        <w:jc w:val="center"/>
        <w:rPr>
          <w:rFonts w:hint="eastAsia" w:ascii="仿宋_GB2312" w:hAnsi="仿宋_GB2312" w:eastAsia="仿宋_GB2312" w:cs="仿宋_GB2312"/>
          <w:color w:val="000000" w:themeColor="text1"/>
          <w:sz w:val="30"/>
          <w:szCs w:val="30"/>
          <w14:textFill>
            <w14:solidFill>
              <w14:schemeClr w14:val="tx1"/>
            </w14:solidFill>
          </w14:textFill>
        </w:rPr>
      </w:pPr>
      <w:bookmarkStart w:id="85" w:name="_Toc16461"/>
      <w:r>
        <w:rPr>
          <w:rFonts w:hint="eastAsia" w:ascii="仿宋_GB2312" w:hAnsi="仿宋_GB2312" w:eastAsia="仿宋_GB2312" w:cs="仿宋_GB2312"/>
          <w:b/>
          <w:color w:val="000000" w:themeColor="text1"/>
          <w:sz w:val="30"/>
          <w:szCs w:val="30"/>
          <w14:textFill>
            <w14:solidFill>
              <w14:schemeClr w14:val="tx1"/>
            </w14:solidFill>
          </w14:textFill>
        </w:rPr>
        <w:t>廉洁从业共建协议</w:t>
      </w:r>
      <w:bookmarkEnd w:id="85"/>
    </w:p>
    <w:p w14:paraId="11D86535">
      <w:pPr>
        <w:spacing w:line="460" w:lineRule="exact"/>
        <w:ind w:firstLine="480"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甲方：</w:t>
      </w:r>
      <w:permStart w:id="116" w:edGrp="everyone"/>
      <w:bookmarkStart w:id="86" w:name="_Hlk127190139"/>
      <w:r>
        <w:rPr>
          <w:rFonts w:hint="eastAsia" w:ascii="仿宋_GB2312" w:hAnsi="宋体" w:eastAsia="仿宋_GB2312"/>
          <w:color w:val="000000" w:themeColor="text1"/>
          <w:sz w:val="24"/>
          <w:szCs w:val="24"/>
          <w:u w:val="single"/>
          <w14:textFill>
            <w14:solidFill>
              <w14:schemeClr w14:val="tx1"/>
            </w14:solidFill>
          </w14:textFill>
        </w:rPr>
        <w:t>中建路桥集团</w:t>
      </w:r>
      <w:r>
        <w:rPr>
          <w:rFonts w:hint="eastAsia" w:ascii="仿宋_GB2312" w:hAnsi="宋体" w:eastAsia="仿宋_GB2312"/>
          <w:color w:val="000000" w:themeColor="text1"/>
          <w:sz w:val="24"/>
          <w:szCs w:val="24"/>
          <w:u w:val="single"/>
          <w:lang w:val="en-US" w:eastAsia="zh-CN"/>
          <w14:textFill>
            <w14:solidFill>
              <w14:schemeClr w14:val="tx1"/>
            </w14:solidFill>
          </w14:textFill>
        </w:rPr>
        <w:t>第四工程</w:t>
      </w:r>
      <w:r>
        <w:rPr>
          <w:rFonts w:hint="eastAsia" w:ascii="仿宋_GB2312" w:hAnsi="宋体" w:eastAsia="仿宋_GB2312"/>
          <w:color w:val="000000" w:themeColor="text1"/>
          <w:sz w:val="24"/>
          <w:szCs w:val="24"/>
          <w:u w:val="single"/>
          <w14:textFill>
            <w14:solidFill>
              <w14:schemeClr w14:val="tx1"/>
            </w14:solidFill>
          </w14:textFill>
        </w:rPr>
        <w:t>有限公司</w:t>
      </w:r>
      <w:bookmarkEnd w:id="86"/>
      <w:permEnd w:id="116"/>
      <w:r>
        <w:rPr>
          <w:rFonts w:hint="eastAsia" w:ascii="仿宋_GB2312" w:hAnsi="宋体" w:eastAsia="仿宋_GB2312"/>
          <w:color w:val="000000" w:themeColor="text1"/>
          <w:sz w:val="24"/>
          <w:szCs w:val="24"/>
          <w:u w:val="single"/>
          <w14:textFill>
            <w14:solidFill>
              <w14:schemeClr w14:val="tx1"/>
            </w14:solidFill>
          </w14:textFill>
        </w:rPr>
        <w:t xml:space="preserve">  </w:t>
      </w:r>
    </w:p>
    <w:p w14:paraId="35AF635E">
      <w:pPr>
        <w:spacing w:line="460" w:lineRule="exact"/>
        <w:ind w:firstLine="480"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乙方：</w:t>
      </w:r>
      <w:permStart w:id="117" w:edGrp="everyone"/>
      <w:r>
        <w:rPr>
          <w:rFonts w:hint="eastAsia" w:ascii="仿宋_GB2312" w:hAnsi="宋体" w:eastAsia="仿宋_GB2312"/>
          <w:color w:val="000000" w:themeColor="text1"/>
          <w:sz w:val="24"/>
          <w:szCs w:val="24"/>
          <w:u w:val="single"/>
          <w14:textFill>
            <w14:solidFill>
              <w14:schemeClr w14:val="tx1"/>
            </w14:solidFill>
          </w14:textFill>
        </w:rPr>
        <w:t xml:space="preserve">            </w:t>
      </w:r>
      <w:r>
        <w:rPr>
          <w:rFonts w:ascii="仿宋_GB2312" w:hAnsi="宋体" w:eastAsia="仿宋_GB2312"/>
          <w:color w:val="000000" w:themeColor="text1"/>
          <w:sz w:val="24"/>
          <w:szCs w:val="24"/>
          <w:u w:val="single"/>
          <w14:textFill>
            <w14:solidFill>
              <w14:schemeClr w14:val="tx1"/>
            </w14:solidFill>
          </w14:textFill>
        </w:rPr>
        <w:t xml:space="preserve">   </w:t>
      </w:r>
      <w:r>
        <w:rPr>
          <w:rFonts w:hint="eastAsia" w:ascii="仿宋_GB2312" w:hAnsi="宋体" w:eastAsia="仿宋_GB2312"/>
          <w:color w:val="000000" w:themeColor="text1"/>
          <w:sz w:val="24"/>
          <w:szCs w:val="24"/>
          <w:u w:val="single"/>
          <w14:textFill>
            <w14:solidFill>
              <w14:schemeClr w14:val="tx1"/>
            </w14:solidFill>
          </w14:textFill>
        </w:rPr>
        <w:t xml:space="preserve">     </w:t>
      </w:r>
      <w:permEnd w:id="117"/>
      <w:r>
        <w:rPr>
          <w:rFonts w:hint="eastAsia" w:ascii="仿宋_GB2312" w:hAnsi="宋体" w:eastAsia="仿宋_GB2312"/>
          <w:color w:val="000000" w:themeColor="text1"/>
          <w:sz w:val="24"/>
          <w:szCs w:val="24"/>
          <w:u w:val="single"/>
          <w14:textFill>
            <w14:solidFill>
              <w14:schemeClr w14:val="tx1"/>
            </w14:solidFill>
          </w14:textFill>
        </w:rPr>
        <w:t xml:space="preserve">  </w:t>
      </w:r>
    </w:p>
    <w:p w14:paraId="2483E112">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725E33CC">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bookmarkStart w:id="87" w:name="_Toc300671949"/>
      <w:r>
        <w:rPr>
          <w:rFonts w:hint="eastAsia" w:ascii="仿宋_GB2312" w:hAnsi="宋体" w:eastAsia="仿宋_GB2312" w:cs="宋体"/>
          <w:color w:val="000000" w:themeColor="text1"/>
          <w:kern w:val="0"/>
          <w:sz w:val="24"/>
          <w:szCs w:val="24"/>
          <w14:textFill>
            <w14:solidFill>
              <w14:schemeClr w14:val="tx1"/>
            </w14:solidFill>
          </w14:textFill>
        </w:rPr>
        <w:t>一、双方的责任</w:t>
      </w:r>
      <w:bookmarkEnd w:id="87"/>
    </w:p>
    <w:p w14:paraId="22F60528">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1.1应严格遵守国家关于建设工程的有关法律、法规，相关政策，以及廉政建设的各项规定。</w:t>
      </w:r>
    </w:p>
    <w:p w14:paraId="5330A6AC">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1.2严格执行建设工程合同文件，自觉按合同办事。</w:t>
      </w:r>
    </w:p>
    <w:p w14:paraId="0C76F7D8">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4B0EC766">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bookmarkStart w:id="88" w:name="_Hlk127535665"/>
      <w:r>
        <w:rPr>
          <w:rFonts w:hint="eastAsia" w:ascii="仿宋_GB2312" w:hAnsi="宋体" w:eastAsia="仿宋_GB2312" w:cs="宋体"/>
          <w:color w:val="000000" w:themeColor="text1"/>
          <w:kern w:val="0"/>
          <w:sz w:val="24"/>
          <w:szCs w:val="24"/>
          <w14:textFill>
            <w14:solidFill>
              <w14:schemeClr w14:val="tx1"/>
            </w14:solidFill>
          </w14:textFill>
        </w:rPr>
        <w:t>1.4发现双方在业务活动中有违规、违纪、违法行为的，应及时提醒对方，情节严重的，如实进行举报，一经查实，严肃处理。</w:t>
      </w:r>
    </w:p>
    <w:bookmarkEnd w:id="88"/>
    <w:p w14:paraId="11047B29">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bookmarkStart w:id="89" w:name="_Toc300671950"/>
      <w:r>
        <w:rPr>
          <w:rFonts w:hint="eastAsia" w:ascii="仿宋_GB2312" w:hAnsi="宋体" w:eastAsia="仿宋_GB2312" w:cs="宋体"/>
          <w:color w:val="000000" w:themeColor="text1"/>
          <w:kern w:val="0"/>
          <w:sz w:val="24"/>
          <w:szCs w:val="24"/>
          <w14:textFill>
            <w14:solidFill>
              <w14:schemeClr w14:val="tx1"/>
            </w14:solidFill>
          </w14:textFill>
        </w:rPr>
        <w:t>二、甲方责任</w:t>
      </w:r>
      <w:bookmarkEnd w:id="89"/>
    </w:p>
    <w:p w14:paraId="73F584F8">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甲方相关人员和从事该建设工程项目的工作人员，在工程建设的事前、事中、事后应遵守以下规定：</w:t>
      </w:r>
    </w:p>
    <w:p w14:paraId="2CFB1D53">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38A0BD1D">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2.2</w:t>
      </w:r>
      <w:r>
        <w:rPr>
          <w:rFonts w:hint="eastAsia" w:ascii="仿宋_GB2312" w:hAnsi="宋体" w:eastAsia="仿宋_GB2312"/>
          <w:color w:val="000000" w:themeColor="text1"/>
          <w:sz w:val="24"/>
          <w:szCs w:val="24"/>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0983D1B6">
      <w:pPr>
        <w:widowControl/>
        <w:spacing w:line="400" w:lineRule="exact"/>
        <w:ind w:firstLine="480"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2.3</w:t>
      </w:r>
      <w:r>
        <w:rPr>
          <w:rFonts w:hint="eastAsia" w:ascii="仿宋_GB2312" w:hAnsi="宋体" w:eastAsia="仿宋_GB2312"/>
          <w:color w:val="000000" w:themeColor="text1"/>
          <w:sz w:val="24"/>
          <w:szCs w:val="24"/>
          <w14:textFill>
            <w14:solidFill>
              <w14:schemeClr w14:val="tx1"/>
            </w14:solidFill>
          </w14:textFill>
        </w:rPr>
        <w:t>不安排己方员工的亲友在乙方工作；</w:t>
      </w:r>
    </w:p>
    <w:p w14:paraId="2110F43B">
      <w:pPr>
        <w:widowControl/>
        <w:spacing w:line="400" w:lineRule="exact"/>
        <w:ind w:firstLine="480" w:firstLineChars="200"/>
        <w:rPr>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2.4</w:t>
      </w:r>
      <w:r>
        <w:rPr>
          <w:rFonts w:hint="eastAsia" w:ascii="仿宋_GB2312" w:hAnsi="宋体" w:eastAsia="仿宋_GB2312"/>
          <w:color w:val="000000" w:themeColor="text1"/>
          <w:sz w:val="24"/>
          <w:szCs w:val="24"/>
          <w14:textFill>
            <w14:solidFill>
              <w14:schemeClr w14:val="tx1"/>
            </w14:solidFill>
          </w14:textFill>
        </w:rPr>
        <w:t>不得以任何理由向乙方推荐分包单位，不得要求乙方购买合同规定外的材料和设备；</w:t>
      </w:r>
    </w:p>
    <w:p w14:paraId="22764F5B">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2.5不得向乙方和相关单位索要或接受回扣、礼金、有价证券、贵重物品和好处费、感谢费等。</w:t>
      </w:r>
    </w:p>
    <w:p w14:paraId="2FCF1A52">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2.6不得在乙方和相关单位报销任何应由业主方或个人支付的费用。</w:t>
      </w:r>
    </w:p>
    <w:p w14:paraId="37318179">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2.7不得要求、暗示或接受乙方和相关单位为个人装修住房、婚丧嫁娶、配偶子女的工作安排以及出国(境)、旅游等提供方便。</w:t>
      </w:r>
    </w:p>
    <w:p w14:paraId="0140D5F4">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2.8不得参加有可能影响公正执行公务的乙方和相关单位的宴请、健身、娱乐等活动。</w:t>
      </w:r>
    </w:p>
    <w:p w14:paraId="2F5CA0B2">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bookmarkStart w:id="90" w:name="_Toc300671951"/>
      <w:r>
        <w:rPr>
          <w:rFonts w:hint="eastAsia" w:ascii="仿宋_GB2312" w:hAnsi="宋体" w:eastAsia="仿宋_GB2312" w:cs="宋体"/>
          <w:color w:val="000000" w:themeColor="text1"/>
          <w:kern w:val="0"/>
          <w:sz w:val="24"/>
          <w:szCs w:val="24"/>
          <w14:textFill>
            <w14:solidFill>
              <w14:schemeClr w14:val="tx1"/>
            </w14:solidFill>
          </w14:textFill>
        </w:rPr>
        <w:t>三、乙方责任</w:t>
      </w:r>
      <w:bookmarkEnd w:id="90"/>
    </w:p>
    <w:p w14:paraId="0F8DA934">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48A0FB61">
      <w:pPr>
        <w:spacing w:line="400" w:lineRule="exact"/>
        <w:ind w:firstLine="480"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eastAsia="仿宋_GB2312" w:cs="宋体"/>
          <w:color w:val="000000" w:themeColor="text1"/>
          <w:kern w:val="0"/>
          <w:sz w:val="24"/>
          <w:szCs w:val="24"/>
          <w14:textFill>
            <w14:solidFill>
              <w14:schemeClr w14:val="tx1"/>
            </w14:solidFill>
          </w14:textFill>
        </w:rPr>
        <w:t>3.1</w:t>
      </w:r>
      <w:r>
        <w:rPr>
          <w:rFonts w:hint="eastAsia" w:ascii="仿宋_GB2312" w:hAnsi="宋体" w:eastAsia="仿宋_GB2312"/>
          <w:color w:val="000000" w:themeColor="text1"/>
          <w:sz w:val="24"/>
          <w:szCs w:val="24"/>
          <w14:textFill>
            <w14:solidFill>
              <w14:schemeClr w14:val="tx1"/>
            </w14:solidFill>
          </w14:textFill>
        </w:rPr>
        <w:t>根据自己的实力参与甲方的招（议）标，遵守甲方的管理制度；不得在招标之前或过程中，以不正当手段谋求中标。</w:t>
      </w:r>
    </w:p>
    <w:p w14:paraId="62D8A55F">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hint="eastAsia" w:ascii="仿宋_GB2312" w:eastAsia="仿宋_GB2312" w:cs="宋体"/>
          <w:color w:val="000000" w:themeColor="text1"/>
          <w:kern w:val="0"/>
          <w:sz w:val="24"/>
          <w:szCs w:val="24"/>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2C4D09AD">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hint="eastAsia" w:ascii="仿宋_GB2312" w:eastAsia="仿宋_GB2312" w:cs="宋体"/>
          <w:color w:val="000000" w:themeColor="text1"/>
          <w:kern w:val="0"/>
          <w:sz w:val="24"/>
          <w:szCs w:val="24"/>
          <w14:textFill>
            <w14:solidFill>
              <w14:schemeClr w14:val="tx1"/>
            </w14:solidFill>
          </w14:textFill>
        </w:rPr>
        <w:t>3.3不得以任何理由为甲方和相关单位报销应由对方或个人支付的费用，包括出差期间的交通费和住宿费等。</w:t>
      </w:r>
    </w:p>
    <w:p w14:paraId="2278F55C">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hint="eastAsia" w:ascii="仿宋_GB2312" w:eastAsia="仿宋_GB2312" w:cs="宋体"/>
          <w:color w:val="000000" w:themeColor="text1"/>
          <w:kern w:val="0"/>
          <w:sz w:val="24"/>
          <w:szCs w:val="24"/>
          <w14:textFill>
            <w14:solidFill>
              <w14:schemeClr w14:val="tx1"/>
            </w14:solidFill>
          </w14:textFill>
        </w:rPr>
        <w:t>3.4不得以甲方员工及其亲属的家庭装修、婚丧嫁娶、出国留学等事宜为由进行提供资金及物资资助等行贿行为。</w:t>
      </w:r>
    </w:p>
    <w:p w14:paraId="15699727">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ascii="仿宋_GB2312" w:eastAsia="仿宋_GB2312" w:cs="宋体"/>
          <w:color w:val="000000" w:themeColor="text1"/>
          <w:kern w:val="0"/>
          <w:sz w:val="24"/>
          <w:szCs w:val="24"/>
          <w14:textFill>
            <w14:solidFill>
              <w14:schemeClr w14:val="tx1"/>
            </w14:solidFill>
          </w14:textFill>
        </w:rPr>
        <w:t>3.5</w:t>
      </w:r>
      <w:r>
        <w:rPr>
          <w:rFonts w:hint="eastAsia" w:ascii="仿宋_GB2312" w:eastAsia="仿宋_GB2312" w:cs="宋体"/>
          <w:color w:val="000000" w:themeColor="text1"/>
          <w:kern w:val="0"/>
          <w:sz w:val="24"/>
          <w:szCs w:val="24"/>
          <w14:textFill>
            <w14:solidFill>
              <w14:schemeClr w14:val="tx1"/>
            </w14:solidFill>
          </w14:textFill>
        </w:rPr>
        <w:t>不得向甲方员工提供礼品、礼金、贵重物品或消费卡、会员卡、礼品券等虚拟电子礼品，严禁快递送礼。</w:t>
      </w:r>
    </w:p>
    <w:p w14:paraId="0ED866A6">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hint="eastAsia" w:ascii="仿宋_GB2312" w:eastAsia="仿宋_GB2312" w:cs="宋体"/>
          <w:color w:val="000000" w:themeColor="text1"/>
          <w:kern w:val="0"/>
          <w:sz w:val="24"/>
          <w:szCs w:val="24"/>
          <w14:textFill>
            <w14:solidFill>
              <w14:schemeClr w14:val="tx1"/>
            </w14:solidFill>
          </w14:textFill>
        </w:rPr>
        <w:t>3.</w:t>
      </w:r>
      <w:r>
        <w:rPr>
          <w:rFonts w:ascii="仿宋_GB2312" w:eastAsia="仿宋_GB2312" w:cs="宋体"/>
          <w:color w:val="000000" w:themeColor="text1"/>
          <w:kern w:val="0"/>
          <w:sz w:val="24"/>
          <w:szCs w:val="24"/>
          <w14:textFill>
            <w14:solidFill>
              <w14:schemeClr w14:val="tx1"/>
            </w14:solidFill>
          </w14:textFill>
        </w:rPr>
        <w:t>6</w:t>
      </w:r>
      <w:r>
        <w:rPr>
          <w:rFonts w:hint="eastAsia" w:ascii="仿宋_GB2312" w:eastAsia="仿宋_GB2312" w:cs="宋体"/>
          <w:color w:val="000000" w:themeColor="text1"/>
          <w:kern w:val="0"/>
          <w:sz w:val="24"/>
          <w:szCs w:val="24"/>
          <w14:textFill>
            <w14:solidFill>
              <w14:schemeClr w14:val="tx1"/>
            </w14:solidFill>
          </w14:textFill>
        </w:rPr>
        <w:t>不得以任何理由为甲方、相关单位或个人组织有可能影响公正执行公务的宴请、健身、娱乐等活动。</w:t>
      </w:r>
    </w:p>
    <w:p w14:paraId="1EE6999E">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ascii="仿宋_GB2312" w:eastAsia="仿宋_GB2312" w:cs="宋体"/>
          <w:color w:val="000000" w:themeColor="text1"/>
          <w:kern w:val="0"/>
          <w:sz w:val="24"/>
          <w:szCs w:val="24"/>
          <w14:textFill>
            <w14:solidFill>
              <w14:schemeClr w14:val="tx1"/>
            </w14:solidFill>
          </w14:textFill>
        </w:rPr>
        <w:t>3.7</w:t>
      </w:r>
      <w:r>
        <w:rPr>
          <w:rFonts w:hint="eastAsia" w:ascii="仿宋_GB2312" w:eastAsia="仿宋_GB2312" w:cs="宋体"/>
          <w:color w:val="000000" w:themeColor="text1"/>
          <w:kern w:val="0"/>
          <w:sz w:val="24"/>
          <w:szCs w:val="24"/>
          <w14:textFill>
            <w14:solidFill>
              <w14:schemeClr w14:val="tx1"/>
            </w14:solidFill>
          </w14:textFill>
        </w:rPr>
        <w:t>不得与甲方员工就标书合同条款中的利益条款进行私下协商或达成默契。</w:t>
      </w:r>
    </w:p>
    <w:p w14:paraId="0F9FF56E">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hint="eastAsia" w:ascii="仿宋_GB2312" w:eastAsia="仿宋_GB2312" w:cs="宋体"/>
          <w:color w:val="000000" w:themeColor="text1"/>
          <w:kern w:val="0"/>
          <w:sz w:val="24"/>
          <w:szCs w:val="24"/>
          <w14:textFill>
            <w14:solidFill>
              <w14:schemeClr w14:val="tx1"/>
            </w14:solidFill>
          </w14:textFill>
        </w:rPr>
        <w:t>3</w:t>
      </w:r>
      <w:r>
        <w:rPr>
          <w:rFonts w:ascii="仿宋_GB2312" w:eastAsia="仿宋_GB2312" w:cs="宋体"/>
          <w:color w:val="000000" w:themeColor="text1"/>
          <w:kern w:val="0"/>
          <w:sz w:val="24"/>
          <w:szCs w:val="24"/>
          <w14:textFill>
            <w14:solidFill>
              <w14:schemeClr w14:val="tx1"/>
            </w14:solidFill>
          </w14:textFill>
        </w:rPr>
        <w:t>.8</w:t>
      </w:r>
      <w:r>
        <w:rPr>
          <w:rFonts w:hint="eastAsia" w:ascii="仿宋_GB2312" w:eastAsia="仿宋_GB2312" w:cs="宋体"/>
          <w:color w:val="000000" w:themeColor="text1"/>
          <w:kern w:val="0"/>
          <w:sz w:val="24"/>
          <w:szCs w:val="24"/>
          <w14:textFill>
            <w14:solidFill>
              <w14:schemeClr w14:val="tx1"/>
            </w14:solidFill>
          </w14:textFill>
        </w:rPr>
        <w:t>不得安排甲方员工及其亲属从事合资或合股经营行为，不向甲方打探商业秘密或提供兼职报酬。</w:t>
      </w:r>
    </w:p>
    <w:p w14:paraId="069724D4">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ascii="仿宋_GB2312" w:eastAsia="仿宋_GB2312" w:cs="宋体"/>
          <w:color w:val="000000" w:themeColor="text1"/>
          <w:kern w:val="0"/>
          <w:sz w:val="24"/>
          <w:szCs w:val="24"/>
          <w14:textFill>
            <w14:solidFill>
              <w14:schemeClr w14:val="tx1"/>
            </w14:solidFill>
          </w14:textFill>
        </w:rPr>
        <w:t>3.9</w:t>
      </w:r>
      <w:r>
        <w:rPr>
          <w:rFonts w:hint="eastAsia" w:ascii="仿宋_GB2312" w:eastAsia="仿宋_GB2312" w:cs="宋体"/>
          <w:color w:val="000000" w:themeColor="text1"/>
          <w:kern w:val="0"/>
          <w:sz w:val="24"/>
          <w:szCs w:val="24"/>
          <w14:textFill>
            <w14:solidFill>
              <w14:schemeClr w14:val="tx1"/>
            </w14:solidFill>
          </w14:textFill>
        </w:rPr>
        <w:t>不在甲方人员进行市场调研、商务洽谈等期间违规提供公务接待。</w:t>
      </w:r>
    </w:p>
    <w:p w14:paraId="6F6C7E67">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ascii="仿宋_GB2312" w:eastAsia="仿宋_GB2312" w:cs="宋体"/>
          <w:color w:val="000000" w:themeColor="text1"/>
          <w:kern w:val="0"/>
          <w:sz w:val="24"/>
          <w:szCs w:val="24"/>
          <w14:textFill>
            <w14:solidFill>
              <w14:schemeClr w14:val="tx1"/>
            </w14:solidFill>
          </w14:textFill>
        </w:rPr>
        <w:t>3.10</w:t>
      </w:r>
      <w:r>
        <w:rPr>
          <w:rFonts w:hint="eastAsia" w:ascii="仿宋_GB2312" w:eastAsia="仿宋_GB2312" w:cs="宋体"/>
          <w:color w:val="000000" w:themeColor="text1"/>
          <w:kern w:val="0"/>
          <w:sz w:val="24"/>
          <w:szCs w:val="24"/>
          <w14:textFill>
            <w14:solidFill>
              <w14:schemeClr w14:val="tx1"/>
            </w14:solidFill>
          </w14:textFill>
        </w:rPr>
        <w:t>对甲方员工违反本协议的行为及时向甲方的上级监督部门报告。</w:t>
      </w:r>
    </w:p>
    <w:p w14:paraId="303A27C3">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bookmarkStart w:id="91" w:name="_Toc300671952"/>
      <w:r>
        <w:rPr>
          <w:rFonts w:hint="eastAsia" w:ascii="仿宋_GB2312" w:hAnsi="宋体" w:eastAsia="仿宋_GB2312" w:cs="宋体"/>
          <w:color w:val="000000" w:themeColor="text1"/>
          <w:kern w:val="0"/>
          <w:sz w:val="24"/>
          <w:szCs w:val="24"/>
          <w14:textFill>
            <w14:solidFill>
              <w14:schemeClr w14:val="tx1"/>
            </w14:solidFill>
          </w14:textFill>
        </w:rPr>
        <w:t>四、违约责任</w:t>
      </w:r>
      <w:bookmarkEnd w:id="91"/>
    </w:p>
    <w:p w14:paraId="42141E82">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4.1甲方工作人员有违反本责任书第一、二条责任行为的，依据有关法律及甲方《员工守则》，提交甲方纪检部门进行处理。</w:t>
      </w:r>
    </w:p>
    <w:p w14:paraId="18E343AF">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14:textFill>
            <w14:solidFill>
              <w14:schemeClr w14:val="tx1"/>
            </w14:solidFill>
          </w14:textFill>
        </w:rPr>
        <w:t>罚款。</w:t>
      </w:r>
    </w:p>
    <w:p w14:paraId="61A85DF9">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4.3甲方工作人员不得接受可能影响公正执行公务的礼金（包括各种有价证券）、礼品馈赠。因各种原因未能拒收的，一律上交所属部门并登记。</w:t>
      </w:r>
    </w:p>
    <w:p w14:paraId="132A0BA7">
      <w:pPr>
        <w:spacing w:line="400" w:lineRule="exact"/>
        <w:ind w:firstLine="480"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4.4</w:t>
      </w:r>
      <w:r>
        <w:rPr>
          <w:rFonts w:hint="eastAsia" w:ascii="仿宋_GB2312" w:hAnsi="宋体" w:eastAsia="仿宋_GB2312" w:cs="宋体"/>
          <w:color w:val="000000" w:themeColor="text1"/>
          <w:kern w:val="0"/>
          <w:sz w:val="24"/>
          <w:szCs w:val="24"/>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14:textFill>
            <w14:solidFill>
              <w14:schemeClr w14:val="tx1"/>
            </w14:solidFill>
          </w14:textFill>
        </w:rPr>
        <w:t>触犯刑律的，移交司法机关处理。</w:t>
      </w:r>
    </w:p>
    <w:p w14:paraId="4F0DB240">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4.5本责任书作为主合同的组成部分，与本合同具有同等法律效力。生效条件与主合同相同。</w:t>
      </w:r>
    </w:p>
    <w:p w14:paraId="5B7C1E03">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五、监督举报渠道</w:t>
      </w:r>
    </w:p>
    <w:p w14:paraId="43982DFC">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5.1信访办公室</w:t>
      </w:r>
    </w:p>
    <w:p w14:paraId="4028EEAB">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来信地址：石家庄市建设南大街38号中建路桥集团有限公司信访办公室（收）</w:t>
      </w:r>
    </w:p>
    <w:p w14:paraId="7D58F2F4">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邮编：050011</w:t>
      </w:r>
    </w:p>
    <w:p w14:paraId="586D7CDD">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电话：0311-66538159</w:t>
      </w:r>
    </w:p>
    <w:p w14:paraId="7B5C1ECC">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电子邮箱：sinorbbg@cscec.com</w:t>
      </w:r>
    </w:p>
    <w:p w14:paraId="18166342">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5.2纪检监督工作部</w:t>
      </w:r>
    </w:p>
    <w:p w14:paraId="2DEAAB3A">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来信地址：石家庄市建设南大街38号中建路桥集团有限公司纪检监督工作部（收）</w:t>
      </w:r>
    </w:p>
    <w:p w14:paraId="1EB79827">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邮编：050011</w:t>
      </w:r>
    </w:p>
    <w:p w14:paraId="0454DFF8">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电话：0311-66538173</w:t>
      </w:r>
    </w:p>
    <w:p w14:paraId="4720F1BA">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电子邮箱：sinorbjc@cscec.com</w:t>
      </w:r>
    </w:p>
    <w:p w14:paraId="55E65518">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六、责任书有效期</w:t>
      </w:r>
    </w:p>
    <w:p w14:paraId="005B6279">
      <w:pPr>
        <w:widowControl/>
        <w:spacing w:line="400" w:lineRule="exact"/>
        <w:ind w:firstLine="480" w:firstLineChars="200"/>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本责任书的有效期为双方签署之日起至该工程项目竣工验收合格时止。</w:t>
      </w:r>
    </w:p>
    <w:p w14:paraId="4CDD6CE2">
      <w:pPr>
        <w:pStyle w:val="12"/>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pPr>
    </w:p>
    <w:p w14:paraId="65A70B65">
      <w:pPr>
        <w:pStyle w:val="12"/>
        <w:spacing w:line="400" w:lineRule="exact"/>
        <w:ind w:firstLine="480" w:firstLineChars="200"/>
        <w:rPr>
          <w:rFonts w:hint="eastAsia"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甲方（盖章）：                        乙方（公章）：</w:t>
      </w:r>
    </w:p>
    <w:p w14:paraId="546CFC21">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p>
    <w:p w14:paraId="7411610A">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法定代表人：                           法定代表人：</w:t>
      </w:r>
    </w:p>
    <w:p w14:paraId="59C4C1C7">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                                     或</w:t>
      </w:r>
    </w:p>
    <w:p w14:paraId="6C4AE6F3">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被委托人：                              被委托人：</w:t>
      </w:r>
    </w:p>
    <w:p w14:paraId="108AFB8E">
      <w:pPr>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年  月  日                          年  月  日 </w:t>
      </w:r>
    </w:p>
    <w:p w14:paraId="3EE1330E">
      <w:pPr>
        <w:pStyle w:val="5"/>
        <w:rPr>
          <w:rFonts w:hint="eastAsia" w:ascii="仿宋_GB2312" w:hAnsi="仿宋_GB2312" w:eastAsia="仿宋_GB2312" w:cs="仿宋_GB2312"/>
          <w:color w:val="000000" w:themeColor="text1"/>
          <w:sz w:val="24"/>
          <w:szCs w:val="24"/>
          <w14:textFill>
            <w14:solidFill>
              <w14:schemeClr w14:val="tx1"/>
            </w14:solidFill>
          </w14:textFill>
        </w:rPr>
      </w:pPr>
    </w:p>
    <w:p w14:paraId="607069F7">
      <w:pPr>
        <w:pStyle w:val="5"/>
        <w:rPr>
          <w:rFonts w:hint="eastAsia" w:ascii="仿宋_GB2312" w:hAnsi="仿宋_GB2312" w:eastAsia="仿宋_GB2312" w:cs="仿宋_GB2312"/>
          <w:color w:val="000000" w:themeColor="text1"/>
          <w:sz w:val="24"/>
          <w:szCs w:val="24"/>
          <w14:textFill>
            <w14:solidFill>
              <w14:schemeClr w14:val="tx1"/>
            </w14:solidFill>
          </w14:textFill>
        </w:rPr>
      </w:pPr>
    </w:p>
    <w:p w14:paraId="539E0651">
      <w:pPr>
        <w:pStyle w:val="5"/>
        <w:rPr>
          <w:rFonts w:hint="eastAsia" w:ascii="仿宋_GB2312" w:hAnsi="仿宋_GB2312" w:eastAsia="仿宋_GB2312" w:cs="仿宋_GB2312"/>
          <w:color w:val="000000" w:themeColor="text1"/>
          <w:sz w:val="24"/>
          <w:szCs w:val="24"/>
          <w14:textFill>
            <w14:solidFill>
              <w14:schemeClr w14:val="tx1"/>
            </w14:solidFill>
          </w14:textFill>
        </w:rPr>
      </w:pPr>
    </w:p>
    <w:p w14:paraId="7065263E">
      <w:pPr>
        <w:pStyle w:val="5"/>
        <w:rPr>
          <w:rFonts w:hint="eastAsia" w:ascii="仿宋_GB2312" w:hAnsi="仿宋_GB2312" w:eastAsia="仿宋_GB2312" w:cs="仿宋_GB2312"/>
          <w:color w:val="000000" w:themeColor="text1"/>
          <w:sz w:val="24"/>
          <w:szCs w:val="24"/>
          <w14:textFill>
            <w14:solidFill>
              <w14:schemeClr w14:val="tx1"/>
            </w14:solidFill>
          </w14:textFill>
        </w:rPr>
      </w:pPr>
    </w:p>
    <w:p w14:paraId="73790A09">
      <w:pPr>
        <w:pStyle w:val="5"/>
        <w:rPr>
          <w:rFonts w:hint="eastAsia" w:ascii="仿宋_GB2312" w:hAnsi="仿宋_GB2312" w:eastAsia="仿宋_GB2312" w:cs="仿宋_GB2312"/>
          <w:color w:val="000000" w:themeColor="text1"/>
          <w:sz w:val="24"/>
          <w:szCs w:val="24"/>
          <w14:textFill>
            <w14:solidFill>
              <w14:schemeClr w14:val="tx1"/>
            </w14:solidFill>
          </w14:textFill>
        </w:rPr>
      </w:pPr>
    </w:p>
    <w:p w14:paraId="058302AB">
      <w:pPr>
        <w:pStyle w:val="5"/>
        <w:rPr>
          <w:rFonts w:hint="eastAsia" w:ascii="仿宋_GB2312" w:hAnsi="仿宋_GB2312" w:eastAsia="仿宋_GB2312" w:cs="仿宋_GB2312"/>
          <w:color w:val="000000" w:themeColor="text1"/>
          <w:sz w:val="24"/>
          <w:szCs w:val="24"/>
          <w14:textFill>
            <w14:solidFill>
              <w14:schemeClr w14:val="tx1"/>
            </w14:solidFill>
          </w14:textFill>
        </w:rPr>
      </w:pPr>
    </w:p>
    <w:p w14:paraId="0E0A164B">
      <w:pPr>
        <w:pStyle w:val="5"/>
        <w:rPr>
          <w:rFonts w:hint="eastAsia" w:ascii="仿宋_GB2312" w:hAnsi="仿宋_GB2312" w:eastAsia="仿宋_GB2312" w:cs="仿宋_GB2312"/>
          <w:color w:val="000000" w:themeColor="text1"/>
          <w:sz w:val="24"/>
          <w:szCs w:val="24"/>
          <w14:textFill>
            <w14:solidFill>
              <w14:schemeClr w14:val="tx1"/>
            </w14:solidFill>
          </w14:textFill>
        </w:rPr>
      </w:pPr>
    </w:p>
    <w:p w14:paraId="3405E941">
      <w:pPr>
        <w:spacing w:line="400" w:lineRule="exact"/>
        <w:ind w:right="210" w:rightChars="100"/>
        <w:outlineLvl w:val="0"/>
        <w:rPr>
          <w:rFonts w:hint="eastAsia" w:ascii="仿宋_GB2312" w:hAnsi="仿宋_GB2312" w:eastAsia="仿宋_GB2312" w:cs="仿宋_GB2312"/>
          <w:color w:val="000000" w:themeColor="text1"/>
          <w:sz w:val="30"/>
          <w:szCs w:val="30"/>
          <w14:textFill>
            <w14:solidFill>
              <w14:schemeClr w14:val="tx1"/>
            </w14:solidFill>
          </w14:textFill>
        </w:rPr>
      </w:pPr>
      <w:bookmarkStart w:id="92" w:name="_Toc3613"/>
      <w:bookmarkStart w:id="93" w:name="_Toc27557"/>
      <w:bookmarkStart w:id="94" w:name="_Toc19557"/>
      <w:bookmarkStart w:id="95" w:name="_Toc16483"/>
      <w:r>
        <w:rPr>
          <w:rFonts w:hint="eastAsia" w:ascii="仿宋_GB2312" w:hAnsi="仿宋_GB2312" w:eastAsia="仿宋_GB2312" w:cs="仿宋_GB2312"/>
          <w:color w:val="000000" w:themeColor="text1"/>
          <w:sz w:val="30"/>
          <w:szCs w:val="30"/>
          <w14:textFill>
            <w14:solidFill>
              <w14:schemeClr w14:val="tx1"/>
            </w14:solidFill>
          </w14:textFill>
        </w:rPr>
        <w:t>附件五：</w:t>
      </w:r>
      <w:bookmarkEnd w:id="92"/>
      <w:bookmarkEnd w:id="93"/>
      <w:r>
        <w:rPr>
          <w:rFonts w:hint="eastAsia" w:ascii="仿宋_GB2312" w:hAnsi="仿宋_GB2312" w:eastAsia="仿宋_GB2312" w:cs="仿宋_GB2312"/>
          <w:color w:val="000000" w:themeColor="text1"/>
          <w:sz w:val="30"/>
          <w:szCs w:val="30"/>
          <w14:textFill>
            <w14:solidFill>
              <w14:schemeClr w14:val="tx1"/>
            </w14:solidFill>
          </w14:textFill>
        </w:rPr>
        <w:t xml:space="preserve">            </w:t>
      </w:r>
    </w:p>
    <w:bookmarkEnd w:id="94"/>
    <w:bookmarkEnd w:id="95"/>
    <w:p w14:paraId="61D22A51">
      <w:pPr>
        <w:widowControl/>
        <w:jc w:val="center"/>
        <w:textAlignment w:val="center"/>
        <w:rPr>
          <w:rFonts w:hint="eastAsia"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bidi="ar"/>
          <w14:textFill>
            <w14:solidFill>
              <w14:schemeClr w14:val="tx1"/>
            </w14:solidFill>
          </w14:textFill>
        </w:rPr>
        <w:t>钢筋供应承诺函</w:t>
      </w:r>
    </w:p>
    <w:p w14:paraId="56AE5F1C">
      <w:pPr>
        <w:pStyle w:val="14"/>
        <w:spacing w:before="240" w:beforeLines="100" w:line="400" w:lineRule="exact"/>
        <w:ind w:firstLine="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致：</w:t>
      </w:r>
      <w:permStart w:id="118" w:edGrp="everyone"/>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中建路桥集团第四工程有限公司</w:t>
      </w:r>
      <w:permEnd w:id="118"/>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p>
    <w:p w14:paraId="7A838E69">
      <w:pPr>
        <w:pStyle w:val="14"/>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为确保我司供应贵司项目的</w:t>
      </w:r>
      <w:r>
        <w:rPr>
          <w:rFonts w:hint="eastAsia" w:ascii="仿宋_GB2312" w:hAnsi="仿宋_GB2312" w:eastAsia="仿宋_GB2312" w:cs="仿宋_GB2312"/>
          <w:color w:val="000000" w:themeColor="text1"/>
          <w:sz w:val="24"/>
          <w:szCs w:val="24"/>
          <w14:textFill>
            <w14:solidFill>
              <w14:schemeClr w14:val="tx1"/>
            </w14:solidFill>
          </w14:textFill>
        </w:rPr>
        <w:t>钢筋原材</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合格、供应过程管控到位</w:t>
      </w:r>
      <w:r>
        <w:rPr>
          <w:rFonts w:hint="eastAsia" w:ascii="仿宋_GB2312" w:hAnsi="仿宋_GB2312" w:eastAsia="仿宋_GB2312" w:cs="仿宋_GB2312"/>
          <w:color w:val="000000" w:themeColor="text1"/>
          <w:sz w:val="24"/>
          <w:szCs w:val="24"/>
          <w14:textFill>
            <w14:solidFill>
              <w14:schemeClr w14:val="tx1"/>
            </w14:solidFill>
          </w14:textFill>
        </w:rPr>
        <w:t>，我司做如下承诺：</w:t>
      </w:r>
    </w:p>
    <w:p w14:paraId="23FB38CC">
      <w:pPr>
        <w:pStyle w:val="14"/>
        <w:spacing w:line="400" w:lineRule="exact"/>
        <w:ind w:firstLine="480" w:firstLineChars="20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ascii="仿宋_GB2312" w:hAnsi="仿宋_GB2312" w:eastAsia="仿宋_GB2312" w:cs="仿宋_GB2312"/>
          <w:color w:val="000000" w:themeColor="text1"/>
          <w:sz w:val="24"/>
          <w:szCs w:val="24"/>
          <w:lang w:val="en-US" w:eastAsia="zh-CN"/>
          <w14:textFill>
            <w14:solidFill>
              <w14:schemeClr w14:val="tx1"/>
            </w14:solidFill>
          </w14:textFill>
        </w:rPr>
        <w:t>1.我司承诺严格按照合同约定品牌供应合格钢筋，绝不配送“地条钢”、“瘦身钢筋”、“截肢钢筋”等质量或数量不合格钢筋。</w:t>
      </w:r>
    </w:p>
    <w:p w14:paraId="77BEBE40">
      <w:pPr>
        <w:pStyle w:val="14"/>
        <w:spacing w:line="400" w:lineRule="exact"/>
        <w:ind w:firstLine="480" w:firstLineChars="20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ascii="仿宋_GB2312" w:hAnsi="仿宋_GB2312" w:eastAsia="仿宋_GB2312" w:cs="仿宋_GB2312"/>
          <w:color w:val="000000" w:themeColor="text1"/>
          <w:sz w:val="24"/>
          <w:szCs w:val="24"/>
          <w:lang w:val="en-US" w:eastAsia="zh-CN"/>
          <w14:textFill>
            <w14:solidFill>
              <w14:schemeClr w14:val="tx1"/>
            </w14:solidFill>
          </w14:textFill>
        </w:rPr>
        <w:t>2.我司承诺钢筋进场100</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ascii="仿宋_GB2312" w:hAnsi="仿宋_GB2312" w:eastAsia="仿宋_GB2312" w:cs="仿宋_GB2312"/>
          <w:color w:val="000000" w:themeColor="text1"/>
          <w:sz w:val="24"/>
          <w:szCs w:val="24"/>
          <w:lang w:val="en-US" w:eastAsia="zh-CN"/>
          <w14:textFill>
            <w14:solidFill>
              <w14:schemeClr w14:val="tx1"/>
            </w14:solidFill>
          </w14:textFill>
        </w:rPr>
        <w:t>验收，不以任何理由在无项目管理人员验收的情况下直接卸车。</w:t>
      </w:r>
    </w:p>
    <w:p w14:paraId="6B959CC7">
      <w:pPr>
        <w:pStyle w:val="14"/>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lang w:val="en-US" w:eastAsia="zh-CN"/>
          <w14:textFill>
            <w14:solidFill>
              <w14:schemeClr w14:val="tx1"/>
            </w14:solidFill>
          </w14:textFill>
        </w:rPr>
        <w:t>3.我司承诺无</w:t>
      </w:r>
      <w:r>
        <w:rPr>
          <w:rFonts w:hint="eastAsia" w:ascii="仿宋_GB2312" w:hAnsi="仿宋_GB2312" w:eastAsia="仿宋_GB2312" w:cs="仿宋_GB2312"/>
          <w:color w:val="000000" w:themeColor="text1"/>
          <w:sz w:val="24"/>
          <w:szCs w:val="24"/>
          <w14:textFill>
            <w14:solidFill>
              <w14:schemeClr w14:val="tx1"/>
            </w14:solidFill>
          </w14:textFill>
        </w:rPr>
        <w:t>解捆偷支、截断原材、地磅作弊等失信行为，</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如被发现有相关情况，自愿接受贵司</w:t>
      </w:r>
      <w:r>
        <w:rPr>
          <w:rFonts w:hint="eastAsia" w:ascii="仿宋_GB2312" w:hAnsi="仿宋_GB2312" w:eastAsia="仿宋_GB2312" w:cs="仿宋_GB2312"/>
          <w:color w:val="000000" w:themeColor="text1"/>
          <w:sz w:val="24"/>
          <w:szCs w:val="24"/>
          <w14:textFill>
            <w14:solidFill>
              <w14:schemeClr w14:val="tx1"/>
            </w14:solidFill>
          </w14:textFill>
        </w:rPr>
        <w:t>追究相应经济责任（假一罚十），追究相应人员法律责任</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相关单位直接纳入不合格</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供应商</w:t>
      </w:r>
      <w:r>
        <w:rPr>
          <w:rFonts w:hint="eastAsia" w:ascii="仿宋_GB2312" w:hAnsi="仿宋_GB2312" w:eastAsia="仿宋_GB2312" w:cs="仿宋_GB2312"/>
          <w:color w:val="000000" w:themeColor="text1"/>
          <w:sz w:val="24"/>
          <w:szCs w:val="24"/>
          <w14:textFill>
            <w14:solidFill>
              <w14:schemeClr w14:val="tx1"/>
            </w14:solidFill>
          </w14:textFill>
        </w:rPr>
        <w:t>，全</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公司</w:t>
      </w:r>
      <w:r>
        <w:rPr>
          <w:rFonts w:hint="eastAsia" w:ascii="仿宋_GB2312" w:hAnsi="仿宋_GB2312" w:eastAsia="仿宋_GB2312" w:cs="仿宋_GB2312"/>
          <w:color w:val="000000" w:themeColor="text1"/>
          <w:sz w:val="24"/>
          <w:szCs w:val="24"/>
          <w14:textFill>
            <w14:solidFill>
              <w14:schemeClr w14:val="tx1"/>
            </w14:solidFill>
          </w14:textFill>
        </w:rPr>
        <w:t>通报禁用</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的处罚</w:t>
      </w:r>
      <w:r>
        <w:rPr>
          <w:rFonts w:hint="eastAsia" w:ascii="仿宋_GB2312" w:hAnsi="仿宋_GB2312" w:eastAsia="仿宋_GB2312" w:cs="仿宋_GB2312"/>
          <w:color w:val="000000" w:themeColor="text1"/>
          <w:sz w:val="24"/>
          <w:szCs w:val="24"/>
          <w14:textFill>
            <w14:solidFill>
              <w14:schemeClr w14:val="tx1"/>
            </w14:solidFill>
          </w14:textFill>
        </w:rPr>
        <w:t>。</w:t>
      </w:r>
    </w:p>
    <w:p w14:paraId="65AC5E20">
      <w:pPr>
        <w:pStyle w:val="14"/>
        <w:spacing w:line="400" w:lineRule="exact"/>
        <w:ind w:firstLine="480" w:firstLineChars="20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ascii="仿宋_GB2312" w:hAnsi="仿宋_GB2312" w:eastAsia="仿宋_GB2312" w:cs="仿宋_GB2312"/>
          <w:color w:val="000000" w:themeColor="text1"/>
          <w:sz w:val="24"/>
          <w:szCs w:val="24"/>
          <w:lang w:val="en-US" w:eastAsia="zh-CN"/>
          <w14:textFill>
            <w14:solidFill>
              <w14:schemeClr w14:val="tx1"/>
            </w14:solidFill>
          </w14:textFill>
        </w:rPr>
        <w:t>4.我司承诺重点加强</w:t>
      </w:r>
      <w:r>
        <w:rPr>
          <w:rFonts w:hint="eastAsia" w:ascii="仿宋_GB2312" w:hAnsi="仿宋_GB2312" w:eastAsia="仿宋_GB2312" w:cs="仿宋_GB2312"/>
          <w:color w:val="000000" w:themeColor="text1"/>
          <w:sz w:val="24"/>
          <w:szCs w:val="24"/>
          <w14:textFill>
            <w14:solidFill>
              <w14:schemeClr w14:val="tx1"/>
            </w14:solidFill>
          </w14:textFill>
        </w:rPr>
        <w:t>对</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一线送货人员、物流车队的监督管控以及</w:t>
      </w:r>
      <w:r>
        <w:rPr>
          <w:rFonts w:hint="eastAsia" w:ascii="仿宋_GB2312" w:hAnsi="仿宋_GB2312" w:eastAsia="仿宋_GB2312" w:cs="仿宋_GB2312"/>
          <w:color w:val="000000" w:themeColor="text1"/>
          <w:sz w:val="24"/>
          <w:szCs w:val="24"/>
          <w14:textFill>
            <w14:solidFill>
              <w14:schemeClr w14:val="tx1"/>
            </w14:solidFill>
          </w14:textFill>
        </w:rPr>
        <w:t>交底工作，对相关人员加强教育和管理</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严禁“以次充好、内外勾结”等行为。</w:t>
      </w:r>
    </w:p>
    <w:p w14:paraId="20A3D7C1">
      <w:pPr>
        <w:pStyle w:val="14"/>
        <w:spacing w:line="400" w:lineRule="exact"/>
        <w:ind w:firstLine="560"/>
        <w:jc w:val="lef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若我司违反上述规定</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我司自愿终止与</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贵</w:t>
      </w:r>
      <w:r>
        <w:rPr>
          <w:rFonts w:hint="eastAsia" w:ascii="仿宋_GB2312" w:hAnsi="仿宋_GB2312" w:eastAsia="仿宋_GB2312" w:cs="仿宋_GB2312"/>
          <w:color w:val="000000" w:themeColor="text1"/>
          <w:sz w:val="24"/>
          <w:szCs w:val="24"/>
          <w14:textFill>
            <w14:solidFill>
              <w14:schemeClr w14:val="tx1"/>
            </w14:solidFill>
          </w14:textFill>
        </w:rPr>
        <w:t>公司的合作。</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若因我司人员管理失职导致的损失，我司愿承担一切责任。</w:t>
      </w:r>
    </w:p>
    <w:p w14:paraId="4898D0B1">
      <w:pPr>
        <w:pStyle w:val="14"/>
        <w:spacing w:line="560" w:lineRule="exact"/>
        <w:ind w:firstLine="560"/>
        <w:jc w:val="lef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14:paraId="298AFE61">
      <w:pPr>
        <w:pStyle w:val="14"/>
        <w:spacing w:line="560" w:lineRule="exact"/>
        <w:ind w:firstLine="560"/>
        <w:jc w:val="lef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14:paraId="544D8E2D">
      <w:pPr>
        <w:spacing w:line="400" w:lineRule="exact"/>
        <w:ind w:left="4" w:leftChars="2" w:right="210" w:rightChars="100" w:firstLine="4761" w:firstLineChars="1984"/>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承</w:t>
      </w:r>
      <w:r>
        <w:rPr>
          <w:rFonts w:ascii="仿宋_GB2312" w:hAnsi="仿宋_GB2312" w:eastAsia="仿宋_GB2312" w:cs="仿宋_GB2312"/>
          <w:bCs/>
          <w:color w:val="000000" w:themeColor="text1"/>
          <w:sz w:val="24"/>
          <w:szCs w:val="24"/>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14:textFill>
            <w14:solidFill>
              <w14:schemeClr w14:val="tx1"/>
            </w14:solidFill>
          </w14:textFill>
        </w:rPr>
        <w:t>诺</w:t>
      </w:r>
      <w:r>
        <w:rPr>
          <w:rFonts w:ascii="仿宋_GB2312" w:hAnsi="仿宋_GB2312" w:eastAsia="仿宋_GB2312" w:cs="仿宋_GB2312"/>
          <w:bCs/>
          <w:color w:val="000000" w:themeColor="text1"/>
          <w:sz w:val="24"/>
          <w:szCs w:val="24"/>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14:textFill>
            <w14:solidFill>
              <w14:schemeClr w14:val="tx1"/>
            </w14:solidFill>
          </w14:textFill>
        </w:rPr>
        <w:t xml:space="preserve">人（公章）：         </w:t>
      </w:r>
    </w:p>
    <w:p w14:paraId="3E54445E">
      <w:pPr>
        <w:autoSpaceDE w:val="0"/>
        <w:autoSpaceDN w:val="0"/>
        <w:adjustRightInd w:val="0"/>
        <w:spacing w:line="400" w:lineRule="atLeast"/>
        <w:ind w:firstLine="1680" w:firstLineChars="7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法定代表人：</w:t>
      </w:r>
    </w:p>
    <w:p w14:paraId="41CF92D4">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w:t>
      </w:r>
    </w:p>
    <w:p w14:paraId="5340B032">
      <w:pPr>
        <w:autoSpaceDE w:val="0"/>
        <w:autoSpaceDN w:val="0"/>
        <w:adjustRightInd w:val="0"/>
        <w:spacing w:line="400" w:lineRule="atLeast"/>
        <w:ind w:firstLine="1920" w:firstLineChars="8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被委托人：</w:t>
      </w:r>
    </w:p>
    <w:p w14:paraId="73B45E8E">
      <w:pPr>
        <w:pStyle w:val="14"/>
        <w:spacing w:line="400" w:lineRule="exact"/>
        <w:ind w:firstLine="4800" w:firstLineChars="2000"/>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ascii="仿宋_GB2312" w:hAnsi="仿宋_GB2312" w:eastAsia="仿宋_GB2312" w:cs="仿宋_GB2312"/>
          <w:color w:val="000000" w:themeColor="text1"/>
          <w:sz w:val="24"/>
          <w:szCs w:val="24"/>
          <w14:textFill>
            <w14:solidFill>
              <w14:schemeClr w14:val="tx1"/>
            </w14:solidFill>
          </w14:textFill>
        </w:rPr>
        <w:t xml:space="preserve">   年   月   </w:t>
      </w:r>
      <w:r>
        <w:rPr>
          <w:rFonts w:hint="eastAsia" w:ascii="仿宋_GB2312" w:hAnsi="仿宋_GB2312" w:eastAsia="仿宋_GB2312" w:cs="仿宋_GB2312"/>
          <w:color w:val="000000" w:themeColor="text1"/>
          <w:sz w:val="24"/>
          <w:szCs w:val="24"/>
          <w:lang w:eastAsia="zh-CN"/>
          <w14:textFill>
            <w14:solidFill>
              <w14:schemeClr w14:val="tx1"/>
            </w14:solidFill>
          </w14:textFill>
        </w:rPr>
        <w:t>日</w:t>
      </w:r>
    </w:p>
    <w:p w14:paraId="56C5C47D">
      <w:pPr>
        <w:pStyle w:val="12"/>
        <w:spacing w:line="400" w:lineRule="atLeast"/>
        <w:jc w:val="both"/>
        <w:rPr>
          <w:rFonts w:hint="eastAsia" w:ascii="仿宋_GB2312" w:hAnsi="仿宋_GB2312" w:eastAsia="仿宋_GB2312" w:cs="仿宋_GB2312"/>
          <w:color w:val="000000" w:themeColor="text1"/>
          <w14:textFill>
            <w14:solidFill>
              <w14:schemeClr w14:val="tx1"/>
            </w14:solidFill>
          </w14:textFill>
        </w:rPr>
        <w:sectPr>
          <w:pgSz w:w="11906" w:h="16838"/>
          <w:pgMar w:top="1440" w:right="1800" w:bottom="1440" w:left="1800" w:header="850" w:footer="992" w:gutter="0"/>
          <w:cols w:space="0" w:num="1"/>
          <w:docGrid w:linePitch="312" w:charSpace="0"/>
        </w:sectPr>
      </w:pPr>
    </w:p>
    <w:p w14:paraId="2E1353D3">
      <w:pPr>
        <w:spacing w:line="400" w:lineRule="exact"/>
        <w:jc w:val="center"/>
        <w:rPr>
          <w:rFonts w:hint="eastAsia" w:ascii="仿宋" w:hAnsi="仿宋" w:eastAsia="仿宋" w:cs="仿宋"/>
          <w:b/>
          <w:bCs/>
          <w:color w:val="000000" w:themeColor="text1"/>
          <w:sz w:val="32"/>
          <w:szCs w:val="32"/>
          <w14:textFill>
            <w14:solidFill>
              <w14:schemeClr w14:val="tx1"/>
            </w14:solidFill>
          </w14:textFill>
        </w:rPr>
      </w:pPr>
      <w:bookmarkStart w:id="96" w:name="_Toc1869"/>
      <w:bookmarkStart w:id="97" w:name="_Toc18674"/>
      <w:bookmarkStart w:id="98" w:name="_Hlk127794870"/>
      <w:bookmarkStart w:id="99" w:name="_Toc1495"/>
      <w:r>
        <w:rPr>
          <w:rFonts w:hint="eastAsia" w:ascii="黑体" w:hAnsi="黑体" w:eastAsia="黑体" w:cs="黑体"/>
          <w:b/>
          <w:bCs/>
          <w:color w:val="000000" w:themeColor="text1"/>
          <w:sz w:val="32"/>
          <w:szCs w:val="32"/>
          <w14:textFill>
            <w14:solidFill>
              <w14:schemeClr w14:val="tx1"/>
            </w14:solidFill>
          </w14:textFill>
        </w:rPr>
        <w:t>第二部分 通用条款</w:t>
      </w:r>
      <w:bookmarkEnd w:id="96"/>
      <w:bookmarkEnd w:id="97"/>
      <w:bookmarkEnd w:id="98"/>
    </w:p>
    <w:p w14:paraId="36839886">
      <w:pPr>
        <w:pStyle w:val="12"/>
        <w:numPr>
          <w:ilvl w:val="0"/>
          <w:numId w:val="8"/>
        </w:numPr>
        <w:spacing w:before="120" w:beforeLines="50" w:after="120" w:afterLines="50" w:line="400" w:lineRule="atLeast"/>
        <w:ind w:firstLine="482"/>
        <w:outlineLvl w:val="0"/>
        <w:rPr>
          <w:rFonts w:hint="eastAsia" w:ascii="仿宋_GB2312" w:hAnsi="仿宋_GB2312" w:eastAsia="仿宋_GB2312" w:cs="仿宋_GB2312"/>
          <w:b/>
          <w:bCs/>
          <w:color w:val="000000" w:themeColor="text1"/>
          <w14:textFill>
            <w14:solidFill>
              <w14:schemeClr w14:val="tx1"/>
            </w14:solidFill>
          </w14:textFill>
        </w:rPr>
      </w:pPr>
      <w:bookmarkStart w:id="100" w:name="_Toc3066"/>
      <w:bookmarkStart w:id="101" w:name="_Toc11168"/>
      <w:r>
        <w:rPr>
          <w:rFonts w:hint="eastAsia" w:ascii="仿宋_GB2312" w:hAnsi="仿宋_GB2312" w:eastAsia="仿宋_GB2312" w:cs="仿宋_GB2312"/>
          <w:b/>
          <w:bCs/>
          <w:color w:val="000000" w:themeColor="text1"/>
          <w14:textFill>
            <w14:solidFill>
              <w14:schemeClr w14:val="tx1"/>
            </w14:solidFill>
          </w14:textFill>
        </w:rPr>
        <w:t>货物合同附随义务</w:t>
      </w:r>
      <w:bookmarkEnd w:id="99"/>
      <w:bookmarkEnd w:id="100"/>
      <w:bookmarkEnd w:id="101"/>
    </w:p>
    <w:p w14:paraId="717F2278">
      <w:pPr>
        <w:pStyle w:val="12"/>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1.乙方义务</w:t>
      </w:r>
    </w:p>
    <w:p w14:paraId="355A54F9">
      <w:pPr>
        <w:pStyle w:val="12"/>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1.1乙方合规义务</w:t>
      </w:r>
    </w:p>
    <w:p w14:paraId="657AA634">
      <w:pPr>
        <w:pStyle w:val="12"/>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1.1.1合规开展行业竞争：</w:t>
      </w:r>
      <w:r>
        <w:rPr>
          <w:rFonts w:hint="eastAsia" w:ascii="仿宋_GB2312" w:hAnsi="仿宋_GB2312" w:eastAsia="仿宋_GB2312" w:cs="仿宋_GB2312"/>
          <w:color w:val="000000" w:themeColor="text1"/>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2D46F940">
      <w:pPr>
        <w:pStyle w:val="12"/>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1.1.2合规保障服务生产：</w:t>
      </w:r>
      <w:r>
        <w:rPr>
          <w:rFonts w:hint="eastAsia" w:ascii="仿宋_GB2312" w:hAnsi="仿宋_GB2312" w:eastAsia="仿宋_GB2312" w:cs="仿宋_GB2312"/>
          <w:color w:val="000000" w:themeColor="text1"/>
          <w14:textFill>
            <w14:solidFill>
              <w14:schemeClr w14:val="tx1"/>
            </w14:solidFill>
          </w14:textFill>
        </w:rPr>
        <w:t>恪守契约精神，严格按照合同约定时间和地点完成货物交付，全力保障项目物资设备供应需求。</w:t>
      </w:r>
    </w:p>
    <w:p w14:paraId="16D4D65B">
      <w:pPr>
        <w:pStyle w:val="12"/>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1.1.3合规履行安全管控职责：</w:t>
      </w:r>
      <w:r>
        <w:rPr>
          <w:rFonts w:hint="eastAsia" w:ascii="仿宋_GB2312" w:hAnsi="仿宋_GB2312" w:eastAsia="仿宋_GB2312" w:cs="仿宋_GB2312"/>
          <w:color w:val="000000" w:themeColor="text1"/>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7E302D2F">
      <w:pPr>
        <w:pStyle w:val="12"/>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1.1.4合规履行质量管控职责：</w:t>
      </w:r>
      <w:r>
        <w:rPr>
          <w:rFonts w:hint="eastAsia" w:ascii="仿宋_GB2312" w:hAnsi="仿宋_GB2312" w:eastAsia="仿宋_GB2312" w:cs="仿宋_GB2312"/>
          <w:color w:val="000000" w:themeColor="text1"/>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194252E5">
      <w:pPr>
        <w:pStyle w:val="12"/>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1.1.5合规依法纳税职责：</w:t>
      </w:r>
      <w:r>
        <w:rPr>
          <w:rFonts w:hint="eastAsia" w:ascii="仿宋_GB2312" w:hAnsi="仿宋_GB2312" w:eastAsia="仿宋_GB2312" w:cs="仿宋_GB2312"/>
          <w:color w:val="000000" w:themeColor="text1"/>
          <w14:textFill>
            <w14:solidFill>
              <w14:schemeClr w14:val="tx1"/>
            </w14:solidFill>
          </w14:textFill>
        </w:rPr>
        <w:t>严格按照国家税法规定，履行合法合规纳税义务，绝不虚开或伪造增值税专用发票。</w:t>
      </w:r>
    </w:p>
    <w:p w14:paraId="2072E78C">
      <w:pPr>
        <w:pStyle w:val="12"/>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1.1.6合规拥有货物所有权：</w:t>
      </w:r>
      <w:r>
        <w:rPr>
          <w:rFonts w:hint="eastAsia" w:ascii="仿宋_GB2312" w:hAnsi="仿宋_GB2312" w:eastAsia="仿宋_GB2312" w:cs="仿宋_GB2312"/>
          <w:color w:val="000000" w:themeColor="text1"/>
          <w14:textFill>
            <w14:solidFill>
              <w14:schemeClr w14:val="tx1"/>
            </w14:solidFill>
          </w14:textFill>
        </w:rPr>
        <w:t>保证对货物具有所有权或受委托代理销售权，并向甲方出具相关凭证。保证交付的货物不附有任何担保权、留置权或设定其他权利负担。</w:t>
      </w:r>
    </w:p>
    <w:p w14:paraId="73299CDB">
      <w:pPr>
        <w:pStyle w:val="12"/>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1.1.7合规拥有</w:t>
      </w:r>
      <w:r>
        <w:rPr>
          <w:rFonts w:ascii="仿宋_GB2312" w:hAnsi="仿宋_GB2312" w:eastAsia="仿宋_GB2312" w:cs="仿宋_GB2312"/>
          <w:b/>
          <w:bCs/>
          <w:color w:val="000000" w:themeColor="text1"/>
          <w14:textFill>
            <w14:solidFill>
              <w14:schemeClr w14:val="tx1"/>
            </w14:solidFill>
          </w14:textFill>
        </w:rPr>
        <w:t>货物知识产权：</w:t>
      </w:r>
      <w:r>
        <w:rPr>
          <w:rFonts w:ascii="仿宋_GB2312" w:hAnsi="仿宋_GB2312" w:eastAsia="仿宋_GB2312" w:cs="仿宋_GB2312"/>
          <w:color w:val="000000" w:themeColor="text1"/>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1E7363D7">
      <w:pPr>
        <w:pStyle w:val="12"/>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1.1.8合规开展廉洁共建职责：</w:t>
      </w:r>
      <w:r>
        <w:rPr>
          <w:rFonts w:hint="eastAsia" w:ascii="仿宋_GB2312" w:hAnsi="仿宋_GB2312" w:eastAsia="仿宋_GB2312" w:cs="仿宋_GB2312"/>
          <w:color w:val="000000" w:themeColor="text1"/>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4BC9E055">
      <w:pPr>
        <w:pStyle w:val="12"/>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1.2乙方其他义务</w:t>
      </w:r>
    </w:p>
    <w:p w14:paraId="1AB003AF">
      <w:pPr>
        <w:pStyle w:val="12"/>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1.2.1增值服务：</w:t>
      </w:r>
      <w:r>
        <w:rPr>
          <w:rFonts w:hint="eastAsia" w:ascii="仿宋_GB2312" w:hAnsi="仿宋_GB2312" w:eastAsia="仿宋_GB2312" w:cs="仿宋_GB2312"/>
          <w:color w:val="000000" w:themeColor="text1"/>
          <w14:textFill>
            <w14:solidFill>
              <w14:schemeClr w14:val="tx1"/>
            </w14:solidFill>
          </w14:textFill>
        </w:rPr>
        <w:t>乙方应提供与货物配套的增值服务；包括但不限于技术支持、深化设计、现场培训及货物安装指导等工作，相应费用已在综合单价考虑。</w:t>
      </w:r>
    </w:p>
    <w:p w14:paraId="6D8A0C24">
      <w:pPr>
        <w:pStyle w:val="12"/>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1.2.2货物退货与置换：</w:t>
      </w:r>
      <w:r>
        <w:rPr>
          <w:rFonts w:hint="eastAsia" w:ascii="仿宋_GB2312" w:hAnsi="仿宋_GB2312" w:eastAsia="仿宋_GB2312" w:cs="仿宋_GB2312"/>
          <w:color w:val="000000" w:themeColor="text1"/>
          <w14:textFill>
            <w14:solidFill>
              <w14:schemeClr w14:val="tx1"/>
            </w14:solidFill>
          </w14:textFill>
        </w:rPr>
        <w:t>乙方供应的货物，根据不同情况甲方可选择直接向乙方退货或向乙方置换，乙方同意按甲方选择的方式办理：</w:t>
      </w:r>
    </w:p>
    <w:p w14:paraId="6400AA6D">
      <w:pPr>
        <w:pStyle w:val="12"/>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（1）对于未使用且不影响二次销售的材料，若甲方选择退货，则双方按甲方退货后实际收到合格货物数量办理结算。</w:t>
      </w:r>
    </w:p>
    <w:p w14:paraId="0897006D">
      <w:pPr>
        <w:pStyle w:val="12"/>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（2）对于已使用的材料，若甲方选择置换，则双方协商估算原材料残值并置换等价值新材料。</w:t>
      </w:r>
    </w:p>
    <w:p w14:paraId="23F80D7F">
      <w:pPr>
        <w:pStyle w:val="12"/>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u w:val="single"/>
          <w14:textFill>
            <w14:solidFill>
              <w14:schemeClr w14:val="tx1"/>
            </w14:solidFill>
          </w14:textFill>
        </w:rPr>
        <w:t xml:space="preserve"> </w:t>
      </w:r>
      <w:permStart w:id="119" w:edGrp="everyone"/>
      <w:r>
        <w:rPr>
          <w:rFonts w:hint="eastAsia" w:ascii="仿宋_GB2312" w:hAnsi="仿宋_GB2312" w:eastAsia="仿宋_GB2312" w:cs="仿宋_GB2312"/>
          <w:color w:val="000000" w:themeColor="text1"/>
          <w:u w:val="single"/>
          <w14:textFill>
            <w14:solidFill>
              <w14:schemeClr w14:val="tx1"/>
            </w14:solidFill>
          </w14:textFill>
        </w:rPr>
        <w:t xml:space="preserve">甲方 </w:t>
      </w:r>
      <w:permEnd w:id="119"/>
      <w:r>
        <w:rPr>
          <w:rFonts w:hint="eastAsia" w:ascii="仿宋_GB2312" w:hAnsi="仿宋_GB2312" w:eastAsia="仿宋_GB2312" w:cs="仿宋_GB2312"/>
          <w:color w:val="000000" w:themeColor="text1"/>
          <w14:textFill>
            <w14:solidFill>
              <w14:schemeClr w14:val="tx1"/>
            </w14:solidFill>
          </w14:textFill>
        </w:rPr>
        <w:t>承担，装卸费用由</w:t>
      </w:r>
      <w:permStart w:id="120" w:edGrp="everyone"/>
      <w:r>
        <w:rPr>
          <w:rFonts w:hint="eastAsia" w:ascii="仿宋_GB2312" w:hAnsi="仿宋_GB2312" w:eastAsia="仿宋_GB2312" w:cs="仿宋_GB2312"/>
          <w:color w:val="000000" w:themeColor="text1"/>
          <w:u w:val="single"/>
          <w14:textFill>
            <w14:solidFill>
              <w14:schemeClr w14:val="tx1"/>
            </w14:solidFill>
          </w14:textFill>
        </w:rPr>
        <w:t xml:space="preserve"> 甲方 </w:t>
      </w:r>
      <w:permEnd w:id="120"/>
      <w:r>
        <w:rPr>
          <w:rFonts w:hint="eastAsia" w:ascii="仿宋_GB2312" w:hAnsi="仿宋_GB2312" w:eastAsia="仿宋_GB2312" w:cs="仿宋_GB2312"/>
          <w:color w:val="000000" w:themeColor="text1"/>
          <w14:textFill>
            <w14:solidFill>
              <w14:schemeClr w14:val="tx1"/>
            </w14:solidFill>
          </w14:textFill>
        </w:rPr>
        <w:t>承担。</w:t>
      </w:r>
    </w:p>
    <w:p w14:paraId="7E2A87F1">
      <w:pPr>
        <w:pStyle w:val="12"/>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2.甲方义务</w:t>
      </w:r>
    </w:p>
    <w:p w14:paraId="40AE1B57">
      <w:pPr>
        <w:pStyle w:val="12"/>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2.1材料需用计划：</w:t>
      </w:r>
      <w:r>
        <w:rPr>
          <w:rFonts w:hint="eastAsia" w:ascii="仿宋_GB2312" w:hAnsi="仿宋_GB2312" w:eastAsia="仿宋_GB2312" w:cs="仿宋_GB2312"/>
          <w:color w:val="000000" w:themeColor="text1"/>
          <w14:textFill>
            <w14:solidFill>
              <w14:schemeClr w14:val="tx1"/>
            </w14:solidFill>
          </w14:textFill>
        </w:rPr>
        <w:t>甲方合理制定材料总需用计划及日常需用计划，并按照合同约定提前通知乙方，给予乙方充足备货期。</w:t>
      </w:r>
    </w:p>
    <w:p w14:paraId="725BBCEF">
      <w:pPr>
        <w:pStyle w:val="12"/>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2.2配合材料卸货：</w:t>
      </w:r>
      <w:r>
        <w:rPr>
          <w:rFonts w:hint="eastAsia" w:ascii="仿宋_GB2312" w:hAnsi="仿宋_GB2312" w:eastAsia="仿宋_GB2312" w:cs="仿宋_GB2312"/>
          <w:color w:val="000000" w:themeColor="text1"/>
          <w14:textFill>
            <w14:solidFill>
              <w14:schemeClr w14:val="tx1"/>
            </w14:solidFill>
          </w14:textFill>
        </w:rPr>
        <w:t>乙方在材料运抵交货前2天通知甲方，甲方应在验收合格后，提供堆放场地或堆放仓库，配合乙方材料卸货。</w:t>
      </w:r>
    </w:p>
    <w:p w14:paraId="446BFEFB">
      <w:pPr>
        <w:pStyle w:val="12"/>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102" w:name="_Toc1717"/>
      <w:bookmarkStart w:id="103" w:name="_Toc13486"/>
      <w:bookmarkStart w:id="104" w:name="_Toc965"/>
      <w:r>
        <w:rPr>
          <w:rFonts w:hint="eastAsia" w:ascii="仿宋_GB2312" w:hAnsi="仿宋_GB2312" w:eastAsia="仿宋_GB2312" w:cs="仿宋_GB2312"/>
          <w:b/>
          <w:bCs/>
          <w:color w:val="000000" w:themeColor="text1"/>
          <w14:textFill>
            <w14:solidFill>
              <w14:schemeClr w14:val="tx1"/>
            </w14:solidFill>
          </w14:textFill>
        </w:rPr>
        <w:t>货物违约责任</w:t>
      </w:r>
      <w:bookmarkEnd w:id="102"/>
      <w:bookmarkEnd w:id="103"/>
      <w:bookmarkEnd w:id="104"/>
    </w:p>
    <w:p w14:paraId="7E21BB39">
      <w:pPr>
        <w:pStyle w:val="12"/>
        <w:numPr>
          <w:ilvl w:val="0"/>
          <w:numId w:val="9"/>
        </w:numPr>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未按计划时间供应：</w:t>
      </w:r>
    </w:p>
    <w:p w14:paraId="6F1863F4">
      <w:pPr>
        <w:pStyle w:val="12"/>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bookmarkStart w:id="105" w:name="_Hlk127198856"/>
      <w:r>
        <w:rPr>
          <w:rFonts w:hint="eastAsia" w:ascii="仿宋_GB2312" w:hAnsi="仿宋_GB2312" w:eastAsia="仿宋_GB2312" w:cs="仿宋_GB2312"/>
          <w:color w:val="000000" w:themeColor="text1"/>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u w:val="single"/>
          <w14:textFill>
            <w14:solidFill>
              <w14:schemeClr w14:val="tx1"/>
            </w14:solidFill>
          </w14:textFill>
        </w:rPr>
        <w:t xml:space="preserve"> 2 </w:t>
      </w:r>
      <w:r>
        <w:rPr>
          <w:rFonts w:hint="eastAsia" w:ascii="仿宋_GB2312" w:hAnsi="仿宋_GB2312" w:eastAsia="仿宋_GB2312" w:cs="仿宋_GB2312"/>
          <w:color w:val="000000" w:themeColor="text1"/>
          <w14:textFill>
            <w14:solidFill>
              <w14:schemeClr w14:val="tx1"/>
            </w14:solidFill>
          </w14:textFill>
        </w:rPr>
        <w:t>次，乙方须向甲方支付违约金，</w:t>
      </w:r>
      <w:r>
        <w:rPr>
          <w:rFonts w:hint="eastAsia" w:ascii="仿宋_GB2312" w:hAnsi="仿宋_GB2312" w:eastAsia="仿宋_GB2312" w:cs="仿宋_GB2312"/>
          <w:b/>
          <w:bCs/>
          <w:color w:val="000000" w:themeColor="text1"/>
          <w14:textFill>
            <w14:solidFill>
              <w14:schemeClr w14:val="tx1"/>
            </w14:solidFill>
          </w14:textFill>
        </w:rPr>
        <w:t>违约金按照20000元每次计，且除违约金外乙方必须承担甲方项目实际工期损失及经济损失。</w:t>
      </w:r>
      <w:r>
        <w:rPr>
          <w:rFonts w:hint="eastAsia" w:ascii="仿宋_GB2312" w:hAnsi="仿宋_GB2312" w:eastAsia="仿宋_GB2312" w:cs="仿宋_GB2312"/>
          <w:color w:val="000000" w:themeColor="text1"/>
          <w14:textFill>
            <w14:solidFill>
              <w14:schemeClr w14:val="tx1"/>
            </w14:solidFill>
          </w14:textFill>
        </w:rPr>
        <w:t>乙方延迟交付超</w:t>
      </w:r>
      <w:r>
        <w:rPr>
          <w:rFonts w:hint="eastAsia" w:ascii="仿宋_GB2312" w:hAnsi="仿宋_GB2312" w:eastAsia="仿宋_GB2312" w:cs="仿宋_GB2312"/>
          <w:color w:val="000000" w:themeColor="text1"/>
          <w:u w:val="single"/>
          <w14:textFill>
            <w14:solidFill>
              <w14:schemeClr w14:val="tx1"/>
            </w14:solidFill>
          </w14:textFill>
        </w:rPr>
        <w:t xml:space="preserve"> 7 </w:t>
      </w:r>
      <w:r>
        <w:rPr>
          <w:rFonts w:hint="eastAsia" w:ascii="仿宋_GB2312" w:hAnsi="仿宋_GB2312" w:eastAsia="仿宋_GB2312" w:cs="仿宋_GB2312"/>
          <w:color w:val="000000" w:themeColor="text1"/>
          <w14:textFill>
            <w14:solidFill>
              <w14:schemeClr w14:val="tx1"/>
            </w14:solidFill>
          </w14:textFill>
        </w:rPr>
        <w:t>日的，甲方有权单方解除本合同。</w:t>
      </w:r>
    </w:p>
    <w:p w14:paraId="15BF775D">
      <w:pPr>
        <w:pStyle w:val="12"/>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bookmarkEnd w:id="105"/>
    <w:p w14:paraId="6D52D7AA">
      <w:pPr>
        <w:pStyle w:val="12"/>
        <w:numPr>
          <w:ilvl w:val="0"/>
          <w:numId w:val="9"/>
        </w:numPr>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未按指定地点或方式供应：</w:t>
      </w:r>
    </w:p>
    <w:p w14:paraId="1E288D65">
      <w:pPr>
        <w:pStyle w:val="12"/>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14:textFill>
            <w14:solidFill>
              <w14:schemeClr w14:val="tx1"/>
            </w14:solidFill>
          </w14:textFill>
        </w:rPr>
        <w:t>否则按照20000元每次承担违约金，且除违约金外乙方必须承担甲方项目实际工期损失及经济损失</w:t>
      </w:r>
      <w:r>
        <w:rPr>
          <w:rFonts w:hint="eastAsia" w:ascii="仿宋_GB2312" w:hAnsi="仿宋_GB2312" w:eastAsia="仿宋_GB2312" w:cs="仿宋_GB2312"/>
          <w:color w:val="000000" w:themeColor="text1"/>
          <w14:textFill>
            <w14:solidFill>
              <w14:schemeClr w14:val="tx1"/>
            </w14:solidFill>
          </w14:textFill>
        </w:rPr>
        <w:t>；经甲方书面要求整改一次仍无法达到合同要求时，甲方有权单方解除合同。</w:t>
      </w:r>
    </w:p>
    <w:p w14:paraId="14C52041">
      <w:pPr>
        <w:pStyle w:val="12"/>
        <w:numPr>
          <w:ilvl w:val="0"/>
          <w:numId w:val="9"/>
        </w:numPr>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不符合约定货物质量标准：</w:t>
      </w:r>
    </w:p>
    <w:p w14:paraId="697318CE">
      <w:pPr>
        <w:pStyle w:val="12"/>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14:textFill>
            <w14:solidFill>
              <w14:schemeClr w14:val="tx1"/>
            </w14:solidFill>
          </w14:textFill>
        </w:rPr>
        <w:t>并按照20000元每次承担违约金，且除违约金外乙方必须承担甲方项目实际工期损失及经济损失</w:t>
      </w:r>
      <w:r>
        <w:rPr>
          <w:rFonts w:hint="eastAsia" w:ascii="仿宋_GB2312" w:hAnsi="仿宋_GB2312" w:eastAsia="仿宋_GB2312" w:cs="仿宋_GB2312"/>
          <w:color w:val="000000" w:themeColor="text1"/>
          <w14:textFill>
            <w14:solidFill>
              <w14:schemeClr w14:val="tx1"/>
            </w14:solidFill>
          </w14:textFill>
        </w:rPr>
        <w:t>；经甲方书面要求整改一次仍无法达到合同要求时，甲方有权单方解除合同。</w:t>
      </w:r>
    </w:p>
    <w:p w14:paraId="7F8B83B4">
      <w:pPr>
        <w:pStyle w:val="12"/>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14:textFill>
            <w14:solidFill>
              <w14:schemeClr w14:val="tx1"/>
            </w14:solidFill>
          </w14:textFill>
        </w:rPr>
        <w:t>并按照20000元每次承担违约金，且除违约金外乙方必须承担甲方项目实际工期损失及经济损失。</w:t>
      </w:r>
    </w:p>
    <w:p w14:paraId="26488DAC">
      <w:pPr>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486FCDEF">
      <w:pPr>
        <w:pStyle w:val="12"/>
        <w:numPr>
          <w:ilvl w:val="0"/>
          <w:numId w:val="9"/>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未履行开具增值税发票义务：</w:t>
      </w:r>
    </w:p>
    <w:p w14:paraId="043C2A7C">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乙方存在下列情形之一的，甲方有权单方解除合同，并有权直接从乙方应付款项中双倍扣除甲方未能抵扣的税金（扣除金额=不含税结算金额×</w:t>
      </w:r>
      <w:permStart w:id="121" w:edGrp="everyone"/>
      <w:r>
        <w:rPr>
          <w:rFonts w:hint="eastAsia" w:ascii="仿宋_GB2312" w:hAnsi="仿宋_GB2312" w:eastAsia="仿宋_GB2312" w:cs="仿宋_GB2312"/>
          <w:color w:val="000000" w:themeColor="text1"/>
          <w:u w:val="single"/>
          <w14:textFill>
            <w14:solidFill>
              <w14:schemeClr w14:val="tx1"/>
            </w14:solidFill>
          </w14:textFill>
        </w:rPr>
        <w:t xml:space="preserve"> 13 </w:t>
      </w:r>
      <w:permEnd w:id="121"/>
      <w:r>
        <w:rPr>
          <w:rFonts w:hint="eastAsia" w:ascii="仿宋_GB2312" w:hAnsi="仿宋_GB2312" w:eastAsia="仿宋_GB2312" w:cs="仿宋_GB2312"/>
          <w:color w:val="000000" w:themeColor="text1"/>
          <w14:textFill>
            <w14:solidFill>
              <w14:schemeClr w14:val="tx1"/>
            </w14:solidFill>
          </w14:textFill>
        </w:rPr>
        <w:t>％增值税税率×2）作为违约金：</w:t>
      </w:r>
    </w:p>
    <w:p w14:paraId="133696AA">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4.1不具有开具增值税专用发票的纳税人资格。</w:t>
      </w:r>
    </w:p>
    <w:p w14:paraId="303EB367">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4.2未能按本合同约定的税率开具增值税专用发票。</w:t>
      </w:r>
    </w:p>
    <w:p w14:paraId="7075405F">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4.3提供的增值税专用发票是乙方以外的主体开具。</w:t>
      </w:r>
    </w:p>
    <w:p w14:paraId="5D336110">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4.4拖欠增值税专用发票金额累计达100万元以上。</w:t>
      </w:r>
    </w:p>
    <w:p w14:paraId="171F9A07">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4.5如乙方未在税务机关要求的期限内缴纳税款，导致甲方无法抵扣进项税的，甲方有权拒绝付款，如已经支付的，甲方有权追回已支付的款项，并要求乙方支付违约金或赔偿损失。</w:t>
      </w:r>
    </w:p>
    <w:p w14:paraId="3264B1A5">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4.6提供伪造的增值税专用发票。</w:t>
      </w:r>
    </w:p>
    <w:p w14:paraId="5BFFDC22">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4.7虚开增值税专用发票。</w:t>
      </w:r>
    </w:p>
    <w:p w14:paraId="01ACF25A">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4.8其它导致甲方无法进行增值税抵扣的情形。</w:t>
      </w:r>
    </w:p>
    <w:p w14:paraId="62DA0CAF">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乙方存在以上情形的，除承担相应违约责任外，还应赔偿甲方因此所受损失，同时不免除乙方开具合法合规增值税专用发票的义务。</w:t>
      </w:r>
    </w:p>
    <w:p w14:paraId="622572EF">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51B7381B">
      <w:pPr>
        <w:pStyle w:val="12"/>
        <w:numPr>
          <w:ilvl w:val="0"/>
          <w:numId w:val="9"/>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未履行安全责任及义务：</w:t>
      </w:r>
    </w:p>
    <w:p w14:paraId="7CF03241">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5.1乙方不能满足甲方有关安全文明施工措施、环境和职业健康安全方面的要求时，乙方按照项目实际工期损失、经济损失承担违约金。</w:t>
      </w:r>
    </w:p>
    <w:p w14:paraId="25C4EEA3">
      <w:pPr>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5.2由于乙方原因造成甲方人员人身伤害，乙方应立即采取补救措施，并全额赔偿甲方相关人员损失。</w:t>
      </w:r>
    </w:p>
    <w:p w14:paraId="0F03A2FB">
      <w:pPr>
        <w:pStyle w:val="12"/>
        <w:numPr>
          <w:ilvl w:val="0"/>
          <w:numId w:val="9"/>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未经同意转让权利及义务：</w:t>
      </w:r>
    </w:p>
    <w:p w14:paraId="199040C4">
      <w:pPr>
        <w:pStyle w:val="12"/>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bookmarkStart w:id="106" w:name="_Hlk126830271"/>
      <w:bookmarkStart w:id="107" w:name="_Hlk126830163"/>
      <w:r>
        <w:rPr>
          <w:rFonts w:hint="eastAsia" w:ascii="仿宋_GB2312" w:hAnsi="仿宋_GB2312" w:eastAsia="仿宋_GB2312" w:cs="仿宋_GB2312"/>
          <w:b/>
          <w:bCs/>
          <w:color w:val="000000" w:themeColor="text1"/>
          <w14:textFill>
            <w14:solidFill>
              <w14:schemeClr w14:val="tx1"/>
            </w14:solidFill>
          </w14:textFill>
        </w:rPr>
        <w:t>未经甲方书面同意，乙方不得以对甲方享有之任何债权向其他第三方进行转让或提供任何形式之担保或保证等。</w:t>
      </w:r>
      <w:r>
        <w:rPr>
          <w:rFonts w:hint="eastAsia" w:ascii="仿宋_GB2312" w:hAnsi="仿宋_GB2312" w:eastAsia="仿宋_GB2312" w:cs="仿宋_GB2312"/>
          <w:color w:val="000000" w:themeColor="text1"/>
          <w14:textFill>
            <w14:solidFill>
              <w14:schemeClr w14:val="tx1"/>
            </w14:solidFill>
          </w14:textFill>
        </w:rPr>
        <w:t>乙方擅自转让或提供担保的，转让及对外提供担保无效，乙方应在违约转让债权之日起五日内，按照违约转让债权总额的5％向甲方支付违约金，逾期支付并应承担违约付款责任，同时债权转让不发生法律效力。经甲方同意转让合同权利，不解除乙方应承担本合同项下的义务和责任</w:t>
      </w:r>
      <w:bookmarkEnd w:id="106"/>
      <w:r>
        <w:rPr>
          <w:rFonts w:hint="eastAsia" w:ascii="仿宋_GB2312" w:hAnsi="仿宋_GB2312" w:eastAsia="仿宋_GB2312" w:cs="仿宋_GB2312"/>
          <w:color w:val="000000" w:themeColor="text1"/>
          <w14:textFill>
            <w14:solidFill>
              <w14:schemeClr w14:val="tx1"/>
            </w14:solidFill>
          </w14:textFill>
        </w:rPr>
        <w:t>。</w:t>
      </w:r>
      <w:bookmarkEnd w:id="107"/>
    </w:p>
    <w:p w14:paraId="4E1160EA">
      <w:pPr>
        <w:pStyle w:val="12"/>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bookmarkStart w:id="108" w:name="_Hlk126834115"/>
      <w:bookmarkStart w:id="109" w:name="_Hlk127191104"/>
      <w:r>
        <w:rPr>
          <w:rFonts w:hint="eastAsia" w:ascii="仿宋_GB2312" w:hAnsi="仿宋_GB2312" w:eastAsia="仿宋_GB2312" w:cs="仿宋_GB2312"/>
          <w:b/>
          <w:bCs/>
          <w:color w:val="000000" w:themeColor="text1"/>
          <w14:textFill>
            <w14:solidFill>
              <w14:schemeClr w14:val="tx1"/>
            </w14:solidFill>
          </w14:textFill>
        </w:rPr>
        <w:t>7、</w:t>
      </w:r>
      <w:bookmarkStart w:id="110" w:name="_Hlk126829881"/>
      <w:r>
        <w:rPr>
          <w:rFonts w:hint="eastAsia" w:ascii="仿宋_GB2312" w:hAnsi="仿宋_GB2312" w:eastAsia="仿宋_GB2312" w:cs="仿宋_GB2312"/>
          <w:b/>
          <w:bCs/>
          <w:color w:val="000000" w:themeColor="text1"/>
          <w14:textFill>
            <w14:solidFill>
              <w14:schemeClr w14:val="tx1"/>
            </w14:solidFill>
          </w14:textFill>
        </w:rPr>
        <w:t>未履行结算义务：</w:t>
      </w:r>
    </w:p>
    <w:p w14:paraId="0BBFD650">
      <w:pPr>
        <w:pStyle w:val="12"/>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598D84B7">
      <w:pPr>
        <w:pStyle w:val="12"/>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（1）伪造或虚开工程量数据，一经发现处以罚款2万元/次。</w:t>
      </w:r>
    </w:p>
    <w:p w14:paraId="25294F87">
      <w:pPr>
        <w:pStyle w:val="12"/>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（2）伪造甲方管理人员签字盖章，一经发现处以罚款5万元/次。</w:t>
      </w:r>
    </w:p>
    <w:p w14:paraId="3CDCA8DD">
      <w:pPr>
        <w:pStyle w:val="12"/>
        <w:spacing w:line="400" w:lineRule="atLeast"/>
        <w:ind w:firstLine="480"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（3）伪造结算书或其他结算相关材料，一经发现处以罚款10万元/次</w:t>
      </w:r>
      <w:bookmarkEnd w:id="108"/>
      <w:r>
        <w:rPr>
          <w:rFonts w:hint="eastAsia" w:ascii="仿宋_GB2312" w:hAnsi="仿宋_GB2312" w:eastAsia="仿宋_GB2312" w:cs="仿宋_GB2312"/>
          <w:color w:val="000000" w:themeColor="text1"/>
          <w14:textFill>
            <w14:solidFill>
              <w14:schemeClr w14:val="tx1"/>
            </w14:solidFill>
          </w14:textFill>
        </w:rPr>
        <w:t>。</w:t>
      </w:r>
      <w:bookmarkEnd w:id="109"/>
      <w:bookmarkEnd w:id="110"/>
    </w:p>
    <w:p w14:paraId="7846F050">
      <w:pPr>
        <w:pStyle w:val="12"/>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bookmarkStart w:id="111" w:name="_Toc11521"/>
      <w:bookmarkStart w:id="112" w:name="_Toc19191"/>
      <w:bookmarkStart w:id="113" w:name="_Toc20335"/>
      <w:r>
        <w:rPr>
          <w:rFonts w:hint="eastAsia" w:ascii="仿宋_GB2312" w:hAnsi="仿宋_GB2312" w:eastAsia="仿宋_GB2312" w:cs="仿宋_GB2312"/>
          <w:b/>
          <w:bCs/>
          <w:color w:val="000000" w:themeColor="text1"/>
          <w14:textFill>
            <w14:solidFill>
              <w14:schemeClr w14:val="tx1"/>
            </w14:solidFill>
          </w14:textFill>
        </w:rPr>
        <w:t>8、供货知识产权存在瑕疵：</w:t>
      </w:r>
    </w:p>
    <w:p w14:paraId="547E1895">
      <w:pPr>
        <w:pStyle w:val="12"/>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20％的违约金。甲方针对上述一切损失有权从乙方结算货款中扣除或依法追索。</w:t>
      </w:r>
    </w:p>
    <w:p w14:paraId="0481FF26">
      <w:pPr>
        <w:pStyle w:val="12"/>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9、私运项目物资</w:t>
      </w:r>
    </w:p>
    <w:p w14:paraId="0A260151">
      <w:pPr>
        <w:pStyle w:val="12"/>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若乙方私自运送甲方现场物资出场，乙方需向甲方支付所涉及物资原值【2】倍的违约金，情节严重的交由司法机关处理。</w:t>
      </w:r>
    </w:p>
    <w:p w14:paraId="6F0D2FDA">
      <w:pPr>
        <w:pStyle w:val="12"/>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10、未履行本协议约定义务：</w:t>
      </w:r>
    </w:p>
    <w:p w14:paraId="67F1BD92">
      <w:pPr>
        <w:pStyle w:val="12"/>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40028226">
      <w:pPr>
        <w:pStyle w:val="12"/>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11、违约后的处置方式：</w:t>
      </w:r>
    </w:p>
    <w:p w14:paraId="3B47CC2A">
      <w:pPr>
        <w:pStyle w:val="12"/>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乙方违约后，甲方有权直接从乙方结算款或应付款中扣除违约金；甲方决定合同继续履行的，乙方除承担上述违约责任，仍应继续履行合同。</w:t>
      </w:r>
    </w:p>
    <w:p w14:paraId="4C70315D">
      <w:pPr>
        <w:pStyle w:val="12"/>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货物缺陷索赔</w:t>
      </w:r>
      <w:bookmarkEnd w:id="111"/>
      <w:bookmarkEnd w:id="112"/>
      <w:bookmarkEnd w:id="113"/>
    </w:p>
    <w:p w14:paraId="072288EB">
      <w:pPr>
        <w:pStyle w:val="13"/>
        <w:spacing w:after="24" w:afterLines="10" w:line="400" w:lineRule="atLeast"/>
        <w:ind w:right="0" w:firstLine="482"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1、质量缺陷索赔：</w:t>
      </w:r>
      <w:r>
        <w:rPr>
          <w:rFonts w:hint="eastAsia" w:ascii="仿宋_GB2312" w:hAnsi="仿宋_GB2312" w:eastAsia="仿宋_GB2312" w:cs="仿宋_GB2312"/>
          <w:color w:val="000000" w:themeColor="text1"/>
          <w:sz w:val="24"/>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52EB4176">
      <w:pPr>
        <w:pStyle w:val="13"/>
        <w:spacing w:after="24" w:afterLines="10" w:line="400" w:lineRule="atLeast"/>
        <w:ind w:right="0" w:firstLine="482"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2、缺陷索赔解决方式：</w:t>
      </w:r>
      <w:r>
        <w:rPr>
          <w:rFonts w:hint="eastAsia" w:ascii="仿宋_GB2312" w:hAnsi="仿宋_GB2312" w:eastAsia="仿宋_GB2312" w:cs="仿宋_GB2312"/>
          <w:color w:val="000000" w:themeColor="text1"/>
          <w:sz w:val="24"/>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263B3E82">
      <w:pPr>
        <w:pStyle w:val="13"/>
        <w:spacing w:after="24" w:afterLines="10" w:line="400" w:lineRule="atLeast"/>
        <w:ind w:right="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49D9D79E">
      <w:pPr>
        <w:pStyle w:val="13"/>
        <w:spacing w:after="24" w:afterLines="10" w:line="400" w:lineRule="atLeast"/>
        <w:ind w:right="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2.2根据货物的质量缺陷和受损程度以及甲方遭受损失的程度，经双方协商同意降低货物价格。</w:t>
      </w:r>
    </w:p>
    <w:p w14:paraId="4531B2CC">
      <w:pPr>
        <w:pStyle w:val="13"/>
        <w:spacing w:after="24" w:afterLines="10" w:line="400" w:lineRule="atLeast"/>
        <w:ind w:right="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1EA51341">
      <w:pPr>
        <w:pStyle w:val="13"/>
        <w:spacing w:after="24" w:afterLines="10" w:line="400" w:lineRule="atLeast"/>
        <w:ind w:right="0" w:firstLine="482"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14:textFill>
            <w14:solidFill>
              <w14:schemeClr w14:val="tx1"/>
            </w14:solidFill>
          </w14:textFill>
        </w:rPr>
        <w:t>，甲方有权从乙方货款中扣除索赔金额，不足部分，甲方有权向乙方追偿。</w:t>
      </w:r>
    </w:p>
    <w:p w14:paraId="3DE0619B">
      <w:pPr>
        <w:pStyle w:val="12"/>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4、其他缺陷索赔：</w:t>
      </w:r>
      <w:r>
        <w:rPr>
          <w:rFonts w:hint="eastAsia" w:ascii="仿宋_GB2312" w:hAnsi="仿宋_GB2312" w:eastAsia="仿宋_GB2312" w:cs="仿宋_GB2312"/>
          <w:color w:val="000000" w:themeColor="text1"/>
          <w14:textFill>
            <w14:solidFill>
              <w14:schemeClr w14:val="tx1"/>
            </w14:solidFill>
          </w14:textFill>
        </w:rPr>
        <w:t>对于甲方提出的非质量缺陷的其他索赔通知，参照适用缺陷索赔规则。</w:t>
      </w:r>
    </w:p>
    <w:p w14:paraId="640D4B9A">
      <w:pPr>
        <w:pStyle w:val="12"/>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114" w:name="_Toc13471"/>
      <w:bookmarkStart w:id="115" w:name="_Toc12864"/>
      <w:bookmarkStart w:id="116" w:name="_Toc13562"/>
      <w:r>
        <w:rPr>
          <w:rFonts w:hint="eastAsia" w:ascii="仿宋_GB2312" w:hAnsi="仿宋_GB2312" w:eastAsia="仿宋_GB2312" w:cs="仿宋_GB2312"/>
          <w:b/>
          <w:bCs/>
          <w:color w:val="000000" w:themeColor="text1"/>
          <w14:textFill>
            <w14:solidFill>
              <w14:schemeClr w14:val="tx1"/>
            </w14:solidFill>
          </w14:textFill>
        </w:rPr>
        <w:t>合同变更</w:t>
      </w:r>
      <w:bookmarkEnd w:id="114"/>
      <w:bookmarkEnd w:id="115"/>
      <w:bookmarkEnd w:id="116"/>
    </w:p>
    <w:p w14:paraId="6D1A3A0B">
      <w:pPr>
        <w:pStyle w:val="12"/>
        <w:numPr>
          <w:ilvl w:val="0"/>
          <w:numId w:val="10"/>
        </w:numPr>
        <w:spacing w:line="400" w:lineRule="atLeast"/>
        <w:ind w:firstLine="480" w:firstLineChars="200"/>
        <w:jc w:val="both"/>
        <w:rPr>
          <w:rFonts w:hint="eastAsia"/>
          <w:szCs w:val="21"/>
        </w:rPr>
      </w:pPr>
      <w:r>
        <w:rPr>
          <w:rFonts w:hint="eastAsia" w:ascii="仿宋_GB2312" w:hAnsi="仿宋_GB2312" w:eastAsia="仿宋_GB2312" w:cs="仿宋_GB2312"/>
          <w:color w:val="000000" w:themeColor="text1"/>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14:textFill>
            <w14:solidFill>
              <w14:schemeClr w14:val="tx1"/>
            </w14:solidFill>
          </w14:textFill>
        </w:rPr>
        <w:t>，此类补充文件需按本合同约定的生效条件加盖与本合同相同的印章才可视为成立并生效，具有同等法律效力。</w:t>
      </w:r>
    </w:p>
    <w:p w14:paraId="2231B5CE">
      <w:pPr>
        <w:pStyle w:val="12"/>
        <w:numPr>
          <w:ilvl w:val="0"/>
          <w:numId w:val="10"/>
        </w:numPr>
        <w:spacing w:before="120" w:beforeLines="50" w:after="120" w:afterLines="50" w:line="400" w:lineRule="atLeast"/>
        <w:ind w:firstLine="480" w:firstLineChars="200"/>
        <w:outlineLvl w:val="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根据</w:t>
      </w:r>
      <w:r>
        <w:rPr>
          <w:rFonts w:hint="eastAsia" w:ascii="仿宋_GB2312" w:hAnsi="仿宋_GB2312" w:eastAsia="仿宋_GB2312" w:cs="仿宋_GB2312"/>
          <w:b/>
          <w:bCs/>
          <w:color w:val="000000" w:themeColor="text1"/>
          <w14:textFill>
            <w14:solidFill>
              <w14:schemeClr w14:val="tx1"/>
            </w14:solidFill>
          </w14:textFill>
        </w:rPr>
        <w:t>第一部分《专用条款》本合同单价适用方式，双方做如下约定：</w:t>
      </w:r>
    </w:p>
    <w:p w14:paraId="68185269">
      <w:pPr>
        <w:pStyle w:val="12"/>
        <w:spacing w:before="120" w:beforeLines="50" w:after="120" w:afterLines="50" w:line="400" w:lineRule="atLeast"/>
        <w:ind w:firstLine="482" w:firstLineChars="200"/>
        <w:outlineLvl w:val="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2.1若本合同单价适用方式一：</w:t>
      </w:r>
      <w:r>
        <w:rPr>
          <w:rFonts w:hint="eastAsia" w:ascii="仿宋_GB2312" w:hAnsi="仿宋_GB2312" w:eastAsia="仿宋_GB2312" w:cs="仿宋_GB2312"/>
          <w:b/>
          <w:bCs/>
          <w:color w:val="000000" w:themeColor="text1"/>
          <w:lang w:eastAsia="zh-Hans"/>
          <w14:textFill>
            <w14:solidFill>
              <w14:schemeClr w14:val="tx1"/>
            </w14:solidFill>
          </w14:textFill>
        </w:rPr>
        <w:t>固定</w:t>
      </w:r>
      <w:r>
        <w:rPr>
          <w:rFonts w:hint="eastAsia" w:ascii="仿宋_GB2312" w:hAnsi="仿宋_GB2312" w:eastAsia="仿宋_GB2312" w:cs="仿宋_GB2312"/>
          <w:b/>
          <w:bCs/>
          <w:color w:val="000000" w:themeColor="text1"/>
          <w14:textFill>
            <w14:solidFill>
              <w14:schemeClr w14:val="tx1"/>
            </w14:solidFill>
          </w14:textFill>
        </w:rPr>
        <w:t>单价合同，则</w:t>
      </w:r>
      <w:r>
        <w:rPr>
          <w:rFonts w:hint="eastAsia" w:ascii="仿宋_GB2312" w:hAnsi="仿宋_GB2312" w:eastAsia="仿宋_GB2312" w:cs="仿宋_GB2312"/>
          <w:color w:val="000000" w:themeColor="text1"/>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081E774A">
      <w:pPr>
        <w:pStyle w:val="12"/>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2.2若本合同单价适用方式二：组合单价合同，则</w:t>
      </w:r>
      <w:r>
        <w:rPr>
          <w:rFonts w:hint="eastAsia" w:ascii="仿宋_GB2312" w:hAnsi="仿宋_GB2312" w:eastAsia="仿宋_GB2312" w:cs="仿宋_GB2312"/>
          <w:color w:val="000000" w:themeColor="text1"/>
          <w14:textFill>
            <w14:solidFill>
              <w14:schemeClr w14:val="tx1"/>
            </w14:solidFill>
          </w14:textFill>
        </w:rPr>
        <w:t>分供合同标的物数量不超过原合同数量的10%（含），由原分供商继续履行合同，正常办理结算；分供合同标的物数量超过原合同数量10%但不超过30%（含）提前与原分供商签订补充协议；分供合同标的物数量超过原合同数量30%，则应提前筹划，对原合同外的物资重新组织招标，签订新的分供合同。</w:t>
      </w:r>
    </w:p>
    <w:p w14:paraId="13D31000">
      <w:pPr>
        <w:pStyle w:val="12"/>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w:t>
      </w:r>
      <w:r>
        <w:rPr>
          <w:rFonts w:hint="eastAsia" w:ascii="仿宋_GB2312" w:hAnsi="仿宋_GB2312" w:eastAsia="仿宋_GB2312" w:cs="仿宋_GB2312"/>
          <w:color w:val="000000" w:themeColor="text1"/>
          <w14:textFill>
            <w14:solidFill>
              <w14:schemeClr w14:val="tx1"/>
            </w14:solidFill>
          </w14:textFill>
        </w:rPr>
        <w:t>因工程建设单位、监理单位及相关部门出台的相关规定文件、市场准入制度造成合同不能执行，甲方不承担任何责任。</w:t>
      </w:r>
    </w:p>
    <w:p w14:paraId="231999BB">
      <w:pPr>
        <w:pStyle w:val="12"/>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117" w:name="_Toc29083"/>
      <w:bookmarkStart w:id="118" w:name="_Toc23441"/>
      <w:bookmarkStart w:id="119" w:name="_Toc28560"/>
      <w:r>
        <w:rPr>
          <w:rFonts w:hint="eastAsia" w:ascii="仿宋_GB2312" w:hAnsi="仿宋_GB2312" w:eastAsia="仿宋_GB2312" w:cs="仿宋_GB2312"/>
          <w:b/>
          <w:bCs/>
          <w:color w:val="000000" w:themeColor="text1"/>
          <w14:textFill>
            <w14:solidFill>
              <w14:schemeClr w14:val="tx1"/>
            </w14:solidFill>
          </w14:textFill>
        </w:rPr>
        <w:t>合同解除</w:t>
      </w:r>
      <w:bookmarkEnd w:id="117"/>
      <w:bookmarkEnd w:id="118"/>
      <w:bookmarkEnd w:id="119"/>
    </w:p>
    <w:p w14:paraId="282B6A96">
      <w:pPr>
        <w:pStyle w:val="12"/>
        <w:numPr>
          <w:ilvl w:val="0"/>
          <w:numId w:val="11"/>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bookmarkStart w:id="120" w:name="_Hlk126831282"/>
      <w:r>
        <w:rPr>
          <w:rFonts w:hint="eastAsia" w:ascii="仿宋_GB2312" w:hAnsi="仿宋_GB2312" w:eastAsia="仿宋_GB2312" w:cs="仿宋_GB2312"/>
          <w:color w:val="000000" w:themeColor="text1"/>
          <w14:textFill>
            <w14:solidFill>
              <w14:schemeClr w14:val="tx1"/>
            </w14:solidFill>
          </w14:textFill>
        </w:rPr>
        <w:t>因不可抗力致使不能实现合同目的等原因，经甲、乙双方协商一致同意可解除合同。</w:t>
      </w:r>
    </w:p>
    <w:p w14:paraId="24A4B331">
      <w:pPr>
        <w:pStyle w:val="12"/>
        <w:numPr>
          <w:ilvl w:val="0"/>
          <w:numId w:val="11"/>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如甲方与业主签订的总承包合同解除或终止，或因业主变更导致甲方无需采购约定材料，则甲方以书面形式通知乙方终止本合同。</w:t>
      </w:r>
    </w:p>
    <w:p w14:paraId="5D7B2934">
      <w:pPr>
        <w:pStyle w:val="12"/>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3、乙方具有下列事由之一的，甲方可以单方全部解除合同或部分解除合同或终止合同，乙方已收款项全部无条件返还：</w:t>
      </w:r>
    </w:p>
    <w:p w14:paraId="58E897E4">
      <w:pPr>
        <w:pStyle w:val="12"/>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3.1乙方所提供的产品无法通过相关部门（如质监、监理、设计方、甲方及当地相关政府部门等）验收合格；</w:t>
      </w:r>
    </w:p>
    <w:p w14:paraId="6E17E429">
      <w:pPr>
        <w:pStyle w:val="12"/>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3.2在产品使用后发生因产品质量问题造成人员、财产受到损害的；</w:t>
      </w:r>
    </w:p>
    <w:p w14:paraId="2598ED09">
      <w:pPr>
        <w:pStyle w:val="12"/>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3.3乙方将本合同项下权利义务全部或部分转让的；</w:t>
      </w:r>
    </w:p>
    <w:p w14:paraId="76CA3AB9">
      <w:pPr>
        <w:pStyle w:val="12"/>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3.4未按本合同约定时间交货累计延误达10日历天；</w:t>
      </w:r>
    </w:p>
    <w:p w14:paraId="473BBDD9">
      <w:pPr>
        <w:pStyle w:val="12"/>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59EF045F">
      <w:pPr>
        <w:pStyle w:val="12"/>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3.6甲方发现产品不能满足本合同约定的质量标准时，或在本合同履行过程中，乙方未按甲方的要求及时进行整改的；</w:t>
      </w:r>
    </w:p>
    <w:p w14:paraId="4187A8D9">
      <w:pPr>
        <w:pStyle w:val="12"/>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3.7在本合同履行过程中乙方漠视甲方、设计方指令的或未按甲方、设计方指令执行的；</w:t>
      </w:r>
    </w:p>
    <w:p w14:paraId="0C655BBC">
      <w:pPr>
        <w:pStyle w:val="12"/>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3.9其他法律规定可解除合同的事由。</w:t>
      </w:r>
    </w:p>
    <w:p w14:paraId="277CF90A">
      <w:pPr>
        <w:pStyle w:val="12"/>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006AC1E3">
      <w:pPr>
        <w:pStyle w:val="12"/>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4、合同解除或终止后，乙方应当积极配合甲方及时办理合同结算及支付手续，否则甲方有权单方办理结算，视为乙方认可甲方审定的结算额</w:t>
      </w:r>
      <w:bookmarkEnd w:id="120"/>
      <w:r>
        <w:rPr>
          <w:rFonts w:hint="eastAsia" w:ascii="仿宋_GB2312" w:hAnsi="仿宋_GB2312" w:eastAsia="仿宋_GB2312" w:cs="仿宋_GB2312"/>
          <w:b/>
          <w:bCs/>
          <w:color w:val="000000" w:themeColor="text1"/>
          <w14:textFill>
            <w14:solidFill>
              <w14:schemeClr w14:val="tx1"/>
            </w14:solidFill>
          </w14:textFill>
        </w:rPr>
        <w:t>。</w:t>
      </w:r>
    </w:p>
    <w:p w14:paraId="1A9CDF5C">
      <w:pPr>
        <w:pStyle w:val="12"/>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121" w:name="_Toc26850"/>
      <w:bookmarkStart w:id="122" w:name="_Toc18501"/>
      <w:bookmarkStart w:id="123" w:name="_Toc9310"/>
      <w:bookmarkStart w:id="124" w:name="_Toc10852"/>
      <w:r>
        <w:rPr>
          <w:rFonts w:hint="eastAsia" w:ascii="仿宋_GB2312" w:hAnsi="仿宋_GB2312" w:eastAsia="仿宋_GB2312" w:cs="仿宋_GB2312"/>
          <w:b/>
          <w:bCs/>
          <w:color w:val="000000" w:themeColor="text1"/>
          <w14:textFill>
            <w14:solidFill>
              <w14:schemeClr w14:val="tx1"/>
            </w14:solidFill>
          </w14:textFill>
        </w:rPr>
        <w:t>不可抗力</w:t>
      </w:r>
      <w:bookmarkEnd w:id="121"/>
    </w:p>
    <w:p w14:paraId="0F318140">
      <w:pPr>
        <w:pStyle w:val="12"/>
        <w:numPr>
          <w:ilvl w:val="0"/>
          <w:numId w:val="12"/>
        </w:numPr>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不可抗力的确认</w:t>
      </w:r>
    </w:p>
    <w:p w14:paraId="79383566">
      <w:pPr>
        <w:pStyle w:val="12"/>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7C6574A3">
      <w:pPr>
        <w:pStyle w:val="12"/>
        <w:numPr>
          <w:ilvl w:val="0"/>
          <w:numId w:val="12"/>
        </w:numPr>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不可抗力的通知</w:t>
      </w:r>
    </w:p>
    <w:p w14:paraId="5B388D12">
      <w:pPr>
        <w:pStyle w:val="12"/>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2.1 不可抗力事件发生后，乙方应立即通知甲方，并在力所能及的条件下迅速采取措施，尽力减少损失，甲方应协助乙方采取措施。若因乙方未能尽力挽救，导致损失扩大的，由乙方承担全部责任。</w:t>
      </w:r>
    </w:p>
    <w:p w14:paraId="2388CF1F">
      <w:pPr>
        <w:pStyle w:val="12"/>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2.2 不可抗力事件结束后14天内，乙方应向甲方提交清理和修复费用的正式报告及有关资料。</w:t>
      </w:r>
    </w:p>
    <w:p w14:paraId="527E9B19">
      <w:pPr>
        <w:pStyle w:val="12"/>
        <w:numPr>
          <w:ilvl w:val="0"/>
          <w:numId w:val="12"/>
        </w:numPr>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不可抗力风险的承担</w:t>
      </w:r>
    </w:p>
    <w:p w14:paraId="5E10E8D2">
      <w:pPr>
        <w:pStyle w:val="12"/>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3.1 不可抗力导致的人员伤亡、财产损失、费用增加和（或）作业期限延误等后果，由合同当事人按以下原则承担：</w:t>
      </w:r>
    </w:p>
    <w:p w14:paraId="49C098DB">
      <w:pPr>
        <w:pStyle w:val="12"/>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（1）乙方施工设备的损坏由乙方承担；</w:t>
      </w:r>
    </w:p>
    <w:p w14:paraId="7CB4D7DB">
      <w:pPr>
        <w:pStyle w:val="12"/>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（2）甲方和乙方承担各自人员伤亡和财产的损失；</w:t>
      </w:r>
    </w:p>
    <w:p w14:paraId="40C9E5A5">
      <w:pPr>
        <w:pStyle w:val="12"/>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（3）因不可抗力影响乙方履行合同约定的义务，已经引起或将引起工期延误的，应当顺延工期，由此导致乙方停工的费用损失由乙方承担；</w:t>
      </w:r>
    </w:p>
    <w:p w14:paraId="1C7BB2CD">
      <w:pPr>
        <w:pStyle w:val="12"/>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（4）因不可抗力引起或将引起工期延误，甲方要求赶工的，由此增加的赶工费用由甲方承担；</w:t>
      </w:r>
    </w:p>
    <w:p w14:paraId="50871D5E">
      <w:pPr>
        <w:pStyle w:val="12"/>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（5）乙方在停工期间按照甲方要求照管和清理工程的费用由甲方承担。</w:t>
      </w:r>
    </w:p>
    <w:p w14:paraId="6A7E7025">
      <w:pPr>
        <w:pStyle w:val="12"/>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0FA122D9">
      <w:pPr>
        <w:pStyle w:val="12"/>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3.2 因合同一方迟延履行合同义务，在迟延履行期间遭遇不可抗力的，不免除其违约责任。</w:t>
      </w:r>
    </w:p>
    <w:p w14:paraId="33C2856C">
      <w:pPr>
        <w:pStyle w:val="12"/>
        <w:numPr>
          <w:ilvl w:val="0"/>
          <w:numId w:val="12"/>
        </w:numPr>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因不可抗力解除合同</w:t>
      </w:r>
    </w:p>
    <w:p w14:paraId="4885489D">
      <w:pPr>
        <w:pStyle w:val="12"/>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bookmarkEnd w:id="122"/>
    <w:bookmarkEnd w:id="123"/>
    <w:bookmarkEnd w:id="124"/>
    <w:p w14:paraId="3C3F9AB5">
      <w:pPr>
        <w:pStyle w:val="12"/>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125" w:name="_Toc18393"/>
      <w:bookmarkStart w:id="126" w:name="_Toc11207"/>
      <w:bookmarkStart w:id="127" w:name="_Toc31739"/>
      <w:r>
        <w:rPr>
          <w:rFonts w:hint="eastAsia" w:ascii="仿宋_GB2312" w:hAnsi="仿宋_GB2312" w:eastAsia="仿宋_GB2312" w:cs="仿宋_GB2312"/>
          <w:b/>
          <w:bCs/>
          <w:color w:val="000000" w:themeColor="text1"/>
          <w14:textFill>
            <w14:solidFill>
              <w14:schemeClr w14:val="tx1"/>
            </w14:solidFill>
          </w14:textFill>
        </w:rPr>
        <w:t>争议解决</w:t>
      </w:r>
    </w:p>
    <w:p w14:paraId="6F1EEC44">
      <w:pPr>
        <w:pStyle w:val="12"/>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1、争议和解：</w:t>
      </w:r>
      <w:r>
        <w:rPr>
          <w:rFonts w:hint="eastAsia" w:ascii="仿宋_GB2312" w:hAnsi="仿宋_GB2312" w:eastAsia="仿宋_GB2312" w:cs="仿宋_GB2312"/>
          <w:color w:val="000000" w:themeColor="text1"/>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105AD6BB">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在对方收到上述通知之日起</w:t>
      </w:r>
      <w:r>
        <w:rPr>
          <w:rFonts w:hint="eastAsia" w:ascii="仿宋_GB2312" w:hAnsi="仿宋_GB2312" w:eastAsia="仿宋_GB2312" w:cs="仿宋_GB2312"/>
          <w:color w:val="000000" w:themeColor="text1"/>
          <w:u w:val="single"/>
          <w14:textFill>
            <w14:solidFill>
              <w14:schemeClr w14:val="tx1"/>
            </w14:solidFill>
          </w14:textFill>
        </w:rPr>
        <w:t>3个月</w:t>
      </w:r>
      <w:r>
        <w:rPr>
          <w:rFonts w:hint="eastAsia" w:ascii="仿宋_GB2312" w:hAnsi="仿宋_GB2312" w:eastAsia="仿宋_GB2312" w:cs="仿宋_GB2312"/>
          <w:color w:val="000000" w:themeColor="text1"/>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bookmarkEnd w:id="125"/>
    <w:bookmarkEnd w:id="126"/>
    <w:bookmarkEnd w:id="127"/>
    <w:p w14:paraId="07EC7850">
      <w:pPr>
        <w:spacing w:line="400" w:lineRule="exact"/>
        <w:ind w:firstLine="422" w:firstLineChars="200"/>
        <w:jc w:val="left"/>
        <w:rPr>
          <w:rFonts w:hint="eastAsia" w:ascii="仿宋_GB2312" w:hAnsi="仿宋_GB2312" w:eastAsia="仿宋_GB2312" w:cs="仿宋_GB2312"/>
          <w:color w:val="000000" w:themeColor="text1"/>
          <w:kern w:val="0"/>
          <w:sz w:val="24"/>
          <w:szCs w:val="24"/>
          <w14:textFill>
            <w14:solidFill>
              <w14:schemeClr w14:val="tx1"/>
            </w14:solidFill>
          </w14:textFill>
        </w:rPr>
      </w:pPr>
      <w:bookmarkStart w:id="128" w:name="_Hlk126830485"/>
      <w:bookmarkStart w:id="129" w:name="_Hlk126770481"/>
      <w:bookmarkStart w:id="130" w:name="_Toc12970"/>
      <w:r>
        <w:rPr>
          <w:rFonts w:hint="eastAsia" w:ascii="仿宋_GB2312" w:hAnsi="仿宋_GB2312" w:eastAsia="仿宋_GB2312" w:cs="仿宋_GB2312"/>
          <w:b/>
          <w:bCs/>
          <w:color w:val="000000" w:themeColor="text1"/>
          <w14:textFill>
            <w14:solidFill>
              <w14:schemeClr w14:val="tx1"/>
            </w14:solidFill>
          </w14:textFill>
        </w:rPr>
        <w:t>2、</w:t>
      </w:r>
      <w:bookmarkStart w:id="131" w:name="_Hlk127194929"/>
      <w:r>
        <w:rPr>
          <w:rFonts w:hint="eastAsia" w:ascii="仿宋_GB2312" w:hAnsi="仿宋_GB2312" w:eastAsia="仿宋_GB2312" w:cs="仿宋_GB2312"/>
          <w:b/>
          <w:bCs/>
          <w:color w:val="000000" w:themeColor="text1"/>
          <w:kern w:val="0"/>
          <w:sz w:val="24"/>
          <w:szCs w:val="24"/>
          <w14:textFill>
            <w14:solidFill>
              <w14:schemeClr w14:val="tx1"/>
            </w14:solidFill>
          </w14:textFill>
        </w:rPr>
        <w:t>争议仲裁或诉讼：</w:t>
      </w:r>
      <w:r>
        <w:rPr>
          <w:rFonts w:hint="eastAsia" w:ascii="仿宋_GB2312" w:hAnsi="仿宋_GB2312" w:eastAsia="仿宋_GB2312" w:cs="仿宋_GB2312"/>
          <w:color w:val="000000" w:themeColor="text1"/>
          <w:kern w:val="0"/>
          <w:sz w:val="24"/>
          <w:szCs w:val="24"/>
          <w14:textFill>
            <w14:solidFill>
              <w14:schemeClr w14:val="tx1"/>
            </w14:solidFill>
          </w14:textFill>
        </w:rPr>
        <w:t>因本合同引起或与之相关任何争议、纠纷或权利主张，和解不成且已超过和解期的,按以下第</w:t>
      </w:r>
      <w:permStart w:id="122" w:edGrp="everyone"/>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2.1.1</w:t>
      </w:r>
      <w:permEnd w:id="122"/>
      <w:r>
        <w:rPr>
          <w:rFonts w:hint="eastAsia" w:ascii="仿宋_GB2312" w:hAnsi="仿宋_GB2312" w:eastAsia="仿宋_GB2312" w:cs="仿宋_GB2312"/>
          <w:color w:val="000000" w:themeColor="text1"/>
          <w:kern w:val="0"/>
          <w:sz w:val="24"/>
          <w:szCs w:val="24"/>
          <w14:textFill>
            <w14:solidFill>
              <w14:schemeClr w14:val="tx1"/>
            </w14:solidFill>
          </w14:textFill>
        </w:rPr>
        <w:t>种方式解决。</w:t>
      </w:r>
    </w:p>
    <w:p w14:paraId="15D04744">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2.1.1双方约定向甲方住所地有管辖权的人民法院提起诉讼。</w:t>
      </w:r>
    </w:p>
    <w:p w14:paraId="724ACA00">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2.1.2双方约定向合同签订地人民法院提起诉讼。</w:t>
      </w:r>
    </w:p>
    <w:p w14:paraId="3A345B16">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2.2.3提交河北省石家庄市仲裁委员会裁决。</w:t>
      </w:r>
    </w:p>
    <w:p w14:paraId="059722DA">
      <w:pPr>
        <w:pStyle w:val="12"/>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2.2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28"/>
      <w:bookmarkEnd w:id="131"/>
      <w:r>
        <w:rPr>
          <w:rFonts w:hint="eastAsia" w:ascii="仿宋_GB2312" w:hAnsi="仿宋_GB2312" w:eastAsia="仿宋_GB2312" w:cs="仿宋_GB2312"/>
          <w:b/>
          <w:bCs/>
          <w:color w:val="000000" w:themeColor="text1"/>
          <w14:textFill>
            <w14:solidFill>
              <w14:schemeClr w14:val="tx1"/>
            </w14:solidFill>
          </w14:textFill>
        </w:rPr>
        <w:t>。</w:t>
      </w:r>
      <w:bookmarkEnd w:id="129"/>
    </w:p>
    <w:p w14:paraId="1220C018">
      <w:pPr>
        <w:pStyle w:val="12"/>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2.3因仲裁或诉讼产生的各项合理费用由双方自行承担，包括但不限于案件受理费、律师费、仲裁费、保全费、保全保险费、差旅费、公证费及鉴定费等因仲裁或诉讼引发的费用。</w:t>
      </w:r>
    </w:p>
    <w:p w14:paraId="0D76035B">
      <w:pPr>
        <w:pStyle w:val="12"/>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保密义务</w:t>
      </w:r>
    </w:p>
    <w:p w14:paraId="036B7B1A">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4D5E3B08">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330B90A7">
      <w:pPr>
        <w:pStyle w:val="12"/>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132" w:name="_Toc14038"/>
      <w:bookmarkStart w:id="133" w:name="_Toc3848"/>
      <w:r>
        <w:rPr>
          <w:rFonts w:hint="eastAsia" w:ascii="仿宋_GB2312" w:hAnsi="仿宋_GB2312" w:eastAsia="仿宋_GB2312" w:cs="仿宋_GB2312"/>
          <w:b/>
          <w:bCs/>
          <w:color w:val="000000" w:themeColor="text1"/>
          <w14:textFill>
            <w14:solidFill>
              <w14:schemeClr w14:val="tx1"/>
            </w14:solidFill>
          </w14:textFill>
        </w:rPr>
        <w:t>其他条款</w:t>
      </w:r>
      <w:bookmarkEnd w:id="130"/>
      <w:bookmarkEnd w:id="132"/>
      <w:bookmarkEnd w:id="133"/>
    </w:p>
    <w:p w14:paraId="5DB91BFA">
      <w:pPr>
        <w:pStyle w:val="12"/>
        <w:numPr>
          <w:ilvl w:val="0"/>
          <w:numId w:val="13"/>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本合同与甲方招标文件、乙方投标文件有相抵触之处，均以本合同条款为准。</w:t>
      </w:r>
    </w:p>
    <w:p w14:paraId="21732056">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2、本合同附件是本合同有效组成部分，与本合同具有同等效力。</w:t>
      </w:r>
    </w:p>
    <w:p w14:paraId="58AC46E7">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3、本合同未尽事宜，按《中华人民共和国民法典》有关规定执行。</w:t>
      </w:r>
    </w:p>
    <w:p w14:paraId="6428E694">
      <w:pPr>
        <w:pStyle w:val="12"/>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4、其他约定</w:t>
      </w:r>
      <w:permStart w:id="123" w:edGrp="everyone"/>
      <w:r>
        <w:rPr>
          <w:rFonts w:hint="eastAsia" w:ascii="仿宋_GB2312" w:hAnsi="仿宋_GB2312" w:eastAsia="仿宋_GB2312" w:cs="仿宋_GB2312"/>
          <w:color w:val="000000" w:themeColor="text1"/>
          <w:u w:val="single"/>
          <w14:textFill>
            <w14:solidFill>
              <w14:schemeClr w14:val="tx1"/>
            </w14:solidFill>
          </w14:textFill>
        </w:rPr>
        <w:t xml:space="preserve">  /  </w:t>
      </w:r>
      <w:permEnd w:id="123"/>
      <w:r>
        <w:rPr>
          <w:rFonts w:hint="eastAsia" w:ascii="仿宋_GB2312" w:hAnsi="仿宋_GB2312" w:eastAsia="仿宋_GB2312" w:cs="仿宋_GB2312"/>
          <w:color w:val="000000" w:themeColor="text1"/>
          <w14:textFill>
            <w14:solidFill>
              <w14:schemeClr w14:val="tx1"/>
            </w14:solidFill>
          </w14:textFill>
        </w:rPr>
        <w:t>。</w:t>
      </w:r>
    </w:p>
    <w:p w14:paraId="1022B3BB">
      <w:pPr>
        <w:pStyle w:val="12"/>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bookmarkStart w:id="134" w:name="_Toc20230"/>
      <w:r>
        <w:rPr>
          <w:rFonts w:hint="eastAsia" w:ascii="仿宋_GB2312" w:hAnsi="仿宋_GB2312" w:eastAsia="仿宋_GB2312" w:cs="仿宋_GB2312"/>
          <w:color w:val="000000" w:themeColor="text1"/>
          <w14:textFill>
            <w14:solidFill>
              <w14:schemeClr w14:val="tx1"/>
            </w14:solidFill>
          </w14:textFill>
        </w:rPr>
        <w:t>以下无正文</w:t>
      </w:r>
      <w:bookmarkEnd w:id="134"/>
    </w:p>
    <w:p w14:paraId="1E55B8FE">
      <w:pPr>
        <w:pStyle w:val="12"/>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p>
    <w:p w14:paraId="59A6BA9E">
      <w:pPr>
        <w:pStyle w:val="12"/>
        <w:spacing w:line="400" w:lineRule="exact"/>
        <w:ind w:firstLine="480" w:firstLineChars="200"/>
        <w:rPr>
          <w:rFonts w:hint="eastAsia"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甲方（盖章）：                        乙方（公章）：</w:t>
      </w:r>
    </w:p>
    <w:p w14:paraId="6C523123">
      <w:pPr>
        <w:pStyle w:val="12"/>
        <w:spacing w:line="400" w:lineRule="atLeast"/>
        <w:jc w:val="both"/>
        <w:rPr>
          <w:rFonts w:hint="eastAsia" w:ascii="仿宋_GB2312" w:hAnsi="仿宋_GB2312" w:eastAsia="仿宋_GB2312" w:cs="仿宋_GB2312"/>
          <w:color w:val="000000" w:themeColor="text1"/>
          <w14:textFill>
            <w14:solidFill>
              <w14:schemeClr w14:val="tx1"/>
            </w14:solidFill>
          </w14:textFill>
        </w:rPr>
      </w:pPr>
    </w:p>
    <w:p w14:paraId="28340194">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法定代表人：                           法定代表人：</w:t>
      </w:r>
    </w:p>
    <w:p w14:paraId="6E2D59F6">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                                     或</w:t>
      </w:r>
    </w:p>
    <w:p w14:paraId="5CE13258">
      <w:pPr>
        <w:autoSpaceDE w:val="0"/>
        <w:autoSpaceDN w:val="0"/>
        <w:adjustRightInd w:val="0"/>
        <w:spacing w:line="400" w:lineRule="atLeast"/>
        <w:ind w:firstLine="720" w:firstLineChars="3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被委托人：                            被委托人：</w:t>
      </w:r>
    </w:p>
    <w:p w14:paraId="46553D19">
      <w:pPr>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年  月  日                          年  月  日 </w:t>
      </w:r>
    </w:p>
    <w:p w14:paraId="4F15CDD6">
      <w:pPr>
        <w:spacing w:line="400" w:lineRule="exact"/>
        <w:ind w:firstLine="5040" w:firstLineChars="21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14:paraId="128657D9">
      <w:pPr>
        <w:pStyle w:val="12"/>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p>
    <w:p w14:paraId="46E4CFC9">
      <w:pPr>
        <w:rPr>
          <w:rFonts w:hint="eastAsia" w:ascii="仿宋_GB2312" w:hAnsi="仿宋_GB2312" w:eastAsia="仿宋_GB2312" w:cs="仿宋_GB2312"/>
          <w:color w:val="000000" w:themeColor="text1"/>
          <w:sz w:val="24"/>
          <w14:textFill>
            <w14:solidFill>
              <w14:schemeClr w14:val="tx1"/>
            </w14:solidFill>
          </w14:textFill>
        </w:rPr>
      </w:pPr>
    </w:p>
    <w:p w14:paraId="4B373DB1"/>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06D71">
    <w:pPr>
      <w:pStyle w:val="7"/>
      <w:jc w:val="center"/>
      <w:rPr>
        <w:rFonts w:hint="eastAsia" w:ascii="仿宋" w:hAnsi="仿宋" w:eastAsia="仿宋" w:cs="仿宋"/>
        <w:sz w:val="24"/>
        <w:szCs w:val="36"/>
      </w:rPr>
    </w:pPr>
    <w:r>
      <w:rPr>
        <w:rFonts w:hint="eastAsia" w:ascii="仿宋" w:hAnsi="仿宋" w:eastAsia="仿宋" w:cs="仿宋"/>
        <w:sz w:val="24"/>
        <w:szCs w:val="36"/>
      </w:rPr>
      <w:t>中建三局第*建设工程有限责任公司</w:t>
    </w:r>
  </w:p>
  <w:p w14:paraId="6723503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3572B">
    <w:pPr>
      <w:pStyle w:val="7"/>
      <w:jc w:val="center"/>
      <w:rPr>
        <w:rFonts w:hint="eastAsia"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93E3F">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386F3">
    <w:pPr>
      <w:pStyle w:val="7"/>
      <w:jc w:val="center"/>
      <w:rPr>
        <w:rFonts w:hint="eastAsia"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340C6">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D5694">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F4D5694">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EAB25">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9A6DE">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209A6DE">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2C292">
    <w:pPr>
      <w:pStyle w:val="8"/>
    </w:pPr>
  </w:p>
  <w:p w14:paraId="6EDF0C6A">
    <w:pPr>
      <w:pStyle w:val="8"/>
    </w:pPr>
  </w:p>
  <w:p w14:paraId="7DEC333E">
    <w:pPr>
      <w:pStyle w:val="8"/>
    </w:pPr>
  </w:p>
  <w:p w14:paraId="6976D1B9">
    <w:pPr>
      <w:pStyle w:val="8"/>
    </w:pPr>
  </w:p>
  <w:p w14:paraId="0E589E52">
    <w:pPr>
      <w:pStyle w:val="8"/>
      <w:jc w:val="left"/>
      <w:rPr>
        <w:b/>
        <w:bCs/>
      </w:rPr>
    </w:pPr>
    <w:r>
      <w:rPr>
        <w:b/>
        <w:bCs/>
      </w:rPr>
      <w:t>CSCEC</w:t>
    </w:r>
    <w:r>
      <w:t xml:space="preserve">  </w:t>
    </w:r>
    <w:r>
      <w:rPr>
        <w:rFonts w:hint="eastAsia"/>
        <w:b/>
        <w:bCs/>
      </w:rPr>
      <w:t xml:space="preserve">                                                                                 中建</w:t>
    </w:r>
  </w:p>
  <w:p w14:paraId="78BE69C8">
    <w:pPr>
      <w:pStyle w:val="8"/>
    </w:pPr>
  </w:p>
  <w:p w14:paraId="3BED0E20">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41EB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hint="eastAsia" w:ascii="仿宋_GB2312" w:hAnsi="仿宋_GB2312" w:eastAsia="仿宋_GB2312" w:cs="仿宋_GB2312"/>
        <w:b/>
        <w:bCs/>
      </w:rPr>
    </w:pPr>
    <w:r>
      <w:drawing>
        <wp:anchor distT="0" distB="0" distL="114300" distR="114300" simplePos="0" relativeHeight="25166336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52EA5533">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88C1B">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hint="eastAsia"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6A03912B">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EE17C">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hint="eastAsia"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0F6D0B38">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E0133784"/>
    <w:multiLevelType w:val="singleLevel"/>
    <w:tmpl w:val="E0133784"/>
    <w:lvl w:ilvl="0" w:tentative="0">
      <w:start w:val="1"/>
      <w:numFmt w:val="decimal"/>
      <w:suff w:val="nothing"/>
      <w:lvlText w:val="%1、"/>
      <w:lvlJc w:val="left"/>
    </w:lvl>
  </w:abstractNum>
  <w:abstractNum w:abstractNumId="4">
    <w:nsid w:val="EEFD7662"/>
    <w:multiLevelType w:val="singleLevel"/>
    <w:tmpl w:val="EEFD7662"/>
    <w:lvl w:ilvl="0" w:tentative="0">
      <w:start w:val="1"/>
      <w:numFmt w:val="decimal"/>
      <w:suff w:val="nothing"/>
      <w:lvlText w:val="%1、"/>
      <w:lvlJc w:val="left"/>
    </w:lvl>
  </w:abstractNum>
  <w:abstractNum w:abstractNumId="5">
    <w:nsid w:val="EFACCE70"/>
    <w:multiLevelType w:val="singleLevel"/>
    <w:tmpl w:val="EFACCE70"/>
    <w:lvl w:ilvl="0" w:tentative="0">
      <w:start w:val="1"/>
      <w:numFmt w:val="chineseCounting"/>
      <w:suff w:val="nothing"/>
      <w:lvlText w:val="%1、"/>
      <w:lvlJc w:val="left"/>
      <w:rPr>
        <w:rFonts w:hint="eastAsia"/>
      </w:rPr>
    </w:lvl>
  </w:abstractNum>
  <w:abstractNum w:abstractNumId="6">
    <w:nsid w:val="F4B4D53B"/>
    <w:multiLevelType w:val="singleLevel"/>
    <w:tmpl w:val="F4B4D53B"/>
    <w:lvl w:ilvl="0" w:tentative="0">
      <w:start w:val="1"/>
      <w:numFmt w:val="decimal"/>
      <w:suff w:val="nothing"/>
      <w:lvlText w:val="%1、"/>
      <w:lvlJc w:val="left"/>
    </w:lvl>
  </w:abstractNum>
  <w:abstractNum w:abstractNumId="7">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8">
    <w:nsid w:val="1C870535"/>
    <w:multiLevelType w:val="singleLevel"/>
    <w:tmpl w:val="1C870535"/>
    <w:lvl w:ilvl="0" w:tentative="0">
      <w:start w:val="1"/>
      <w:numFmt w:val="decimal"/>
      <w:suff w:val="nothing"/>
      <w:lvlText w:val="%1、"/>
      <w:lvlJc w:val="left"/>
      <w:rPr>
        <w:rFonts w:hint="default"/>
        <w:b/>
        <w:bCs/>
      </w:rPr>
    </w:lvl>
  </w:abstractNum>
  <w:abstractNum w:abstractNumId="9">
    <w:nsid w:val="1D9874AA"/>
    <w:multiLevelType w:val="singleLevel"/>
    <w:tmpl w:val="1D9874AA"/>
    <w:lvl w:ilvl="0" w:tentative="0">
      <w:start w:val="1"/>
      <w:numFmt w:val="chineseCounting"/>
      <w:suff w:val="nothing"/>
      <w:lvlText w:val="%1、"/>
      <w:lvlJc w:val="left"/>
      <w:rPr>
        <w:rFonts w:hint="eastAsia"/>
      </w:rPr>
    </w:lvl>
  </w:abstractNum>
  <w:abstractNum w:abstractNumId="10">
    <w:nsid w:val="567023B9"/>
    <w:multiLevelType w:val="singleLevel"/>
    <w:tmpl w:val="567023B9"/>
    <w:lvl w:ilvl="0" w:tentative="0">
      <w:start w:val="1"/>
      <w:numFmt w:val="decimal"/>
      <w:suff w:val="nothing"/>
      <w:lvlText w:val="%1、"/>
      <w:lvlJc w:val="left"/>
    </w:lvl>
  </w:abstractNum>
  <w:abstractNum w:abstractNumId="11">
    <w:nsid w:val="597510C0"/>
    <w:multiLevelType w:val="multilevel"/>
    <w:tmpl w:val="597510C0"/>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5"/>
  </w:num>
  <w:num w:numId="2">
    <w:abstractNumId w:val="11"/>
  </w:num>
  <w:num w:numId="3">
    <w:abstractNumId w:val="8"/>
  </w:num>
  <w:num w:numId="4">
    <w:abstractNumId w:val="4"/>
  </w:num>
  <w:num w:numId="5">
    <w:abstractNumId w:val="6"/>
  </w:num>
  <w:num w:numId="6">
    <w:abstractNumId w:val="12"/>
  </w:num>
  <w:num w:numId="7">
    <w:abstractNumId w:val="7"/>
  </w:num>
  <w:num w:numId="8">
    <w:abstractNumId w:val="9"/>
  </w:num>
  <w:num w:numId="9">
    <w:abstractNumId w:val="10"/>
  </w:num>
  <w:num w:numId="10">
    <w:abstractNumId w:val="2"/>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dit="readOnly" w:enforcement="1" w:cryptProviderType="rsaFull" w:cryptAlgorithmClass="hash" w:cryptAlgorithmType="typeAny" w:cryptAlgorithmSid="4" w:cryptSpinCount="0" w:hash="Wk81XUQdKeBxuv/J05CSFcJHZ+o=" w:salt="ud4JMgQacca9muL2MYEOK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2ZDcxN2JhNjA3NTdlMzI3YjE4MjU1ZGZlOGUyNTIifQ=="/>
  </w:docVars>
  <w:rsids>
    <w:rsidRoot w:val="00903885"/>
    <w:rsid w:val="004E160F"/>
    <w:rsid w:val="006016F9"/>
    <w:rsid w:val="006169DE"/>
    <w:rsid w:val="00903885"/>
    <w:rsid w:val="0097461A"/>
    <w:rsid w:val="00B91922"/>
    <w:rsid w:val="00D4076F"/>
    <w:rsid w:val="00D97146"/>
    <w:rsid w:val="01C55607"/>
    <w:rsid w:val="02D56FC6"/>
    <w:rsid w:val="0560216C"/>
    <w:rsid w:val="059979AF"/>
    <w:rsid w:val="080562DD"/>
    <w:rsid w:val="08FF094D"/>
    <w:rsid w:val="0A897E88"/>
    <w:rsid w:val="0B3348DE"/>
    <w:rsid w:val="0B522A9B"/>
    <w:rsid w:val="0C672215"/>
    <w:rsid w:val="0CDB347F"/>
    <w:rsid w:val="0D490A49"/>
    <w:rsid w:val="0D765BD1"/>
    <w:rsid w:val="0DB8731C"/>
    <w:rsid w:val="0DFC36AD"/>
    <w:rsid w:val="0F5D461F"/>
    <w:rsid w:val="1003689A"/>
    <w:rsid w:val="11596396"/>
    <w:rsid w:val="11A93B4C"/>
    <w:rsid w:val="145D3676"/>
    <w:rsid w:val="15D92103"/>
    <w:rsid w:val="16D36347"/>
    <w:rsid w:val="189449C5"/>
    <w:rsid w:val="194A79C2"/>
    <w:rsid w:val="199F06C1"/>
    <w:rsid w:val="1CF00880"/>
    <w:rsid w:val="1D2D7C58"/>
    <w:rsid w:val="1DC24035"/>
    <w:rsid w:val="1E9811D0"/>
    <w:rsid w:val="20D34741"/>
    <w:rsid w:val="21237009"/>
    <w:rsid w:val="23FA201E"/>
    <w:rsid w:val="25AB6412"/>
    <w:rsid w:val="25B368EF"/>
    <w:rsid w:val="25D92FC7"/>
    <w:rsid w:val="29143B49"/>
    <w:rsid w:val="2B6B0C1C"/>
    <w:rsid w:val="2C355A9F"/>
    <w:rsid w:val="2EC67693"/>
    <w:rsid w:val="2FEF4D24"/>
    <w:rsid w:val="2FF94048"/>
    <w:rsid w:val="30430236"/>
    <w:rsid w:val="33134E71"/>
    <w:rsid w:val="34CA032B"/>
    <w:rsid w:val="371B60A2"/>
    <w:rsid w:val="375021F0"/>
    <w:rsid w:val="37A442EA"/>
    <w:rsid w:val="3A58061F"/>
    <w:rsid w:val="3C6A47D3"/>
    <w:rsid w:val="3C85245A"/>
    <w:rsid w:val="3CC4731E"/>
    <w:rsid w:val="3DDE2C63"/>
    <w:rsid w:val="3E4D4BAE"/>
    <w:rsid w:val="3F731D7F"/>
    <w:rsid w:val="40FE2C92"/>
    <w:rsid w:val="41040C4E"/>
    <w:rsid w:val="41232723"/>
    <w:rsid w:val="43D61281"/>
    <w:rsid w:val="45020310"/>
    <w:rsid w:val="4672302A"/>
    <w:rsid w:val="468178D7"/>
    <w:rsid w:val="477C4010"/>
    <w:rsid w:val="47857C94"/>
    <w:rsid w:val="481854DF"/>
    <w:rsid w:val="48E63B97"/>
    <w:rsid w:val="4A3239D7"/>
    <w:rsid w:val="4C03387D"/>
    <w:rsid w:val="4C432A0F"/>
    <w:rsid w:val="4D7E765F"/>
    <w:rsid w:val="4E5F67E1"/>
    <w:rsid w:val="521D6D1B"/>
    <w:rsid w:val="55051E64"/>
    <w:rsid w:val="550A603D"/>
    <w:rsid w:val="55A42C2A"/>
    <w:rsid w:val="55B3316E"/>
    <w:rsid w:val="567F5C39"/>
    <w:rsid w:val="57415D69"/>
    <w:rsid w:val="5A62084C"/>
    <w:rsid w:val="5ABE6729"/>
    <w:rsid w:val="5B123195"/>
    <w:rsid w:val="5E221153"/>
    <w:rsid w:val="5E4E17D8"/>
    <w:rsid w:val="5E7C76E1"/>
    <w:rsid w:val="61C3168D"/>
    <w:rsid w:val="63324F1C"/>
    <w:rsid w:val="655068CB"/>
    <w:rsid w:val="65D43284"/>
    <w:rsid w:val="66576686"/>
    <w:rsid w:val="697275C4"/>
    <w:rsid w:val="6C537AB1"/>
    <w:rsid w:val="6E1E4B68"/>
    <w:rsid w:val="6EFA6A68"/>
    <w:rsid w:val="6FA504B7"/>
    <w:rsid w:val="6FC35D9F"/>
    <w:rsid w:val="6FF4472C"/>
    <w:rsid w:val="721414BF"/>
    <w:rsid w:val="733C129F"/>
    <w:rsid w:val="73CA012E"/>
    <w:rsid w:val="74CB7714"/>
    <w:rsid w:val="77F02658"/>
    <w:rsid w:val="784A2271"/>
    <w:rsid w:val="7A8273F3"/>
    <w:rsid w:val="7BBF53F4"/>
    <w:rsid w:val="7C0B03BB"/>
    <w:rsid w:val="7D4E22FA"/>
    <w:rsid w:val="7F4C3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3">
    <w:name w:val="annotation text"/>
    <w:basedOn w:val="1"/>
    <w:autoRedefine/>
    <w:qFormat/>
    <w:uiPriority w:val="0"/>
    <w:pPr>
      <w:jc w:val="left"/>
    </w:pPr>
  </w:style>
  <w:style w:type="paragraph" w:styleId="4">
    <w:name w:val="Body Text"/>
    <w:basedOn w:val="1"/>
    <w:next w:val="1"/>
    <w:autoRedefine/>
    <w:qFormat/>
    <w:uiPriority w:val="0"/>
    <w:rPr>
      <w:szCs w:val="28"/>
    </w:rPr>
  </w:style>
  <w:style w:type="paragraph" w:styleId="5">
    <w:name w:val="Plain Text"/>
    <w:basedOn w:val="1"/>
    <w:autoRedefine/>
    <w:qFormat/>
    <w:uiPriority w:val="0"/>
    <w:rPr>
      <w:rFonts w:ascii="黑体" w:hAnsi="Courier New" w:eastAsia="黑体" w:cs="Times New Roman"/>
      <w:szCs w:val="20"/>
    </w:rPr>
  </w:style>
  <w:style w:type="paragraph" w:styleId="6">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7">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9">
    <w:name w:val="toc 1"/>
    <w:basedOn w:val="1"/>
    <w:next w:val="1"/>
    <w:autoRedefine/>
    <w:qFormat/>
    <w:uiPriority w:val="0"/>
    <w:rPr>
      <w:rFonts w:ascii="Calibri" w:hAnsi="Calibri" w:eastAsia="宋体" w:cs="Times New Roman"/>
    </w:rPr>
  </w:style>
  <w:style w:type="paragraph" w:customStyle="1" w:styleId="1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 w:type="paragraph" w:customStyle="1" w:styleId="14">
    <w:name w:val="Body text|1"/>
    <w:basedOn w:val="1"/>
    <w:autoRedefine/>
    <w:qFormat/>
    <w:locked/>
    <w:uiPriority w:val="0"/>
    <w:pPr>
      <w:spacing w:line="480"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1261</Words>
  <Characters>1318</Characters>
  <Lines>209</Lines>
  <Paragraphs>59</Paragraphs>
  <TotalTime>3</TotalTime>
  <ScaleCrop>false</ScaleCrop>
  <LinksUpToDate>false</LinksUpToDate>
  <CharactersWithSpaces>1662</CharactersWithSpaces>
  <Application>WPS Office_12.1.0.20305_F1E327BC-269C-435d-A152-05C5408002CA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2024-11-06T08:21:00Z</dcterms:created>
  <dc:creator>周轶群</dc:creator>
  <cp:lastModifiedBy>刘pa</cp:lastModifiedBy>
  <dcterms:modified xsi:type="dcterms:W3CDTF">2025-02-28T03:09:32Z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D892EF4CA99044A9A6F1C4003D5FAC4A_13</vt:lpwstr>
  </property>
  <property fmtid="{D5CDD505-2E9C-101B-9397-08002B2CF9AE}" pid="4" name="KSOTemplateDocerSaveRecord">
    <vt:lpwstr>eyJoZGlkIjoiYjlkZTQ4Y2M2MzBlYjdiZTA4ZjAzOWU4ZDFjOWFlMWIiLCJ1c2VySWQiOiI0MTAyOTgxMDQifQ==</vt:lpwstr>
  </property>
</Properties>
</file>