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C02B37">
      <w:pPr>
        <w:pStyle w:val="2"/>
        <w:numPr>
          <w:ilvl w:val="0"/>
          <w:numId w:val="0"/>
        </w:numPr>
        <w:spacing w:before="120" w:after="120" w:line="400" w:lineRule="exact"/>
        <w:ind w:leftChars="0"/>
        <w:jc w:val="both"/>
        <w:rPr>
          <w:rFonts w:ascii="华文仿宋" w:hAnsi="华文仿宋" w:eastAsia="华文仿宋"/>
          <w:sz w:val="36"/>
          <w:szCs w:val="36"/>
          <w:highlight w:val="none"/>
          <w:u w:color="FF0000"/>
        </w:rPr>
      </w:pPr>
      <w:bookmarkStart w:id="0" w:name="_Toc9668"/>
    </w:p>
    <w:p w14:paraId="07017EF2">
      <w:pPr>
        <w:pStyle w:val="2"/>
        <w:numPr>
          <w:ilvl w:val="0"/>
          <w:numId w:val="0"/>
        </w:numPr>
        <w:spacing w:before="120" w:after="120" w:line="400" w:lineRule="exact"/>
        <w:ind w:leftChars="0"/>
        <w:jc w:val="both"/>
        <w:rPr>
          <w:rFonts w:ascii="华文仿宋" w:hAnsi="华文仿宋" w:eastAsia="华文仿宋"/>
          <w:sz w:val="36"/>
          <w:szCs w:val="36"/>
          <w:highlight w:val="none"/>
          <w:u w:color="FF0000"/>
        </w:rPr>
      </w:pPr>
    </w:p>
    <w:p w14:paraId="1F23D5B2">
      <w:pPr>
        <w:pStyle w:val="2"/>
        <w:numPr>
          <w:ilvl w:val="0"/>
          <w:numId w:val="0"/>
        </w:numPr>
        <w:adjustRightInd w:val="0"/>
        <w:snapToGrid w:val="0"/>
        <w:spacing w:before="120" w:after="120" w:line="240" w:lineRule="auto"/>
        <w:jc w:val="center"/>
        <w:rPr>
          <w:rFonts w:hint="eastAsia" w:ascii="仿宋_GB2312" w:eastAsia="仿宋_GB2312"/>
          <w:b w:val="0"/>
          <w:bCs w:val="0"/>
          <w:highlight w:val="none"/>
          <w:u w:color="FF0000"/>
          <w:lang w:val="en-US" w:eastAsia="zh-CN"/>
        </w:rPr>
      </w:pPr>
      <w:r>
        <w:rPr>
          <w:rFonts w:hint="eastAsia" w:ascii="仿宋_GB2312" w:eastAsia="仿宋_GB2312"/>
          <w:b w:val="0"/>
          <w:bCs w:val="0"/>
          <w:highlight w:val="none"/>
          <w:u w:color="FF0000"/>
        </w:rPr>
        <w:t>中建</w:t>
      </w:r>
      <w:r>
        <w:rPr>
          <w:rFonts w:hint="eastAsia" w:ascii="仿宋_GB2312" w:eastAsia="仿宋_GB2312"/>
          <w:b w:val="0"/>
          <w:bCs w:val="0"/>
          <w:highlight w:val="none"/>
          <w:u w:color="FF0000"/>
          <w:lang w:val="en-US" w:eastAsia="zh-CN"/>
        </w:rPr>
        <w:t>路桥集团有限公司</w:t>
      </w:r>
    </w:p>
    <w:p w14:paraId="27FFD522">
      <w:pPr>
        <w:pStyle w:val="2"/>
        <w:numPr>
          <w:ilvl w:val="0"/>
          <w:numId w:val="0"/>
        </w:numPr>
        <w:spacing w:before="120" w:after="120" w:line="360" w:lineRule="auto"/>
        <w:ind w:leftChars="0"/>
        <w:jc w:val="center"/>
        <w:rPr>
          <w:rFonts w:hint="eastAsia" w:cs="Times New Roman" w:asciiTheme="majorEastAsia" w:hAnsiTheme="majorEastAsia" w:eastAsiaTheme="majorEastAsia"/>
          <w:color w:val="000000"/>
          <w:kern w:val="2"/>
          <w:sz w:val="30"/>
          <w:szCs w:val="30"/>
          <w:highlight w:val="none"/>
        </w:rPr>
      </w:pPr>
      <w:r>
        <w:rPr>
          <w:rFonts w:hint="eastAsia" w:cs="Times New Roman" w:asciiTheme="majorEastAsia" w:hAnsiTheme="majorEastAsia" w:eastAsiaTheme="majorEastAsia"/>
          <w:b/>
          <w:color w:val="000000"/>
          <w:kern w:val="2"/>
          <w:sz w:val="44"/>
          <w:szCs w:val="44"/>
          <w:highlight w:val="none"/>
        </w:rPr>
        <w:t xml:space="preserve">  </w:t>
      </w:r>
      <w:r>
        <w:rPr>
          <w:rFonts w:hint="eastAsia" w:cs="Times New Roman" w:asciiTheme="majorEastAsia" w:hAnsiTheme="majorEastAsia" w:eastAsiaTheme="majorEastAsia"/>
          <w:b/>
          <w:color w:val="000000"/>
          <w:kern w:val="2"/>
          <w:sz w:val="44"/>
          <w:szCs w:val="44"/>
          <w:highlight w:val="none"/>
          <w:u w:val="single"/>
        </w:rPr>
        <w:t xml:space="preserve"> </w:t>
      </w:r>
      <w:r>
        <w:rPr>
          <w:rFonts w:hint="eastAsia" w:cs="Times New Roman" w:asciiTheme="majorEastAsia" w:hAnsiTheme="majorEastAsia" w:eastAsiaTheme="majorEastAsia"/>
          <w:b/>
          <w:color w:val="000000"/>
          <w:kern w:val="2"/>
          <w:sz w:val="44"/>
          <w:szCs w:val="44"/>
          <w:highlight w:val="none"/>
          <w:u w:val="single"/>
          <w:lang w:val="en-US" w:eastAsia="zh-CN"/>
        </w:rPr>
        <w:t>保定市乐凯大街南延工程</w:t>
      </w:r>
      <w:r>
        <w:rPr>
          <w:rFonts w:hint="eastAsia" w:cs="Times New Roman" w:asciiTheme="majorEastAsia" w:hAnsiTheme="majorEastAsia" w:eastAsiaTheme="majorEastAsia"/>
          <w:b/>
          <w:color w:val="000000"/>
          <w:kern w:val="2"/>
          <w:sz w:val="44"/>
          <w:szCs w:val="44"/>
          <w:highlight w:val="none"/>
          <w:u w:val="single"/>
        </w:rPr>
        <w:t xml:space="preserve"> </w:t>
      </w:r>
      <w:r>
        <w:rPr>
          <w:rFonts w:hint="eastAsia" w:cs="Times New Roman" w:asciiTheme="majorEastAsia" w:hAnsiTheme="majorEastAsia" w:eastAsiaTheme="majorEastAsia"/>
          <w:b/>
          <w:color w:val="000000"/>
          <w:kern w:val="2"/>
          <w:sz w:val="44"/>
          <w:szCs w:val="44"/>
          <w:highlight w:val="none"/>
        </w:rPr>
        <w:t>项目</w:t>
      </w:r>
      <w:r>
        <w:rPr>
          <w:rFonts w:hint="eastAsia" w:cs="Times New Roman" w:asciiTheme="majorEastAsia" w:hAnsiTheme="majorEastAsia" w:eastAsiaTheme="majorEastAsia"/>
          <w:b/>
          <w:color w:val="000000"/>
          <w:kern w:val="2"/>
          <w:sz w:val="44"/>
          <w:szCs w:val="44"/>
          <w:highlight w:val="none"/>
          <w:u w:val="single"/>
        </w:rPr>
        <w:t xml:space="preserve"> </w:t>
      </w:r>
      <w:r>
        <w:rPr>
          <w:rFonts w:hint="eastAsia" w:cs="Times New Roman" w:asciiTheme="majorEastAsia" w:hAnsiTheme="majorEastAsia" w:eastAsiaTheme="majorEastAsia"/>
          <w:b/>
          <w:color w:val="000000"/>
          <w:kern w:val="2"/>
          <w:sz w:val="44"/>
          <w:szCs w:val="44"/>
          <w:highlight w:val="none"/>
          <w:u w:val="single"/>
          <w:lang w:val="en-US" w:eastAsia="zh-CN"/>
        </w:rPr>
        <w:t>格栅除污机等一批泵站物资设备</w:t>
      </w:r>
      <w:r>
        <w:rPr>
          <w:rFonts w:hint="eastAsia" w:cs="Times New Roman" w:asciiTheme="majorEastAsia" w:hAnsiTheme="majorEastAsia" w:eastAsiaTheme="majorEastAsia"/>
          <w:b/>
          <w:color w:val="000000"/>
          <w:kern w:val="2"/>
          <w:sz w:val="44"/>
          <w:szCs w:val="44"/>
          <w:highlight w:val="none"/>
          <w:u w:val="single"/>
        </w:rPr>
        <w:t xml:space="preserve"> </w:t>
      </w:r>
      <w:r>
        <w:rPr>
          <w:rFonts w:hint="eastAsia" w:cs="Times New Roman" w:asciiTheme="majorEastAsia" w:hAnsiTheme="majorEastAsia" w:eastAsiaTheme="majorEastAsia"/>
          <w:b/>
          <w:color w:val="000000"/>
          <w:kern w:val="2"/>
          <w:sz w:val="44"/>
          <w:szCs w:val="44"/>
          <w:highlight w:val="none"/>
        </w:rPr>
        <w:t>采购</w:t>
      </w:r>
    </w:p>
    <w:p w14:paraId="668C505E">
      <w:pPr>
        <w:pStyle w:val="2"/>
        <w:numPr>
          <w:ilvl w:val="0"/>
          <w:numId w:val="0"/>
        </w:numPr>
        <w:spacing w:before="120" w:after="120" w:line="360" w:lineRule="auto"/>
        <w:ind w:leftChars="0"/>
        <w:jc w:val="center"/>
        <w:rPr>
          <w:kern w:val="2"/>
          <w:sz w:val="52"/>
          <w:szCs w:val="52"/>
          <w:highlight w:val="none"/>
        </w:rPr>
      </w:pPr>
      <w:r>
        <w:rPr>
          <w:rFonts w:hint="eastAsia"/>
          <w:kern w:val="2"/>
          <w:sz w:val="52"/>
          <w:szCs w:val="52"/>
          <w:highlight w:val="none"/>
        </w:rPr>
        <w:t>招标公告</w:t>
      </w:r>
      <w:bookmarkEnd w:id="0"/>
    </w:p>
    <w:p w14:paraId="46ACA535">
      <w:pPr>
        <w:pStyle w:val="2"/>
        <w:numPr>
          <w:ilvl w:val="0"/>
          <w:numId w:val="0"/>
        </w:numPr>
        <w:adjustRightInd w:val="0"/>
        <w:snapToGrid w:val="0"/>
        <w:spacing w:before="120" w:after="120" w:line="240" w:lineRule="auto"/>
        <w:jc w:val="center"/>
        <w:rPr>
          <w:rFonts w:hint="default" w:ascii="仿宋_GB2312" w:eastAsia="仿宋_GB2312"/>
          <w:b w:val="0"/>
          <w:bCs w:val="0"/>
          <w:highlight w:val="none"/>
          <w:u w:val="single"/>
          <w:lang w:val="en-US" w:eastAsia="zh-CN"/>
        </w:rPr>
      </w:pPr>
      <w:r>
        <w:rPr>
          <w:rFonts w:hint="eastAsia" w:ascii="仿宋_GB2312" w:hAnsi="宋体" w:eastAsia="仿宋_GB2312" w:cs="宋体"/>
          <w:b w:val="0"/>
          <w:bCs w:val="0"/>
          <w:sz w:val="28"/>
          <w:szCs w:val="28"/>
          <w:highlight w:val="none"/>
          <w:u w:color="FF0000"/>
        </w:rPr>
        <w:t>招标编号：</w:t>
      </w:r>
      <w:r>
        <w:rPr>
          <w:rFonts w:hint="eastAsia" w:ascii="仿宋_GB2312" w:eastAsia="仿宋_GB2312" w:cs="宋体"/>
          <w:b w:val="0"/>
          <w:bCs w:val="0"/>
          <w:sz w:val="28"/>
          <w:szCs w:val="28"/>
          <w:highlight w:val="none"/>
          <w:u w:color="FF0000"/>
          <w:lang w:val="en-US" w:eastAsia="zh-CN"/>
        </w:rPr>
        <w:t>ZJLQ-FGZB-乐凯项目-202501</w:t>
      </w:r>
    </w:p>
    <w:p w14:paraId="4DB49F81">
      <w:pPr>
        <w:pStyle w:val="2"/>
        <w:keepNext w:val="0"/>
        <w:keepLines w:val="0"/>
        <w:numPr>
          <w:ilvl w:val="0"/>
          <w:numId w:val="0"/>
        </w:numPr>
        <w:spacing w:before="120" w:after="120" w:line="360" w:lineRule="auto"/>
        <w:ind w:leftChars="0"/>
        <w:jc w:val="both"/>
        <w:rPr>
          <w:rFonts w:ascii="黑体" w:hAnsi="黑体" w:eastAsia="黑体" w:cs="黑体"/>
          <w:sz w:val="52"/>
          <w:szCs w:val="52"/>
          <w:highlight w:val="none"/>
        </w:rPr>
      </w:pPr>
      <w:r>
        <w:rPr>
          <w:rFonts w:hint="eastAsia" w:ascii="仿宋" w:hAnsi="仿宋" w:eastAsia="仿宋" w:cs="Times New Roman"/>
          <w:b w:val="0"/>
          <w:sz w:val="40"/>
          <w:szCs w:val="40"/>
          <w:highlight w:val="none"/>
          <w:u w:color="000000"/>
        </w:rPr>
        <w:drawing>
          <wp:anchor distT="0" distB="0" distL="114300" distR="114300" simplePos="0" relativeHeight="251659264" behindDoc="0" locked="0" layoutInCell="1" allowOverlap="1">
            <wp:simplePos x="0" y="0"/>
            <wp:positionH relativeFrom="margin">
              <wp:align>center</wp:align>
            </wp:positionH>
            <wp:positionV relativeFrom="paragraph">
              <wp:posOffset>448310</wp:posOffset>
            </wp:positionV>
            <wp:extent cx="752475" cy="704215"/>
            <wp:effectExtent l="0" t="0" r="9525" b="635"/>
            <wp:wrapSquare wrapText="bothSides"/>
            <wp:docPr id="1" name="图片 2" descr="CSCEC中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SCEC中建-2"/>
                    <pic:cNvPicPr>
                      <a:picLocks noChangeAspect="1"/>
                    </pic:cNvPicPr>
                  </pic:nvPicPr>
                  <pic:blipFill>
                    <a:blip r:embed="rId6"/>
                    <a:stretch>
                      <a:fillRect/>
                    </a:stretch>
                  </pic:blipFill>
                  <pic:spPr>
                    <a:xfrm>
                      <a:off x="0" y="0"/>
                      <a:ext cx="752475" cy="704215"/>
                    </a:xfrm>
                    <a:prstGeom prst="rect">
                      <a:avLst/>
                    </a:prstGeom>
                    <a:noFill/>
                    <a:ln>
                      <a:noFill/>
                    </a:ln>
                  </pic:spPr>
                </pic:pic>
              </a:graphicData>
            </a:graphic>
          </wp:anchor>
        </w:drawing>
      </w:r>
    </w:p>
    <w:p w14:paraId="7FBB468D">
      <w:pPr>
        <w:pStyle w:val="13"/>
        <w:ind w:firstLine="560"/>
        <w:rPr>
          <w:rFonts w:ascii="华文仿宋" w:hAnsi="华文仿宋" w:eastAsia="华文仿宋" w:cs="Times New Roman"/>
          <w:highlight w:val="none"/>
        </w:rPr>
      </w:pPr>
    </w:p>
    <w:p w14:paraId="3436F214">
      <w:pPr>
        <w:snapToGrid w:val="0"/>
        <w:spacing w:line="360" w:lineRule="auto"/>
        <w:ind w:firstLine="560"/>
        <w:rPr>
          <w:rFonts w:ascii="华文仿宋" w:hAnsi="华文仿宋" w:eastAsia="华文仿宋" w:cs="Times New Roman"/>
          <w:highlight w:val="none"/>
        </w:rPr>
      </w:pPr>
    </w:p>
    <w:p w14:paraId="452FFE40">
      <w:pPr>
        <w:snapToGrid w:val="0"/>
        <w:spacing w:line="360" w:lineRule="auto"/>
        <w:ind w:firstLine="560"/>
        <w:rPr>
          <w:rFonts w:ascii="华文仿宋" w:hAnsi="华文仿宋" w:eastAsia="华文仿宋" w:cs="Times New Roman"/>
          <w:highlight w:val="none"/>
        </w:rPr>
      </w:pPr>
    </w:p>
    <w:p w14:paraId="54C1CA85">
      <w:pPr>
        <w:snapToGrid w:val="0"/>
        <w:spacing w:line="360" w:lineRule="auto"/>
        <w:ind w:firstLine="560"/>
        <w:rPr>
          <w:rFonts w:ascii="华文仿宋" w:hAnsi="华文仿宋" w:eastAsia="华文仿宋" w:cs="Times New Roman"/>
          <w:highlight w:val="none"/>
        </w:rPr>
      </w:pPr>
    </w:p>
    <w:p w14:paraId="16FFEDF8">
      <w:pPr>
        <w:snapToGrid w:val="0"/>
        <w:spacing w:line="360" w:lineRule="auto"/>
        <w:ind w:firstLine="560"/>
        <w:rPr>
          <w:rFonts w:ascii="华文仿宋" w:hAnsi="华文仿宋" w:eastAsia="华文仿宋" w:cs="Times New Roman"/>
          <w:highlight w:val="none"/>
        </w:rPr>
      </w:pPr>
    </w:p>
    <w:p w14:paraId="21241548">
      <w:pPr>
        <w:snapToGrid w:val="0"/>
        <w:spacing w:line="360" w:lineRule="auto"/>
        <w:ind w:firstLine="560"/>
        <w:rPr>
          <w:rFonts w:ascii="华文仿宋" w:hAnsi="华文仿宋" w:eastAsia="华文仿宋" w:cs="Times New Roman"/>
          <w:highlight w:val="none"/>
        </w:rPr>
      </w:pPr>
    </w:p>
    <w:p w14:paraId="117B3BA2">
      <w:pPr>
        <w:rPr>
          <w:rFonts w:ascii="华文仿宋" w:hAnsi="华文仿宋" w:eastAsia="华文仿宋" w:cs="Times New Roman"/>
          <w:highlight w:val="none"/>
        </w:rPr>
      </w:pPr>
    </w:p>
    <w:p w14:paraId="7E663546">
      <w:pPr>
        <w:rPr>
          <w:rFonts w:ascii="华文仿宋" w:hAnsi="华文仿宋" w:eastAsia="华文仿宋" w:cs="Times New Roman"/>
          <w:highlight w:val="none"/>
        </w:rPr>
      </w:pPr>
    </w:p>
    <w:p w14:paraId="42BF0506">
      <w:pPr>
        <w:rPr>
          <w:b/>
          <w:bCs/>
          <w:sz w:val="32"/>
          <w:szCs w:val="32"/>
          <w:highlight w:val="none"/>
        </w:rPr>
      </w:pPr>
    </w:p>
    <w:p w14:paraId="05124256">
      <w:pPr>
        <w:rPr>
          <w:b/>
          <w:bCs/>
          <w:sz w:val="32"/>
          <w:szCs w:val="32"/>
          <w:highlight w:val="none"/>
        </w:rPr>
      </w:pPr>
    </w:p>
    <w:p w14:paraId="244A6B3C">
      <w:pPr>
        <w:rPr>
          <w:b/>
          <w:bCs/>
          <w:sz w:val="32"/>
          <w:szCs w:val="32"/>
          <w:highlight w:val="none"/>
        </w:rPr>
      </w:pPr>
    </w:p>
    <w:p w14:paraId="5C553203">
      <w:pPr>
        <w:jc w:val="center"/>
        <w:rPr>
          <w:b/>
          <w:bCs/>
          <w:sz w:val="32"/>
          <w:szCs w:val="32"/>
          <w:highlight w:val="none"/>
        </w:rPr>
      </w:pPr>
      <w:r>
        <w:rPr>
          <w:rFonts w:hint="eastAsia"/>
          <w:b/>
          <w:bCs/>
          <w:sz w:val="32"/>
          <w:szCs w:val="32"/>
          <w:highlight w:val="none"/>
        </w:rPr>
        <w:t>202</w:t>
      </w:r>
      <w:r>
        <w:rPr>
          <w:rFonts w:hint="eastAsia"/>
          <w:b/>
          <w:bCs/>
          <w:sz w:val="32"/>
          <w:szCs w:val="32"/>
          <w:highlight w:val="none"/>
          <w:lang w:val="en-US" w:eastAsia="zh-CN"/>
        </w:rPr>
        <w:t>5</w:t>
      </w:r>
      <w:r>
        <w:rPr>
          <w:rFonts w:hint="eastAsia"/>
          <w:b/>
          <w:bCs/>
          <w:sz w:val="32"/>
          <w:szCs w:val="32"/>
          <w:highlight w:val="none"/>
        </w:rPr>
        <w:t xml:space="preserve">年 </w:t>
      </w:r>
      <w:r>
        <w:rPr>
          <w:rFonts w:hint="eastAsia"/>
          <w:b/>
          <w:bCs/>
          <w:sz w:val="32"/>
          <w:szCs w:val="32"/>
          <w:highlight w:val="none"/>
          <w:lang w:val="en-US" w:eastAsia="zh-CN"/>
        </w:rPr>
        <w:t>6</w:t>
      </w:r>
      <w:r>
        <w:rPr>
          <w:rFonts w:hint="eastAsia"/>
          <w:b/>
          <w:bCs/>
          <w:sz w:val="32"/>
          <w:szCs w:val="32"/>
          <w:highlight w:val="none"/>
        </w:rPr>
        <w:t xml:space="preserve"> 月 </w:t>
      </w:r>
      <w:r>
        <w:rPr>
          <w:rFonts w:hint="eastAsia"/>
          <w:b/>
          <w:bCs/>
          <w:sz w:val="32"/>
          <w:szCs w:val="32"/>
          <w:highlight w:val="none"/>
          <w:lang w:val="en-US" w:eastAsia="zh-CN"/>
        </w:rPr>
        <w:t>16</w:t>
      </w:r>
      <w:r>
        <w:rPr>
          <w:rFonts w:hint="eastAsia"/>
          <w:b/>
          <w:bCs/>
          <w:sz w:val="32"/>
          <w:szCs w:val="32"/>
          <w:highlight w:val="none"/>
        </w:rPr>
        <w:t xml:space="preserve"> 日</w:t>
      </w:r>
    </w:p>
    <w:p w14:paraId="6E4733A8">
      <w:pPr>
        <w:widowControl/>
        <w:jc w:val="left"/>
        <w:rPr>
          <w:rFonts w:ascii="华文仿宋" w:hAnsi="华文仿宋" w:eastAsia="华文仿宋" w:cs="Times New Roman"/>
          <w:highlight w:val="none"/>
        </w:rPr>
      </w:pPr>
      <w:r>
        <w:rPr>
          <w:rFonts w:ascii="华文仿宋" w:hAnsi="华文仿宋" w:eastAsia="华文仿宋" w:cs="Times New Roman"/>
          <w:highlight w:val="none"/>
        </w:rPr>
        <w:br w:type="page"/>
      </w:r>
    </w:p>
    <w:p w14:paraId="0E5F7A4D">
      <w:pPr>
        <w:pStyle w:val="31"/>
        <w:spacing w:after="156" w:line="480" w:lineRule="exact"/>
        <w:jc w:val="center"/>
        <w:rPr>
          <w:b/>
          <w:kern w:val="2"/>
          <w:sz w:val="28"/>
          <w:szCs w:val="28"/>
          <w:highlight w:val="none"/>
        </w:rPr>
      </w:pPr>
      <w:r>
        <w:rPr>
          <w:rFonts w:hint="eastAsia"/>
          <w:b/>
          <w:kern w:val="2"/>
          <w:sz w:val="28"/>
          <w:szCs w:val="28"/>
          <w:highlight w:val="none"/>
        </w:rPr>
        <w:t>中建路桥集团有限公司</w:t>
      </w:r>
    </w:p>
    <w:p w14:paraId="340F2B4D">
      <w:pPr>
        <w:pStyle w:val="31"/>
        <w:spacing w:after="156" w:line="480" w:lineRule="exact"/>
        <w:jc w:val="center"/>
        <w:rPr>
          <w:b/>
          <w:kern w:val="2"/>
          <w:sz w:val="28"/>
          <w:szCs w:val="28"/>
          <w:highlight w:val="none"/>
        </w:rPr>
      </w:pPr>
      <w:r>
        <w:rPr>
          <w:rFonts w:hint="eastAsia"/>
          <w:b/>
          <w:kern w:val="2"/>
          <w:sz w:val="28"/>
          <w:szCs w:val="28"/>
          <w:highlight w:val="none"/>
          <w:u w:val="single"/>
          <w:lang w:val="en-US" w:eastAsia="zh-CN"/>
        </w:rPr>
        <w:t xml:space="preserve"> </w:t>
      </w:r>
      <w:r>
        <w:rPr>
          <w:rFonts w:hint="eastAsia"/>
          <w:b/>
          <w:kern w:val="2"/>
          <w:sz w:val="28"/>
          <w:szCs w:val="28"/>
          <w:highlight w:val="none"/>
          <w:u w:val="single"/>
        </w:rPr>
        <w:t>保定市乐凯大街南延工程</w:t>
      </w:r>
      <w:r>
        <w:rPr>
          <w:rFonts w:hint="eastAsia"/>
          <w:b/>
          <w:kern w:val="2"/>
          <w:sz w:val="28"/>
          <w:szCs w:val="28"/>
          <w:highlight w:val="none"/>
          <w:u w:val="single"/>
          <w:lang w:val="en-US" w:eastAsia="zh-CN"/>
        </w:rPr>
        <w:t xml:space="preserve"> </w:t>
      </w:r>
      <w:r>
        <w:rPr>
          <w:b/>
          <w:kern w:val="2"/>
          <w:sz w:val="28"/>
          <w:szCs w:val="28"/>
          <w:highlight w:val="none"/>
        </w:rPr>
        <w:t>项目</w:t>
      </w:r>
      <w:r>
        <w:rPr>
          <w:rFonts w:hint="eastAsia"/>
          <w:b/>
          <w:kern w:val="2"/>
          <w:sz w:val="28"/>
          <w:szCs w:val="28"/>
          <w:highlight w:val="none"/>
          <w:u w:val="single"/>
          <w:lang w:val="en-US" w:eastAsia="zh-CN"/>
        </w:rPr>
        <w:t xml:space="preserve"> </w:t>
      </w:r>
      <w:r>
        <w:rPr>
          <w:rFonts w:hint="eastAsia"/>
          <w:b/>
          <w:kern w:val="2"/>
          <w:sz w:val="28"/>
          <w:szCs w:val="28"/>
          <w:highlight w:val="none"/>
          <w:u w:val="single"/>
        </w:rPr>
        <w:t>格栅除污机等一批泵站设备</w:t>
      </w:r>
      <w:r>
        <w:rPr>
          <w:rFonts w:hint="eastAsia"/>
          <w:b/>
          <w:kern w:val="2"/>
          <w:sz w:val="28"/>
          <w:szCs w:val="28"/>
          <w:highlight w:val="none"/>
          <w:u w:val="single"/>
          <w:lang w:val="en-US" w:eastAsia="zh-CN"/>
        </w:rPr>
        <w:t xml:space="preserve"> </w:t>
      </w:r>
      <w:r>
        <w:rPr>
          <w:rFonts w:hint="eastAsia"/>
          <w:b/>
          <w:kern w:val="2"/>
          <w:sz w:val="28"/>
          <w:szCs w:val="28"/>
          <w:highlight w:val="none"/>
        </w:rPr>
        <w:t>物资采购招标公告</w:t>
      </w:r>
    </w:p>
    <w:p w14:paraId="79AB3E79">
      <w:pPr>
        <w:spacing w:line="500" w:lineRule="exact"/>
        <w:ind w:firstLine="482" w:firstLineChars="200"/>
        <w:jc w:val="left"/>
        <w:rPr>
          <w:rFonts w:ascii="仿宋_GB2312" w:hAnsi="仿宋" w:eastAsia="仿宋_GB2312" w:cs="宋体"/>
          <w:b/>
          <w:color w:val="000000"/>
          <w:kern w:val="0"/>
          <w:highlight w:val="none"/>
        </w:rPr>
      </w:pPr>
      <w:r>
        <w:rPr>
          <w:rFonts w:hint="eastAsia" w:ascii="仿宋_GB2312" w:hAnsi="仿宋" w:eastAsia="仿宋_GB2312" w:cs="宋体"/>
          <w:b/>
          <w:color w:val="auto"/>
          <w:kern w:val="0"/>
          <w:highlight w:val="none"/>
        </w:rPr>
        <w:t>1．</w:t>
      </w:r>
      <w:r>
        <w:rPr>
          <w:rFonts w:hint="eastAsia" w:ascii="仿宋_GB2312" w:hAnsi="仿宋" w:eastAsia="仿宋_GB2312" w:cs="宋体"/>
          <w:b/>
          <w:color w:val="000000"/>
          <w:kern w:val="0"/>
          <w:highlight w:val="none"/>
        </w:rPr>
        <w:t>招标条件</w:t>
      </w:r>
    </w:p>
    <w:p w14:paraId="5BDF6502">
      <w:pPr>
        <w:spacing w:line="500" w:lineRule="exact"/>
        <w:ind w:firstLine="420" w:firstLineChars="200"/>
        <w:jc w:val="left"/>
        <w:rPr>
          <w:rFonts w:ascii="仿宋_GB2312" w:hAnsi="仿宋" w:eastAsia="仿宋_GB2312" w:cs="宋体"/>
          <w:color w:val="000000"/>
          <w:kern w:val="0"/>
          <w:sz w:val="21"/>
          <w:szCs w:val="21"/>
          <w:highlight w:val="none"/>
        </w:rPr>
      </w:pPr>
      <w:r>
        <w:rPr>
          <w:rFonts w:hint="eastAsia" w:ascii="仿宋_GB2312" w:hAnsi="仿宋" w:eastAsia="仿宋_GB2312"/>
          <w:bCs/>
          <w:color w:val="000000" w:themeColor="text1"/>
          <w:sz w:val="21"/>
          <w:szCs w:val="21"/>
          <w:highlight w:val="none"/>
        </w:rPr>
        <w:t>坚持以习近平新时代中国特色社会主义思想为指导，全面贯彻党的</w:t>
      </w:r>
      <w:r>
        <w:rPr>
          <w:rFonts w:hint="eastAsia" w:ascii="仿宋_GB2312" w:hAnsi="仿宋" w:eastAsia="仿宋_GB2312"/>
          <w:bCs/>
          <w:color w:val="000000" w:themeColor="text1"/>
          <w:sz w:val="21"/>
          <w:szCs w:val="21"/>
          <w:highlight w:val="none"/>
          <w:lang w:val="en-US" w:eastAsia="zh-CN"/>
        </w:rPr>
        <w:t>二十</w:t>
      </w:r>
      <w:r>
        <w:rPr>
          <w:rFonts w:hint="eastAsia" w:ascii="仿宋_GB2312" w:hAnsi="仿宋" w:eastAsia="仿宋_GB2312"/>
          <w:bCs/>
          <w:color w:val="000000" w:themeColor="text1"/>
          <w:sz w:val="21"/>
          <w:szCs w:val="21"/>
          <w:highlight w:val="none"/>
        </w:rPr>
        <w:t>大精神，遵守社会主义核心价值观。贯彻国家</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双碳</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战略</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lang w:val="en-US" w:eastAsia="zh-CN"/>
        </w:rPr>
        <w:t>引领</w:t>
      </w:r>
      <w:r>
        <w:rPr>
          <w:rFonts w:hint="eastAsia" w:ascii="仿宋_GB2312" w:hAnsi="仿宋" w:eastAsia="仿宋_GB2312"/>
          <w:bCs/>
          <w:color w:val="000000" w:themeColor="text1"/>
          <w:sz w:val="21"/>
          <w:szCs w:val="21"/>
          <w:highlight w:val="none"/>
        </w:rPr>
        <w:t>供应链上下游</w:t>
      </w:r>
      <w:r>
        <w:rPr>
          <w:rFonts w:hint="eastAsia" w:ascii="仿宋_GB2312" w:hAnsi="仿宋" w:eastAsia="仿宋_GB2312"/>
          <w:bCs/>
          <w:color w:val="000000" w:themeColor="text1"/>
          <w:sz w:val="21"/>
          <w:szCs w:val="21"/>
          <w:highlight w:val="none"/>
          <w:lang w:val="en-US" w:eastAsia="zh-CN"/>
        </w:rPr>
        <w:t>绿色低碳发展。</w:t>
      </w:r>
      <w:r>
        <w:rPr>
          <w:rFonts w:ascii="仿宋_GB2312" w:hAnsi="仿宋" w:eastAsia="仿宋_GB2312"/>
          <w:bCs/>
          <w:color w:val="000000" w:themeColor="text1"/>
          <w:sz w:val="21"/>
          <w:szCs w:val="21"/>
          <w:highlight w:val="none"/>
        </w:rPr>
        <w:t>根据中国建筑</w:t>
      </w:r>
      <w:r>
        <w:rPr>
          <w:rFonts w:hint="eastAsia" w:ascii="仿宋_GB2312" w:hAnsi="仿宋" w:eastAsia="仿宋_GB2312"/>
          <w:bCs/>
          <w:color w:val="000000" w:themeColor="text1"/>
          <w:sz w:val="21"/>
          <w:szCs w:val="21"/>
          <w:highlight w:val="none"/>
        </w:rPr>
        <w:t>集团</w:t>
      </w:r>
      <w:r>
        <w:rPr>
          <w:rFonts w:ascii="仿宋_GB2312" w:hAnsi="仿宋" w:eastAsia="仿宋_GB2312"/>
          <w:bCs/>
          <w:color w:val="000000" w:themeColor="text1"/>
          <w:sz w:val="21"/>
          <w:szCs w:val="21"/>
          <w:highlight w:val="none"/>
        </w:rPr>
        <w:t>有限公司</w:t>
      </w:r>
      <w:r>
        <w:rPr>
          <w:rFonts w:hint="eastAsia" w:ascii="仿宋_GB2312" w:hAnsi="仿宋" w:eastAsia="仿宋_GB2312"/>
          <w:bCs/>
          <w:color w:val="000000" w:themeColor="text1"/>
          <w:sz w:val="21"/>
          <w:szCs w:val="21"/>
          <w:highlight w:val="none"/>
        </w:rPr>
        <w:t>物资</w:t>
      </w:r>
      <w:r>
        <w:rPr>
          <w:rFonts w:ascii="仿宋_GB2312" w:hAnsi="仿宋" w:eastAsia="仿宋_GB2312"/>
          <w:bCs/>
          <w:color w:val="000000" w:themeColor="text1"/>
          <w:sz w:val="21"/>
          <w:szCs w:val="21"/>
          <w:highlight w:val="none"/>
        </w:rPr>
        <w:t>采购管理方针和</w:t>
      </w:r>
      <w:r>
        <w:rPr>
          <w:rFonts w:ascii="仿宋_GB2312" w:hAnsi="仿宋" w:eastAsia="仿宋_GB2312"/>
          <w:bCs/>
          <w:sz w:val="21"/>
          <w:szCs w:val="21"/>
          <w:highlight w:val="none"/>
        </w:rPr>
        <w:t>中建</w:t>
      </w:r>
      <w:r>
        <w:rPr>
          <w:rFonts w:hint="eastAsia" w:ascii="仿宋_GB2312" w:hAnsi="仿宋" w:eastAsia="仿宋_GB2312"/>
          <w:bCs/>
          <w:sz w:val="21"/>
          <w:szCs w:val="21"/>
          <w:highlight w:val="none"/>
        </w:rPr>
        <w:t>路桥集团</w:t>
      </w:r>
      <w:r>
        <w:rPr>
          <w:rFonts w:ascii="仿宋_GB2312" w:hAnsi="仿宋" w:eastAsia="仿宋_GB2312"/>
          <w:bCs/>
          <w:sz w:val="21"/>
          <w:szCs w:val="21"/>
          <w:highlight w:val="none"/>
        </w:rPr>
        <w:t>有限公司</w:t>
      </w:r>
      <w:r>
        <w:rPr>
          <w:rFonts w:hint="eastAsia" w:ascii="仿宋_GB2312" w:hAnsi="仿宋" w:eastAsia="仿宋_GB2312"/>
          <w:bCs/>
          <w:sz w:val="21"/>
          <w:szCs w:val="21"/>
          <w:highlight w:val="none"/>
        </w:rPr>
        <w:t>物资</w:t>
      </w:r>
      <w:r>
        <w:rPr>
          <w:rFonts w:ascii="仿宋_GB2312" w:hAnsi="仿宋" w:eastAsia="仿宋_GB2312"/>
          <w:bCs/>
          <w:sz w:val="21"/>
          <w:szCs w:val="21"/>
          <w:highlight w:val="none"/>
        </w:rPr>
        <w:t>采购相关管理办法</w:t>
      </w:r>
      <w:r>
        <w:rPr>
          <w:rFonts w:hint="eastAsia" w:ascii="仿宋_GB2312" w:hAnsi="仿宋" w:eastAsia="仿宋_GB2312"/>
          <w:bCs/>
          <w:sz w:val="21"/>
          <w:szCs w:val="21"/>
          <w:highlight w:val="none"/>
        </w:rPr>
        <w:t>，</w:t>
      </w:r>
      <w:r>
        <w:rPr>
          <w:rFonts w:hint="eastAsia" w:ascii="仿宋_GB2312" w:hAnsi="仿宋" w:eastAsia="仿宋_GB2312"/>
          <w:bCs/>
          <w:sz w:val="21"/>
          <w:szCs w:val="21"/>
          <w:highlight w:val="none"/>
          <w:u w:val="single"/>
          <w:lang w:val="en-US" w:eastAsia="zh-CN"/>
        </w:rPr>
        <w:t xml:space="preserve"> </w:t>
      </w:r>
      <w:r>
        <w:rPr>
          <w:rFonts w:hint="eastAsia" w:ascii="仿宋_GB2312" w:hAnsi="仿宋" w:eastAsia="仿宋_GB2312"/>
          <w:bCs/>
          <w:sz w:val="21"/>
          <w:szCs w:val="21"/>
          <w:highlight w:val="none"/>
          <w:u w:val="single"/>
        </w:rPr>
        <w:t>保定市乐凯大街南延工程</w:t>
      </w:r>
      <w:r>
        <w:rPr>
          <w:rFonts w:hint="eastAsia" w:ascii="仿宋_GB2312" w:hAnsi="仿宋" w:eastAsia="仿宋_GB2312"/>
          <w:bCs/>
          <w:sz w:val="21"/>
          <w:szCs w:val="21"/>
          <w:highlight w:val="none"/>
          <w:u w:val="single"/>
          <w:lang w:val="en-US" w:eastAsia="zh-CN"/>
        </w:rPr>
        <w:t xml:space="preserve"> </w:t>
      </w:r>
      <w:r>
        <w:rPr>
          <w:rFonts w:hint="eastAsia" w:ascii="仿宋_GB2312" w:hAnsi="仿宋" w:eastAsia="仿宋_GB2312"/>
          <w:bCs/>
          <w:sz w:val="21"/>
          <w:szCs w:val="21"/>
          <w:highlight w:val="none"/>
        </w:rPr>
        <w:t>项目</w:t>
      </w:r>
      <w:r>
        <w:rPr>
          <w:rFonts w:hint="eastAsia" w:ascii="仿宋_GB2312" w:hAnsi="仿宋" w:eastAsia="仿宋_GB2312"/>
          <w:bCs/>
          <w:sz w:val="21"/>
          <w:szCs w:val="21"/>
          <w:highlight w:val="none"/>
          <w:u w:val="single"/>
          <w:lang w:val="en-US" w:eastAsia="zh-CN"/>
        </w:rPr>
        <w:t xml:space="preserve"> </w:t>
      </w:r>
      <w:r>
        <w:rPr>
          <w:rFonts w:hint="eastAsia" w:ascii="仿宋_GB2312" w:hAnsi="仿宋" w:eastAsia="仿宋_GB2312"/>
          <w:bCs/>
          <w:sz w:val="21"/>
          <w:szCs w:val="21"/>
          <w:highlight w:val="none"/>
          <w:u w:val="single"/>
        </w:rPr>
        <w:t>格栅除污机等一批泵站</w:t>
      </w:r>
      <w:r>
        <w:rPr>
          <w:rFonts w:hint="eastAsia" w:ascii="仿宋_GB2312" w:hAnsi="仿宋" w:eastAsia="仿宋_GB2312"/>
          <w:bCs/>
          <w:sz w:val="21"/>
          <w:szCs w:val="21"/>
          <w:highlight w:val="none"/>
          <w:u w:val="single"/>
          <w:lang w:val="en-US" w:eastAsia="zh-CN"/>
        </w:rPr>
        <w:t>物资</w:t>
      </w:r>
      <w:r>
        <w:rPr>
          <w:rFonts w:hint="eastAsia" w:ascii="仿宋_GB2312" w:hAnsi="仿宋" w:eastAsia="仿宋_GB2312"/>
          <w:bCs/>
          <w:sz w:val="21"/>
          <w:szCs w:val="21"/>
          <w:highlight w:val="none"/>
          <w:u w:val="single"/>
        </w:rPr>
        <w:t>设备</w:t>
      </w:r>
      <w:r>
        <w:rPr>
          <w:rFonts w:hint="eastAsia" w:ascii="仿宋_GB2312" w:hAnsi="仿宋" w:eastAsia="仿宋_GB2312"/>
          <w:bCs/>
          <w:sz w:val="21"/>
          <w:szCs w:val="21"/>
          <w:highlight w:val="none"/>
          <w:u w:val="single"/>
          <w:lang w:val="en-US" w:eastAsia="zh-CN"/>
        </w:rPr>
        <w:t xml:space="preserve"> </w:t>
      </w:r>
      <w:r>
        <w:rPr>
          <w:rFonts w:hint="eastAsia" w:ascii="仿宋_GB2312" w:hAnsi="仿宋" w:eastAsia="仿宋_GB2312"/>
          <w:bCs/>
          <w:sz w:val="21"/>
          <w:szCs w:val="21"/>
          <w:highlight w:val="none"/>
        </w:rPr>
        <w:t>采购已具备招标条件，采购资金来自项目工程结算款</w:t>
      </w:r>
      <w:r>
        <w:rPr>
          <w:rFonts w:hint="eastAsia" w:ascii="仿宋_GB2312" w:hAnsi="仿宋" w:eastAsia="仿宋_GB2312" w:cs="宋体"/>
          <w:color w:val="000000"/>
          <w:kern w:val="0"/>
          <w:sz w:val="21"/>
          <w:szCs w:val="21"/>
          <w:highlight w:val="none"/>
        </w:rPr>
        <w:t>，现对该物资进行公开招标。</w:t>
      </w:r>
      <w:r>
        <w:rPr>
          <w:rFonts w:hint="eastAsia" w:ascii="仿宋_GB2312" w:eastAsia="仿宋_GB2312"/>
          <w:sz w:val="21"/>
          <w:szCs w:val="21"/>
          <w:highlight w:val="none"/>
        </w:rPr>
        <w:t>诚邀符合资质要求、能提供优质服务的分供商参加。</w:t>
      </w:r>
    </w:p>
    <w:p w14:paraId="4540F7E4">
      <w:pPr>
        <w:spacing w:line="500" w:lineRule="exact"/>
        <w:ind w:firstLine="482" w:firstLineChars="200"/>
        <w:jc w:val="left"/>
        <w:rPr>
          <w:rFonts w:ascii="仿宋_GB2312" w:eastAsia="仿宋_GB2312"/>
          <w:b/>
          <w:bCs/>
          <w:sz w:val="28"/>
          <w:szCs w:val="28"/>
          <w:highlight w:val="none"/>
        </w:rPr>
      </w:pPr>
      <w:r>
        <w:rPr>
          <w:rFonts w:hint="eastAsia" w:ascii="仿宋_GB2312" w:hAnsi="仿宋" w:eastAsia="仿宋_GB2312" w:cs="宋体"/>
          <w:b/>
          <w:kern w:val="0"/>
          <w:highlight w:val="none"/>
        </w:rPr>
        <w:t>2.</w:t>
      </w:r>
      <w:r>
        <w:rPr>
          <w:rFonts w:ascii="仿宋_GB2312" w:hAnsi="仿宋" w:eastAsia="仿宋_GB2312" w:cs="宋体"/>
          <w:b/>
          <w:kern w:val="0"/>
          <w:highlight w:val="none"/>
        </w:rPr>
        <w:t>工程概况</w:t>
      </w:r>
      <w:r>
        <w:rPr>
          <w:rFonts w:ascii="仿宋_GB2312" w:eastAsia="仿宋_GB2312"/>
          <w:b/>
          <w:bCs/>
          <w:sz w:val="28"/>
          <w:szCs w:val="28"/>
          <w:highlight w:val="none"/>
        </w:rPr>
        <w:tab/>
      </w:r>
    </w:p>
    <w:p w14:paraId="32581C4C">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2.1</w:t>
      </w:r>
      <w:r>
        <w:rPr>
          <w:rFonts w:ascii="仿宋_GB2312" w:hAnsi="仿宋" w:eastAsia="仿宋_GB2312"/>
          <w:bCs/>
          <w:color w:val="000000" w:themeColor="text1"/>
          <w:sz w:val="21"/>
          <w:szCs w:val="21"/>
          <w:highlight w:val="none"/>
        </w:rPr>
        <w:t>工程名称：</w:t>
      </w:r>
      <w:r>
        <w:rPr>
          <w:rFonts w:hint="eastAsia" w:ascii="仿宋_GB2312" w:hAnsi="仿宋" w:eastAsia="仿宋_GB2312"/>
          <w:bCs/>
          <w:color w:val="000000" w:themeColor="text1"/>
          <w:sz w:val="21"/>
          <w:szCs w:val="21"/>
          <w:highlight w:val="none"/>
          <w:u w:val="single"/>
        </w:rPr>
        <w:t xml:space="preserve"> 保定市乐凯大街南延工程</w:t>
      </w:r>
      <w:r>
        <w:rPr>
          <w:rFonts w:ascii="仿宋_GB2312" w:hAnsi="仿宋" w:eastAsia="仿宋_GB2312"/>
          <w:bCs/>
          <w:color w:val="000000" w:themeColor="text1"/>
          <w:sz w:val="21"/>
          <w:szCs w:val="21"/>
          <w:highlight w:val="none"/>
          <w:u w:val="single"/>
        </w:rPr>
        <w:t xml:space="preserve">  </w:t>
      </w:r>
    </w:p>
    <w:p w14:paraId="6ABEA9E7">
      <w:pPr>
        <w:spacing w:line="500" w:lineRule="exact"/>
        <w:ind w:firstLine="420" w:firstLineChars="200"/>
        <w:jc w:val="left"/>
        <w:rPr>
          <w:rFonts w:ascii="仿宋_GB2312" w:hAnsi="仿宋" w:eastAsia="仿宋_GB2312"/>
          <w:bCs/>
          <w:color w:val="000000" w:themeColor="text1"/>
          <w:sz w:val="21"/>
          <w:szCs w:val="21"/>
          <w:highlight w:val="none"/>
          <w:u w:val="single"/>
        </w:rPr>
      </w:pPr>
      <w:r>
        <w:rPr>
          <w:rFonts w:hint="eastAsia" w:ascii="仿宋_GB2312" w:hAnsi="仿宋" w:eastAsia="仿宋_GB2312"/>
          <w:bCs/>
          <w:color w:val="000000" w:themeColor="text1"/>
          <w:sz w:val="21"/>
          <w:szCs w:val="21"/>
          <w:highlight w:val="none"/>
        </w:rPr>
        <w:t>2.2</w:t>
      </w:r>
      <w:r>
        <w:rPr>
          <w:rFonts w:ascii="仿宋_GB2312" w:hAnsi="仿宋" w:eastAsia="仿宋_GB2312"/>
          <w:bCs/>
          <w:color w:val="000000" w:themeColor="text1"/>
          <w:sz w:val="21"/>
          <w:szCs w:val="21"/>
          <w:highlight w:val="none"/>
        </w:rPr>
        <w:t>工程地址：</w:t>
      </w:r>
      <w:r>
        <w:rPr>
          <w:rFonts w:hint="eastAsia" w:ascii="仿宋_GB2312" w:hAnsi="仿宋" w:eastAsia="仿宋_GB2312"/>
          <w:bCs/>
          <w:color w:val="000000" w:themeColor="text1"/>
          <w:sz w:val="21"/>
          <w:szCs w:val="21"/>
          <w:highlight w:val="none"/>
          <w:u w:val="single"/>
        </w:rPr>
        <w:t xml:space="preserve"> 保定市</w:t>
      </w:r>
      <w:r>
        <w:rPr>
          <w:rFonts w:ascii="仿宋_GB2312" w:hAnsi="仿宋" w:eastAsia="仿宋_GB2312"/>
          <w:bCs/>
          <w:color w:val="000000" w:themeColor="text1"/>
          <w:sz w:val="21"/>
          <w:szCs w:val="21"/>
          <w:highlight w:val="none"/>
          <w:u w:val="single"/>
        </w:rPr>
        <w:t xml:space="preserve">           </w:t>
      </w:r>
    </w:p>
    <w:p w14:paraId="08200EA1">
      <w:pPr>
        <w:spacing w:line="500" w:lineRule="exact"/>
        <w:ind w:firstLine="420" w:firstLineChars="200"/>
        <w:jc w:val="left"/>
        <w:rPr>
          <w:rFonts w:hint="eastAsia" w:ascii="仿宋_GB2312" w:hAnsi="仿宋" w:eastAsia="仿宋_GB2312"/>
          <w:bCs/>
          <w:color w:val="000000" w:themeColor="text1"/>
          <w:sz w:val="21"/>
          <w:szCs w:val="21"/>
          <w:u w:val="single"/>
        </w:rPr>
      </w:pPr>
      <w:r>
        <w:rPr>
          <w:rFonts w:hint="eastAsia" w:ascii="仿宋_GB2312" w:hAnsi="仿宋" w:eastAsia="仿宋_GB2312"/>
          <w:bCs/>
          <w:color w:val="000000" w:themeColor="text1"/>
          <w:sz w:val="21"/>
          <w:szCs w:val="21"/>
          <w:highlight w:val="none"/>
        </w:rPr>
        <w:t>2.3</w:t>
      </w:r>
      <w:r>
        <w:rPr>
          <w:rFonts w:ascii="仿宋_GB2312" w:hAnsi="仿宋" w:eastAsia="仿宋_GB2312"/>
          <w:bCs/>
          <w:color w:val="000000" w:themeColor="text1"/>
          <w:sz w:val="21"/>
          <w:szCs w:val="21"/>
          <w:highlight w:val="none"/>
        </w:rPr>
        <w:t>工程简介：</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u w:val="single"/>
        </w:rPr>
        <w:t>保定市乐凯大街南延工程北起三丰路口北约400m处，南至清苑和平大街，全长11.93公里。高架区间自起点至跨越南郊电厂铁路专用线结束，采用上层高架下层地面辅路形式，高架桥长5240m。高架桥主路为双向八车道，地面辅路为双向四车道。高架桥段设置8条匝道桥，两条一组对称布置在高架桥两侧，匝道桥宽8m。地面段自南郊电厂铁路专用线以南开始，与现状和平大街顺接，地面段全长6690m，采用四幅路形式。</w:t>
      </w:r>
    </w:p>
    <w:p w14:paraId="71562BD5">
      <w:pPr>
        <w:spacing w:line="500" w:lineRule="exact"/>
        <w:ind w:firstLine="420" w:firstLineChars="200"/>
        <w:jc w:val="left"/>
        <w:rPr>
          <w:rFonts w:ascii="仿宋_GB2312" w:hAnsi="仿宋" w:eastAsia="仿宋_GB2312"/>
          <w:bCs/>
          <w:color w:val="000000" w:themeColor="text1"/>
          <w:sz w:val="21"/>
          <w:szCs w:val="21"/>
          <w:u w:val="single"/>
        </w:rPr>
      </w:pPr>
      <w:r>
        <w:rPr>
          <w:rFonts w:hint="eastAsia" w:ascii="仿宋_GB2312" w:hAnsi="仿宋" w:eastAsia="仿宋_GB2312"/>
          <w:bCs/>
          <w:color w:val="000000" w:themeColor="text1"/>
          <w:sz w:val="21"/>
          <w:szCs w:val="21"/>
          <w:u w:val="single"/>
        </w:rPr>
        <w:t>中建路桥集团有限公司起点</w:t>
      </w:r>
      <w:r>
        <w:rPr>
          <w:rFonts w:hint="eastAsia" w:ascii="仿宋_GB2312" w:hAnsi="仿宋" w:eastAsia="仿宋_GB2312"/>
          <w:bCs/>
          <w:color w:val="000000" w:themeColor="text1"/>
          <w:sz w:val="21"/>
          <w:szCs w:val="21"/>
          <w:u w:val="single"/>
          <w:lang w:val="en-US" w:eastAsia="zh-CN"/>
        </w:rPr>
        <w:t>K</w:t>
      </w:r>
      <w:r>
        <w:rPr>
          <w:rFonts w:hint="eastAsia" w:ascii="仿宋_GB2312" w:hAnsi="仿宋" w:eastAsia="仿宋_GB2312"/>
          <w:bCs/>
          <w:color w:val="000000" w:themeColor="text1"/>
          <w:sz w:val="21"/>
          <w:szCs w:val="21"/>
          <w:u w:val="single"/>
        </w:rPr>
        <w:t>3+190—</w:t>
      </w:r>
      <w:r>
        <w:rPr>
          <w:rFonts w:hint="eastAsia" w:ascii="仿宋_GB2312" w:hAnsi="仿宋" w:eastAsia="仿宋_GB2312"/>
          <w:bCs/>
          <w:color w:val="000000" w:themeColor="text1"/>
          <w:sz w:val="21"/>
          <w:szCs w:val="21"/>
          <w:u w:val="single"/>
          <w:lang w:val="en-US" w:eastAsia="zh-CN"/>
        </w:rPr>
        <w:t>K</w:t>
      </w:r>
      <w:r>
        <w:rPr>
          <w:rFonts w:hint="eastAsia" w:ascii="仿宋_GB2312" w:hAnsi="仿宋" w:eastAsia="仿宋_GB2312"/>
          <w:bCs/>
          <w:color w:val="000000" w:themeColor="text1"/>
          <w:sz w:val="21"/>
          <w:szCs w:val="21"/>
          <w:u w:val="single"/>
        </w:rPr>
        <w:t>6+920全长3730m，其中</w:t>
      </w:r>
      <w:r>
        <w:rPr>
          <w:rFonts w:hint="eastAsia" w:ascii="仿宋_GB2312" w:hAnsi="仿宋" w:eastAsia="仿宋_GB2312"/>
          <w:bCs/>
          <w:color w:val="000000" w:themeColor="text1"/>
          <w:sz w:val="21"/>
          <w:szCs w:val="21"/>
          <w:u w:val="single"/>
          <w:lang w:val="en-US" w:eastAsia="zh-CN"/>
        </w:rPr>
        <w:t>K</w:t>
      </w:r>
      <w:r>
        <w:rPr>
          <w:rFonts w:hint="eastAsia" w:ascii="仿宋_GB2312" w:hAnsi="仿宋" w:eastAsia="仿宋_GB2312"/>
          <w:bCs/>
          <w:color w:val="000000" w:themeColor="text1"/>
          <w:sz w:val="21"/>
          <w:szCs w:val="21"/>
          <w:u w:val="single"/>
        </w:rPr>
        <w:t>3+190—</w:t>
      </w:r>
      <w:r>
        <w:rPr>
          <w:rFonts w:hint="eastAsia" w:ascii="仿宋_GB2312" w:hAnsi="仿宋" w:eastAsia="仿宋_GB2312"/>
          <w:bCs/>
          <w:color w:val="000000" w:themeColor="text1"/>
          <w:sz w:val="21"/>
          <w:szCs w:val="21"/>
          <w:u w:val="single"/>
          <w:lang w:val="en-US" w:eastAsia="zh-CN"/>
        </w:rPr>
        <w:t>K</w:t>
      </w:r>
      <w:r>
        <w:rPr>
          <w:rFonts w:hint="eastAsia" w:ascii="仿宋_GB2312" w:hAnsi="仿宋" w:eastAsia="仿宋_GB2312"/>
          <w:bCs/>
          <w:color w:val="000000" w:themeColor="text1"/>
          <w:sz w:val="21"/>
          <w:szCs w:val="21"/>
          <w:u w:val="single"/>
        </w:rPr>
        <w:t>5+715高架桥2525m，匝道桥4条；</w:t>
      </w:r>
      <w:r>
        <w:rPr>
          <w:rFonts w:hint="eastAsia" w:ascii="仿宋_GB2312" w:hAnsi="仿宋" w:eastAsia="仿宋_GB2312"/>
          <w:bCs/>
          <w:color w:val="000000" w:themeColor="text1"/>
          <w:sz w:val="21"/>
          <w:szCs w:val="21"/>
          <w:u w:val="single"/>
          <w:lang w:val="en-US" w:eastAsia="zh-CN"/>
        </w:rPr>
        <w:t>K</w:t>
      </w:r>
      <w:r>
        <w:rPr>
          <w:rFonts w:hint="eastAsia" w:ascii="仿宋_GB2312" w:hAnsi="仿宋" w:eastAsia="仿宋_GB2312"/>
          <w:bCs/>
          <w:color w:val="000000" w:themeColor="text1"/>
          <w:sz w:val="21"/>
          <w:szCs w:val="21"/>
          <w:u w:val="single"/>
        </w:rPr>
        <w:t xml:space="preserve">6+729金线河3*20m空心板小桥1座， </w:t>
      </w:r>
      <w:r>
        <w:rPr>
          <w:rFonts w:hint="eastAsia" w:ascii="仿宋_GB2312" w:hAnsi="仿宋" w:eastAsia="仿宋_GB2312"/>
          <w:bCs/>
          <w:color w:val="000000" w:themeColor="text1"/>
          <w:sz w:val="21"/>
          <w:szCs w:val="21"/>
          <w:u w:val="single"/>
          <w:lang w:val="en-US" w:eastAsia="zh-CN"/>
        </w:rPr>
        <w:t>K</w:t>
      </w:r>
      <w:r>
        <w:rPr>
          <w:rFonts w:hint="eastAsia" w:ascii="仿宋_GB2312" w:hAnsi="仿宋" w:eastAsia="仿宋_GB2312"/>
          <w:bCs/>
          <w:color w:val="000000" w:themeColor="text1"/>
          <w:sz w:val="21"/>
          <w:szCs w:val="21"/>
          <w:u w:val="single"/>
        </w:rPr>
        <w:t>5+715—</w:t>
      </w:r>
      <w:r>
        <w:rPr>
          <w:rFonts w:hint="eastAsia" w:ascii="仿宋_GB2312" w:hAnsi="仿宋" w:eastAsia="仿宋_GB2312"/>
          <w:bCs/>
          <w:color w:val="000000" w:themeColor="text1"/>
          <w:sz w:val="21"/>
          <w:szCs w:val="21"/>
          <w:u w:val="single"/>
          <w:lang w:val="en-US" w:eastAsia="zh-CN"/>
        </w:rPr>
        <w:t>K</w:t>
      </w:r>
      <w:r>
        <w:rPr>
          <w:rFonts w:hint="eastAsia" w:ascii="仿宋_GB2312" w:hAnsi="仿宋" w:eastAsia="仿宋_GB2312"/>
          <w:bCs/>
          <w:color w:val="000000" w:themeColor="text1"/>
          <w:sz w:val="21"/>
          <w:szCs w:val="21"/>
          <w:u w:val="single"/>
        </w:rPr>
        <w:t>6+920为地面部分。施工任务包括路基路面、桥梁、排水、照明、绿化</w:t>
      </w:r>
      <w:r>
        <w:rPr>
          <w:rFonts w:hint="eastAsia" w:ascii="仿宋_GB2312" w:hAnsi="仿宋" w:eastAsia="仿宋_GB2312"/>
          <w:bCs/>
          <w:color w:val="000000" w:themeColor="text1"/>
          <w:sz w:val="21"/>
          <w:szCs w:val="21"/>
          <w:u w:val="single"/>
          <w:lang w:eastAsia="zh-CN"/>
        </w:rPr>
        <w:t>、</w:t>
      </w:r>
      <w:r>
        <w:rPr>
          <w:rFonts w:hint="eastAsia" w:ascii="仿宋_GB2312" w:hAnsi="仿宋" w:eastAsia="仿宋_GB2312"/>
          <w:bCs/>
          <w:color w:val="000000" w:themeColor="text1"/>
          <w:sz w:val="21"/>
          <w:szCs w:val="21"/>
          <w:u w:val="single"/>
          <w:lang w:val="en-US" w:eastAsia="zh-CN"/>
        </w:rPr>
        <w:t>雨水泵站</w:t>
      </w:r>
      <w:r>
        <w:rPr>
          <w:rFonts w:hint="eastAsia" w:ascii="仿宋_GB2312" w:hAnsi="仿宋" w:eastAsia="仿宋_GB2312"/>
          <w:bCs/>
          <w:color w:val="000000" w:themeColor="text1"/>
          <w:sz w:val="21"/>
          <w:szCs w:val="21"/>
          <w:u w:val="single"/>
        </w:rPr>
        <w:t>等内容。</w:t>
      </w:r>
      <w:r>
        <w:rPr>
          <w:rFonts w:ascii="仿宋_GB2312" w:hAnsi="仿宋" w:eastAsia="仿宋_GB2312"/>
          <w:bCs/>
          <w:color w:val="000000" w:themeColor="text1"/>
          <w:sz w:val="21"/>
          <w:szCs w:val="21"/>
          <w:u w:val="single"/>
        </w:rPr>
        <w:t xml:space="preserve"> </w:t>
      </w:r>
    </w:p>
    <w:p w14:paraId="301C2218">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rPr>
        <w:t>3.</w:t>
      </w:r>
      <w:r>
        <w:rPr>
          <w:rFonts w:ascii="仿宋_GB2312" w:hAnsi="仿宋" w:eastAsia="仿宋_GB2312" w:cs="宋体"/>
          <w:b/>
          <w:kern w:val="0"/>
          <w:highlight w:val="none"/>
        </w:rPr>
        <w:t>招标内容</w:t>
      </w:r>
    </w:p>
    <w:p w14:paraId="0754FFE0">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3.1招标</w:t>
      </w:r>
      <w:r>
        <w:rPr>
          <w:rFonts w:ascii="仿宋_GB2312" w:hAnsi="仿宋" w:eastAsia="仿宋_GB2312"/>
          <w:bCs/>
          <w:color w:val="000000" w:themeColor="text1"/>
          <w:sz w:val="21"/>
          <w:szCs w:val="21"/>
          <w:highlight w:val="none"/>
        </w:rPr>
        <w:t xml:space="preserve">物资清单 </w:t>
      </w:r>
    </w:p>
    <w:tbl>
      <w:tblPr>
        <w:tblStyle w:val="35"/>
        <w:tblW w:w="8364" w:type="dxa"/>
        <w:tblInd w:w="582" w:type="dxa"/>
        <w:tblLayout w:type="fixed"/>
        <w:tblCellMar>
          <w:top w:w="15" w:type="dxa"/>
          <w:left w:w="15" w:type="dxa"/>
          <w:bottom w:w="15" w:type="dxa"/>
          <w:right w:w="15" w:type="dxa"/>
        </w:tblCellMar>
      </w:tblPr>
      <w:tblGrid>
        <w:gridCol w:w="709"/>
        <w:gridCol w:w="1985"/>
        <w:gridCol w:w="1842"/>
        <w:gridCol w:w="1121"/>
        <w:gridCol w:w="1231"/>
        <w:gridCol w:w="1476"/>
      </w:tblGrid>
      <w:tr w14:paraId="4FED2A15">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605D831">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序号</w:t>
            </w:r>
          </w:p>
        </w:tc>
        <w:tc>
          <w:tcPr>
            <w:tcW w:w="1985" w:type="dxa"/>
            <w:tcBorders>
              <w:top w:val="single" w:color="000000" w:sz="4" w:space="0"/>
              <w:left w:val="single" w:color="000000" w:sz="4" w:space="0"/>
              <w:bottom w:val="single" w:color="000000" w:sz="4" w:space="0"/>
              <w:right w:val="single" w:color="000000" w:sz="4" w:space="0"/>
            </w:tcBorders>
            <w:vAlign w:val="center"/>
          </w:tcPr>
          <w:p w14:paraId="4E23A1B6">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物资名称</w:t>
            </w:r>
          </w:p>
        </w:tc>
        <w:tc>
          <w:tcPr>
            <w:tcW w:w="1842" w:type="dxa"/>
            <w:tcBorders>
              <w:top w:val="single" w:color="000000" w:sz="4" w:space="0"/>
              <w:left w:val="single" w:color="000000" w:sz="4" w:space="0"/>
              <w:bottom w:val="single" w:color="000000" w:sz="4" w:space="0"/>
              <w:right w:val="single" w:color="000000" w:sz="4" w:space="0"/>
            </w:tcBorders>
            <w:vAlign w:val="center"/>
          </w:tcPr>
          <w:p w14:paraId="1FF47D14">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规格型号</w:t>
            </w:r>
          </w:p>
        </w:tc>
        <w:tc>
          <w:tcPr>
            <w:tcW w:w="1121" w:type="dxa"/>
            <w:tcBorders>
              <w:top w:val="single" w:color="000000" w:sz="4" w:space="0"/>
              <w:left w:val="single" w:color="000000" w:sz="4" w:space="0"/>
              <w:bottom w:val="single" w:color="000000" w:sz="4" w:space="0"/>
              <w:right w:val="single" w:color="000000" w:sz="4" w:space="0"/>
            </w:tcBorders>
            <w:vAlign w:val="center"/>
          </w:tcPr>
          <w:p w14:paraId="0C277993">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单位</w:t>
            </w:r>
          </w:p>
        </w:tc>
        <w:tc>
          <w:tcPr>
            <w:tcW w:w="1231" w:type="dxa"/>
            <w:tcBorders>
              <w:top w:val="single" w:color="000000" w:sz="4" w:space="0"/>
              <w:left w:val="single" w:color="000000" w:sz="4" w:space="0"/>
              <w:bottom w:val="single" w:color="000000" w:sz="4" w:space="0"/>
              <w:right w:val="single" w:color="auto" w:sz="4" w:space="0"/>
            </w:tcBorders>
            <w:vAlign w:val="center"/>
          </w:tcPr>
          <w:p w14:paraId="1C32A079">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数量</w:t>
            </w:r>
          </w:p>
        </w:tc>
        <w:tc>
          <w:tcPr>
            <w:tcW w:w="1476" w:type="dxa"/>
            <w:tcBorders>
              <w:top w:val="single" w:color="000000" w:sz="4" w:space="0"/>
              <w:left w:val="single" w:color="auto" w:sz="4" w:space="0"/>
              <w:bottom w:val="single" w:color="000000" w:sz="4" w:space="0"/>
              <w:right w:val="single" w:color="000000" w:sz="4" w:space="0"/>
            </w:tcBorders>
            <w:vAlign w:val="center"/>
          </w:tcPr>
          <w:p w14:paraId="0ADDB679">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备注</w:t>
            </w:r>
          </w:p>
        </w:tc>
      </w:tr>
      <w:tr w14:paraId="57492F92">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0FEFB59">
            <w:pPr>
              <w:spacing w:line="500" w:lineRule="exact"/>
              <w:jc w:val="center"/>
              <w:rPr>
                <w:rFonts w:ascii="仿宋_GB2312" w:eastAsia="仿宋_GB2312"/>
                <w:sz w:val="18"/>
                <w:szCs w:val="18"/>
                <w:highlight w:val="none"/>
              </w:rPr>
            </w:pPr>
            <w:r>
              <w:rPr>
                <w:rFonts w:hint="eastAsia" w:ascii="仿宋_GB2312" w:eastAsia="仿宋_GB2312"/>
                <w:sz w:val="18"/>
                <w:szCs w:val="18"/>
                <w:highlight w:val="none"/>
              </w:rPr>
              <w:t>1</w:t>
            </w:r>
          </w:p>
        </w:tc>
        <w:tc>
          <w:tcPr>
            <w:tcW w:w="1985" w:type="dxa"/>
            <w:tcBorders>
              <w:top w:val="single" w:color="000000" w:sz="4" w:space="0"/>
              <w:left w:val="single" w:color="000000" w:sz="4" w:space="0"/>
              <w:bottom w:val="single" w:color="000000" w:sz="4" w:space="0"/>
              <w:right w:val="single" w:color="000000" w:sz="4" w:space="0"/>
            </w:tcBorders>
            <w:vAlign w:val="center"/>
          </w:tcPr>
          <w:p w14:paraId="0272FE93">
            <w:pPr>
              <w:keepNext w:val="0"/>
              <w:keepLines w:val="0"/>
              <w:widowControl/>
              <w:suppressLineNumbers w:val="0"/>
              <w:jc w:val="center"/>
              <w:textAlignment w:val="center"/>
              <w:rPr>
                <w:rFonts w:ascii="仿宋_GB2312" w:eastAsia="仿宋_GB2312"/>
                <w:sz w:val="18"/>
                <w:szCs w:val="18"/>
                <w:highlight w:val="none"/>
              </w:rPr>
            </w:pPr>
            <w:r>
              <w:rPr>
                <w:rFonts w:hint="eastAsia" w:ascii="宋体" w:hAnsi="宋体" w:eastAsia="宋体" w:cs="宋体"/>
                <w:i w:val="0"/>
                <w:iCs w:val="0"/>
                <w:color w:val="000000"/>
                <w:kern w:val="0"/>
                <w:sz w:val="20"/>
                <w:szCs w:val="20"/>
                <w:u w:val="none"/>
                <w:lang w:val="en-US" w:eastAsia="zh-CN" w:bidi="ar"/>
              </w:rPr>
              <w:t>格栅除污机</w:t>
            </w:r>
          </w:p>
        </w:tc>
        <w:tc>
          <w:tcPr>
            <w:tcW w:w="1842" w:type="dxa"/>
            <w:tcBorders>
              <w:top w:val="single" w:color="000000" w:sz="4" w:space="0"/>
              <w:left w:val="single" w:color="000000" w:sz="4" w:space="0"/>
              <w:bottom w:val="single" w:color="000000" w:sz="4" w:space="0"/>
              <w:right w:val="single" w:color="000000" w:sz="4" w:space="0"/>
            </w:tcBorders>
            <w:vAlign w:val="center"/>
          </w:tcPr>
          <w:p w14:paraId="1B43F9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GSHZ2000型回转式</w:t>
            </w:r>
          </w:p>
          <w:p w14:paraId="0F6424B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（304不锈钢）</w:t>
            </w:r>
          </w:p>
        </w:tc>
        <w:tc>
          <w:tcPr>
            <w:tcW w:w="1121" w:type="dxa"/>
            <w:tcBorders>
              <w:top w:val="single" w:color="000000" w:sz="4" w:space="0"/>
              <w:left w:val="single" w:color="000000" w:sz="4" w:space="0"/>
              <w:bottom w:val="single" w:color="000000" w:sz="4" w:space="0"/>
              <w:right w:val="single" w:color="000000" w:sz="4" w:space="0"/>
            </w:tcBorders>
            <w:vAlign w:val="center"/>
          </w:tcPr>
          <w:p w14:paraId="129E5D3A">
            <w:pPr>
              <w:keepNext w:val="0"/>
              <w:keepLines w:val="0"/>
              <w:widowControl/>
              <w:suppressLineNumbers w:val="0"/>
              <w:jc w:val="center"/>
              <w:textAlignment w:val="center"/>
              <w:rPr>
                <w:rFonts w:ascii="仿宋_GB2312" w:eastAsia="仿宋_GB2312"/>
                <w:sz w:val="18"/>
                <w:szCs w:val="18"/>
                <w:highlight w:val="none"/>
              </w:rPr>
            </w:pPr>
            <w:r>
              <w:rPr>
                <w:rFonts w:hint="eastAsia" w:ascii="宋体" w:hAnsi="宋体" w:eastAsia="宋体" w:cs="宋体"/>
                <w:i w:val="0"/>
                <w:iCs w:val="0"/>
                <w:color w:val="000000"/>
                <w:kern w:val="0"/>
                <w:sz w:val="20"/>
                <w:szCs w:val="20"/>
                <w:u w:val="none"/>
                <w:lang w:val="en-US" w:eastAsia="zh-CN" w:bidi="ar"/>
              </w:rPr>
              <w:t>台</w:t>
            </w:r>
          </w:p>
        </w:tc>
        <w:tc>
          <w:tcPr>
            <w:tcW w:w="1231" w:type="dxa"/>
            <w:tcBorders>
              <w:top w:val="single" w:color="000000" w:sz="4" w:space="0"/>
              <w:left w:val="single" w:color="000000" w:sz="4" w:space="0"/>
              <w:bottom w:val="single" w:color="000000" w:sz="4" w:space="0"/>
              <w:right w:val="single" w:color="auto" w:sz="4" w:space="0"/>
            </w:tcBorders>
            <w:vAlign w:val="center"/>
          </w:tcPr>
          <w:p w14:paraId="43F7C5B1">
            <w:pPr>
              <w:keepNext w:val="0"/>
              <w:keepLines w:val="0"/>
              <w:widowControl/>
              <w:suppressLineNumbers w:val="0"/>
              <w:jc w:val="center"/>
              <w:textAlignment w:val="center"/>
              <w:rPr>
                <w:rFonts w:ascii="仿宋_GB2312" w:eastAsia="仿宋_GB2312"/>
                <w:sz w:val="18"/>
                <w:szCs w:val="18"/>
                <w:highlight w:val="none"/>
              </w:rPr>
            </w:pPr>
            <w:r>
              <w:rPr>
                <w:rFonts w:hint="eastAsia" w:ascii="宋体" w:hAnsi="宋体" w:eastAsia="宋体" w:cs="宋体"/>
                <w:i w:val="0"/>
                <w:iCs w:val="0"/>
                <w:color w:val="000000"/>
                <w:kern w:val="0"/>
                <w:sz w:val="20"/>
                <w:szCs w:val="20"/>
                <w:u w:val="none"/>
                <w:lang w:val="en-US" w:eastAsia="zh-CN" w:bidi="ar"/>
              </w:rPr>
              <w:t>4</w:t>
            </w:r>
          </w:p>
        </w:tc>
        <w:tc>
          <w:tcPr>
            <w:tcW w:w="1476" w:type="dxa"/>
            <w:tcBorders>
              <w:top w:val="single" w:color="000000" w:sz="4" w:space="0"/>
              <w:left w:val="single" w:color="auto" w:sz="4" w:space="0"/>
              <w:bottom w:val="single" w:color="000000" w:sz="4" w:space="0"/>
              <w:right w:val="single" w:color="000000" w:sz="4" w:space="0"/>
            </w:tcBorders>
            <w:vAlign w:val="center"/>
          </w:tcPr>
          <w:p w14:paraId="2E0AD3A7">
            <w:pPr>
              <w:keepNext w:val="0"/>
              <w:keepLines w:val="0"/>
              <w:widowControl/>
              <w:suppressLineNumbers w:val="0"/>
              <w:jc w:val="center"/>
              <w:textAlignment w:val="center"/>
              <w:rPr>
                <w:rFonts w:hint="default" w:ascii="仿宋_GB2312" w:eastAsia="仿宋_GB2312"/>
                <w:sz w:val="13"/>
                <w:szCs w:val="13"/>
                <w:highlight w:val="none"/>
                <w:lang w:val="en-US"/>
              </w:rPr>
            </w:pPr>
            <w:r>
              <w:rPr>
                <w:rFonts w:hint="eastAsia" w:ascii="宋体" w:hAnsi="宋体" w:eastAsia="宋体" w:cs="宋体"/>
                <w:i w:val="0"/>
                <w:iCs w:val="0"/>
                <w:color w:val="000000"/>
                <w:kern w:val="0"/>
                <w:sz w:val="15"/>
                <w:szCs w:val="15"/>
                <w:u w:val="none"/>
                <w:lang w:val="en-US" w:eastAsia="zh-CN" w:bidi="ar"/>
              </w:rPr>
              <w:t>栅渠宽度2000mm，栅渠深度8400mm，耙尺间隙为30mm，格栅安装角度75°。耙尺材料采用高强度尼龙。</w:t>
            </w:r>
          </w:p>
        </w:tc>
      </w:tr>
      <w:tr w14:paraId="00205A88">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2429FF0A">
            <w:pPr>
              <w:spacing w:line="500" w:lineRule="exact"/>
              <w:jc w:val="center"/>
              <w:rPr>
                <w:rFonts w:ascii="仿宋_GB2312" w:eastAsia="仿宋_GB2312"/>
                <w:sz w:val="18"/>
                <w:szCs w:val="18"/>
                <w:highlight w:val="none"/>
              </w:rPr>
            </w:pPr>
            <w:r>
              <w:rPr>
                <w:rFonts w:hint="eastAsia" w:ascii="仿宋_GB2312" w:eastAsia="仿宋_GB2312"/>
                <w:sz w:val="18"/>
                <w:szCs w:val="18"/>
                <w:highlight w:val="none"/>
              </w:rPr>
              <w:t>2</w:t>
            </w:r>
          </w:p>
        </w:tc>
        <w:tc>
          <w:tcPr>
            <w:tcW w:w="1985" w:type="dxa"/>
            <w:tcBorders>
              <w:top w:val="single" w:color="000000" w:sz="4" w:space="0"/>
              <w:left w:val="single" w:color="000000" w:sz="4" w:space="0"/>
              <w:bottom w:val="single" w:color="000000" w:sz="4" w:space="0"/>
              <w:right w:val="single" w:color="000000" w:sz="4" w:space="0"/>
            </w:tcBorders>
            <w:vAlign w:val="center"/>
          </w:tcPr>
          <w:p w14:paraId="0C81CD15">
            <w:pPr>
              <w:keepNext w:val="0"/>
              <w:keepLines w:val="0"/>
              <w:widowControl/>
              <w:suppressLineNumbers w:val="0"/>
              <w:jc w:val="center"/>
              <w:textAlignment w:val="center"/>
              <w:rPr>
                <w:rFonts w:ascii="仿宋_GB2312" w:eastAsia="仿宋_GB2312"/>
                <w:sz w:val="18"/>
                <w:szCs w:val="18"/>
                <w:highlight w:val="none"/>
              </w:rPr>
            </w:pPr>
            <w:r>
              <w:rPr>
                <w:rFonts w:hint="eastAsia" w:ascii="宋体" w:hAnsi="宋体" w:eastAsia="宋体" w:cs="宋体"/>
                <w:i w:val="0"/>
                <w:iCs w:val="0"/>
                <w:color w:val="000000"/>
                <w:kern w:val="0"/>
                <w:sz w:val="20"/>
                <w:szCs w:val="20"/>
                <w:u w:val="none"/>
                <w:lang w:val="en-US" w:eastAsia="zh-CN" w:bidi="ar"/>
              </w:rPr>
              <w:t>电动起重机</w:t>
            </w:r>
          </w:p>
        </w:tc>
        <w:tc>
          <w:tcPr>
            <w:tcW w:w="1842" w:type="dxa"/>
            <w:tcBorders>
              <w:top w:val="single" w:color="000000" w:sz="4" w:space="0"/>
              <w:left w:val="single" w:color="000000" w:sz="4" w:space="0"/>
              <w:bottom w:val="single" w:color="000000" w:sz="4" w:space="0"/>
              <w:right w:val="single" w:color="000000" w:sz="4" w:space="0"/>
            </w:tcBorders>
            <w:vAlign w:val="center"/>
          </w:tcPr>
          <w:p w14:paraId="7AFB1C30">
            <w:pPr>
              <w:keepNext w:val="0"/>
              <w:keepLines w:val="0"/>
              <w:widowControl/>
              <w:suppressLineNumbers w:val="0"/>
              <w:jc w:val="center"/>
              <w:textAlignment w:val="center"/>
              <w:rPr>
                <w:rFonts w:ascii="仿宋_GB2312" w:eastAsia="仿宋_GB2312"/>
                <w:sz w:val="18"/>
                <w:szCs w:val="18"/>
                <w:highlight w:val="none"/>
              </w:rPr>
            </w:pPr>
            <w:r>
              <w:rPr>
                <w:rFonts w:hint="eastAsia" w:ascii="宋体" w:hAnsi="宋体" w:eastAsia="宋体" w:cs="宋体"/>
                <w:i w:val="0"/>
                <w:iCs w:val="0"/>
                <w:color w:val="000000"/>
                <w:kern w:val="0"/>
                <w:sz w:val="20"/>
                <w:szCs w:val="20"/>
                <w:u w:val="none"/>
                <w:lang w:val="en-US" w:eastAsia="zh-CN" w:bidi="ar"/>
              </w:rPr>
              <w:t>LX型</w:t>
            </w:r>
          </w:p>
        </w:tc>
        <w:tc>
          <w:tcPr>
            <w:tcW w:w="1121" w:type="dxa"/>
            <w:tcBorders>
              <w:top w:val="single" w:color="000000" w:sz="4" w:space="0"/>
              <w:left w:val="single" w:color="000000" w:sz="4" w:space="0"/>
              <w:bottom w:val="single" w:color="000000" w:sz="4" w:space="0"/>
              <w:right w:val="single" w:color="000000" w:sz="4" w:space="0"/>
            </w:tcBorders>
            <w:vAlign w:val="center"/>
          </w:tcPr>
          <w:p w14:paraId="79716EE4">
            <w:pPr>
              <w:keepNext w:val="0"/>
              <w:keepLines w:val="0"/>
              <w:widowControl/>
              <w:suppressLineNumbers w:val="0"/>
              <w:jc w:val="center"/>
              <w:textAlignment w:val="center"/>
              <w:rPr>
                <w:rFonts w:ascii="仿宋_GB2312" w:eastAsia="仿宋_GB2312"/>
                <w:sz w:val="18"/>
                <w:szCs w:val="18"/>
                <w:highlight w:val="none"/>
              </w:rPr>
            </w:pPr>
            <w:r>
              <w:rPr>
                <w:rFonts w:hint="eastAsia" w:ascii="宋体" w:hAnsi="宋体" w:eastAsia="宋体" w:cs="宋体"/>
                <w:i w:val="0"/>
                <w:iCs w:val="0"/>
                <w:color w:val="000000"/>
                <w:kern w:val="0"/>
                <w:sz w:val="20"/>
                <w:szCs w:val="20"/>
                <w:u w:val="none"/>
                <w:lang w:val="en-US" w:eastAsia="zh-CN" w:bidi="ar"/>
              </w:rPr>
              <w:t>套</w:t>
            </w:r>
          </w:p>
        </w:tc>
        <w:tc>
          <w:tcPr>
            <w:tcW w:w="1231" w:type="dxa"/>
            <w:tcBorders>
              <w:top w:val="single" w:color="000000" w:sz="4" w:space="0"/>
              <w:left w:val="single" w:color="000000" w:sz="4" w:space="0"/>
              <w:bottom w:val="single" w:color="000000" w:sz="4" w:space="0"/>
              <w:right w:val="single" w:color="auto" w:sz="4" w:space="0"/>
            </w:tcBorders>
            <w:vAlign w:val="center"/>
          </w:tcPr>
          <w:p w14:paraId="0B3D858F">
            <w:pPr>
              <w:keepNext w:val="0"/>
              <w:keepLines w:val="0"/>
              <w:widowControl/>
              <w:suppressLineNumbers w:val="0"/>
              <w:jc w:val="center"/>
              <w:textAlignment w:val="center"/>
              <w:rPr>
                <w:rFonts w:ascii="仿宋_GB2312" w:eastAsia="仿宋_GB2312"/>
                <w:sz w:val="18"/>
                <w:szCs w:val="18"/>
                <w:highlight w:val="none"/>
              </w:rPr>
            </w:pPr>
            <w:r>
              <w:rPr>
                <w:rFonts w:hint="eastAsia" w:ascii="宋体" w:hAnsi="宋体" w:eastAsia="宋体" w:cs="宋体"/>
                <w:i w:val="0"/>
                <w:iCs w:val="0"/>
                <w:color w:val="000000"/>
                <w:kern w:val="0"/>
                <w:sz w:val="20"/>
                <w:szCs w:val="20"/>
                <w:u w:val="none"/>
                <w:lang w:val="en-US" w:eastAsia="zh-CN" w:bidi="ar"/>
              </w:rPr>
              <w:t>1</w:t>
            </w:r>
          </w:p>
        </w:tc>
        <w:tc>
          <w:tcPr>
            <w:tcW w:w="1476" w:type="dxa"/>
            <w:tcBorders>
              <w:top w:val="single" w:color="000000" w:sz="4" w:space="0"/>
              <w:left w:val="single" w:color="auto" w:sz="4" w:space="0"/>
              <w:bottom w:val="single" w:color="000000" w:sz="4" w:space="0"/>
              <w:right w:val="single" w:color="000000" w:sz="4" w:space="0"/>
            </w:tcBorders>
            <w:vAlign w:val="center"/>
          </w:tcPr>
          <w:p w14:paraId="0A451770">
            <w:pPr>
              <w:keepNext w:val="0"/>
              <w:keepLines w:val="0"/>
              <w:widowControl/>
              <w:suppressLineNumbers w:val="0"/>
              <w:jc w:val="center"/>
              <w:textAlignment w:val="center"/>
              <w:rPr>
                <w:rFonts w:hint="default" w:ascii="仿宋_GB2312" w:eastAsia="仿宋_GB2312"/>
                <w:sz w:val="13"/>
                <w:szCs w:val="13"/>
                <w:highlight w:val="none"/>
                <w:lang w:val="en-US"/>
              </w:rPr>
            </w:pPr>
            <w:r>
              <w:rPr>
                <w:rFonts w:hint="eastAsia" w:ascii="宋体" w:hAnsi="宋体" w:eastAsia="宋体" w:cs="宋体"/>
                <w:i w:val="0"/>
                <w:iCs w:val="0"/>
                <w:color w:val="000000"/>
                <w:kern w:val="0"/>
                <w:sz w:val="15"/>
                <w:szCs w:val="15"/>
                <w:u w:val="none"/>
                <w:lang w:val="en-US" w:eastAsia="zh-CN" w:bidi="ar"/>
              </w:rPr>
              <w:t>起重量5t，跨度8.0米，电动单梁悬挂桥式起重机，安装于发电机房内。</w:t>
            </w:r>
          </w:p>
        </w:tc>
      </w:tr>
      <w:tr w14:paraId="425689D6">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2796404">
            <w:pPr>
              <w:spacing w:line="500" w:lineRule="exact"/>
              <w:jc w:val="center"/>
              <w:rPr>
                <w:rFonts w:ascii="仿宋_GB2312" w:eastAsia="仿宋_GB2312"/>
                <w:sz w:val="18"/>
                <w:szCs w:val="18"/>
                <w:highlight w:val="none"/>
              </w:rPr>
            </w:pPr>
            <w:r>
              <w:rPr>
                <w:rFonts w:hint="eastAsia" w:ascii="仿宋_GB2312" w:eastAsia="仿宋_GB2312"/>
                <w:sz w:val="18"/>
                <w:szCs w:val="18"/>
                <w:highlight w:val="none"/>
              </w:rPr>
              <w:t>3</w:t>
            </w:r>
          </w:p>
        </w:tc>
        <w:tc>
          <w:tcPr>
            <w:tcW w:w="1985" w:type="dxa"/>
            <w:tcBorders>
              <w:top w:val="single" w:color="000000" w:sz="4" w:space="0"/>
              <w:left w:val="single" w:color="000000" w:sz="4" w:space="0"/>
              <w:bottom w:val="single" w:color="000000" w:sz="4" w:space="0"/>
              <w:right w:val="single" w:color="000000" w:sz="4" w:space="0"/>
            </w:tcBorders>
            <w:vAlign w:val="center"/>
          </w:tcPr>
          <w:p w14:paraId="3115DBB4">
            <w:pPr>
              <w:keepNext w:val="0"/>
              <w:keepLines w:val="0"/>
              <w:widowControl/>
              <w:suppressLineNumbers w:val="0"/>
              <w:jc w:val="center"/>
              <w:textAlignment w:val="center"/>
              <w:rPr>
                <w:rFonts w:ascii="仿宋_GB2312" w:eastAsia="仿宋_GB2312"/>
                <w:sz w:val="18"/>
                <w:szCs w:val="18"/>
                <w:highlight w:val="none"/>
              </w:rPr>
            </w:pPr>
            <w:r>
              <w:rPr>
                <w:rFonts w:hint="eastAsia" w:ascii="宋体" w:hAnsi="宋体" w:eastAsia="宋体" w:cs="宋体"/>
                <w:i w:val="0"/>
                <w:iCs w:val="0"/>
                <w:color w:val="000000"/>
                <w:kern w:val="0"/>
                <w:sz w:val="20"/>
                <w:szCs w:val="20"/>
                <w:u w:val="none"/>
                <w:lang w:val="en-US" w:eastAsia="zh-CN" w:bidi="ar"/>
              </w:rPr>
              <w:t>工控微机</w:t>
            </w:r>
          </w:p>
        </w:tc>
        <w:tc>
          <w:tcPr>
            <w:tcW w:w="1842" w:type="dxa"/>
            <w:tcBorders>
              <w:top w:val="single" w:color="000000" w:sz="4" w:space="0"/>
              <w:left w:val="single" w:color="000000" w:sz="4" w:space="0"/>
              <w:bottom w:val="single" w:color="000000" w:sz="4" w:space="0"/>
              <w:right w:val="single" w:color="000000" w:sz="4" w:space="0"/>
            </w:tcBorders>
            <w:vAlign w:val="center"/>
          </w:tcPr>
          <w:p w14:paraId="495A68EE">
            <w:pPr>
              <w:keepNext w:val="0"/>
              <w:keepLines w:val="0"/>
              <w:widowControl/>
              <w:suppressLineNumbers w:val="0"/>
              <w:jc w:val="center"/>
              <w:textAlignment w:val="center"/>
              <w:rPr>
                <w:rFonts w:ascii="仿宋_GB2312" w:eastAsia="仿宋_GB2312"/>
                <w:sz w:val="18"/>
                <w:szCs w:val="18"/>
                <w:highlight w:val="none"/>
              </w:rPr>
            </w:pPr>
            <w:r>
              <w:rPr>
                <w:rFonts w:hint="eastAsia" w:ascii="宋体" w:hAnsi="宋体" w:eastAsia="宋体" w:cs="宋体"/>
                <w:i w:val="0"/>
                <w:iCs w:val="0"/>
                <w:color w:val="000000"/>
                <w:kern w:val="0"/>
                <w:sz w:val="20"/>
                <w:szCs w:val="20"/>
                <w:u w:val="none"/>
                <w:lang w:val="en-US" w:eastAsia="zh-CN" w:bidi="ar"/>
              </w:rPr>
              <w:t>JTL-4/2</w:t>
            </w:r>
          </w:p>
        </w:tc>
        <w:tc>
          <w:tcPr>
            <w:tcW w:w="1121" w:type="dxa"/>
            <w:tcBorders>
              <w:top w:val="single" w:color="000000" w:sz="4" w:space="0"/>
              <w:left w:val="single" w:color="000000" w:sz="4" w:space="0"/>
              <w:bottom w:val="single" w:color="000000" w:sz="4" w:space="0"/>
              <w:right w:val="single" w:color="000000" w:sz="4" w:space="0"/>
            </w:tcBorders>
            <w:vAlign w:val="center"/>
          </w:tcPr>
          <w:p w14:paraId="02352F7D">
            <w:pPr>
              <w:keepNext w:val="0"/>
              <w:keepLines w:val="0"/>
              <w:widowControl/>
              <w:suppressLineNumbers w:val="0"/>
              <w:jc w:val="center"/>
              <w:textAlignment w:val="center"/>
              <w:rPr>
                <w:rFonts w:ascii="仿宋_GB2312" w:eastAsia="仿宋_GB2312"/>
                <w:sz w:val="18"/>
                <w:szCs w:val="18"/>
                <w:highlight w:val="none"/>
              </w:rPr>
            </w:pPr>
            <w:r>
              <w:rPr>
                <w:rFonts w:hint="eastAsia" w:ascii="宋体" w:hAnsi="宋体" w:eastAsia="宋体" w:cs="宋体"/>
                <w:i w:val="0"/>
                <w:iCs w:val="0"/>
                <w:color w:val="000000"/>
                <w:kern w:val="0"/>
                <w:sz w:val="20"/>
                <w:szCs w:val="20"/>
                <w:u w:val="none"/>
                <w:lang w:val="en-US" w:eastAsia="zh-CN" w:bidi="ar"/>
              </w:rPr>
              <w:t>套</w:t>
            </w:r>
          </w:p>
        </w:tc>
        <w:tc>
          <w:tcPr>
            <w:tcW w:w="1231" w:type="dxa"/>
            <w:tcBorders>
              <w:top w:val="single" w:color="000000" w:sz="4" w:space="0"/>
              <w:left w:val="single" w:color="000000" w:sz="4" w:space="0"/>
              <w:bottom w:val="single" w:color="000000" w:sz="4" w:space="0"/>
              <w:right w:val="single" w:color="auto" w:sz="4" w:space="0"/>
            </w:tcBorders>
            <w:vAlign w:val="center"/>
          </w:tcPr>
          <w:p w14:paraId="31E12FB1">
            <w:pPr>
              <w:keepNext w:val="0"/>
              <w:keepLines w:val="0"/>
              <w:widowControl/>
              <w:suppressLineNumbers w:val="0"/>
              <w:jc w:val="center"/>
              <w:textAlignment w:val="center"/>
              <w:rPr>
                <w:rFonts w:ascii="仿宋_GB2312" w:eastAsia="仿宋_GB2312"/>
                <w:sz w:val="18"/>
                <w:szCs w:val="18"/>
                <w:highlight w:val="none"/>
              </w:rPr>
            </w:pPr>
            <w:r>
              <w:rPr>
                <w:rFonts w:hint="eastAsia" w:ascii="宋体" w:hAnsi="宋体" w:eastAsia="宋体" w:cs="宋体"/>
                <w:i w:val="0"/>
                <w:iCs w:val="0"/>
                <w:color w:val="000000"/>
                <w:kern w:val="0"/>
                <w:sz w:val="20"/>
                <w:szCs w:val="20"/>
                <w:u w:val="none"/>
                <w:lang w:val="en-US" w:eastAsia="zh-CN" w:bidi="ar"/>
              </w:rPr>
              <w:t>1</w:t>
            </w:r>
          </w:p>
        </w:tc>
        <w:tc>
          <w:tcPr>
            <w:tcW w:w="1476" w:type="dxa"/>
            <w:tcBorders>
              <w:top w:val="single" w:color="000000" w:sz="4" w:space="0"/>
              <w:left w:val="single" w:color="auto" w:sz="4" w:space="0"/>
              <w:bottom w:val="single" w:color="000000" w:sz="4" w:space="0"/>
              <w:right w:val="single" w:color="000000" w:sz="4" w:space="0"/>
            </w:tcBorders>
            <w:vAlign w:val="center"/>
          </w:tcPr>
          <w:p w14:paraId="1D841F77">
            <w:pPr>
              <w:keepNext w:val="0"/>
              <w:keepLines w:val="0"/>
              <w:widowControl/>
              <w:suppressLineNumbers w:val="0"/>
              <w:jc w:val="center"/>
              <w:textAlignment w:val="center"/>
              <w:rPr>
                <w:rFonts w:ascii="仿宋_GB2312" w:eastAsia="仿宋_GB2312"/>
                <w:sz w:val="13"/>
                <w:szCs w:val="13"/>
                <w:highlight w:val="none"/>
              </w:rPr>
            </w:pPr>
            <w:r>
              <w:rPr>
                <w:rFonts w:hint="eastAsia" w:ascii="宋体" w:hAnsi="宋体" w:eastAsia="宋体" w:cs="宋体"/>
                <w:i w:val="0"/>
                <w:iCs w:val="0"/>
                <w:color w:val="000000"/>
                <w:kern w:val="0"/>
                <w:sz w:val="15"/>
                <w:szCs w:val="15"/>
                <w:u w:val="none"/>
                <w:lang w:val="en-US" w:eastAsia="zh-CN" w:bidi="ar"/>
              </w:rPr>
              <w:t>安装于控制室</w:t>
            </w:r>
          </w:p>
        </w:tc>
      </w:tr>
      <w:tr w14:paraId="6A738E68">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7B199FA">
            <w:pPr>
              <w:spacing w:line="500" w:lineRule="exact"/>
              <w:jc w:val="center"/>
              <w:rPr>
                <w:rFonts w:hint="eastAsia" w:ascii="仿宋_GB2312" w:eastAsia="仿宋_GB2312"/>
                <w:sz w:val="18"/>
                <w:szCs w:val="18"/>
                <w:highlight w:val="none"/>
                <w:lang w:val="en-US" w:eastAsia="zh-CN"/>
              </w:rPr>
            </w:pPr>
            <w:r>
              <w:rPr>
                <w:rFonts w:hint="eastAsia" w:ascii="仿宋_GB2312" w:eastAsia="仿宋_GB2312"/>
                <w:sz w:val="18"/>
                <w:szCs w:val="18"/>
                <w:highlight w:val="none"/>
                <w:lang w:val="en-US" w:eastAsia="zh-CN"/>
              </w:rPr>
              <w:t>4</w:t>
            </w:r>
          </w:p>
        </w:tc>
        <w:tc>
          <w:tcPr>
            <w:tcW w:w="1985" w:type="dxa"/>
            <w:tcBorders>
              <w:top w:val="single" w:color="000000" w:sz="4" w:space="0"/>
              <w:left w:val="single" w:color="000000" w:sz="4" w:space="0"/>
              <w:bottom w:val="single" w:color="000000" w:sz="4" w:space="0"/>
              <w:right w:val="single" w:color="000000" w:sz="4" w:space="0"/>
            </w:tcBorders>
            <w:vAlign w:val="center"/>
          </w:tcPr>
          <w:p w14:paraId="3D8E408C">
            <w:pPr>
              <w:keepNext w:val="0"/>
              <w:keepLines w:val="0"/>
              <w:widowControl/>
              <w:suppressLineNumbers w:val="0"/>
              <w:jc w:val="center"/>
              <w:textAlignment w:val="center"/>
              <w:rPr>
                <w:rFonts w:ascii="仿宋_GB2312" w:eastAsia="仿宋_GB2312"/>
                <w:sz w:val="18"/>
                <w:szCs w:val="18"/>
                <w:highlight w:val="none"/>
              </w:rPr>
            </w:pPr>
            <w:r>
              <w:rPr>
                <w:rFonts w:hint="eastAsia" w:ascii="宋体" w:hAnsi="宋体" w:eastAsia="宋体" w:cs="宋体"/>
                <w:i w:val="0"/>
                <w:iCs w:val="0"/>
                <w:color w:val="000000"/>
                <w:kern w:val="0"/>
                <w:sz w:val="20"/>
                <w:szCs w:val="20"/>
                <w:u w:val="none"/>
                <w:lang w:val="en-US" w:eastAsia="zh-CN" w:bidi="ar"/>
              </w:rPr>
              <w:t>可编程控制柜</w:t>
            </w:r>
          </w:p>
        </w:tc>
        <w:tc>
          <w:tcPr>
            <w:tcW w:w="1842" w:type="dxa"/>
            <w:tcBorders>
              <w:top w:val="single" w:color="000000" w:sz="4" w:space="0"/>
              <w:left w:val="single" w:color="000000" w:sz="4" w:space="0"/>
              <w:bottom w:val="single" w:color="000000" w:sz="4" w:space="0"/>
              <w:right w:val="single" w:color="000000" w:sz="4" w:space="0"/>
            </w:tcBorders>
            <w:vAlign w:val="center"/>
          </w:tcPr>
          <w:p w14:paraId="4BE6DE60">
            <w:pPr>
              <w:keepNext w:val="0"/>
              <w:keepLines w:val="0"/>
              <w:widowControl/>
              <w:suppressLineNumbers w:val="0"/>
              <w:jc w:val="center"/>
              <w:textAlignment w:val="center"/>
              <w:rPr>
                <w:rFonts w:ascii="仿宋_GB2312" w:eastAsia="仿宋_GB2312"/>
                <w:sz w:val="18"/>
                <w:szCs w:val="18"/>
                <w:highlight w:val="none"/>
              </w:rPr>
            </w:pPr>
            <w:r>
              <w:rPr>
                <w:rFonts w:hint="eastAsia" w:ascii="宋体" w:hAnsi="宋体" w:eastAsia="宋体" w:cs="宋体"/>
                <w:i w:val="0"/>
                <w:iCs w:val="0"/>
                <w:color w:val="000000"/>
                <w:kern w:val="0"/>
                <w:sz w:val="20"/>
                <w:szCs w:val="20"/>
                <w:u w:val="none"/>
                <w:lang w:val="en-US" w:eastAsia="zh-CN" w:bidi="ar"/>
              </w:rPr>
              <w:t>JTL-4/2</w:t>
            </w:r>
          </w:p>
        </w:tc>
        <w:tc>
          <w:tcPr>
            <w:tcW w:w="1121" w:type="dxa"/>
            <w:tcBorders>
              <w:top w:val="single" w:color="000000" w:sz="4" w:space="0"/>
              <w:left w:val="single" w:color="000000" w:sz="4" w:space="0"/>
              <w:bottom w:val="single" w:color="000000" w:sz="4" w:space="0"/>
              <w:right w:val="single" w:color="000000" w:sz="4" w:space="0"/>
            </w:tcBorders>
            <w:vAlign w:val="center"/>
          </w:tcPr>
          <w:p w14:paraId="3B9D8D07">
            <w:pPr>
              <w:keepNext w:val="0"/>
              <w:keepLines w:val="0"/>
              <w:widowControl/>
              <w:suppressLineNumbers w:val="0"/>
              <w:jc w:val="center"/>
              <w:textAlignment w:val="center"/>
              <w:rPr>
                <w:rFonts w:ascii="仿宋_GB2312" w:eastAsia="仿宋_GB2312"/>
                <w:sz w:val="18"/>
                <w:szCs w:val="18"/>
                <w:highlight w:val="none"/>
              </w:rPr>
            </w:pPr>
            <w:r>
              <w:rPr>
                <w:rFonts w:hint="eastAsia" w:ascii="宋体" w:hAnsi="宋体" w:eastAsia="宋体" w:cs="宋体"/>
                <w:i w:val="0"/>
                <w:iCs w:val="0"/>
                <w:color w:val="000000"/>
                <w:kern w:val="0"/>
                <w:sz w:val="20"/>
                <w:szCs w:val="20"/>
                <w:u w:val="none"/>
                <w:lang w:val="en-US" w:eastAsia="zh-CN" w:bidi="ar"/>
              </w:rPr>
              <w:t>套</w:t>
            </w:r>
          </w:p>
        </w:tc>
        <w:tc>
          <w:tcPr>
            <w:tcW w:w="1231" w:type="dxa"/>
            <w:tcBorders>
              <w:top w:val="single" w:color="000000" w:sz="4" w:space="0"/>
              <w:left w:val="single" w:color="000000" w:sz="4" w:space="0"/>
              <w:bottom w:val="single" w:color="000000" w:sz="4" w:space="0"/>
              <w:right w:val="single" w:color="auto" w:sz="4" w:space="0"/>
            </w:tcBorders>
            <w:vAlign w:val="center"/>
          </w:tcPr>
          <w:p w14:paraId="3E1C84BF">
            <w:pPr>
              <w:keepNext w:val="0"/>
              <w:keepLines w:val="0"/>
              <w:widowControl/>
              <w:suppressLineNumbers w:val="0"/>
              <w:jc w:val="center"/>
              <w:textAlignment w:val="center"/>
              <w:rPr>
                <w:rFonts w:ascii="仿宋_GB2312" w:eastAsia="仿宋_GB2312"/>
                <w:sz w:val="18"/>
                <w:szCs w:val="18"/>
                <w:highlight w:val="none"/>
              </w:rPr>
            </w:pPr>
            <w:r>
              <w:rPr>
                <w:rFonts w:hint="eastAsia" w:ascii="宋体" w:hAnsi="宋体" w:eastAsia="宋体" w:cs="宋体"/>
                <w:i w:val="0"/>
                <w:iCs w:val="0"/>
                <w:color w:val="000000"/>
                <w:kern w:val="0"/>
                <w:sz w:val="20"/>
                <w:szCs w:val="20"/>
                <w:u w:val="none"/>
                <w:lang w:val="en-US" w:eastAsia="zh-CN" w:bidi="ar"/>
              </w:rPr>
              <w:t>1</w:t>
            </w:r>
          </w:p>
        </w:tc>
        <w:tc>
          <w:tcPr>
            <w:tcW w:w="1476" w:type="dxa"/>
            <w:tcBorders>
              <w:top w:val="single" w:color="000000" w:sz="4" w:space="0"/>
              <w:left w:val="single" w:color="auto" w:sz="4" w:space="0"/>
              <w:bottom w:val="single" w:color="000000" w:sz="4" w:space="0"/>
              <w:right w:val="single" w:color="000000" w:sz="4" w:space="0"/>
            </w:tcBorders>
            <w:vAlign w:val="center"/>
          </w:tcPr>
          <w:p w14:paraId="274DD11A">
            <w:pPr>
              <w:keepNext w:val="0"/>
              <w:keepLines w:val="0"/>
              <w:widowControl/>
              <w:suppressLineNumbers w:val="0"/>
              <w:jc w:val="center"/>
              <w:textAlignment w:val="center"/>
              <w:rPr>
                <w:rFonts w:ascii="仿宋_GB2312" w:eastAsia="仿宋_GB2312"/>
                <w:sz w:val="13"/>
                <w:szCs w:val="13"/>
                <w:highlight w:val="none"/>
              </w:rPr>
            </w:pPr>
            <w:r>
              <w:rPr>
                <w:rFonts w:hint="eastAsia" w:ascii="宋体" w:hAnsi="宋体" w:eastAsia="宋体" w:cs="宋体"/>
                <w:i w:val="0"/>
                <w:iCs w:val="0"/>
                <w:color w:val="000000"/>
                <w:kern w:val="0"/>
                <w:sz w:val="15"/>
                <w:szCs w:val="15"/>
                <w:u w:val="none"/>
                <w:lang w:val="en-US" w:eastAsia="zh-CN" w:bidi="ar"/>
              </w:rPr>
              <w:t>安装于控制室</w:t>
            </w:r>
          </w:p>
        </w:tc>
      </w:tr>
      <w:tr w14:paraId="73141F1E">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B34C209">
            <w:pPr>
              <w:spacing w:line="500" w:lineRule="exact"/>
              <w:jc w:val="center"/>
              <w:rPr>
                <w:rFonts w:hint="eastAsia" w:ascii="仿宋_GB2312" w:eastAsia="仿宋_GB2312"/>
                <w:sz w:val="18"/>
                <w:szCs w:val="18"/>
                <w:highlight w:val="none"/>
                <w:lang w:val="en-US" w:eastAsia="zh-CN"/>
              </w:rPr>
            </w:pPr>
            <w:r>
              <w:rPr>
                <w:rFonts w:hint="eastAsia" w:ascii="仿宋_GB2312" w:eastAsia="仿宋_GB2312"/>
                <w:sz w:val="18"/>
                <w:szCs w:val="18"/>
                <w:highlight w:val="none"/>
                <w:lang w:val="en-US" w:eastAsia="zh-CN"/>
              </w:rPr>
              <w:t>5</w:t>
            </w:r>
          </w:p>
        </w:tc>
        <w:tc>
          <w:tcPr>
            <w:tcW w:w="1985" w:type="dxa"/>
            <w:tcBorders>
              <w:top w:val="single" w:color="000000" w:sz="4" w:space="0"/>
              <w:left w:val="single" w:color="000000" w:sz="4" w:space="0"/>
              <w:bottom w:val="single" w:color="000000" w:sz="4" w:space="0"/>
              <w:right w:val="single" w:color="000000" w:sz="4" w:space="0"/>
            </w:tcBorders>
            <w:vAlign w:val="center"/>
          </w:tcPr>
          <w:p w14:paraId="3805F63B">
            <w:pPr>
              <w:keepNext w:val="0"/>
              <w:keepLines w:val="0"/>
              <w:widowControl/>
              <w:suppressLineNumbers w:val="0"/>
              <w:jc w:val="center"/>
              <w:textAlignment w:val="center"/>
              <w:rPr>
                <w:rFonts w:ascii="仿宋_GB2312" w:eastAsia="仿宋_GB2312"/>
                <w:sz w:val="18"/>
                <w:szCs w:val="18"/>
                <w:highlight w:val="none"/>
              </w:rPr>
            </w:pPr>
            <w:r>
              <w:rPr>
                <w:rFonts w:hint="eastAsia" w:ascii="宋体" w:hAnsi="宋体" w:eastAsia="宋体" w:cs="宋体"/>
                <w:i w:val="0"/>
                <w:iCs w:val="0"/>
                <w:color w:val="000000"/>
                <w:kern w:val="0"/>
                <w:sz w:val="20"/>
                <w:szCs w:val="20"/>
                <w:u w:val="none"/>
                <w:lang w:val="en-US" w:eastAsia="zh-CN" w:bidi="ar"/>
              </w:rPr>
              <w:t>冷暖空调</w:t>
            </w:r>
          </w:p>
        </w:tc>
        <w:tc>
          <w:tcPr>
            <w:tcW w:w="1842" w:type="dxa"/>
            <w:tcBorders>
              <w:top w:val="single" w:color="000000" w:sz="4" w:space="0"/>
              <w:left w:val="single" w:color="000000" w:sz="4" w:space="0"/>
              <w:bottom w:val="single" w:color="000000" w:sz="4" w:space="0"/>
              <w:right w:val="single" w:color="000000" w:sz="4" w:space="0"/>
            </w:tcBorders>
            <w:vAlign w:val="center"/>
          </w:tcPr>
          <w:p w14:paraId="23E89D6E">
            <w:pPr>
              <w:keepNext w:val="0"/>
              <w:keepLines w:val="0"/>
              <w:widowControl/>
              <w:suppressLineNumbers w:val="0"/>
              <w:jc w:val="center"/>
              <w:textAlignment w:val="center"/>
              <w:rPr>
                <w:rFonts w:ascii="仿宋_GB2312" w:eastAsia="仿宋_GB2312"/>
                <w:sz w:val="18"/>
                <w:szCs w:val="18"/>
                <w:highlight w:val="none"/>
              </w:rPr>
            </w:pPr>
            <w:r>
              <w:rPr>
                <w:rFonts w:hint="eastAsia" w:ascii="宋体" w:hAnsi="宋体" w:eastAsia="宋体" w:cs="宋体"/>
                <w:i w:val="0"/>
                <w:iCs w:val="0"/>
                <w:color w:val="000000"/>
                <w:kern w:val="0"/>
                <w:sz w:val="20"/>
                <w:szCs w:val="20"/>
                <w:u w:val="none"/>
                <w:lang w:val="en-US" w:eastAsia="zh-CN" w:bidi="ar"/>
              </w:rPr>
              <w:t>KFR-26GW</w:t>
            </w:r>
          </w:p>
        </w:tc>
        <w:tc>
          <w:tcPr>
            <w:tcW w:w="1121" w:type="dxa"/>
            <w:tcBorders>
              <w:top w:val="single" w:color="000000" w:sz="4" w:space="0"/>
              <w:left w:val="single" w:color="000000" w:sz="4" w:space="0"/>
              <w:bottom w:val="single" w:color="000000" w:sz="4" w:space="0"/>
              <w:right w:val="single" w:color="000000" w:sz="4" w:space="0"/>
            </w:tcBorders>
            <w:vAlign w:val="center"/>
          </w:tcPr>
          <w:p w14:paraId="6E12C9A6">
            <w:pPr>
              <w:keepNext w:val="0"/>
              <w:keepLines w:val="0"/>
              <w:widowControl/>
              <w:suppressLineNumbers w:val="0"/>
              <w:jc w:val="center"/>
              <w:textAlignment w:val="center"/>
              <w:rPr>
                <w:rFonts w:ascii="仿宋_GB2312" w:eastAsia="仿宋_GB2312"/>
                <w:sz w:val="18"/>
                <w:szCs w:val="18"/>
                <w:highlight w:val="none"/>
              </w:rPr>
            </w:pPr>
            <w:r>
              <w:rPr>
                <w:rFonts w:hint="eastAsia" w:ascii="宋体" w:hAnsi="宋体" w:eastAsia="宋体" w:cs="宋体"/>
                <w:i w:val="0"/>
                <w:iCs w:val="0"/>
                <w:color w:val="000000"/>
                <w:kern w:val="0"/>
                <w:sz w:val="20"/>
                <w:szCs w:val="20"/>
                <w:u w:val="none"/>
                <w:lang w:val="en-US" w:eastAsia="zh-CN" w:bidi="ar"/>
              </w:rPr>
              <w:t>套</w:t>
            </w:r>
          </w:p>
        </w:tc>
        <w:tc>
          <w:tcPr>
            <w:tcW w:w="1231" w:type="dxa"/>
            <w:tcBorders>
              <w:top w:val="single" w:color="000000" w:sz="4" w:space="0"/>
              <w:left w:val="single" w:color="000000" w:sz="4" w:space="0"/>
              <w:bottom w:val="single" w:color="000000" w:sz="4" w:space="0"/>
              <w:right w:val="single" w:color="auto" w:sz="4" w:space="0"/>
            </w:tcBorders>
            <w:vAlign w:val="center"/>
          </w:tcPr>
          <w:p w14:paraId="13945F1B">
            <w:pPr>
              <w:keepNext w:val="0"/>
              <w:keepLines w:val="0"/>
              <w:widowControl/>
              <w:suppressLineNumbers w:val="0"/>
              <w:jc w:val="center"/>
              <w:textAlignment w:val="center"/>
              <w:rPr>
                <w:rFonts w:ascii="仿宋_GB2312" w:eastAsia="仿宋_GB2312"/>
                <w:sz w:val="18"/>
                <w:szCs w:val="18"/>
                <w:highlight w:val="none"/>
              </w:rPr>
            </w:pPr>
            <w:r>
              <w:rPr>
                <w:rFonts w:hint="eastAsia" w:ascii="宋体" w:hAnsi="宋体" w:eastAsia="宋体" w:cs="宋体"/>
                <w:i w:val="0"/>
                <w:iCs w:val="0"/>
                <w:color w:val="000000"/>
                <w:kern w:val="0"/>
                <w:sz w:val="20"/>
                <w:szCs w:val="20"/>
                <w:u w:val="none"/>
                <w:lang w:val="en-US" w:eastAsia="zh-CN" w:bidi="ar"/>
              </w:rPr>
              <w:t>1</w:t>
            </w:r>
          </w:p>
        </w:tc>
        <w:tc>
          <w:tcPr>
            <w:tcW w:w="1476" w:type="dxa"/>
            <w:tcBorders>
              <w:top w:val="single" w:color="000000" w:sz="4" w:space="0"/>
              <w:left w:val="single" w:color="auto" w:sz="4" w:space="0"/>
              <w:bottom w:val="single" w:color="000000" w:sz="4" w:space="0"/>
              <w:right w:val="single" w:color="000000" w:sz="4" w:space="0"/>
            </w:tcBorders>
            <w:vAlign w:val="center"/>
          </w:tcPr>
          <w:p w14:paraId="3DF457A8">
            <w:pPr>
              <w:keepNext w:val="0"/>
              <w:keepLines w:val="0"/>
              <w:widowControl/>
              <w:suppressLineNumbers w:val="0"/>
              <w:jc w:val="center"/>
              <w:textAlignment w:val="center"/>
              <w:rPr>
                <w:rFonts w:ascii="仿宋_GB2312" w:eastAsia="仿宋_GB2312"/>
                <w:sz w:val="13"/>
                <w:szCs w:val="13"/>
                <w:highlight w:val="none"/>
              </w:rPr>
            </w:pPr>
            <w:r>
              <w:rPr>
                <w:rFonts w:hint="eastAsia" w:ascii="宋体" w:hAnsi="宋体" w:eastAsia="宋体" w:cs="宋体"/>
                <w:i w:val="0"/>
                <w:iCs w:val="0"/>
                <w:color w:val="000000"/>
                <w:kern w:val="0"/>
                <w:sz w:val="15"/>
                <w:szCs w:val="15"/>
                <w:u w:val="none"/>
                <w:lang w:val="en-US" w:eastAsia="zh-CN" w:bidi="ar"/>
              </w:rPr>
              <w:t>安装于休息室制冷量2600w，制热量4200w</w:t>
            </w:r>
          </w:p>
        </w:tc>
      </w:tr>
      <w:tr w14:paraId="11E94935">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9777D8A">
            <w:pPr>
              <w:spacing w:line="500" w:lineRule="exact"/>
              <w:jc w:val="center"/>
              <w:rPr>
                <w:rFonts w:hint="eastAsia" w:ascii="仿宋_GB2312" w:eastAsia="仿宋_GB2312"/>
                <w:sz w:val="18"/>
                <w:szCs w:val="18"/>
                <w:highlight w:val="none"/>
                <w:lang w:val="en-US" w:eastAsia="zh-CN"/>
              </w:rPr>
            </w:pPr>
            <w:r>
              <w:rPr>
                <w:rFonts w:hint="eastAsia" w:ascii="仿宋_GB2312" w:eastAsia="仿宋_GB2312"/>
                <w:sz w:val="18"/>
                <w:szCs w:val="18"/>
                <w:highlight w:val="none"/>
                <w:lang w:val="en-US" w:eastAsia="zh-CN"/>
              </w:rPr>
              <w:t>6</w:t>
            </w:r>
          </w:p>
        </w:tc>
        <w:tc>
          <w:tcPr>
            <w:tcW w:w="1985" w:type="dxa"/>
            <w:tcBorders>
              <w:top w:val="single" w:color="000000" w:sz="4" w:space="0"/>
              <w:left w:val="single" w:color="000000" w:sz="4" w:space="0"/>
              <w:bottom w:val="single" w:color="000000" w:sz="4" w:space="0"/>
              <w:right w:val="single" w:color="000000" w:sz="4" w:space="0"/>
            </w:tcBorders>
            <w:vAlign w:val="center"/>
          </w:tcPr>
          <w:p w14:paraId="6FC8CD1D">
            <w:pPr>
              <w:keepNext w:val="0"/>
              <w:keepLines w:val="0"/>
              <w:widowControl/>
              <w:suppressLineNumbers w:val="0"/>
              <w:jc w:val="center"/>
              <w:textAlignment w:val="center"/>
              <w:rPr>
                <w:rFonts w:ascii="仿宋_GB2312" w:eastAsia="仿宋_GB2312"/>
                <w:sz w:val="18"/>
                <w:szCs w:val="18"/>
                <w:highlight w:val="none"/>
              </w:rPr>
            </w:pPr>
            <w:r>
              <w:rPr>
                <w:rFonts w:hint="eastAsia" w:ascii="宋体" w:hAnsi="宋体" w:eastAsia="宋体" w:cs="宋体"/>
                <w:i w:val="0"/>
                <w:iCs w:val="0"/>
                <w:color w:val="000000"/>
                <w:kern w:val="0"/>
                <w:sz w:val="20"/>
                <w:szCs w:val="20"/>
                <w:u w:val="none"/>
                <w:lang w:val="en-US" w:eastAsia="zh-CN" w:bidi="ar"/>
              </w:rPr>
              <w:t>冷暖空调</w:t>
            </w:r>
          </w:p>
        </w:tc>
        <w:tc>
          <w:tcPr>
            <w:tcW w:w="1842" w:type="dxa"/>
            <w:tcBorders>
              <w:top w:val="single" w:color="000000" w:sz="4" w:space="0"/>
              <w:left w:val="single" w:color="000000" w:sz="4" w:space="0"/>
              <w:bottom w:val="single" w:color="000000" w:sz="4" w:space="0"/>
              <w:right w:val="single" w:color="000000" w:sz="4" w:space="0"/>
            </w:tcBorders>
            <w:vAlign w:val="center"/>
          </w:tcPr>
          <w:p w14:paraId="5BC1C618">
            <w:pPr>
              <w:keepNext w:val="0"/>
              <w:keepLines w:val="0"/>
              <w:widowControl/>
              <w:suppressLineNumbers w:val="0"/>
              <w:jc w:val="center"/>
              <w:textAlignment w:val="center"/>
              <w:rPr>
                <w:rFonts w:ascii="仿宋_GB2312" w:eastAsia="仿宋_GB2312"/>
                <w:sz w:val="18"/>
                <w:szCs w:val="18"/>
                <w:highlight w:val="none"/>
              </w:rPr>
            </w:pPr>
            <w:r>
              <w:rPr>
                <w:rFonts w:hint="eastAsia" w:ascii="宋体" w:hAnsi="宋体" w:eastAsia="宋体" w:cs="宋体"/>
                <w:i w:val="0"/>
                <w:iCs w:val="0"/>
                <w:color w:val="000000"/>
                <w:kern w:val="0"/>
                <w:sz w:val="20"/>
                <w:szCs w:val="20"/>
                <w:u w:val="none"/>
                <w:lang w:val="en-US" w:eastAsia="zh-CN" w:bidi="ar"/>
              </w:rPr>
              <w:t>KFR-26GW</w:t>
            </w:r>
          </w:p>
        </w:tc>
        <w:tc>
          <w:tcPr>
            <w:tcW w:w="1121" w:type="dxa"/>
            <w:tcBorders>
              <w:top w:val="single" w:color="000000" w:sz="4" w:space="0"/>
              <w:left w:val="single" w:color="000000" w:sz="4" w:space="0"/>
              <w:bottom w:val="single" w:color="000000" w:sz="4" w:space="0"/>
              <w:right w:val="single" w:color="000000" w:sz="4" w:space="0"/>
            </w:tcBorders>
            <w:vAlign w:val="center"/>
          </w:tcPr>
          <w:p w14:paraId="5F0906A4">
            <w:pPr>
              <w:keepNext w:val="0"/>
              <w:keepLines w:val="0"/>
              <w:widowControl/>
              <w:suppressLineNumbers w:val="0"/>
              <w:jc w:val="center"/>
              <w:textAlignment w:val="center"/>
              <w:rPr>
                <w:rFonts w:ascii="仿宋_GB2312" w:eastAsia="仿宋_GB2312"/>
                <w:sz w:val="18"/>
                <w:szCs w:val="18"/>
                <w:highlight w:val="none"/>
              </w:rPr>
            </w:pPr>
            <w:r>
              <w:rPr>
                <w:rFonts w:hint="eastAsia" w:ascii="宋体" w:hAnsi="宋体" w:eastAsia="宋体" w:cs="宋体"/>
                <w:i w:val="0"/>
                <w:iCs w:val="0"/>
                <w:color w:val="000000"/>
                <w:kern w:val="0"/>
                <w:sz w:val="20"/>
                <w:szCs w:val="20"/>
                <w:u w:val="none"/>
                <w:lang w:val="en-US" w:eastAsia="zh-CN" w:bidi="ar"/>
              </w:rPr>
              <w:t>套</w:t>
            </w:r>
          </w:p>
        </w:tc>
        <w:tc>
          <w:tcPr>
            <w:tcW w:w="1231" w:type="dxa"/>
            <w:tcBorders>
              <w:top w:val="single" w:color="000000" w:sz="4" w:space="0"/>
              <w:left w:val="single" w:color="000000" w:sz="4" w:space="0"/>
              <w:bottom w:val="single" w:color="000000" w:sz="4" w:space="0"/>
              <w:right w:val="single" w:color="auto" w:sz="4" w:space="0"/>
            </w:tcBorders>
            <w:vAlign w:val="center"/>
          </w:tcPr>
          <w:p w14:paraId="088DB084">
            <w:pPr>
              <w:keepNext w:val="0"/>
              <w:keepLines w:val="0"/>
              <w:widowControl/>
              <w:suppressLineNumbers w:val="0"/>
              <w:jc w:val="center"/>
              <w:textAlignment w:val="center"/>
              <w:rPr>
                <w:rFonts w:ascii="仿宋_GB2312" w:eastAsia="仿宋_GB2312"/>
                <w:sz w:val="18"/>
                <w:szCs w:val="18"/>
                <w:highlight w:val="none"/>
              </w:rPr>
            </w:pPr>
            <w:r>
              <w:rPr>
                <w:rFonts w:hint="eastAsia" w:ascii="宋体" w:hAnsi="宋体" w:eastAsia="宋体" w:cs="宋体"/>
                <w:i w:val="0"/>
                <w:iCs w:val="0"/>
                <w:color w:val="000000"/>
                <w:kern w:val="0"/>
                <w:sz w:val="20"/>
                <w:szCs w:val="20"/>
                <w:u w:val="none"/>
                <w:lang w:val="en-US" w:eastAsia="zh-CN" w:bidi="ar"/>
              </w:rPr>
              <w:t>1</w:t>
            </w:r>
          </w:p>
        </w:tc>
        <w:tc>
          <w:tcPr>
            <w:tcW w:w="1476" w:type="dxa"/>
            <w:tcBorders>
              <w:top w:val="single" w:color="000000" w:sz="4" w:space="0"/>
              <w:left w:val="single" w:color="auto" w:sz="4" w:space="0"/>
              <w:bottom w:val="single" w:color="000000" w:sz="4" w:space="0"/>
              <w:right w:val="single" w:color="000000" w:sz="4" w:space="0"/>
            </w:tcBorders>
            <w:vAlign w:val="center"/>
          </w:tcPr>
          <w:p w14:paraId="2ABE9203">
            <w:pPr>
              <w:keepNext w:val="0"/>
              <w:keepLines w:val="0"/>
              <w:widowControl/>
              <w:suppressLineNumbers w:val="0"/>
              <w:jc w:val="center"/>
              <w:textAlignment w:val="center"/>
              <w:rPr>
                <w:rFonts w:ascii="仿宋_GB2312" w:eastAsia="仿宋_GB2312"/>
                <w:sz w:val="13"/>
                <w:szCs w:val="13"/>
                <w:highlight w:val="none"/>
              </w:rPr>
            </w:pPr>
            <w:r>
              <w:rPr>
                <w:rFonts w:hint="eastAsia" w:ascii="宋体" w:hAnsi="宋体" w:eastAsia="宋体" w:cs="宋体"/>
                <w:i w:val="0"/>
                <w:iCs w:val="0"/>
                <w:color w:val="000000"/>
                <w:kern w:val="0"/>
                <w:sz w:val="15"/>
                <w:szCs w:val="15"/>
                <w:u w:val="none"/>
                <w:lang w:val="en-US" w:eastAsia="zh-CN" w:bidi="ar"/>
              </w:rPr>
              <w:t>安装于值班室制冷量2600w，制热量4200w</w:t>
            </w:r>
          </w:p>
        </w:tc>
      </w:tr>
      <w:tr w14:paraId="2BB29D78">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C2EBF66">
            <w:pPr>
              <w:spacing w:line="500" w:lineRule="exact"/>
              <w:jc w:val="center"/>
              <w:rPr>
                <w:rFonts w:hint="default" w:ascii="仿宋_GB2312" w:eastAsia="仿宋_GB2312"/>
                <w:sz w:val="18"/>
                <w:szCs w:val="18"/>
                <w:highlight w:val="none"/>
                <w:lang w:val="en-US" w:eastAsia="zh-CN"/>
              </w:rPr>
            </w:pPr>
            <w:r>
              <w:rPr>
                <w:rFonts w:hint="eastAsia" w:ascii="仿宋_GB2312" w:eastAsia="仿宋_GB2312"/>
                <w:sz w:val="18"/>
                <w:szCs w:val="18"/>
                <w:highlight w:val="none"/>
                <w:lang w:val="en-US" w:eastAsia="zh-CN"/>
              </w:rPr>
              <w:t>7</w:t>
            </w:r>
          </w:p>
        </w:tc>
        <w:tc>
          <w:tcPr>
            <w:tcW w:w="1985" w:type="dxa"/>
            <w:tcBorders>
              <w:top w:val="single" w:color="000000" w:sz="4" w:space="0"/>
              <w:left w:val="single" w:color="000000" w:sz="4" w:space="0"/>
              <w:bottom w:val="single" w:color="000000" w:sz="4" w:space="0"/>
              <w:right w:val="single" w:color="000000" w:sz="4" w:space="0"/>
            </w:tcBorders>
            <w:vAlign w:val="center"/>
          </w:tcPr>
          <w:p w14:paraId="7AC21EE3">
            <w:pPr>
              <w:keepNext w:val="0"/>
              <w:keepLines w:val="0"/>
              <w:widowControl/>
              <w:suppressLineNumbers w:val="0"/>
              <w:jc w:val="center"/>
              <w:textAlignment w:val="center"/>
              <w:rPr>
                <w:rFonts w:hint="eastAsia" w:hAnsi="仿宋_GB2312" w:cs="仿宋_GB2312"/>
                <w:color w:val="auto"/>
                <w:kern w:val="2"/>
                <w:sz w:val="18"/>
                <w:szCs w:val="18"/>
                <w:lang w:val="en-US" w:eastAsia="zh-CN"/>
              </w:rPr>
            </w:pPr>
            <w:r>
              <w:rPr>
                <w:rFonts w:hint="eastAsia" w:ascii="宋体" w:hAnsi="宋体" w:eastAsia="宋体" w:cs="宋体"/>
                <w:i w:val="0"/>
                <w:iCs w:val="0"/>
                <w:color w:val="000000"/>
                <w:kern w:val="0"/>
                <w:sz w:val="20"/>
                <w:szCs w:val="20"/>
                <w:u w:val="none"/>
                <w:lang w:val="en-US" w:eastAsia="zh-CN" w:bidi="ar"/>
              </w:rPr>
              <w:t>冷暖空调</w:t>
            </w:r>
          </w:p>
        </w:tc>
        <w:tc>
          <w:tcPr>
            <w:tcW w:w="1842" w:type="dxa"/>
            <w:tcBorders>
              <w:top w:val="single" w:color="000000" w:sz="4" w:space="0"/>
              <w:left w:val="single" w:color="000000" w:sz="4" w:space="0"/>
              <w:bottom w:val="single" w:color="000000" w:sz="4" w:space="0"/>
              <w:right w:val="single" w:color="000000" w:sz="4" w:space="0"/>
            </w:tcBorders>
            <w:vAlign w:val="center"/>
          </w:tcPr>
          <w:p w14:paraId="5E9D07EB">
            <w:pPr>
              <w:keepNext w:val="0"/>
              <w:keepLines w:val="0"/>
              <w:widowControl/>
              <w:suppressLineNumbers w:val="0"/>
              <w:jc w:val="center"/>
              <w:textAlignment w:val="center"/>
              <w:rPr>
                <w:rFonts w:ascii="仿宋_GB2312" w:eastAsia="仿宋_GB2312"/>
                <w:sz w:val="18"/>
                <w:szCs w:val="18"/>
                <w:highlight w:val="none"/>
              </w:rPr>
            </w:pPr>
            <w:r>
              <w:rPr>
                <w:rFonts w:hint="eastAsia" w:ascii="宋体" w:hAnsi="宋体" w:eastAsia="宋体" w:cs="宋体"/>
                <w:i w:val="0"/>
                <w:iCs w:val="0"/>
                <w:color w:val="000000"/>
                <w:kern w:val="0"/>
                <w:sz w:val="20"/>
                <w:szCs w:val="20"/>
                <w:u w:val="none"/>
                <w:lang w:val="en-US" w:eastAsia="zh-CN" w:bidi="ar"/>
              </w:rPr>
              <w:t>KFR-35GW</w:t>
            </w:r>
          </w:p>
        </w:tc>
        <w:tc>
          <w:tcPr>
            <w:tcW w:w="1121" w:type="dxa"/>
            <w:tcBorders>
              <w:top w:val="single" w:color="000000" w:sz="4" w:space="0"/>
              <w:left w:val="single" w:color="000000" w:sz="4" w:space="0"/>
              <w:bottom w:val="single" w:color="000000" w:sz="4" w:space="0"/>
              <w:right w:val="single" w:color="000000" w:sz="4" w:space="0"/>
            </w:tcBorders>
            <w:vAlign w:val="center"/>
          </w:tcPr>
          <w:p w14:paraId="1FE851A3">
            <w:pPr>
              <w:keepNext w:val="0"/>
              <w:keepLines w:val="0"/>
              <w:widowControl/>
              <w:suppressLineNumbers w:val="0"/>
              <w:jc w:val="center"/>
              <w:textAlignment w:val="center"/>
              <w:rPr>
                <w:rFonts w:ascii="仿宋_GB2312" w:eastAsia="仿宋_GB2312"/>
                <w:sz w:val="18"/>
                <w:szCs w:val="18"/>
                <w:highlight w:val="none"/>
              </w:rPr>
            </w:pPr>
            <w:r>
              <w:rPr>
                <w:rFonts w:hint="eastAsia" w:ascii="宋体" w:hAnsi="宋体" w:eastAsia="宋体" w:cs="宋体"/>
                <w:i w:val="0"/>
                <w:iCs w:val="0"/>
                <w:color w:val="000000"/>
                <w:kern w:val="0"/>
                <w:sz w:val="20"/>
                <w:szCs w:val="20"/>
                <w:u w:val="none"/>
                <w:lang w:val="en-US" w:eastAsia="zh-CN" w:bidi="ar"/>
              </w:rPr>
              <w:t>套</w:t>
            </w:r>
          </w:p>
        </w:tc>
        <w:tc>
          <w:tcPr>
            <w:tcW w:w="1231" w:type="dxa"/>
            <w:tcBorders>
              <w:top w:val="single" w:color="000000" w:sz="4" w:space="0"/>
              <w:left w:val="single" w:color="000000" w:sz="4" w:space="0"/>
              <w:bottom w:val="single" w:color="000000" w:sz="4" w:space="0"/>
              <w:right w:val="single" w:color="auto" w:sz="4" w:space="0"/>
            </w:tcBorders>
            <w:vAlign w:val="center"/>
          </w:tcPr>
          <w:p w14:paraId="3A2419C6">
            <w:pPr>
              <w:keepNext w:val="0"/>
              <w:keepLines w:val="0"/>
              <w:widowControl/>
              <w:suppressLineNumbers w:val="0"/>
              <w:jc w:val="center"/>
              <w:textAlignment w:val="center"/>
              <w:rPr>
                <w:rFonts w:ascii="仿宋_GB2312" w:eastAsia="仿宋_GB2312"/>
                <w:sz w:val="18"/>
                <w:szCs w:val="18"/>
                <w:highlight w:val="none"/>
              </w:rPr>
            </w:pPr>
            <w:r>
              <w:rPr>
                <w:rFonts w:hint="eastAsia" w:ascii="宋体" w:hAnsi="宋体" w:eastAsia="宋体" w:cs="宋体"/>
                <w:i w:val="0"/>
                <w:iCs w:val="0"/>
                <w:color w:val="000000"/>
                <w:kern w:val="0"/>
                <w:sz w:val="20"/>
                <w:szCs w:val="20"/>
                <w:u w:val="none"/>
                <w:lang w:val="en-US" w:eastAsia="zh-CN" w:bidi="ar"/>
              </w:rPr>
              <w:t>1</w:t>
            </w:r>
          </w:p>
        </w:tc>
        <w:tc>
          <w:tcPr>
            <w:tcW w:w="1476" w:type="dxa"/>
            <w:tcBorders>
              <w:top w:val="single" w:color="000000" w:sz="4" w:space="0"/>
              <w:left w:val="single" w:color="auto" w:sz="4" w:space="0"/>
              <w:bottom w:val="single" w:color="000000" w:sz="4" w:space="0"/>
              <w:right w:val="single" w:color="000000" w:sz="4" w:space="0"/>
            </w:tcBorders>
            <w:vAlign w:val="center"/>
          </w:tcPr>
          <w:p w14:paraId="617340E2">
            <w:pPr>
              <w:keepNext w:val="0"/>
              <w:keepLines w:val="0"/>
              <w:widowControl/>
              <w:suppressLineNumbers w:val="0"/>
              <w:jc w:val="center"/>
              <w:textAlignment w:val="center"/>
              <w:rPr>
                <w:rFonts w:ascii="仿宋_GB2312" w:eastAsia="仿宋_GB2312"/>
                <w:sz w:val="13"/>
                <w:szCs w:val="13"/>
                <w:highlight w:val="none"/>
              </w:rPr>
            </w:pPr>
            <w:r>
              <w:rPr>
                <w:rFonts w:hint="eastAsia" w:ascii="宋体" w:hAnsi="宋体" w:eastAsia="宋体" w:cs="宋体"/>
                <w:i w:val="0"/>
                <w:iCs w:val="0"/>
                <w:color w:val="000000"/>
                <w:kern w:val="0"/>
                <w:sz w:val="15"/>
                <w:szCs w:val="15"/>
                <w:u w:val="none"/>
                <w:lang w:val="en-US" w:eastAsia="zh-CN" w:bidi="ar"/>
              </w:rPr>
              <w:t>安装于控制室制冷量3500w，制热量4600w</w:t>
            </w:r>
          </w:p>
        </w:tc>
      </w:tr>
      <w:tr w14:paraId="0C2D0DB3">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AEE912D">
            <w:pPr>
              <w:spacing w:line="500" w:lineRule="exact"/>
              <w:jc w:val="center"/>
              <w:rPr>
                <w:rFonts w:hint="default" w:ascii="仿宋_GB2312" w:eastAsia="仿宋_GB2312"/>
                <w:sz w:val="18"/>
                <w:szCs w:val="18"/>
                <w:highlight w:val="none"/>
                <w:lang w:val="en-US" w:eastAsia="zh-CN"/>
              </w:rPr>
            </w:pPr>
            <w:r>
              <w:rPr>
                <w:rFonts w:hint="eastAsia" w:ascii="仿宋_GB2312" w:eastAsia="仿宋_GB2312"/>
                <w:sz w:val="18"/>
                <w:szCs w:val="18"/>
                <w:highlight w:val="none"/>
                <w:lang w:val="en-US" w:eastAsia="zh-CN"/>
              </w:rPr>
              <w:t>8</w:t>
            </w:r>
          </w:p>
        </w:tc>
        <w:tc>
          <w:tcPr>
            <w:tcW w:w="1985" w:type="dxa"/>
            <w:tcBorders>
              <w:top w:val="single" w:color="000000" w:sz="4" w:space="0"/>
              <w:left w:val="single" w:color="000000" w:sz="4" w:space="0"/>
              <w:bottom w:val="single" w:color="000000" w:sz="4" w:space="0"/>
              <w:right w:val="single" w:color="000000" w:sz="4" w:space="0"/>
            </w:tcBorders>
            <w:vAlign w:val="center"/>
          </w:tcPr>
          <w:p w14:paraId="7123AC3B">
            <w:pPr>
              <w:keepNext w:val="0"/>
              <w:keepLines w:val="0"/>
              <w:widowControl/>
              <w:suppressLineNumbers w:val="0"/>
              <w:jc w:val="center"/>
              <w:textAlignment w:val="center"/>
              <w:rPr>
                <w:rFonts w:hint="eastAsia" w:hAnsi="仿宋_GB2312" w:cs="仿宋_GB2312"/>
                <w:color w:val="auto"/>
                <w:kern w:val="2"/>
                <w:sz w:val="18"/>
                <w:szCs w:val="18"/>
                <w:lang w:val="en-US" w:eastAsia="zh-CN"/>
              </w:rPr>
            </w:pPr>
            <w:r>
              <w:rPr>
                <w:rFonts w:hint="eastAsia" w:ascii="宋体" w:hAnsi="宋体" w:eastAsia="宋体" w:cs="宋体"/>
                <w:i w:val="0"/>
                <w:iCs w:val="0"/>
                <w:color w:val="000000"/>
                <w:kern w:val="0"/>
                <w:sz w:val="20"/>
                <w:szCs w:val="20"/>
                <w:u w:val="none"/>
                <w:lang w:val="en-US" w:eastAsia="zh-CN" w:bidi="ar"/>
              </w:rPr>
              <w:t>行灯变压器</w:t>
            </w:r>
          </w:p>
        </w:tc>
        <w:tc>
          <w:tcPr>
            <w:tcW w:w="1842" w:type="dxa"/>
            <w:tcBorders>
              <w:top w:val="single" w:color="000000" w:sz="4" w:space="0"/>
              <w:left w:val="single" w:color="000000" w:sz="4" w:space="0"/>
              <w:bottom w:val="single" w:color="000000" w:sz="4" w:space="0"/>
              <w:right w:val="single" w:color="000000" w:sz="4" w:space="0"/>
            </w:tcBorders>
            <w:vAlign w:val="center"/>
          </w:tcPr>
          <w:p w14:paraId="586EEEF8">
            <w:pPr>
              <w:keepNext w:val="0"/>
              <w:keepLines w:val="0"/>
              <w:widowControl/>
              <w:suppressLineNumbers w:val="0"/>
              <w:jc w:val="center"/>
              <w:textAlignment w:val="center"/>
              <w:rPr>
                <w:rFonts w:ascii="仿宋_GB2312" w:eastAsia="仿宋_GB2312"/>
                <w:sz w:val="18"/>
                <w:szCs w:val="18"/>
                <w:highlight w:val="none"/>
              </w:rPr>
            </w:pPr>
            <w:r>
              <w:rPr>
                <w:rFonts w:hint="eastAsia" w:ascii="宋体" w:hAnsi="宋体" w:eastAsia="宋体" w:cs="宋体"/>
                <w:i w:val="0"/>
                <w:iCs w:val="0"/>
                <w:color w:val="000000"/>
                <w:kern w:val="0"/>
                <w:sz w:val="20"/>
                <w:szCs w:val="20"/>
                <w:u w:val="none"/>
                <w:lang w:val="en-US" w:eastAsia="zh-CN" w:bidi="ar"/>
              </w:rPr>
              <w:t>220V/36V 500VA</w:t>
            </w:r>
          </w:p>
        </w:tc>
        <w:tc>
          <w:tcPr>
            <w:tcW w:w="1121" w:type="dxa"/>
            <w:tcBorders>
              <w:top w:val="single" w:color="000000" w:sz="4" w:space="0"/>
              <w:left w:val="single" w:color="000000" w:sz="4" w:space="0"/>
              <w:bottom w:val="single" w:color="000000" w:sz="4" w:space="0"/>
              <w:right w:val="single" w:color="000000" w:sz="4" w:space="0"/>
            </w:tcBorders>
            <w:vAlign w:val="center"/>
          </w:tcPr>
          <w:p w14:paraId="061435DF">
            <w:pPr>
              <w:keepNext w:val="0"/>
              <w:keepLines w:val="0"/>
              <w:widowControl/>
              <w:suppressLineNumbers w:val="0"/>
              <w:jc w:val="center"/>
              <w:textAlignment w:val="center"/>
              <w:rPr>
                <w:rFonts w:ascii="仿宋_GB2312" w:eastAsia="仿宋_GB2312"/>
                <w:sz w:val="18"/>
                <w:szCs w:val="18"/>
                <w:highlight w:val="none"/>
              </w:rPr>
            </w:pPr>
            <w:r>
              <w:rPr>
                <w:rFonts w:hint="eastAsia" w:ascii="宋体" w:hAnsi="宋体" w:eastAsia="宋体" w:cs="宋体"/>
                <w:i w:val="0"/>
                <w:iCs w:val="0"/>
                <w:color w:val="000000"/>
                <w:kern w:val="0"/>
                <w:sz w:val="20"/>
                <w:szCs w:val="20"/>
                <w:u w:val="none"/>
                <w:lang w:val="en-US" w:eastAsia="zh-CN" w:bidi="ar"/>
              </w:rPr>
              <w:t>套</w:t>
            </w:r>
          </w:p>
        </w:tc>
        <w:tc>
          <w:tcPr>
            <w:tcW w:w="1231" w:type="dxa"/>
            <w:tcBorders>
              <w:top w:val="single" w:color="000000" w:sz="4" w:space="0"/>
              <w:left w:val="single" w:color="000000" w:sz="4" w:space="0"/>
              <w:bottom w:val="single" w:color="000000" w:sz="4" w:space="0"/>
              <w:right w:val="single" w:color="auto" w:sz="4" w:space="0"/>
            </w:tcBorders>
            <w:vAlign w:val="center"/>
          </w:tcPr>
          <w:p w14:paraId="6CAE1DBC">
            <w:pPr>
              <w:keepNext w:val="0"/>
              <w:keepLines w:val="0"/>
              <w:widowControl/>
              <w:suppressLineNumbers w:val="0"/>
              <w:jc w:val="center"/>
              <w:textAlignment w:val="center"/>
              <w:rPr>
                <w:rFonts w:ascii="仿宋_GB2312" w:eastAsia="仿宋_GB2312"/>
                <w:sz w:val="18"/>
                <w:szCs w:val="18"/>
                <w:highlight w:val="none"/>
              </w:rPr>
            </w:pPr>
            <w:r>
              <w:rPr>
                <w:rFonts w:hint="eastAsia" w:ascii="宋体" w:hAnsi="宋体" w:eastAsia="宋体" w:cs="宋体"/>
                <w:i w:val="0"/>
                <w:iCs w:val="0"/>
                <w:color w:val="000000"/>
                <w:kern w:val="0"/>
                <w:sz w:val="20"/>
                <w:szCs w:val="20"/>
                <w:u w:val="none"/>
                <w:lang w:val="en-US" w:eastAsia="zh-CN" w:bidi="ar"/>
              </w:rPr>
              <w:t>1</w:t>
            </w:r>
          </w:p>
        </w:tc>
        <w:tc>
          <w:tcPr>
            <w:tcW w:w="1476" w:type="dxa"/>
            <w:tcBorders>
              <w:top w:val="single" w:color="000000" w:sz="4" w:space="0"/>
              <w:left w:val="single" w:color="auto" w:sz="4" w:space="0"/>
              <w:bottom w:val="single" w:color="000000" w:sz="4" w:space="0"/>
              <w:right w:val="single" w:color="000000" w:sz="4" w:space="0"/>
            </w:tcBorders>
            <w:vAlign w:val="center"/>
          </w:tcPr>
          <w:p w14:paraId="63F03CB1">
            <w:pPr>
              <w:keepNext w:val="0"/>
              <w:keepLines w:val="0"/>
              <w:widowControl/>
              <w:suppressLineNumbers w:val="0"/>
              <w:jc w:val="center"/>
              <w:textAlignment w:val="center"/>
              <w:rPr>
                <w:rFonts w:ascii="仿宋_GB2312" w:eastAsia="仿宋_GB2312"/>
                <w:sz w:val="13"/>
                <w:szCs w:val="13"/>
                <w:highlight w:val="none"/>
              </w:rPr>
            </w:pPr>
            <w:r>
              <w:rPr>
                <w:rFonts w:hint="eastAsia" w:ascii="宋体" w:hAnsi="宋体" w:eastAsia="宋体" w:cs="宋体"/>
                <w:i w:val="0"/>
                <w:iCs w:val="0"/>
                <w:color w:val="000000"/>
                <w:kern w:val="0"/>
                <w:sz w:val="15"/>
                <w:szCs w:val="15"/>
                <w:u w:val="none"/>
                <w:lang w:val="en-US" w:eastAsia="zh-CN" w:bidi="ar"/>
              </w:rPr>
              <w:t>检修照明用</w:t>
            </w:r>
          </w:p>
        </w:tc>
      </w:tr>
      <w:tr w14:paraId="1DFEAB45">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A90869F">
            <w:pPr>
              <w:spacing w:line="500" w:lineRule="exact"/>
              <w:jc w:val="center"/>
              <w:rPr>
                <w:rFonts w:hint="default" w:ascii="仿宋_GB2312" w:eastAsia="仿宋_GB2312"/>
                <w:sz w:val="18"/>
                <w:szCs w:val="18"/>
                <w:highlight w:val="none"/>
                <w:lang w:val="en-US" w:eastAsia="zh-CN"/>
              </w:rPr>
            </w:pPr>
            <w:r>
              <w:rPr>
                <w:rFonts w:hint="eastAsia" w:ascii="仿宋_GB2312" w:eastAsia="仿宋_GB2312"/>
                <w:sz w:val="18"/>
                <w:szCs w:val="18"/>
                <w:highlight w:val="none"/>
                <w:lang w:val="en-US" w:eastAsia="zh-CN"/>
              </w:rPr>
              <w:t>9</w:t>
            </w:r>
          </w:p>
        </w:tc>
        <w:tc>
          <w:tcPr>
            <w:tcW w:w="1985" w:type="dxa"/>
            <w:tcBorders>
              <w:top w:val="single" w:color="000000" w:sz="4" w:space="0"/>
              <w:left w:val="single" w:color="000000" w:sz="4" w:space="0"/>
              <w:bottom w:val="single" w:color="000000" w:sz="4" w:space="0"/>
              <w:right w:val="single" w:color="000000" w:sz="4" w:space="0"/>
            </w:tcBorders>
            <w:vAlign w:val="center"/>
          </w:tcPr>
          <w:p w14:paraId="151898AF">
            <w:pPr>
              <w:keepNext w:val="0"/>
              <w:keepLines w:val="0"/>
              <w:widowControl/>
              <w:suppressLineNumbers w:val="0"/>
              <w:jc w:val="center"/>
              <w:textAlignment w:val="center"/>
              <w:rPr>
                <w:rFonts w:hint="eastAsia" w:hAnsi="仿宋_GB2312" w:cs="仿宋_GB2312"/>
                <w:color w:val="auto"/>
                <w:kern w:val="2"/>
                <w:sz w:val="18"/>
                <w:szCs w:val="18"/>
                <w:lang w:val="en-US" w:eastAsia="zh-CN"/>
              </w:rPr>
            </w:pPr>
            <w:r>
              <w:rPr>
                <w:rFonts w:hint="eastAsia" w:ascii="宋体" w:hAnsi="宋体" w:eastAsia="宋体" w:cs="宋体"/>
                <w:i w:val="0"/>
                <w:iCs w:val="0"/>
                <w:color w:val="000000"/>
                <w:kern w:val="0"/>
                <w:sz w:val="20"/>
                <w:szCs w:val="20"/>
                <w:u w:val="none"/>
                <w:lang w:val="en-US" w:eastAsia="zh-CN" w:bidi="ar"/>
              </w:rPr>
              <w:t>格栅除污机</w:t>
            </w:r>
          </w:p>
        </w:tc>
        <w:tc>
          <w:tcPr>
            <w:tcW w:w="1842" w:type="dxa"/>
            <w:tcBorders>
              <w:top w:val="single" w:color="000000" w:sz="4" w:space="0"/>
              <w:left w:val="single" w:color="000000" w:sz="4" w:space="0"/>
              <w:bottom w:val="single" w:color="000000" w:sz="4" w:space="0"/>
              <w:right w:val="single" w:color="000000" w:sz="4" w:space="0"/>
            </w:tcBorders>
            <w:vAlign w:val="center"/>
          </w:tcPr>
          <w:p w14:paraId="39E0D6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GSHZ3000回转式</w:t>
            </w:r>
          </w:p>
          <w:p w14:paraId="43E478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（304不锈钢）</w:t>
            </w:r>
          </w:p>
        </w:tc>
        <w:tc>
          <w:tcPr>
            <w:tcW w:w="1121" w:type="dxa"/>
            <w:tcBorders>
              <w:top w:val="single" w:color="000000" w:sz="4" w:space="0"/>
              <w:left w:val="single" w:color="000000" w:sz="4" w:space="0"/>
              <w:bottom w:val="single" w:color="000000" w:sz="4" w:space="0"/>
              <w:right w:val="single" w:color="000000" w:sz="4" w:space="0"/>
            </w:tcBorders>
            <w:vAlign w:val="center"/>
          </w:tcPr>
          <w:p w14:paraId="64E3B00F">
            <w:pPr>
              <w:keepNext w:val="0"/>
              <w:keepLines w:val="0"/>
              <w:widowControl/>
              <w:suppressLineNumbers w:val="0"/>
              <w:jc w:val="center"/>
              <w:textAlignment w:val="center"/>
              <w:rPr>
                <w:rFonts w:ascii="仿宋_GB2312" w:eastAsia="仿宋_GB2312"/>
                <w:sz w:val="18"/>
                <w:szCs w:val="18"/>
                <w:highlight w:val="none"/>
              </w:rPr>
            </w:pPr>
            <w:r>
              <w:rPr>
                <w:rFonts w:hint="eastAsia" w:ascii="宋体" w:hAnsi="宋体" w:eastAsia="宋体" w:cs="宋体"/>
                <w:i w:val="0"/>
                <w:iCs w:val="0"/>
                <w:color w:val="000000"/>
                <w:kern w:val="0"/>
                <w:sz w:val="20"/>
                <w:szCs w:val="20"/>
                <w:u w:val="none"/>
                <w:lang w:val="en-US" w:eastAsia="zh-CN" w:bidi="ar"/>
              </w:rPr>
              <w:t>台</w:t>
            </w:r>
          </w:p>
        </w:tc>
        <w:tc>
          <w:tcPr>
            <w:tcW w:w="1231" w:type="dxa"/>
            <w:tcBorders>
              <w:top w:val="single" w:color="000000" w:sz="4" w:space="0"/>
              <w:left w:val="single" w:color="000000" w:sz="4" w:space="0"/>
              <w:bottom w:val="single" w:color="000000" w:sz="4" w:space="0"/>
              <w:right w:val="single" w:color="auto" w:sz="4" w:space="0"/>
            </w:tcBorders>
            <w:vAlign w:val="center"/>
          </w:tcPr>
          <w:p w14:paraId="67215F74">
            <w:pPr>
              <w:keepNext w:val="0"/>
              <w:keepLines w:val="0"/>
              <w:widowControl/>
              <w:suppressLineNumbers w:val="0"/>
              <w:jc w:val="center"/>
              <w:textAlignment w:val="center"/>
              <w:rPr>
                <w:rFonts w:ascii="仿宋_GB2312" w:eastAsia="仿宋_GB2312"/>
                <w:sz w:val="18"/>
                <w:szCs w:val="18"/>
                <w:highlight w:val="none"/>
              </w:rPr>
            </w:pPr>
            <w:r>
              <w:rPr>
                <w:rFonts w:hint="eastAsia" w:ascii="宋体" w:hAnsi="宋体" w:eastAsia="宋体" w:cs="宋体"/>
                <w:i w:val="0"/>
                <w:iCs w:val="0"/>
                <w:color w:val="000000"/>
                <w:kern w:val="0"/>
                <w:sz w:val="20"/>
                <w:szCs w:val="20"/>
                <w:u w:val="none"/>
                <w:lang w:val="en-US" w:eastAsia="zh-CN" w:bidi="ar"/>
              </w:rPr>
              <w:t>4</w:t>
            </w:r>
          </w:p>
        </w:tc>
        <w:tc>
          <w:tcPr>
            <w:tcW w:w="1476" w:type="dxa"/>
            <w:tcBorders>
              <w:top w:val="single" w:color="000000" w:sz="4" w:space="0"/>
              <w:left w:val="single" w:color="auto" w:sz="4" w:space="0"/>
              <w:bottom w:val="single" w:color="000000" w:sz="4" w:space="0"/>
              <w:right w:val="single" w:color="000000" w:sz="4" w:space="0"/>
            </w:tcBorders>
            <w:vAlign w:val="center"/>
          </w:tcPr>
          <w:p w14:paraId="272D75D3">
            <w:pPr>
              <w:keepNext w:val="0"/>
              <w:keepLines w:val="0"/>
              <w:widowControl/>
              <w:suppressLineNumbers w:val="0"/>
              <w:jc w:val="center"/>
              <w:textAlignment w:val="center"/>
              <w:rPr>
                <w:rFonts w:ascii="仿宋_GB2312" w:eastAsia="仿宋_GB2312"/>
                <w:sz w:val="13"/>
                <w:szCs w:val="13"/>
                <w:highlight w:val="none"/>
              </w:rPr>
            </w:pPr>
            <w:r>
              <w:rPr>
                <w:rFonts w:hint="eastAsia" w:ascii="宋体" w:hAnsi="宋体" w:eastAsia="宋体" w:cs="宋体"/>
                <w:i w:val="0"/>
                <w:iCs w:val="0"/>
                <w:color w:val="000000"/>
                <w:kern w:val="0"/>
                <w:sz w:val="15"/>
                <w:szCs w:val="15"/>
                <w:u w:val="none"/>
                <w:lang w:val="en-US" w:eastAsia="zh-CN" w:bidi="ar"/>
              </w:rPr>
              <w:t>格栅渠宽度3000mm，格栅渠深度11300mm，耙尺间隙为30mm，格栅安装角度75°。耙尺材料采用高强度尼龙。</w:t>
            </w:r>
          </w:p>
        </w:tc>
      </w:tr>
      <w:tr w14:paraId="7840F737">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6C40012">
            <w:pPr>
              <w:spacing w:line="500" w:lineRule="exact"/>
              <w:jc w:val="center"/>
              <w:rPr>
                <w:rFonts w:hint="default" w:ascii="仿宋_GB2312" w:eastAsia="仿宋_GB2312"/>
                <w:sz w:val="18"/>
                <w:szCs w:val="18"/>
                <w:highlight w:val="none"/>
                <w:lang w:val="en-US" w:eastAsia="zh-CN"/>
              </w:rPr>
            </w:pPr>
            <w:r>
              <w:rPr>
                <w:rFonts w:hint="eastAsia" w:ascii="仿宋_GB2312" w:eastAsia="仿宋_GB2312"/>
                <w:sz w:val="18"/>
                <w:szCs w:val="18"/>
                <w:highlight w:val="none"/>
                <w:lang w:val="en-US" w:eastAsia="zh-CN"/>
              </w:rPr>
              <w:t>10</w:t>
            </w:r>
          </w:p>
        </w:tc>
        <w:tc>
          <w:tcPr>
            <w:tcW w:w="1985" w:type="dxa"/>
            <w:tcBorders>
              <w:top w:val="single" w:color="000000" w:sz="4" w:space="0"/>
              <w:left w:val="single" w:color="000000" w:sz="4" w:space="0"/>
              <w:bottom w:val="single" w:color="000000" w:sz="4" w:space="0"/>
              <w:right w:val="single" w:color="000000" w:sz="4" w:space="0"/>
            </w:tcBorders>
            <w:vAlign w:val="center"/>
          </w:tcPr>
          <w:p w14:paraId="5FD3C289">
            <w:pPr>
              <w:keepNext w:val="0"/>
              <w:keepLines w:val="0"/>
              <w:widowControl/>
              <w:suppressLineNumbers w:val="0"/>
              <w:jc w:val="center"/>
              <w:textAlignment w:val="center"/>
              <w:rPr>
                <w:rFonts w:hint="eastAsia" w:hAnsi="仿宋_GB2312" w:cs="仿宋_GB2312"/>
                <w:color w:val="auto"/>
                <w:kern w:val="2"/>
                <w:sz w:val="18"/>
                <w:szCs w:val="18"/>
                <w:lang w:val="en-US" w:eastAsia="zh-CN"/>
              </w:rPr>
            </w:pPr>
            <w:r>
              <w:rPr>
                <w:rFonts w:hint="eastAsia" w:ascii="宋体" w:hAnsi="宋体" w:eastAsia="宋体" w:cs="宋体"/>
                <w:i w:val="0"/>
                <w:iCs w:val="0"/>
                <w:color w:val="000000"/>
                <w:kern w:val="0"/>
                <w:sz w:val="20"/>
                <w:szCs w:val="20"/>
                <w:u w:val="none"/>
                <w:lang w:val="en-US" w:eastAsia="zh-CN" w:bidi="ar"/>
              </w:rPr>
              <w:t>电动起重机</w:t>
            </w:r>
          </w:p>
        </w:tc>
        <w:tc>
          <w:tcPr>
            <w:tcW w:w="1842" w:type="dxa"/>
            <w:tcBorders>
              <w:top w:val="single" w:color="000000" w:sz="4" w:space="0"/>
              <w:left w:val="single" w:color="000000" w:sz="4" w:space="0"/>
              <w:bottom w:val="single" w:color="000000" w:sz="4" w:space="0"/>
              <w:right w:val="single" w:color="000000" w:sz="4" w:space="0"/>
            </w:tcBorders>
            <w:vAlign w:val="center"/>
          </w:tcPr>
          <w:p w14:paraId="41E15669">
            <w:pPr>
              <w:keepNext w:val="0"/>
              <w:keepLines w:val="0"/>
              <w:widowControl/>
              <w:suppressLineNumbers w:val="0"/>
              <w:jc w:val="center"/>
              <w:textAlignment w:val="center"/>
              <w:rPr>
                <w:rFonts w:ascii="仿宋_GB2312" w:eastAsia="仿宋_GB2312"/>
                <w:sz w:val="18"/>
                <w:szCs w:val="18"/>
                <w:highlight w:val="none"/>
              </w:rPr>
            </w:pPr>
            <w:r>
              <w:rPr>
                <w:rFonts w:hint="eastAsia" w:ascii="宋体" w:hAnsi="宋体" w:eastAsia="宋体" w:cs="宋体"/>
                <w:i w:val="0"/>
                <w:iCs w:val="0"/>
                <w:color w:val="000000"/>
                <w:kern w:val="0"/>
                <w:sz w:val="20"/>
                <w:szCs w:val="20"/>
                <w:u w:val="none"/>
                <w:lang w:val="en-US" w:eastAsia="zh-CN" w:bidi="ar"/>
              </w:rPr>
              <w:t>LX型</w:t>
            </w:r>
          </w:p>
        </w:tc>
        <w:tc>
          <w:tcPr>
            <w:tcW w:w="1121" w:type="dxa"/>
            <w:tcBorders>
              <w:top w:val="single" w:color="000000" w:sz="4" w:space="0"/>
              <w:left w:val="single" w:color="000000" w:sz="4" w:space="0"/>
              <w:bottom w:val="single" w:color="000000" w:sz="4" w:space="0"/>
              <w:right w:val="single" w:color="000000" w:sz="4" w:space="0"/>
            </w:tcBorders>
            <w:vAlign w:val="center"/>
          </w:tcPr>
          <w:p w14:paraId="15448DB7">
            <w:pPr>
              <w:keepNext w:val="0"/>
              <w:keepLines w:val="0"/>
              <w:widowControl/>
              <w:suppressLineNumbers w:val="0"/>
              <w:jc w:val="center"/>
              <w:textAlignment w:val="center"/>
              <w:rPr>
                <w:rFonts w:ascii="仿宋_GB2312" w:eastAsia="仿宋_GB2312"/>
                <w:sz w:val="18"/>
                <w:szCs w:val="18"/>
                <w:highlight w:val="none"/>
              </w:rPr>
            </w:pPr>
            <w:r>
              <w:rPr>
                <w:rFonts w:hint="eastAsia" w:ascii="宋体" w:hAnsi="宋体" w:eastAsia="宋体" w:cs="宋体"/>
                <w:i w:val="0"/>
                <w:iCs w:val="0"/>
                <w:color w:val="000000"/>
                <w:kern w:val="0"/>
                <w:sz w:val="20"/>
                <w:szCs w:val="20"/>
                <w:u w:val="none"/>
                <w:lang w:val="en-US" w:eastAsia="zh-CN" w:bidi="ar"/>
              </w:rPr>
              <w:t>套</w:t>
            </w:r>
          </w:p>
        </w:tc>
        <w:tc>
          <w:tcPr>
            <w:tcW w:w="1231" w:type="dxa"/>
            <w:tcBorders>
              <w:top w:val="single" w:color="000000" w:sz="4" w:space="0"/>
              <w:left w:val="single" w:color="000000" w:sz="4" w:space="0"/>
              <w:bottom w:val="single" w:color="000000" w:sz="4" w:space="0"/>
              <w:right w:val="single" w:color="auto" w:sz="4" w:space="0"/>
            </w:tcBorders>
            <w:vAlign w:val="center"/>
          </w:tcPr>
          <w:p w14:paraId="351BC777">
            <w:pPr>
              <w:keepNext w:val="0"/>
              <w:keepLines w:val="0"/>
              <w:widowControl/>
              <w:suppressLineNumbers w:val="0"/>
              <w:jc w:val="center"/>
              <w:textAlignment w:val="center"/>
              <w:rPr>
                <w:rFonts w:ascii="仿宋_GB2312" w:eastAsia="仿宋_GB2312"/>
                <w:sz w:val="18"/>
                <w:szCs w:val="18"/>
                <w:highlight w:val="none"/>
              </w:rPr>
            </w:pPr>
            <w:r>
              <w:rPr>
                <w:rFonts w:hint="eastAsia" w:ascii="宋体" w:hAnsi="宋体" w:eastAsia="宋体" w:cs="宋体"/>
                <w:i w:val="0"/>
                <w:iCs w:val="0"/>
                <w:color w:val="000000"/>
                <w:kern w:val="0"/>
                <w:sz w:val="20"/>
                <w:szCs w:val="20"/>
                <w:u w:val="none"/>
                <w:lang w:val="en-US" w:eastAsia="zh-CN" w:bidi="ar"/>
              </w:rPr>
              <w:t>1</w:t>
            </w:r>
          </w:p>
        </w:tc>
        <w:tc>
          <w:tcPr>
            <w:tcW w:w="1476" w:type="dxa"/>
            <w:tcBorders>
              <w:top w:val="single" w:color="000000" w:sz="4" w:space="0"/>
              <w:left w:val="single" w:color="auto" w:sz="4" w:space="0"/>
              <w:bottom w:val="single" w:color="000000" w:sz="4" w:space="0"/>
              <w:right w:val="single" w:color="000000" w:sz="4" w:space="0"/>
            </w:tcBorders>
            <w:vAlign w:val="center"/>
          </w:tcPr>
          <w:p w14:paraId="14E19D26">
            <w:pPr>
              <w:keepNext w:val="0"/>
              <w:keepLines w:val="0"/>
              <w:widowControl/>
              <w:suppressLineNumbers w:val="0"/>
              <w:jc w:val="center"/>
              <w:textAlignment w:val="center"/>
              <w:rPr>
                <w:rFonts w:ascii="仿宋_GB2312" w:eastAsia="仿宋_GB2312"/>
                <w:sz w:val="13"/>
                <w:szCs w:val="13"/>
                <w:highlight w:val="none"/>
              </w:rPr>
            </w:pPr>
            <w:r>
              <w:rPr>
                <w:rFonts w:hint="eastAsia" w:ascii="宋体" w:hAnsi="宋体" w:eastAsia="宋体" w:cs="宋体"/>
                <w:i w:val="0"/>
                <w:iCs w:val="0"/>
                <w:color w:val="000000"/>
                <w:kern w:val="0"/>
                <w:sz w:val="15"/>
                <w:szCs w:val="15"/>
                <w:u w:val="none"/>
                <w:lang w:val="en-US" w:eastAsia="zh-CN" w:bidi="ar"/>
              </w:rPr>
              <w:t>起重量5t，跨度11.0米，电动单梁悬挂桥式起重机，安装于发电机房内。</w:t>
            </w:r>
          </w:p>
        </w:tc>
      </w:tr>
      <w:tr w14:paraId="385D5719">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BD22451">
            <w:pPr>
              <w:spacing w:line="500" w:lineRule="exact"/>
              <w:jc w:val="center"/>
              <w:rPr>
                <w:rFonts w:hint="default" w:ascii="仿宋_GB2312" w:eastAsia="仿宋_GB2312"/>
                <w:sz w:val="18"/>
                <w:szCs w:val="18"/>
                <w:highlight w:val="none"/>
                <w:lang w:val="en-US" w:eastAsia="zh-CN"/>
              </w:rPr>
            </w:pPr>
            <w:r>
              <w:rPr>
                <w:rFonts w:hint="eastAsia" w:ascii="仿宋_GB2312" w:eastAsia="仿宋_GB2312"/>
                <w:sz w:val="18"/>
                <w:szCs w:val="18"/>
                <w:highlight w:val="none"/>
                <w:lang w:val="en-US" w:eastAsia="zh-CN"/>
              </w:rPr>
              <w:t>11</w:t>
            </w:r>
          </w:p>
        </w:tc>
        <w:tc>
          <w:tcPr>
            <w:tcW w:w="1985" w:type="dxa"/>
            <w:tcBorders>
              <w:top w:val="single" w:color="000000" w:sz="4" w:space="0"/>
              <w:left w:val="single" w:color="000000" w:sz="4" w:space="0"/>
              <w:bottom w:val="single" w:color="000000" w:sz="4" w:space="0"/>
              <w:right w:val="single" w:color="000000" w:sz="4" w:space="0"/>
            </w:tcBorders>
            <w:vAlign w:val="center"/>
          </w:tcPr>
          <w:p w14:paraId="70668907">
            <w:pPr>
              <w:keepNext w:val="0"/>
              <w:keepLines w:val="0"/>
              <w:widowControl/>
              <w:suppressLineNumbers w:val="0"/>
              <w:jc w:val="center"/>
              <w:textAlignment w:val="center"/>
              <w:rPr>
                <w:rFonts w:hint="eastAsia" w:hAnsi="仿宋_GB2312" w:cs="仿宋_GB2312"/>
                <w:color w:val="auto"/>
                <w:kern w:val="2"/>
                <w:sz w:val="18"/>
                <w:szCs w:val="18"/>
                <w:lang w:val="en-US" w:eastAsia="zh-CN"/>
              </w:rPr>
            </w:pPr>
            <w:r>
              <w:rPr>
                <w:rFonts w:hint="eastAsia" w:ascii="宋体" w:hAnsi="宋体" w:eastAsia="宋体" w:cs="宋体"/>
                <w:i w:val="0"/>
                <w:iCs w:val="0"/>
                <w:color w:val="000000"/>
                <w:kern w:val="0"/>
                <w:sz w:val="20"/>
                <w:szCs w:val="20"/>
                <w:u w:val="none"/>
                <w:lang w:val="en-US" w:eastAsia="zh-CN" w:bidi="ar"/>
              </w:rPr>
              <w:t>工控微机</w:t>
            </w:r>
          </w:p>
        </w:tc>
        <w:tc>
          <w:tcPr>
            <w:tcW w:w="1842" w:type="dxa"/>
            <w:tcBorders>
              <w:top w:val="single" w:color="000000" w:sz="4" w:space="0"/>
              <w:left w:val="single" w:color="000000" w:sz="4" w:space="0"/>
              <w:bottom w:val="single" w:color="000000" w:sz="4" w:space="0"/>
              <w:right w:val="single" w:color="000000" w:sz="4" w:space="0"/>
            </w:tcBorders>
            <w:vAlign w:val="center"/>
          </w:tcPr>
          <w:p w14:paraId="487C4BE5">
            <w:pPr>
              <w:keepNext w:val="0"/>
              <w:keepLines w:val="0"/>
              <w:widowControl/>
              <w:suppressLineNumbers w:val="0"/>
              <w:jc w:val="center"/>
              <w:textAlignment w:val="center"/>
              <w:rPr>
                <w:rFonts w:ascii="仿宋_GB2312" w:eastAsia="仿宋_GB2312"/>
                <w:sz w:val="18"/>
                <w:szCs w:val="18"/>
                <w:highlight w:val="none"/>
              </w:rPr>
            </w:pPr>
            <w:r>
              <w:rPr>
                <w:rFonts w:hint="eastAsia" w:ascii="宋体" w:hAnsi="宋体" w:eastAsia="宋体" w:cs="宋体"/>
                <w:i w:val="0"/>
                <w:iCs w:val="0"/>
                <w:color w:val="000000"/>
                <w:kern w:val="0"/>
                <w:sz w:val="20"/>
                <w:szCs w:val="20"/>
                <w:u w:val="none"/>
                <w:lang w:val="en-US" w:eastAsia="zh-CN" w:bidi="ar"/>
              </w:rPr>
              <w:t>JTL-4/2</w:t>
            </w:r>
          </w:p>
        </w:tc>
        <w:tc>
          <w:tcPr>
            <w:tcW w:w="1121" w:type="dxa"/>
            <w:tcBorders>
              <w:top w:val="single" w:color="000000" w:sz="4" w:space="0"/>
              <w:left w:val="single" w:color="000000" w:sz="4" w:space="0"/>
              <w:bottom w:val="single" w:color="000000" w:sz="4" w:space="0"/>
              <w:right w:val="single" w:color="000000" w:sz="4" w:space="0"/>
            </w:tcBorders>
            <w:vAlign w:val="center"/>
          </w:tcPr>
          <w:p w14:paraId="2E688A62">
            <w:pPr>
              <w:keepNext w:val="0"/>
              <w:keepLines w:val="0"/>
              <w:widowControl/>
              <w:suppressLineNumbers w:val="0"/>
              <w:jc w:val="center"/>
              <w:textAlignment w:val="center"/>
              <w:rPr>
                <w:rFonts w:ascii="仿宋_GB2312" w:eastAsia="仿宋_GB2312"/>
                <w:sz w:val="18"/>
                <w:szCs w:val="18"/>
                <w:highlight w:val="none"/>
              </w:rPr>
            </w:pPr>
            <w:r>
              <w:rPr>
                <w:rFonts w:hint="eastAsia" w:ascii="宋体" w:hAnsi="宋体" w:eastAsia="宋体" w:cs="宋体"/>
                <w:i w:val="0"/>
                <w:iCs w:val="0"/>
                <w:color w:val="000000"/>
                <w:kern w:val="0"/>
                <w:sz w:val="20"/>
                <w:szCs w:val="20"/>
                <w:u w:val="none"/>
                <w:lang w:val="en-US" w:eastAsia="zh-CN" w:bidi="ar"/>
              </w:rPr>
              <w:t>套</w:t>
            </w:r>
          </w:p>
        </w:tc>
        <w:tc>
          <w:tcPr>
            <w:tcW w:w="1231" w:type="dxa"/>
            <w:tcBorders>
              <w:top w:val="single" w:color="000000" w:sz="4" w:space="0"/>
              <w:left w:val="single" w:color="000000" w:sz="4" w:space="0"/>
              <w:bottom w:val="single" w:color="000000" w:sz="4" w:space="0"/>
              <w:right w:val="single" w:color="auto" w:sz="4" w:space="0"/>
            </w:tcBorders>
            <w:vAlign w:val="center"/>
          </w:tcPr>
          <w:p w14:paraId="47291395">
            <w:pPr>
              <w:keepNext w:val="0"/>
              <w:keepLines w:val="0"/>
              <w:widowControl/>
              <w:suppressLineNumbers w:val="0"/>
              <w:jc w:val="center"/>
              <w:textAlignment w:val="center"/>
              <w:rPr>
                <w:rFonts w:ascii="仿宋_GB2312" w:eastAsia="仿宋_GB2312"/>
                <w:sz w:val="18"/>
                <w:szCs w:val="18"/>
                <w:highlight w:val="none"/>
              </w:rPr>
            </w:pPr>
            <w:r>
              <w:rPr>
                <w:rFonts w:hint="eastAsia" w:ascii="宋体" w:hAnsi="宋体" w:eastAsia="宋体" w:cs="宋体"/>
                <w:i w:val="0"/>
                <w:iCs w:val="0"/>
                <w:color w:val="000000"/>
                <w:kern w:val="0"/>
                <w:sz w:val="20"/>
                <w:szCs w:val="20"/>
                <w:u w:val="none"/>
                <w:lang w:val="en-US" w:eastAsia="zh-CN" w:bidi="ar"/>
              </w:rPr>
              <w:t>1</w:t>
            </w:r>
          </w:p>
        </w:tc>
        <w:tc>
          <w:tcPr>
            <w:tcW w:w="1476" w:type="dxa"/>
            <w:tcBorders>
              <w:top w:val="single" w:color="000000" w:sz="4" w:space="0"/>
              <w:left w:val="single" w:color="auto" w:sz="4" w:space="0"/>
              <w:bottom w:val="single" w:color="000000" w:sz="4" w:space="0"/>
              <w:right w:val="single" w:color="000000" w:sz="4" w:space="0"/>
            </w:tcBorders>
            <w:vAlign w:val="center"/>
          </w:tcPr>
          <w:p w14:paraId="6EF5248F">
            <w:pPr>
              <w:keepNext w:val="0"/>
              <w:keepLines w:val="0"/>
              <w:widowControl/>
              <w:suppressLineNumbers w:val="0"/>
              <w:jc w:val="center"/>
              <w:textAlignment w:val="center"/>
              <w:rPr>
                <w:rFonts w:ascii="仿宋_GB2312" w:eastAsia="仿宋_GB2312"/>
                <w:sz w:val="13"/>
                <w:szCs w:val="13"/>
                <w:highlight w:val="none"/>
              </w:rPr>
            </w:pPr>
            <w:r>
              <w:rPr>
                <w:rFonts w:hint="eastAsia" w:ascii="宋体" w:hAnsi="宋体" w:eastAsia="宋体" w:cs="宋体"/>
                <w:i w:val="0"/>
                <w:iCs w:val="0"/>
                <w:color w:val="000000"/>
                <w:kern w:val="0"/>
                <w:sz w:val="15"/>
                <w:szCs w:val="15"/>
                <w:u w:val="none"/>
                <w:lang w:val="en-US" w:eastAsia="zh-CN" w:bidi="ar"/>
              </w:rPr>
              <w:t>安装于控制室</w:t>
            </w:r>
          </w:p>
        </w:tc>
      </w:tr>
      <w:tr w14:paraId="5F3976BD">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F2B2CD9">
            <w:pPr>
              <w:spacing w:line="500" w:lineRule="exact"/>
              <w:jc w:val="center"/>
              <w:rPr>
                <w:rFonts w:hint="default" w:ascii="仿宋_GB2312" w:eastAsia="仿宋_GB2312"/>
                <w:sz w:val="18"/>
                <w:szCs w:val="18"/>
                <w:highlight w:val="none"/>
                <w:lang w:val="en-US" w:eastAsia="zh-CN"/>
              </w:rPr>
            </w:pPr>
            <w:r>
              <w:rPr>
                <w:rFonts w:hint="eastAsia" w:ascii="仿宋_GB2312" w:eastAsia="仿宋_GB2312"/>
                <w:sz w:val="18"/>
                <w:szCs w:val="18"/>
                <w:highlight w:val="none"/>
                <w:lang w:val="en-US" w:eastAsia="zh-CN"/>
              </w:rPr>
              <w:t>12</w:t>
            </w:r>
          </w:p>
        </w:tc>
        <w:tc>
          <w:tcPr>
            <w:tcW w:w="1985" w:type="dxa"/>
            <w:tcBorders>
              <w:top w:val="single" w:color="000000" w:sz="4" w:space="0"/>
              <w:left w:val="single" w:color="000000" w:sz="4" w:space="0"/>
              <w:bottom w:val="single" w:color="000000" w:sz="4" w:space="0"/>
              <w:right w:val="single" w:color="000000" w:sz="4" w:space="0"/>
            </w:tcBorders>
            <w:vAlign w:val="center"/>
          </w:tcPr>
          <w:p w14:paraId="79B17BD2">
            <w:pPr>
              <w:keepNext w:val="0"/>
              <w:keepLines w:val="0"/>
              <w:widowControl/>
              <w:suppressLineNumbers w:val="0"/>
              <w:jc w:val="center"/>
              <w:textAlignment w:val="center"/>
              <w:rPr>
                <w:rFonts w:hint="eastAsia" w:hAnsi="仿宋_GB2312" w:cs="仿宋_GB2312"/>
                <w:color w:val="auto"/>
                <w:kern w:val="2"/>
                <w:sz w:val="18"/>
                <w:szCs w:val="18"/>
                <w:lang w:val="en-US" w:eastAsia="zh-CN"/>
              </w:rPr>
            </w:pPr>
            <w:r>
              <w:rPr>
                <w:rFonts w:hint="eastAsia" w:ascii="宋体" w:hAnsi="宋体" w:eastAsia="宋体" w:cs="宋体"/>
                <w:i w:val="0"/>
                <w:iCs w:val="0"/>
                <w:color w:val="000000"/>
                <w:kern w:val="0"/>
                <w:sz w:val="20"/>
                <w:szCs w:val="20"/>
                <w:u w:val="none"/>
                <w:lang w:val="en-US" w:eastAsia="zh-CN" w:bidi="ar"/>
              </w:rPr>
              <w:t>可编程控制柜</w:t>
            </w:r>
          </w:p>
        </w:tc>
        <w:tc>
          <w:tcPr>
            <w:tcW w:w="1842" w:type="dxa"/>
            <w:tcBorders>
              <w:top w:val="single" w:color="000000" w:sz="4" w:space="0"/>
              <w:left w:val="single" w:color="000000" w:sz="4" w:space="0"/>
              <w:bottom w:val="single" w:color="000000" w:sz="4" w:space="0"/>
              <w:right w:val="single" w:color="000000" w:sz="4" w:space="0"/>
            </w:tcBorders>
            <w:vAlign w:val="center"/>
          </w:tcPr>
          <w:p w14:paraId="2E79F44D">
            <w:pPr>
              <w:keepNext w:val="0"/>
              <w:keepLines w:val="0"/>
              <w:widowControl/>
              <w:suppressLineNumbers w:val="0"/>
              <w:jc w:val="center"/>
              <w:textAlignment w:val="center"/>
              <w:rPr>
                <w:rFonts w:ascii="仿宋_GB2312" w:eastAsia="仿宋_GB2312"/>
                <w:sz w:val="18"/>
                <w:szCs w:val="18"/>
                <w:highlight w:val="none"/>
              </w:rPr>
            </w:pPr>
            <w:r>
              <w:rPr>
                <w:rFonts w:hint="eastAsia" w:ascii="宋体" w:hAnsi="宋体" w:eastAsia="宋体" w:cs="宋体"/>
                <w:i w:val="0"/>
                <w:iCs w:val="0"/>
                <w:color w:val="000000"/>
                <w:kern w:val="0"/>
                <w:sz w:val="20"/>
                <w:szCs w:val="20"/>
                <w:u w:val="none"/>
                <w:lang w:val="en-US" w:eastAsia="zh-CN" w:bidi="ar"/>
              </w:rPr>
              <w:t>JTL-4/2</w:t>
            </w:r>
          </w:p>
        </w:tc>
        <w:tc>
          <w:tcPr>
            <w:tcW w:w="1121" w:type="dxa"/>
            <w:tcBorders>
              <w:top w:val="single" w:color="000000" w:sz="4" w:space="0"/>
              <w:left w:val="single" w:color="000000" w:sz="4" w:space="0"/>
              <w:bottom w:val="single" w:color="000000" w:sz="4" w:space="0"/>
              <w:right w:val="single" w:color="000000" w:sz="4" w:space="0"/>
            </w:tcBorders>
            <w:vAlign w:val="center"/>
          </w:tcPr>
          <w:p w14:paraId="20BB356B">
            <w:pPr>
              <w:keepNext w:val="0"/>
              <w:keepLines w:val="0"/>
              <w:widowControl/>
              <w:suppressLineNumbers w:val="0"/>
              <w:jc w:val="center"/>
              <w:textAlignment w:val="center"/>
              <w:rPr>
                <w:rFonts w:ascii="仿宋_GB2312" w:eastAsia="仿宋_GB2312"/>
                <w:sz w:val="18"/>
                <w:szCs w:val="18"/>
                <w:highlight w:val="none"/>
              </w:rPr>
            </w:pPr>
            <w:r>
              <w:rPr>
                <w:rFonts w:hint="eastAsia" w:ascii="宋体" w:hAnsi="宋体" w:eastAsia="宋体" w:cs="宋体"/>
                <w:i w:val="0"/>
                <w:iCs w:val="0"/>
                <w:color w:val="000000"/>
                <w:kern w:val="0"/>
                <w:sz w:val="20"/>
                <w:szCs w:val="20"/>
                <w:u w:val="none"/>
                <w:lang w:val="en-US" w:eastAsia="zh-CN" w:bidi="ar"/>
              </w:rPr>
              <w:t>套</w:t>
            </w:r>
          </w:p>
        </w:tc>
        <w:tc>
          <w:tcPr>
            <w:tcW w:w="1231" w:type="dxa"/>
            <w:tcBorders>
              <w:top w:val="single" w:color="000000" w:sz="4" w:space="0"/>
              <w:left w:val="single" w:color="000000" w:sz="4" w:space="0"/>
              <w:bottom w:val="single" w:color="000000" w:sz="4" w:space="0"/>
              <w:right w:val="single" w:color="auto" w:sz="4" w:space="0"/>
            </w:tcBorders>
            <w:vAlign w:val="center"/>
          </w:tcPr>
          <w:p w14:paraId="75BE9DF9">
            <w:pPr>
              <w:keepNext w:val="0"/>
              <w:keepLines w:val="0"/>
              <w:widowControl/>
              <w:suppressLineNumbers w:val="0"/>
              <w:jc w:val="center"/>
              <w:textAlignment w:val="center"/>
              <w:rPr>
                <w:rFonts w:ascii="仿宋_GB2312" w:eastAsia="仿宋_GB2312"/>
                <w:sz w:val="18"/>
                <w:szCs w:val="18"/>
                <w:highlight w:val="none"/>
              </w:rPr>
            </w:pPr>
            <w:r>
              <w:rPr>
                <w:rFonts w:hint="eastAsia" w:ascii="宋体" w:hAnsi="宋体" w:eastAsia="宋体" w:cs="宋体"/>
                <w:i w:val="0"/>
                <w:iCs w:val="0"/>
                <w:color w:val="000000"/>
                <w:kern w:val="0"/>
                <w:sz w:val="20"/>
                <w:szCs w:val="20"/>
                <w:u w:val="none"/>
                <w:lang w:val="en-US" w:eastAsia="zh-CN" w:bidi="ar"/>
              </w:rPr>
              <w:t>1</w:t>
            </w:r>
          </w:p>
        </w:tc>
        <w:tc>
          <w:tcPr>
            <w:tcW w:w="1476" w:type="dxa"/>
            <w:tcBorders>
              <w:top w:val="single" w:color="000000" w:sz="4" w:space="0"/>
              <w:left w:val="single" w:color="auto" w:sz="4" w:space="0"/>
              <w:bottom w:val="single" w:color="000000" w:sz="4" w:space="0"/>
              <w:right w:val="single" w:color="000000" w:sz="4" w:space="0"/>
            </w:tcBorders>
            <w:vAlign w:val="center"/>
          </w:tcPr>
          <w:p w14:paraId="6DCA018D">
            <w:pPr>
              <w:keepNext w:val="0"/>
              <w:keepLines w:val="0"/>
              <w:widowControl/>
              <w:suppressLineNumbers w:val="0"/>
              <w:jc w:val="center"/>
              <w:textAlignment w:val="center"/>
              <w:rPr>
                <w:rFonts w:ascii="仿宋_GB2312" w:eastAsia="仿宋_GB2312"/>
                <w:sz w:val="13"/>
                <w:szCs w:val="13"/>
                <w:highlight w:val="none"/>
              </w:rPr>
            </w:pPr>
            <w:r>
              <w:rPr>
                <w:rFonts w:hint="eastAsia" w:ascii="宋体" w:hAnsi="宋体" w:eastAsia="宋体" w:cs="宋体"/>
                <w:i w:val="0"/>
                <w:iCs w:val="0"/>
                <w:color w:val="000000"/>
                <w:kern w:val="0"/>
                <w:sz w:val="15"/>
                <w:szCs w:val="15"/>
                <w:u w:val="none"/>
                <w:lang w:val="en-US" w:eastAsia="zh-CN" w:bidi="ar"/>
              </w:rPr>
              <w:t>安装于控制室</w:t>
            </w:r>
          </w:p>
        </w:tc>
      </w:tr>
      <w:tr w14:paraId="555D854D">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BB33E98">
            <w:pPr>
              <w:spacing w:line="500" w:lineRule="exact"/>
              <w:jc w:val="center"/>
              <w:rPr>
                <w:rFonts w:hint="default" w:ascii="仿宋_GB2312" w:eastAsia="仿宋_GB2312"/>
                <w:sz w:val="18"/>
                <w:szCs w:val="18"/>
                <w:highlight w:val="none"/>
                <w:lang w:val="en-US" w:eastAsia="zh-CN"/>
              </w:rPr>
            </w:pPr>
            <w:r>
              <w:rPr>
                <w:rFonts w:hint="eastAsia" w:ascii="仿宋_GB2312" w:eastAsia="仿宋_GB2312"/>
                <w:sz w:val="18"/>
                <w:szCs w:val="18"/>
                <w:highlight w:val="none"/>
                <w:lang w:val="en-US" w:eastAsia="zh-CN"/>
              </w:rPr>
              <w:t>13</w:t>
            </w:r>
          </w:p>
        </w:tc>
        <w:tc>
          <w:tcPr>
            <w:tcW w:w="1985" w:type="dxa"/>
            <w:tcBorders>
              <w:top w:val="single" w:color="000000" w:sz="4" w:space="0"/>
              <w:left w:val="single" w:color="000000" w:sz="4" w:space="0"/>
              <w:bottom w:val="single" w:color="000000" w:sz="4" w:space="0"/>
              <w:right w:val="single" w:color="000000" w:sz="4" w:space="0"/>
            </w:tcBorders>
            <w:vAlign w:val="center"/>
          </w:tcPr>
          <w:p w14:paraId="746A3190">
            <w:pPr>
              <w:keepNext w:val="0"/>
              <w:keepLines w:val="0"/>
              <w:widowControl/>
              <w:suppressLineNumbers w:val="0"/>
              <w:jc w:val="center"/>
              <w:textAlignment w:val="center"/>
              <w:rPr>
                <w:rFonts w:hint="eastAsia" w:hAnsi="仿宋_GB2312" w:cs="仿宋_GB2312"/>
                <w:color w:val="auto"/>
                <w:kern w:val="2"/>
                <w:sz w:val="18"/>
                <w:szCs w:val="18"/>
                <w:lang w:val="en-US" w:eastAsia="zh-CN"/>
              </w:rPr>
            </w:pPr>
            <w:r>
              <w:rPr>
                <w:rFonts w:hint="eastAsia" w:ascii="宋体" w:hAnsi="宋体" w:eastAsia="宋体" w:cs="宋体"/>
                <w:i w:val="0"/>
                <w:iCs w:val="0"/>
                <w:color w:val="000000"/>
                <w:kern w:val="0"/>
                <w:sz w:val="20"/>
                <w:szCs w:val="20"/>
                <w:u w:val="none"/>
                <w:lang w:val="en-US" w:eastAsia="zh-CN" w:bidi="ar"/>
              </w:rPr>
              <w:t>冷暖空调</w:t>
            </w:r>
          </w:p>
        </w:tc>
        <w:tc>
          <w:tcPr>
            <w:tcW w:w="1842" w:type="dxa"/>
            <w:tcBorders>
              <w:top w:val="single" w:color="000000" w:sz="4" w:space="0"/>
              <w:left w:val="single" w:color="000000" w:sz="4" w:space="0"/>
              <w:bottom w:val="single" w:color="000000" w:sz="4" w:space="0"/>
              <w:right w:val="single" w:color="000000" w:sz="4" w:space="0"/>
            </w:tcBorders>
            <w:vAlign w:val="center"/>
          </w:tcPr>
          <w:p w14:paraId="04316402">
            <w:pPr>
              <w:keepNext w:val="0"/>
              <w:keepLines w:val="0"/>
              <w:widowControl/>
              <w:suppressLineNumbers w:val="0"/>
              <w:jc w:val="center"/>
              <w:textAlignment w:val="center"/>
              <w:rPr>
                <w:rFonts w:ascii="仿宋_GB2312" w:eastAsia="仿宋_GB2312"/>
                <w:sz w:val="18"/>
                <w:szCs w:val="18"/>
                <w:highlight w:val="none"/>
              </w:rPr>
            </w:pPr>
            <w:r>
              <w:rPr>
                <w:rFonts w:hint="eastAsia" w:ascii="宋体" w:hAnsi="宋体" w:eastAsia="宋体" w:cs="宋体"/>
                <w:i w:val="0"/>
                <w:iCs w:val="0"/>
                <w:color w:val="000000"/>
                <w:kern w:val="0"/>
                <w:sz w:val="20"/>
                <w:szCs w:val="20"/>
                <w:u w:val="none"/>
                <w:lang w:val="en-US" w:eastAsia="zh-CN" w:bidi="ar"/>
              </w:rPr>
              <w:t>KFR-72LW</w:t>
            </w:r>
          </w:p>
        </w:tc>
        <w:tc>
          <w:tcPr>
            <w:tcW w:w="1121" w:type="dxa"/>
            <w:tcBorders>
              <w:top w:val="single" w:color="000000" w:sz="4" w:space="0"/>
              <w:left w:val="single" w:color="000000" w:sz="4" w:space="0"/>
              <w:bottom w:val="single" w:color="000000" w:sz="4" w:space="0"/>
              <w:right w:val="single" w:color="000000" w:sz="4" w:space="0"/>
            </w:tcBorders>
            <w:vAlign w:val="center"/>
          </w:tcPr>
          <w:p w14:paraId="01151309">
            <w:pPr>
              <w:keepNext w:val="0"/>
              <w:keepLines w:val="0"/>
              <w:widowControl/>
              <w:suppressLineNumbers w:val="0"/>
              <w:jc w:val="center"/>
              <w:textAlignment w:val="center"/>
              <w:rPr>
                <w:rFonts w:ascii="仿宋_GB2312" w:eastAsia="仿宋_GB2312"/>
                <w:sz w:val="18"/>
                <w:szCs w:val="18"/>
                <w:highlight w:val="none"/>
              </w:rPr>
            </w:pPr>
            <w:r>
              <w:rPr>
                <w:rFonts w:hint="eastAsia" w:ascii="宋体" w:hAnsi="宋体" w:eastAsia="宋体" w:cs="宋体"/>
                <w:i w:val="0"/>
                <w:iCs w:val="0"/>
                <w:color w:val="000000"/>
                <w:kern w:val="0"/>
                <w:sz w:val="20"/>
                <w:szCs w:val="20"/>
                <w:u w:val="none"/>
                <w:lang w:val="en-US" w:eastAsia="zh-CN" w:bidi="ar"/>
              </w:rPr>
              <w:t>套</w:t>
            </w:r>
          </w:p>
        </w:tc>
        <w:tc>
          <w:tcPr>
            <w:tcW w:w="1231" w:type="dxa"/>
            <w:tcBorders>
              <w:top w:val="single" w:color="000000" w:sz="4" w:space="0"/>
              <w:left w:val="single" w:color="000000" w:sz="4" w:space="0"/>
              <w:bottom w:val="single" w:color="000000" w:sz="4" w:space="0"/>
              <w:right w:val="single" w:color="auto" w:sz="4" w:space="0"/>
            </w:tcBorders>
            <w:vAlign w:val="center"/>
          </w:tcPr>
          <w:p w14:paraId="7B3A1481">
            <w:pPr>
              <w:keepNext w:val="0"/>
              <w:keepLines w:val="0"/>
              <w:widowControl/>
              <w:suppressLineNumbers w:val="0"/>
              <w:jc w:val="center"/>
              <w:textAlignment w:val="center"/>
              <w:rPr>
                <w:rFonts w:ascii="仿宋_GB2312" w:eastAsia="仿宋_GB2312"/>
                <w:sz w:val="18"/>
                <w:szCs w:val="18"/>
                <w:highlight w:val="none"/>
              </w:rPr>
            </w:pPr>
            <w:r>
              <w:rPr>
                <w:rFonts w:hint="eastAsia" w:ascii="宋体" w:hAnsi="宋体" w:eastAsia="宋体" w:cs="宋体"/>
                <w:i w:val="0"/>
                <w:iCs w:val="0"/>
                <w:color w:val="000000"/>
                <w:kern w:val="0"/>
                <w:sz w:val="20"/>
                <w:szCs w:val="20"/>
                <w:u w:val="none"/>
                <w:lang w:val="en-US" w:eastAsia="zh-CN" w:bidi="ar"/>
              </w:rPr>
              <w:t>1</w:t>
            </w:r>
          </w:p>
        </w:tc>
        <w:tc>
          <w:tcPr>
            <w:tcW w:w="1476" w:type="dxa"/>
            <w:tcBorders>
              <w:top w:val="single" w:color="000000" w:sz="4" w:space="0"/>
              <w:left w:val="single" w:color="auto" w:sz="4" w:space="0"/>
              <w:bottom w:val="single" w:color="000000" w:sz="4" w:space="0"/>
              <w:right w:val="single" w:color="000000" w:sz="4" w:space="0"/>
            </w:tcBorders>
            <w:vAlign w:val="center"/>
          </w:tcPr>
          <w:p w14:paraId="2446DDD1">
            <w:pPr>
              <w:keepNext w:val="0"/>
              <w:keepLines w:val="0"/>
              <w:widowControl/>
              <w:suppressLineNumbers w:val="0"/>
              <w:jc w:val="center"/>
              <w:textAlignment w:val="center"/>
              <w:rPr>
                <w:rFonts w:ascii="仿宋_GB2312" w:eastAsia="仿宋_GB2312"/>
                <w:sz w:val="13"/>
                <w:szCs w:val="13"/>
                <w:highlight w:val="none"/>
              </w:rPr>
            </w:pPr>
            <w:r>
              <w:rPr>
                <w:rFonts w:hint="eastAsia" w:ascii="宋体" w:hAnsi="宋体" w:eastAsia="宋体" w:cs="宋体"/>
                <w:i w:val="0"/>
                <w:iCs w:val="0"/>
                <w:color w:val="000000"/>
                <w:kern w:val="0"/>
                <w:sz w:val="15"/>
                <w:szCs w:val="15"/>
                <w:u w:val="none"/>
                <w:lang w:val="en-US" w:eastAsia="zh-CN" w:bidi="ar"/>
              </w:rPr>
              <w:t>安装于控制室，制冷量7250w，制热量8210w</w:t>
            </w:r>
          </w:p>
        </w:tc>
      </w:tr>
      <w:tr w14:paraId="5BC30FF3">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A63D1CF">
            <w:pPr>
              <w:spacing w:line="500" w:lineRule="exact"/>
              <w:jc w:val="center"/>
              <w:rPr>
                <w:rFonts w:hint="default" w:ascii="仿宋_GB2312" w:eastAsia="仿宋_GB2312"/>
                <w:sz w:val="18"/>
                <w:szCs w:val="18"/>
                <w:highlight w:val="none"/>
                <w:lang w:val="en-US" w:eastAsia="zh-CN"/>
              </w:rPr>
            </w:pPr>
            <w:r>
              <w:rPr>
                <w:rFonts w:hint="eastAsia" w:ascii="仿宋_GB2312" w:eastAsia="仿宋_GB2312"/>
                <w:sz w:val="18"/>
                <w:szCs w:val="18"/>
                <w:highlight w:val="none"/>
                <w:lang w:val="en-US" w:eastAsia="zh-CN"/>
              </w:rPr>
              <w:t>14</w:t>
            </w:r>
          </w:p>
        </w:tc>
        <w:tc>
          <w:tcPr>
            <w:tcW w:w="1985" w:type="dxa"/>
            <w:tcBorders>
              <w:top w:val="single" w:color="000000" w:sz="4" w:space="0"/>
              <w:left w:val="single" w:color="000000" w:sz="4" w:space="0"/>
              <w:bottom w:val="single" w:color="000000" w:sz="4" w:space="0"/>
              <w:right w:val="single" w:color="000000" w:sz="4" w:space="0"/>
            </w:tcBorders>
            <w:vAlign w:val="center"/>
          </w:tcPr>
          <w:p w14:paraId="0969087F">
            <w:pPr>
              <w:keepNext w:val="0"/>
              <w:keepLines w:val="0"/>
              <w:widowControl/>
              <w:suppressLineNumbers w:val="0"/>
              <w:jc w:val="center"/>
              <w:textAlignment w:val="center"/>
              <w:rPr>
                <w:rFonts w:hint="eastAsia" w:hAnsi="仿宋_GB2312" w:cs="仿宋_GB2312"/>
                <w:color w:val="auto"/>
                <w:kern w:val="2"/>
                <w:sz w:val="18"/>
                <w:szCs w:val="18"/>
                <w:lang w:val="en-US" w:eastAsia="zh-CN"/>
              </w:rPr>
            </w:pPr>
            <w:r>
              <w:rPr>
                <w:rFonts w:hint="eastAsia" w:ascii="宋体" w:hAnsi="宋体" w:eastAsia="宋体" w:cs="宋体"/>
                <w:i w:val="0"/>
                <w:iCs w:val="0"/>
                <w:color w:val="000000"/>
                <w:kern w:val="0"/>
                <w:sz w:val="20"/>
                <w:szCs w:val="20"/>
                <w:u w:val="none"/>
                <w:lang w:val="en-US" w:eastAsia="zh-CN" w:bidi="ar"/>
              </w:rPr>
              <w:t>行灯变压器</w:t>
            </w:r>
          </w:p>
        </w:tc>
        <w:tc>
          <w:tcPr>
            <w:tcW w:w="1842" w:type="dxa"/>
            <w:tcBorders>
              <w:top w:val="single" w:color="000000" w:sz="4" w:space="0"/>
              <w:left w:val="single" w:color="000000" w:sz="4" w:space="0"/>
              <w:bottom w:val="single" w:color="000000" w:sz="4" w:space="0"/>
              <w:right w:val="single" w:color="000000" w:sz="4" w:space="0"/>
            </w:tcBorders>
            <w:vAlign w:val="center"/>
          </w:tcPr>
          <w:p w14:paraId="4EC8D4E6">
            <w:pPr>
              <w:keepNext w:val="0"/>
              <w:keepLines w:val="0"/>
              <w:widowControl/>
              <w:suppressLineNumbers w:val="0"/>
              <w:jc w:val="center"/>
              <w:textAlignment w:val="center"/>
              <w:rPr>
                <w:rFonts w:ascii="仿宋_GB2312" w:eastAsia="仿宋_GB2312"/>
                <w:sz w:val="18"/>
                <w:szCs w:val="18"/>
                <w:highlight w:val="none"/>
              </w:rPr>
            </w:pPr>
            <w:r>
              <w:rPr>
                <w:rFonts w:hint="eastAsia" w:ascii="宋体" w:hAnsi="宋体" w:eastAsia="宋体" w:cs="宋体"/>
                <w:i w:val="0"/>
                <w:iCs w:val="0"/>
                <w:color w:val="000000"/>
                <w:kern w:val="0"/>
                <w:sz w:val="20"/>
                <w:szCs w:val="20"/>
                <w:u w:val="none"/>
                <w:lang w:val="en-US" w:eastAsia="zh-CN" w:bidi="ar"/>
              </w:rPr>
              <w:t>220V/36V 500VA</w:t>
            </w:r>
          </w:p>
        </w:tc>
        <w:tc>
          <w:tcPr>
            <w:tcW w:w="1121" w:type="dxa"/>
            <w:tcBorders>
              <w:top w:val="single" w:color="000000" w:sz="4" w:space="0"/>
              <w:left w:val="single" w:color="000000" w:sz="4" w:space="0"/>
              <w:bottom w:val="single" w:color="000000" w:sz="4" w:space="0"/>
              <w:right w:val="single" w:color="000000" w:sz="4" w:space="0"/>
            </w:tcBorders>
            <w:vAlign w:val="center"/>
          </w:tcPr>
          <w:p w14:paraId="3DF3F26C">
            <w:pPr>
              <w:keepNext w:val="0"/>
              <w:keepLines w:val="0"/>
              <w:widowControl/>
              <w:suppressLineNumbers w:val="0"/>
              <w:jc w:val="center"/>
              <w:textAlignment w:val="center"/>
              <w:rPr>
                <w:rFonts w:ascii="仿宋_GB2312" w:eastAsia="仿宋_GB2312"/>
                <w:sz w:val="18"/>
                <w:szCs w:val="18"/>
                <w:highlight w:val="none"/>
              </w:rPr>
            </w:pPr>
            <w:r>
              <w:rPr>
                <w:rFonts w:hint="eastAsia" w:ascii="宋体" w:hAnsi="宋体" w:eastAsia="宋体" w:cs="宋体"/>
                <w:i w:val="0"/>
                <w:iCs w:val="0"/>
                <w:color w:val="000000"/>
                <w:kern w:val="0"/>
                <w:sz w:val="20"/>
                <w:szCs w:val="20"/>
                <w:u w:val="none"/>
                <w:lang w:val="en-US" w:eastAsia="zh-CN" w:bidi="ar"/>
              </w:rPr>
              <w:t>套</w:t>
            </w:r>
          </w:p>
        </w:tc>
        <w:tc>
          <w:tcPr>
            <w:tcW w:w="1231" w:type="dxa"/>
            <w:tcBorders>
              <w:top w:val="single" w:color="000000" w:sz="4" w:space="0"/>
              <w:left w:val="single" w:color="000000" w:sz="4" w:space="0"/>
              <w:bottom w:val="single" w:color="000000" w:sz="4" w:space="0"/>
              <w:right w:val="single" w:color="auto" w:sz="4" w:space="0"/>
            </w:tcBorders>
            <w:vAlign w:val="center"/>
          </w:tcPr>
          <w:p w14:paraId="6013918D">
            <w:pPr>
              <w:keepNext w:val="0"/>
              <w:keepLines w:val="0"/>
              <w:widowControl/>
              <w:suppressLineNumbers w:val="0"/>
              <w:jc w:val="center"/>
              <w:textAlignment w:val="center"/>
              <w:rPr>
                <w:rFonts w:ascii="仿宋_GB2312" w:eastAsia="仿宋_GB2312"/>
                <w:sz w:val="18"/>
                <w:szCs w:val="18"/>
                <w:highlight w:val="none"/>
              </w:rPr>
            </w:pPr>
            <w:r>
              <w:rPr>
                <w:rFonts w:hint="eastAsia" w:ascii="宋体" w:hAnsi="宋体" w:eastAsia="宋体" w:cs="宋体"/>
                <w:i w:val="0"/>
                <w:iCs w:val="0"/>
                <w:color w:val="000000"/>
                <w:kern w:val="0"/>
                <w:sz w:val="20"/>
                <w:szCs w:val="20"/>
                <w:u w:val="none"/>
                <w:lang w:val="en-US" w:eastAsia="zh-CN" w:bidi="ar"/>
              </w:rPr>
              <w:t>1</w:t>
            </w:r>
          </w:p>
        </w:tc>
        <w:tc>
          <w:tcPr>
            <w:tcW w:w="1476" w:type="dxa"/>
            <w:tcBorders>
              <w:top w:val="single" w:color="000000" w:sz="4" w:space="0"/>
              <w:left w:val="single" w:color="auto" w:sz="4" w:space="0"/>
              <w:bottom w:val="single" w:color="000000" w:sz="4" w:space="0"/>
              <w:right w:val="single" w:color="000000" w:sz="4" w:space="0"/>
            </w:tcBorders>
            <w:vAlign w:val="center"/>
          </w:tcPr>
          <w:p w14:paraId="389A0CFF">
            <w:pPr>
              <w:keepNext w:val="0"/>
              <w:keepLines w:val="0"/>
              <w:widowControl/>
              <w:suppressLineNumbers w:val="0"/>
              <w:jc w:val="center"/>
              <w:textAlignment w:val="center"/>
              <w:rPr>
                <w:rFonts w:ascii="仿宋_GB2312" w:eastAsia="仿宋_GB2312"/>
                <w:sz w:val="13"/>
                <w:szCs w:val="13"/>
                <w:highlight w:val="none"/>
              </w:rPr>
            </w:pPr>
            <w:r>
              <w:rPr>
                <w:rFonts w:hint="eastAsia" w:ascii="宋体" w:hAnsi="宋体" w:eastAsia="宋体" w:cs="宋体"/>
                <w:i w:val="0"/>
                <w:iCs w:val="0"/>
                <w:color w:val="000000"/>
                <w:kern w:val="0"/>
                <w:sz w:val="15"/>
                <w:szCs w:val="15"/>
                <w:u w:val="none"/>
                <w:lang w:val="en-US" w:eastAsia="zh-CN" w:bidi="ar"/>
              </w:rPr>
              <w:t>检修照明用</w:t>
            </w:r>
          </w:p>
        </w:tc>
      </w:tr>
      <w:tr w14:paraId="1A760D61">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A8F6143">
            <w:pPr>
              <w:spacing w:line="500" w:lineRule="exact"/>
              <w:jc w:val="center"/>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合计</w:t>
            </w:r>
          </w:p>
        </w:tc>
        <w:tc>
          <w:tcPr>
            <w:tcW w:w="1985" w:type="dxa"/>
            <w:tcBorders>
              <w:top w:val="single" w:color="000000" w:sz="4" w:space="0"/>
              <w:left w:val="single" w:color="000000" w:sz="4" w:space="0"/>
              <w:bottom w:val="single" w:color="000000" w:sz="4" w:space="0"/>
              <w:right w:val="single" w:color="000000" w:sz="4" w:space="0"/>
            </w:tcBorders>
            <w:vAlign w:val="center"/>
          </w:tcPr>
          <w:p w14:paraId="535B3898">
            <w:pPr>
              <w:spacing w:line="500" w:lineRule="exact"/>
              <w:ind w:firstLine="420" w:firstLineChars="200"/>
              <w:jc w:val="center"/>
              <w:rPr>
                <w:rFonts w:ascii="仿宋_GB2312" w:hAnsi="仿宋" w:eastAsia="仿宋_GB2312"/>
                <w:bCs/>
                <w:color w:val="000000" w:themeColor="text1"/>
                <w:sz w:val="21"/>
                <w:szCs w:val="21"/>
                <w:highlight w:val="none"/>
              </w:rPr>
            </w:pPr>
          </w:p>
        </w:tc>
        <w:tc>
          <w:tcPr>
            <w:tcW w:w="1842" w:type="dxa"/>
            <w:tcBorders>
              <w:top w:val="single" w:color="000000" w:sz="4" w:space="0"/>
              <w:left w:val="single" w:color="000000" w:sz="4" w:space="0"/>
              <w:bottom w:val="single" w:color="000000" w:sz="4" w:space="0"/>
              <w:right w:val="single" w:color="000000" w:sz="4" w:space="0"/>
            </w:tcBorders>
            <w:vAlign w:val="center"/>
          </w:tcPr>
          <w:p w14:paraId="17C5B51D">
            <w:pPr>
              <w:spacing w:line="500" w:lineRule="exact"/>
              <w:ind w:firstLine="420" w:firstLineChars="200"/>
              <w:jc w:val="left"/>
              <w:rPr>
                <w:rFonts w:ascii="仿宋_GB2312" w:hAnsi="仿宋" w:eastAsia="仿宋_GB2312"/>
                <w:bCs/>
                <w:color w:val="000000" w:themeColor="text1"/>
                <w:sz w:val="21"/>
                <w:szCs w:val="21"/>
                <w:highlight w:val="none"/>
              </w:rPr>
            </w:pPr>
          </w:p>
        </w:tc>
        <w:tc>
          <w:tcPr>
            <w:tcW w:w="1121" w:type="dxa"/>
            <w:tcBorders>
              <w:top w:val="single" w:color="000000" w:sz="4" w:space="0"/>
              <w:left w:val="single" w:color="000000" w:sz="4" w:space="0"/>
              <w:bottom w:val="single" w:color="000000" w:sz="4" w:space="0"/>
              <w:right w:val="single" w:color="000000" w:sz="4" w:space="0"/>
            </w:tcBorders>
            <w:vAlign w:val="center"/>
          </w:tcPr>
          <w:p w14:paraId="09733D81">
            <w:pPr>
              <w:spacing w:line="500" w:lineRule="exact"/>
              <w:ind w:firstLine="420" w:firstLineChars="200"/>
              <w:jc w:val="left"/>
              <w:rPr>
                <w:rFonts w:ascii="仿宋_GB2312" w:hAnsi="仿宋" w:eastAsia="仿宋_GB2312"/>
                <w:bCs/>
                <w:color w:val="000000" w:themeColor="text1"/>
                <w:sz w:val="21"/>
                <w:szCs w:val="21"/>
                <w:highlight w:val="none"/>
              </w:rPr>
            </w:pPr>
          </w:p>
        </w:tc>
        <w:tc>
          <w:tcPr>
            <w:tcW w:w="1231" w:type="dxa"/>
            <w:tcBorders>
              <w:top w:val="single" w:color="000000" w:sz="4" w:space="0"/>
              <w:left w:val="single" w:color="000000" w:sz="4" w:space="0"/>
              <w:bottom w:val="single" w:color="000000" w:sz="4" w:space="0"/>
              <w:right w:val="single" w:color="auto" w:sz="4" w:space="0"/>
            </w:tcBorders>
            <w:vAlign w:val="center"/>
          </w:tcPr>
          <w:p w14:paraId="75EE097B">
            <w:pPr>
              <w:spacing w:line="500" w:lineRule="exact"/>
              <w:ind w:firstLine="420" w:firstLineChars="200"/>
              <w:jc w:val="left"/>
              <w:rPr>
                <w:rFonts w:ascii="仿宋_GB2312" w:hAnsi="仿宋" w:eastAsia="仿宋_GB2312"/>
                <w:bCs/>
                <w:color w:val="000000" w:themeColor="text1"/>
                <w:sz w:val="21"/>
                <w:szCs w:val="21"/>
                <w:highlight w:val="none"/>
              </w:rPr>
            </w:pPr>
          </w:p>
        </w:tc>
        <w:tc>
          <w:tcPr>
            <w:tcW w:w="1476" w:type="dxa"/>
            <w:tcBorders>
              <w:top w:val="single" w:color="000000" w:sz="4" w:space="0"/>
              <w:left w:val="single" w:color="auto" w:sz="4" w:space="0"/>
              <w:bottom w:val="single" w:color="000000" w:sz="4" w:space="0"/>
              <w:right w:val="single" w:color="000000" w:sz="4" w:space="0"/>
            </w:tcBorders>
            <w:vAlign w:val="center"/>
          </w:tcPr>
          <w:p w14:paraId="3DF4968F">
            <w:pPr>
              <w:spacing w:line="500" w:lineRule="exact"/>
              <w:ind w:firstLine="420" w:firstLineChars="200"/>
              <w:jc w:val="left"/>
              <w:rPr>
                <w:rFonts w:ascii="仿宋_GB2312" w:hAnsi="仿宋" w:eastAsia="仿宋_GB2312"/>
                <w:bCs/>
                <w:color w:val="000000" w:themeColor="text1"/>
                <w:sz w:val="21"/>
                <w:szCs w:val="21"/>
                <w:highlight w:val="none"/>
              </w:rPr>
            </w:pPr>
          </w:p>
        </w:tc>
      </w:tr>
    </w:tbl>
    <w:p w14:paraId="4332FD0B">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3.2</w:t>
      </w:r>
      <w:r>
        <w:rPr>
          <w:rFonts w:ascii="仿宋_GB2312" w:hAnsi="仿宋" w:eastAsia="仿宋_GB2312"/>
          <w:bCs/>
          <w:color w:val="000000" w:themeColor="text1"/>
          <w:sz w:val="21"/>
          <w:szCs w:val="21"/>
          <w:highlight w:val="none"/>
        </w:rPr>
        <w:t>计划供货期：</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2025</w:t>
      </w:r>
      <w:r>
        <w:rPr>
          <w:rFonts w:hint="eastAsia" w:ascii="仿宋_GB2312" w:hAnsi="仿宋" w:eastAsia="仿宋_GB2312"/>
          <w:bCs/>
          <w:color w:val="000000" w:themeColor="text1"/>
          <w:sz w:val="21"/>
          <w:szCs w:val="21"/>
          <w:highlight w:val="none"/>
          <w:u w:val="single"/>
        </w:rPr>
        <w:t xml:space="preserve"> </w:t>
      </w:r>
      <w:r>
        <w:rPr>
          <w:rFonts w:ascii="仿宋_GB2312" w:hAnsi="仿宋" w:eastAsia="仿宋_GB2312"/>
          <w:bCs/>
          <w:color w:val="000000" w:themeColor="text1"/>
          <w:sz w:val="21"/>
          <w:szCs w:val="21"/>
          <w:highlight w:val="none"/>
        </w:rPr>
        <w:t>年</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6</w:t>
      </w:r>
      <w:r>
        <w:rPr>
          <w:rFonts w:hint="eastAsia" w:ascii="仿宋_GB2312" w:hAnsi="仿宋" w:eastAsia="仿宋_GB2312"/>
          <w:bCs/>
          <w:color w:val="000000" w:themeColor="text1"/>
          <w:sz w:val="21"/>
          <w:szCs w:val="21"/>
          <w:highlight w:val="none"/>
          <w:u w:val="single"/>
        </w:rPr>
        <w:t xml:space="preserve"> </w:t>
      </w:r>
      <w:r>
        <w:rPr>
          <w:rFonts w:ascii="仿宋_GB2312" w:hAnsi="仿宋" w:eastAsia="仿宋_GB2312"/>
          <w:bCs/>
          <w:color w:val="000000" w:themeColor="text1"/>
          <w:sz w:val="21"/>
          <w:szCs w:val="21"/>
          <w:highlight w:val="none"/>
        </w:rPr>
        <w:t>月至</w:t>
      </w:r>
      <w:r>
        <w:rPr>
          <w:rFonts w:hint="eastAsia" w:ascii="仿宋_GB2312" w:hAnsi="仿宋" w:eastAsia="仿宋_GB2312"/>
          <w:bCs/>
          <w:color w:val="000000" w:themeColor="text1"/>
          <w:sz w:val="21"/>
          <w:szCs w:val="21"/>
          <w:highlight w:val="none"/>
        </w:rPr>
        <w:t>项目</w:t>
      </w:r>
      <w:r>
        <w:rPr>
          <w:rFonts w:ascii="仿宋_GB2312" w:hAnsi="仿宋" w:eastAsia="仿宋_GB2312"/>
          <w:bCs/>
          <w:color w:val="000000" w:themeColor="text1"/>
          <w:sz w:val="21"/>
          <w:szCs w:val="21"/>
          <w:highlight w:val="none"/>
        </w:rPr>
        <w:t>工程完工。</w:t>
      </w:r>
    </w:p>
    <w:p w14:paraId="17663E0F">
      <w:pPr>
        <w:spacing w:line="500" w:lineRule="exact"/>
        <w:ind w:firstLine="482" w:firstLineChars="200"/>
        <w:jc w:val="left"/>
        <w:rPr>
          <w:rFonts w:hint="eastAsia" w:ascii="仿宋_GB2312" w:hAnsi="仿宋" w:eastAsia="仿宋_GB2312" w:cs="宋体"/>
          <w:b/>
          <w:kern w:val="0"/>
          <w:highlight w:val="none"/>
        </w:rPr>
      </w:pPr>
      <w:r>
        <w:rPr>
          <w:rFonts w:hint="eastAsia" w:ascii="仿宋_GB2312" w:hAnsi="仿宋" w:eastAsia="仿宋_GB2312" w:cs="宋体"/>
          <w:b/>
          <w:kern w:val="0"/>
          <w:highlight w:val="none"/>
          <w:lang w:val="en-US" w:eastAsia="zh-CN"/>
        </w:rPr>
        <w:t>4.</w:t>
      </w:r>
      <w:r>
        <w:rPr>
          <w:rFonts w:hint="eastAsia" w:ascii="仿宋_GB2312" w:hAnsi="仿宋" w:eastAsia="仿宋_GB2312" w:cs="宋体"/>
          <w:b/>
          <w:kern w:val="0"/>
          <w:highlight w:val="none"/>
        </w:rPr>
        <w:t>投标人应具备的资格条件</w:t>
      </w:r>
    </w:p>
    <w:p w14:paraId="4055D151">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4.1</w:t>
      </w:r>
      <w:r>
        <w:rPr>
          <w:rFonts w:hint="eastAsia" w:ascii="仿宋_GB2312" w:hAnsi="仿宋" w:eastAsia="仿宋_GB2312"/>
          <w:bCs/>
          <w:color w:val="000000" w:themeColor="text1"/>
          <w:sz w:val="21"/>
          <w:szCs w:val="21"/>
          <w:highlight w:val="none"/>
        </w:rPr>
        <w:t>投标人条件</w:t>
      </w:r>
    </w:p>
    <w:p w14:paraId="5C589695">
      <w:pPr>
        <w:pStyle w:val="8"/>
        <w:numPr>
          <w:ilvl w:val="0"/>
          <w:numId w:val="0"/>
        </w:numPr>
        <w:ind w:left="315" w:leftChars="0" w:firstLine="210" w:firstLineChars="100"/>
        <w:rPr>
          <w:rFonts w:hint="eastAsia" w:ascii="仿宋_GB2312" w:hAnsi="仿宋" w:eastAsia="仿宋_GB2312"/>
          <w:bCs/>
          <w:color w:val="000000" w:themeColor="text1"/>
          <w:sz w:val="21"/>
          <w:szCs w:val="21"/>
          <w:highlight w:val="none"/>
          <w:lang w:val="en-US" w:eastAsia="zh-CN"/>
        </w:rPr>
      </w:pPr>
    </w:p>
    <w:p w14:paraId="1F5C9FFE">
      <w:pPr>
        <w:pStyle w:val="8"/>
        <w:numPr>
          <w:ilvl w:val="0"/>
          <w:numId w:val="0"/>
        </w:numPr>
        <w:ind w:firstLine="420" w:firstLineChars="200"/>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4.1.</w:t>
      </w:r>
      <w:r>
        <w:rPr>
          <w:rFonts w:hint="eastAsia" w:ascii="仿宋_GB2312" w:hAnsi="仿宋" w:eastAsia="仿宋_GB2312"/>
          <w:bCs/>
          <w:color w:val="000000" w:themeColor="text1"/>
          <w:sz w:val="21"/>
          <w:szCs w:val="21"/>
          <w:highlight w:val="none"/>
        </w:rPr>
        <w:t>1投标人必须是物资生产商或代理商，具有独立法人资格，依法取得有效的营业执照，营</w:t>
      </w:r>
    </w:p>
    <w:p w14:paraId="3B658F4A">
      <w:pPr>
        <w:pStyle w:val="8"/>
        <w:numPr>
          <w:ilvl w:val="0"/>
          <w:numId w:val="0"/>
        </w:numPr>
        <w:ind w:left="315" w:leftChars="0" w:firstLine="210" w:firstLineChars="100"/>
        <w:rPr>
          <w:rFonts w:hint="eastAsia" w:ascii="仿宋_GB2312" w:hAnsi="仿宋" w:eastAsia="仿宋_GB2312"/>
          <w:bCs/>
          <w:color w:val="000000" w:themeColor="text1"/>
          <w:sz w:val="21"/>
          <w:szCs w:val="21"/>
          <w:highlight w:val="none"/>
        </w:rPr>
      </w:pPr>
    </w:p>
    <w:p w14:paraId="2A29EF44">
      <w:pPr>
        <w:pStyle w:val="8"/>
        <w:numPr>
          <w:ilvl w:val="0"/>
          <w:numId w:val="0"/>
        </w:numPr>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业执照经营范围必须涵盖招标物资的销售。</w:t>
      </w:r>
    </w:p>
    <w:p w14:paraId="64F97A0A">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w:t>
      </w:r>
      <w:r>
        <w:rPr>
          <w:rFonts w:hint="eastAsia" w:ascii="仿宋_GB2312" w:hAnsi="仿宋" w:eastAsia="仿宋_GB2312"/>
          <w:bCs/>
          <w:color w:val="000000" w:themeColor="text1"/>
          <w:sz w:val="21"/>
          <w:szCs w:val="21"/>
          <w:highlight w:val="none"/>
        </w:rPr>
        <w:t>2具有良好的社会和银行信誉、充足的资金保证。在国家有关部门和行业的监督检查中没有不良记录，与中建股份下属项目</w:t>
      </w:r>
      <w:r>
        <w:rPr>
          <w:rFonts w:ascii="仿宋_GB2312" w:hAnsi="仿宋" w:eastAsia="仿宋_GB2312"/>
          <w:bCs/>
          <w:color w:val="000000" w:themeColor="text1"/>
          <w:sz w:val="21"/>
          <w:szCs w:val="21"/>
          <w:highlight w:val="none"/>
        </w:rPr>
        <w:t>历史</w:t>
      </w:r>
      <w:r>
        <w:rPr>
          <w:rFonts w:hint="eastAsia" w:ascii="仿宋_GB2312" w:hAnsi="仿宋" w:eastAsia="仿宋_GB2312"/>
          <w:bCs/>
          <w:color w:val="000000" w:themeColor="text1"/>
          <w:sz w:val="21"/>
          <w:szCs w:val="21"/>
          <w:highlight w:val="none"/>
        </w:rPr>
        <w:t>合作良好，具备</w:t>
      </w:r>
      <w:r>
        <w:rPr>
          <w:rFonts w:ascii="仿宋_GB2312" w:hAnsi="仿宋" w:eastAsia="仿宋_GB2312"/>
          <w:bCs/>
          <w:color w:val="000000" w:themeColor="text1"/>
          <w:sz w:val="21"/>
          <w:szCs w:val="21"/>
          <w:highlight w:val="none"/>
        </w:rPr>
        <w:t>较强的</w:t>
      </w:r>
      <w:r>
        <w:rPr>
          <w:rFonts w:hint="eastAsia" w:ascii="仿宋_GB2312" w:hAnsi="仿宋" w:eastAsia="仿宋_GB2312"/>
          <w:bCs/>
          <w:color w:val="000000" w:themeColor="text1"/>
          <w:sz w:val="21"/>
          <w:szCs w:val="21"/>
          <w:highlight w:val="none"/>
        </w:rPr>
        <w:t>供货能力。</w:t>
      </w:r>
    </w:p>
    <w:p w14:paraId="1FC95F08">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w:t>
      </w:r>
      <w:r>
        <w:rPr>
          <w:rFonts w:hint="eastAsia" w:ascii="仿宋_GB2312" w:hAnsi="仿宋" w:eastAsia="仿宋_GB2312"/>
          <w:bCs/>
          <w:color w:val="000000" w:themeColor="text1"/>
          <w:sz w:val="21"/>
          <w:szCs w:val="21"/>
          <w:highlight w:val="none"/>
        </w:rPr>
        <w:t>.3具有招标物资经营管理的相应资格和能力，具有完善的质量保证体系，具有固定的办公场所和专职管理人员。</w:t>
      </w:r>
    </w:p>
    <w:p w14:paraId="52A6150F">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1.4</w:t>
      </w:r>
      <w:r>
        <w:rPr>
          <w:rFonts w:hint="eastAsia" w:ascii="仿宋_GB2312" w:hAnsi="仿宋" w:eastAsia="仿宋_GB2312"/>
          <w:bCs/>
          <w:color w:val="000000" w:themeColor="text1"/>
          <w:sz w:val="21"/>
          <w:szCs w:val="21"/>
          <w:highlight w:val="none"/>
        </w:rPr>
        <w:t>投标人应是</w:t>
      </w:r>
      <w:r>
        <w:rPr>
          <w:rFonts w:hint="eastAsia" w:ascii="仿宋_GB2312" w:hAnsi="仿宋" w:eastAsia="仿宋_GB2312" w:cstheme="minorBidi"/>
          <w:bCs/>
          <w:color w:val="000000" w:themeColor="text1"/>
          <w:sz w:val="21"/>
          <w:szCs w:val="21"/>
          <w:highlight w:val="none"/>
          <w:lang w:val="en-US" w:eastAsia="zh-CN"/>
        </w:rPr>
        <w:t>经审核通过的</w:t>
      </w:r>
      <w:r>
        <w:rPr>
          <w:rFonts w:ascii="仿宋_GB2312" w:hAnsi="仿宋" w:eastAsia="仿宋_GB2312"/>
          <w:bCs/>
          <w:color w:val="000000" w:themeColor="text1"/>
          <w:sz w:val="21"/>
          <w:szCs w:val="21"/>
          <w:highlight w:val="none"/>
        </w:rPr>
        <w:t>中建路桥有限公司或中国建筑股份有限公司范围内的合格分供商</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未在</w:t>
      </w:r>
      <w:r>
        <w:rPr>
          <w:rFonts w:hint="eastAsia" w:ascii="仿宋" w:hAnsi="仿宋" w:eastAsia="仿宋"/>
          <w:highlight w:val="none"/>
        </w:rPr>
        <w:t>中建</w:t>
      </w:r>
      <w:r>
        <w:rPr>
          <w:rFonts w:hint="eastAsia" w:ascii="仿宋" w:hAnsi="仿宋" w:eastAsia="仿宋"/>
          <w:highlight w:val="none"/>
          <w:lang w:val="en-US" w:eastAsia="zh-CN"/>
        </w:rPr>
        <w:t>路桥</w:t>
      </w:r>
      <w:r>
        <w:rPr>
          <w:rFonts w:hint="eastAsia" w:ascii="仿宋" w:hAnsi="仿宋" w:eastAsia="仿宋"/>
          <w:highlight w:val="none"/>
        </w:rPr>
        <w:t>和</w:t>
      </w:r>
      <w:r>
        <w:rPr>
          <w:rFonts w:hint="eastAsia" w:ascii="仿宋_GB2312" w:hAnsi="仿宋" w:eastAsia="仿宋_GB2312"/>
          <w:bCs/>
          <w:color w:val="000000" w:themeColor="text1"/>
          <w:sz w:val="21"/>
          <w:szCs w:val="21"/>
          <w:highlight w:val="none"/>
        </w:rPr>
        <w:t>中建系统不合格（含不良行为）名册中</w:t>
      </w:r>
      <w:r>
        <w:rPr>
          <w:rFonts w:ascii="仿宋_GB2312" w:hAnsi="仿宋" w:eastAsia="仿宋_GB2312"/>
          <w:bCs/>
          <w:color w:val="000000" w:themeColor="text1"/>
          <w:sz w:val="21"/>
          <w:szCs w:val="21"/>
          <w:highlight w:val="none"/>
        </w:rPr>
        <w:t xml:space="preserve">。 </w:t>
      </w:r>
    </w:p>
    <w:p w14:paraId="7191DC65">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1.5</w:t>
      </w:r>
      <w:r>
        <w:rPr>
          <w:rFonts w:hint="eastAsia" w:ascii="仿宋_GB2312" w:hAnsi="仿宋" w:eastAsia="仿宋_GB2312"/>
          <w:bCs/>
          <w:color w:val="000000" w:themeColor="text1"/>
          <w:sz w:val="21"/>
          <w:szCs w:val="21"/>
          <w:highlight w:val="none"/>
        </w:rPr>
        <w:t>生产厂商注册资金要求。注册资金</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200</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万元以上。</w:t>
      </w:r>
    </w:p>
    <w:p w14:paraId="4CC38EF4">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1.6</w:t>
      </w:r>
      <w:r>
        <w:rPr>
          <w:rFonts w:hint="eastAsia" w:ascii="仿宋_GB2312" w:hAnsi="仿宋" w:eastAsia="仿宋_GB2312"/>
          <w:bCs/>
          <w:color w:val="000000" w:themeColor="text1"/>
          <w:sz w:val="21"/>
          <w:szCs w:val="21"/>
          <w:highlight w:val="none"/>
        </w:rPr>
        <w:t>代理商注册资金要求。注册资金</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100</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万元以上。</w:t>
      </w:r>
    </w:p>
    <w:p w14:paraId="1D5290C2">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4.1.7 能够开具合法有效的</w:t>
      </w:r>
      <w:r>
        <w:rPr>
          <w:rFonts w:hint="eastAsia" w:ascii="仿宋_GB2312" w:hAnsi="仿宋" w:eastAsia="仿宋_GB2312"/>
          <w:b/>
          <w:bCs w:val="0"/>
          <w:color w:val="000000" w:themeColor="text1"/>
          <w:sz w:val="21"/>
          <w:szCs w:val="21"/>
          <w:highlight w:val="none"/>
          <w:lang w:val="en-US" w:eastAsia="zh-CN"/>
        </w:rPr>
        <w:t>增值税普通发票</w:t>
      </w:r>
      <w:r>
        <w:rPr>
          <w:rFonts w:hint="eastAsia" w:ascii="仿宋_GB2312" w:hAnsi="仿宋" w:eastAsia="仿宋_GB2312"/>
          <w:bCs/>
          <w:color w:val="000000" w:themeColor="text1"/>
          <w:sz w:val="21"/>
          <w:szCs w:val="21"/>
          <w:highlight w:val="none"/>
          <w:lang w:val="en-US" w:eastAsia="zh-CN"/>
        </w:rPr>
        <w:t>。</w:t>
      </w:r>
    </w:p>
    <w:p w14:paraId="1095997E">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4.1.8中建股份内部供应企业也属于供应商范畴，纳入供应商管理。</w:t>
      </w:r>
    </w:p>
    <w:p w14:paraId="2E487130">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4.1.9招标方在招标过程任何阶段发现投标方相互关联的，取消其投标资格。投标单位关联关系认定详见附件《关于投标单位关联关系的认定说明》。</w:t>
      </w:r>
    </w:p>
    <w:p w14:paraId="0B1C132A">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4.2 本次招标不接受联合体投标。</w:t>
      </w:r>
    </w:p>
    <w:p w14:paraId="5AF4EEF8">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4.3 投标保证金</w:t>
      </w:r>
    </w:p>
    <w:p w14:paraId="2FC6E282">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投标人投标截止时间前从投标人的银行账户以电汇的方式向以下账户缴纳</w:t>
      </w:r>
      <w:r>
        <w:rPr>
          <w:rFonts w:hint="eastAsia" w:ascii="仿宋_GB2312" w:hAnsi="仿宋" w:eastAsia="仿宋_GB2312"/>
          <w:bCs/>
          <w:color w:val="000000" w:themeColor="text1"/>
          <w:sz w:val="21"/>
          <w:szCs w:val="21"/>
          <w:highlight w:val="none"/>
          <w:u w:val="single"/>
          <w:lang w:val="en-US" w:eastAsia="zh-CN"/>
        </w:rPr>
        <w:t xml:space="preserve"> 10000 </w:t>
      </w:r>
      <w:r>
        <w:rPr>
          <w:rFonts w:hint="eastAsia" w:ascii="仿宋_GB2312" w:hAnsi="仿宋" w:eastAsia="仿宋_GB2312"/>
          <w:bCs/>
          <w:color w:val="000000" w:themeColor="text1"/>
          <w:sz w:val="21"/>
          <w:szCs w:val="21"/>
          <w:highlight w:val="none"/>
          <w:lang w:val="en-US" w:eastAsia="zh-CN"/>
        </w:rPr>
        <w:t>元投标保证金，并注明投标项目名称、设备名称、招标编号。中建路桥集团年度综合评价优质级供应商免予缴纳投标保证金和履约保证金。未中标投标人的保证金将于中标结果确定后15个工作日内无息返还。中标候选人如不能按照其投标文件的内容签订协议，招标方有权视情况对该供应商在云筑网进行不良行为设置并扣除投标保证金。投标保证金交款账户：</w:t>
      </w:r>
    </w:p>
    <w:p w14:paraId="04130CA7">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单位名称：</w:t>
      </w:r>
      <w:r>
        <w:rPr>
          <w:rFonts w:hint="eastAsia" w:ascii="仿宋_GB2312" w:hAnsi="仿宋" w:eastAsia="仿宋_GB2312"/>
          <w:bCs/>
          <w:color w:val="000000" w:themeColor="text1"/>
          <w:sz w:val="21"/>
          <w:szCs w:val="21"/>
          <w:highlight w:val="none"/>
          <w:u w:val="single"/>
          <w:lang w:val="en-US" w:eastAsia="zh-CN"/>
        </w:rPr>
        <w:t xml:space="preserve"> 中建路桥集团河北保通工程有限公司 </w:t>
      </w:r>
    </w:p>
    <w:p w14:paraId="04C4F207">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银行账号：</w:t>
      </w:r>
      <w:r>
        <w:rPr>
          <w:rFonts w:hint="eastAsia" w:ascii="仿宋_GB2312" w:hAnsi="仿宋" w:eastAsia="仿宋_GB2312"/>
          <w:bCs/>
          <w:color w:val="000000" w:themeColor="text1"/>
          <w:sz w:val="21"/>
          <w:szCs w:val="21"/>
          <w:highlight w:val="none"/>
          <w:u w:val="single"/>
          <w:lang w:val="en-US" w:eastAsia="zh-CN"/>
        </w:rPr>
        <w:t xml:space="preserve"> 13050166540800000751 </w:t>
      </w:r>
    </w:p>
    <w:p w14:paraId="29BF72CA">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开户行：</w:t>
      </w:r>
      <w:r>
        <w:rPr>
          <w:rFonts w:hint="eastAsia" w:ascii="仿宋_GB2312" w:hAnsi="仿宋" w:eastAsia="仿宋_GB2312"/>
          <w:bCs/>
          <w:color w:val="000000" w:themeColor="text1"/>
          <w:sz w:val="21"/>
          <w:szCs w:val="21"/>
          <w:highlight w:val="none"/>
          <w:u w:val="single"/>
          <w:lang w:val="en-US" w:eastAsia="zh-CN"/>
        </w:rPr>
        <w:t xml:space="preserve"> 中国建设银行股份有限公司保定五四东路支行 </w:t>
      </w:r>
    </w:p>
    <w:p w14:paraId="2F2A62E7">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4.4 为贯彻国家“双碳”战略、带动供应链上下游共同实现低碳减排，资格审查将关注供应商绿色、节能、环保管理体系和管理能力，</w:t>
      </w:r>
      <w:r>
        <w:rPr>
          <w:rFonts w:hint="eastAsia" w:ascii="仿宋_GB2312" w:hAnsi="仿宋" w:eastAsia="仿宋_GB2312" w:cstheme="minorBidi"/>
          <w:bCs/>
          <w:color w:val="000000" w:themeColor="text1"/>
          <w:sz w:val="21"/>
          <w:szCs w:val="21"/>
          <w:highlight w:val="none"/>
          <w:lang w:val="en-US" w:eastAsia="zh-CN"/>
        </w:rPr>
        <w:t>以及企业ESG因素，</w:t>
      </w:r>
      <w:r>
        <w:rPr>
          <w:rFonts w:hint="eastAsia" w:ascii="仿宋_GB2312" w:hAnsi="仿宋" w:eastAsia="仿宋_GB2312"/>
          <w:bCs/>
          <w:color w:val="000000" w:themeColor="text1"/>
          <w:sz w:val="21"/>
          <w:szCs w:val="21"/>
          <w:highlight w:val="none"/>
          <w:lang w:val="en-US" w:eastAsia="zh-CN"/>
        </w:rPr>
        <w:t>同等条件下优先选择绿色节能环保材料和设备。</w:t>
      </w:r>
    </w:p>
    <w:p w14:paraId="3BBFB6F7">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5. 招标文件的获取</w:t>
      </w:r>
    </w:p>
    <w:p w14:paraId="0E9D2098">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凡有意参加投标的，请在中建路桥集团有限公司</w:t>
      </w:r>
      <w:r>
        <w:rPr>
          <w:rFonts w:hint="eastAsia" w:ascii="仿宋_GB2312" w:hAnsi="仿宋" w:eastAsia="仿宋_GB2312"/>
          <w:bCs/>
          <w:color w:val="000000" w:themeColor="text1"/>
          <w:sz w:val="21"/>
          <w:szCs w:val="21"/>
          <w:highlight w:val="none"/>
          <w:lang w:val="en-US" w:eastAsia="zh-CN"/>
        </w:rPr>
        <w:t>官网</w:t>
      </w:r>
      <w:r>
        <w:rPr>
          <w:rFonts w:hint="eastAsia" w:ascii="仿宋_GB2312" w:hAnsi="仿宋" w:eastAsia="仿宋_GB2312"/>
          <w:bCs/>
          <w:color w:val="000000" w:themeColor="text1"/>
          <w:sz w:val="21"/>
          <w:szCs w:val="21"/>
          <w:highlight w:val="none"/>
        </w:rPr>
        <w:t>下载招标文件。</w:t>
      </w:r>
    </w:p>
    <w:p w14:paraId="379C2DF2">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6. 投标文件的递交</w:t>
      </w:r>
    </w:p>
    <w:p w14:paraId="2CB2E386">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.1投标文件递交截止时间</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2025</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 xml:space="preserve"> 年</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6</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月</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23</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日</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 xml:space="preserve"> 09</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时。</w:t>
      </w:r>
    </w:p>
    <w:p w14:paraId="336A2909">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.2递交地点：</w:t>
      </w:r>
      <w:r>
        <w:rPr>
          <w:rFonts w:hint="eastAsia" w:ascii="仿宋_GB2312" w:hAnsi="仿宋" w:eastAsia="仿宋_GB2312"/>
          <w:bCs/>
          <w:color w:val="000000" w:themeColor="text1"/>
          <w:sz w:val="21"/>
          <w:szCs w:val="21"/>
          <w:highlight w:val="none"/>
          <w:u w:val="single"/>
          <w:lang w:val="en-US" w:eastAsia="zh-CN"/>
        </w:rPr>
        <w:t xml:space="preserve"> 保定市莲池区五尧新村D区18栋1801室 </w:t>
      </w:r>
      <w:r>
        <w:rPr>
          <w:rFonts w:hint="eastAsia" w:ascii="仿宋_GB2312" w:hAnsi="仿宋" w:eastAsia="仿宋_GB2312"/>
          <w:bCs/>
          <w:color w:val="000000" w:themeColor="text1"/>
          <w:sz w:val="21"/>
          <w:szCs w:val="21"/>
          <w:highlight w:val="none"/>
        </w:rPr>
        <w:t>。</w:t>
      </w:r>
    </w:p>
    <w:p w14:paraId="3B6B5E40">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.3逾期送达的或者未送达指定地点的投标文件，招标人不予受理。</w:t>
      </w:r>
    </w:p>
    <w:p w14:paraId="7C25A879">
      <w:pPr>
        <w:spacing w:line="500" w:lineRule="exact"/>
        <w:ind w:firstLine="420" w:firstLineChars="200"/>
        <w:jc w:val="left"/>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投标文件应符合招标文件所列要求。</w:t>
      </w:r>
    </w:p>
    <w:p w14:paraId="36FC370E">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7. 发布公告的媒介</w:t>
      </w:r>
    </w:p>
    <w:p w14:paraId="046AC726">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本次招标公告在</w:t>
      </w:r>
      <w:r>
        <w:rPr>
          <w:rFonts w:hint="eastAsia" w:ascii="仿宋_GB2312" w:hAnsi="仿宋" w:eastAsia="仿宋_GB2312"/>
          <w:bCs/>
          <w:color w:val="000000" w:themeColor="text1"/>
          <w:sz w:val="21"/>
          <w:szCs w:val="21"/>
          <w:highlight w:val="none"/>
          <w:lang w:val="en-US" w:eastAsia="zh-CN"/>
        </w:rPr>
        <w:t>中建路桥集团有限公司官网</w:t>
      </w:r>
      <w:r>
        <w:rPr>
          <w:rFonts w:hint="eastAsia" w:ascii="仿宋_GB2312" w:hAnsi="仿宋" w:eastAsia="仿宋_GB2312"/>
          <w:bCs/>
          <w:color w:val="000000" w:themeColor="text1"/>
          <w:sz w:val="21"/>
          <w:szCs w:val="21"/>
          <w:highlight w:val="none"/>
        </w:rPr>
        <w:t>统一公开发布。</w:t>
      </w:r>
    </w:p>
    <w:p w14:paraId="5AF29D46">
      <w:pPr>
        <w:spacing w:line="500" w:lineRule="exact"/>
        <w:ind w:firstLine="482" w:firstLineChars="200"/>
        <w:jc w:val="left"/>
        <w:rPr>
          <w:rFonts w:hint="eastAsia" w:ascii="仿宋_GB2312" w:hAnsi="仿宋" w:eastAsia="仿宋_GB2312" w:cs="宋体"/>
          <w:b/>
          <w:kern w:val="0"/>
          <w:highlight w:val="none"/>
          <w:lang w:val="en-US" w:eastAsia="zh-CN"/>
        </w:rPr>
      </w:pPr>
      <w:bookmarkStart w:id="1" w:name="_Toc375664272"/>
      <w:r>
        <w:rPr>
          <w:rFonts w:hint="eastAsia" w:ascii="仿宋_GB2312" w:hAnsi="仿宋" w:eastAsia="仿宋_GB2312" w:cs="宋体"/>
          <w:b/>
          <w:kern w:val="0"/>
          <w:highlight w:val="none"/>
          <w:lang w:val="en-US" w:eastAsia="zh-CN"/>
        </w:rPr>
        <w:t>8．开标时间</w:t>
      </w:r>
      <w:bookmarkEnd w:id="1"/>
    </w:p>
    <w:p w14:paraId="1FB102DA">
      <w:pPr>
        <w:spacing w:line="560" w:lineRule="exact"/>
        <w:ind w:firstLine="630" w:firstLineChars="300"/>
        <w:rPr>
          <w:rFonts w:hint="eastAsia" w:ascii="仿宋" w:hAnsi="仿宋" w:eastAsia="仿宋"/>
          <w:color w:val="auto"/>
          <w:sz w:val="29"/>
          <w:szCs w:val="29"/>
          <w:highlight w:val="none"/>
        </w:rPr>
      </w:pPr>
      <w:r>
        <w:rPr>
          <w:rFonts w:hint="eastAsia" w:ascii="仿宋_GB2312" w:hAnsi="仿宋" w:eastAsia="仿宋_GB2312"/>
          <w:bCs/>
          <w:color w:val="000000" w:themeColor="text1"/>
          <w:sz w:val="21"/>
          <w:szCs w:val="21"/>
          <w:highlight w:val="none"/>
          <w:lang w:val="en-US" w:eastAsia="zh-CN"/>
        </w:rPr>
        <w:t>拟定开标时间：</w:t>
      </w:r>
      <w:r>
        <w:rPr>
          <w:rFonts w:hint="eastAsia" w:ascii="仿宋_GB2312" w:hAnsi="仿宋" w:eastAsia="仿宋_GB2312"/>
          <w:bCs/>
          <w:color w:val="000000" w:themeColor="text1"/>
          <w:sz w:val="21"/>
          <w:szCs w:val="21"/>
          <w:highlight w:val="none"/>
          <w:u w:val="single"/>
          <w:lang w:val="en-US" w:eastAsia="zh-CN"/>
        </w:rPr>
        <w:t xml:space="preserve"> 2026 </w:t>
      </w:r>
      <w:r>
        <w:rPr>
          <w:rFonts w:hint="eastAsia" w:ascii="仿宋_GB2312" w:hAnsi="仿宋" w:eastAsia="仿宋_GB2312"/>
          <w:bCs/>
          <w:color w:val="000000" w:themeColor="text1"/>
          <w:sz w:val="21"/>
          <w:szCs w:val="21"/>
          <w:highlight w:val="none"/>
          <w:lang w:val="en-US" w:eastAsia="zh-CN"/>
        </w:rPr>
        <w:t>年</w:t>
      </w:r>
      <w:r>
        <w:rPr>
          <w:rFonts w:hint="eastAsia" w:ascii="仿宋_GB2312" w:hAnsi="仿宋" w:eastAsia="仿宋_GB2312"/>
          <w:bCs/>
          <w:color w:val="000000" w:themeColor="text1"/>
          <w:sz w:val="21"/>
          <w:szCs w:val="21"/>
          <w:highlight w:val="none"/>
          <w:u w:val="single"/>
          <w:lang w:val="en-US" w:eastAsia="zh-CN"/>
        </w:rPr>
        <w:t xml:space="preserve"> 6 </w:t>
      </w:r>
      <w:r>
        <w:rPr>
          <w:rFonts w:hint="eastAsia" w:ascii="仿宋_GB2312" w:hAnsi="仿宋" w:eastAsia="仿宋_GB2312"/>
          <w:bCs/>
          <w:color w:val="000000" w:themeColor="text1"/>
          <w:sz w:val="21"/>
          <w:szCs w:val="21"/>
          <w:highlight w:val="none"/>
          <w:lang w:val="en-US" w:eastAsia="zh-CN"/>
        </w:rPr>
        <w:t>月</w:t>
      </w:r>
      <w:r>
        <w:rPr>
          <w:rFonts w:hint="eastAsia" w:ascii="仿宋_GB2312" w:hAnsi="仿宋" w:eastAsia="仿宋_GB2312"/>
          <w:bCs/>
          <w:color w:val="000000" w:themeColor="text1"/>
          <w:sz w:val="21"/>
          <w:szCs w:val="21"/>
          <w:highlight w:val="none"/>
          <w:u w:val="single"/>
          <w:lang w:val="en-US" w:eastAsia="zh-CN"/>
        </w:rPr>
        <w:t xml:space="preserve"> 23 </w:t>
      </w:r>
      <w:r>
        <w:rPr>
          <w:rFonts w:hint="eastAsia" w:ascii="仿宋_GB2312" w:hAnsi="仿宋" w:eastAsia="仿宋_GB2312"/>
          <w:bCs/>
          <w:color w:val="000000" w:themeColor="text1"/>
          <w:sz w:val="21"/>
          <w:szCs w:val="21"/>
          <w:highlight w:val="none"/>
          <w:lang w:val="en-US" w:eastAsia="zh-CN"/>
        </w:rPr>
        <w:t>日</w:t>
      </w:r>
      <w:r>
        <w:rPr>
          <w:rFonts w:hint="eastAsia" w:ascii="仿宋_GB2312" w:hAnsi="仿宋" w:eastAsia="仿宋_GB2312"/>
          <w:bCs/>
          <w:color w:val="000000" w:themeColor="text1"/>
          <w:sz w:val="21"/>
          <w:szCs w:val="21"/>
          <w:highlight w:val="none"/>
          <w:u w:val="single"/>
          <w:lang w:val="en-US" w:eastAsia="zh-CN"/>
        </w:rPr>
        <w:t xml:space="preserve"> 09  </w:t>
      </w:r>
      <w:r>
        <w:rPr>
          <w:rFonts w:hint="eastAsia" w:ascii="仿宋_GB2312" w:hAnsi="仿宋" w:eastAsia="仿宋_GB2312"/>
          <w:bCs/>
          <w:color w:val="000000" w:themeColor="text1"/>
          <w:sz w:val="21"/>
          <w:szCs w:val="21"/>
          <w:highlight w:val="none"/>
          <w:lang w:val="en-US" w:eastAsia="zh-CN"/>
        </w:rPr>
        <w:t>点。</w:t>
      </w:r>
    </w:p>
    <w:p w14:paraId="7E2FEF58">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lang w:val="en-US" w:eastAsia="zh-CN"/>
        </w:rPr>
        <w:t>9</w:t>
      </w:r>
      <w:r>
        <w:rPr>
          <w:rFonts w:hint="eastAsia" w:ascii="仿宋_GB2312" w:hAnsi="仿宋" w:eastAsia="仿宋_GB2312" w:cs="宋体"/>
          <w:b/>
          <w:kern w:val="0"/>
          <w:highlight w:val="none"/>
        </w:rPr>
        <w:t>.</w:t>
      </w:r>
      <w:r>
        <w:rPr>
          <w:rFonts w:ascii="仿宋_GB2312" w:hAnsi="仿宋" w:eastAsia="仿宋_GB2312" w:cs="宋体"/>
          <w:b/>
          <w:kern w:val="0"/>
          <w:highlight w:val="none"/>
        </w:rPr>
        <w:t>联系方式</w:t>
      </w:r>
    </w:p>
    <w:p w14:paraId="00367C21">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 xml:space="preserve">招标单位: 中建路桥集团有限公司 </w:t>
      </w:r>
    </w:p>
    <w:p w14:paraId="0AA86EB1">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联 系 人: 子企业:</w:t>
      </w:r>
      <w:r>
        <w:rPr>
          <w:rFonts w:hint="eastAsia" w:ascii="仿宋_GB2312" w:hAnsi="仿宋" w:eastAsia="仿宋_GB2312" w:cstheme="minorBidi"/>
          <w:bCs/>
          <w:color w:val="000000" w:themeColor="text1"/>
          <w:kern w:val="2"/>
          <w:sz w:val="21"/>
          <w:szCs w:val="21"/>
          <w:highlight w:val="none"/>
          <w:u w:val="single"/>
        </w:rPr>
        <w:t xml:space="preserve"> 刘经理 </w:t>
      </w:r>
      <w:r>
        <w:rPr>
          <w:rFonts w:hint="eastAsia" w:ascii="仿宋_GB2312" w:hAnsi="仿宋" w:eastAsia="仿宋_GB2312" w:cstheme="minorBidi"/>
          <w:bCs/>
          <w:color w:val="000000" w:themeColor="text1"/>
          <w:kern w:val="2"/>
          <w:sz w:val="21"/>
          <w:szCs w:val="21"/>
          <w:highlight w:val="none"/>
        </w:rPr>
        <w:t xml:space="preserve">  电话:</w:t>
      </w:r>
      <w:r>
        <w:rPr>
          <w:rFonts w:hint="eastAsia" w:ascii="仿宋_GB2312" w:hAnsi="仿宋" w:eastAsia="仿宋_GB2312" w:cstheme="minorBidi"/>
          <w:bCs/>
          <w:color w:val="000000" w:themeColor="text1"/>
          <w:kern w:val="2"/>
          <w:sz w:val="21"/>
          <w:szCs w:val="21"/>
          <w:highlight w:val="none"/>
          <w:u w:val="single"/>
        </w:rPr>
        <w:t xml:space="preserve"> 13932116381 </w:t>
      </w:r>
      <w:r>
        <w:rPr>
          <w:rFonts w:hint="eastAsia" w:ascii="仿宋_GB2312" w:hAnsi="仿宋" w:eastAsia="仿宋_GB2312" w:cstheme="minorBidi"/>
          <w:bCs/>
          <w:color w:val="000000" w:themeColor="text1"/>
          <w:kern w:val="2"/>
          <w:sz w:val="21"/>
          <w:szCs w:val="21"/>
          <w:highlight w:val="none"/>
        </w:rPr>
        <w:t xml:space="preserve"> </w:t>
      </w:r>
    </w:p>
    <w:p w14:paraId="7EC46F69">
      <w:pPr>
        <w:spacing w:line="500" w:lineRule="exact"/>
        <w:ind w:firstLine="1680" w:firstLineChars="8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项目部:</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周经理</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 xml:space="preserve">  电话:</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15227092634</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 xml:space="preserve"> </w:t>
      </w:r>
    </w:p>
    <w:p w14:paraId="6B0843BA">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子企业地址:</w:t>
      </w:r>
      <w:r>
        <w:rPr>
          <w:rFonts w:hint="eastAsia" w:ascii="仿宋_GB2312" w:hAnsi="仿宋" w:eastAsia="仿宋_GB2312" w:cstheme="minorBidi"/>
          <w:bCs/>
          <w:color w:val="000000" w:themeColor="text1"/>
          <w:kern w:val="2"/>
          <w:sz w:val="21"/>
          <w:szCs w:val="21"/>
          <w:highlight w:val="none"/>
          <w:u w:val="single"/>
        </w:rPr>
        <w:t xml:space="preserve">保定市莲池区锦湖北大街1111号东湖云端F栋6楼中建路桥 </w:t>
      </w:r>
      <w:r>
        <w:rPr>
          <w:rFonts w:hint="eastAsia" w:ascii="仿宋_GB2312" w:hAnsi="仿宋" w:eastAsia="仿宋_GB2312" w:cstheme="minorBidi"/>
          <w:bCs/>
          <w:color w:val="000000" w:themeColor="text1"/>
          <w:kern w:val="2"/>
          <w:sz w:val="21"/>
          <w:szCs w:val="21"/>
          <w:highlight w:val="none"/>
        </w:rPr>
        <w:t xml:space="preserve"> </w:t>
      </w:r>
    </w:p>
    <w:p w14:paraId="65873AB8">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项目部地址:</w:t>
      </w:r>
      <w:r>
        <w:rPr>
          <w:rFonts w:hint="eastAsia" w:ascii="仿宋_GB2312" w:hAnsi="仿宋" w:eastAsia="仿宋_GB2312" w:cstheme="minorBidi"/>
          <w:bCs/>
          <w:color w:val="000000" w:themeColor="text1"/>
          <w:kern w:val="2"/>
          <w:sz w:val="21"/>
          <w:szCs w:val="21"/>
          <w:highlight w:val="none"/>
          <w:u w:val="single"/>
        </w:rPr>
        <w:t>保定市莲池区</w:t>
      </w:r>
      <w:r>
        <w:rPr>
          <w:rFonts w:hint="eastAsia" w:ascii="仿宋_GB2312" w:hAnsi="仿宋" w:eastAsia="仿宋_GB2312" w:cstheme="minorBidi"/>
          <w:bCs/>
          <w:color w:val="000000" w:themeColor="text1"/>
          <w:kern w:val="2"/>
          <w:sz w:val="21"/>
          <w:szCs w:val="21"/>
          <w:highlight w:val="none"/>
          <w:u w:val="single"/>
          <w:lang w:val="en-US" w:eastAsia="zh-CN"/>
        </w:rPr>
        <w:t>五尧乡</w:t>
      </w:r>
      <w:r>
        <w:rPr>
          <w:rFonts w:hint="eastAsia" w:ascii="仿宋_GB2312" w:hAnsi="仿宋" w:eastAsia="仿宋_GB2312" w:cstheme="minorBidi"/>
          <w:bCs/>
          <w:color w:val="000000" w:themeColor="text1"/>
          <w:kern w:val="2"/>
          <w:sz w:val="21"/>
          <w:szCs w:val="21"/>
          <w:highlight w:val="none"/>
          <w:u w:val="single"/>
        </w:rPr>
        <w:t xml:space="preserve">五尧新村D区18栋1801室 </w:t>
      </w:r>
      <w:r>
        <w:rPr>
          <w:rFonts w:hint="eastAsia" w:ascii="仿宋_GB2312" w:hAnsi="仿宋" w:eastAsia="仿宋_GB2312" w:cstheme="minorBidi"/>
          <w:bCs/>
          <w:color w:val="000000" w:themeColor="text1"/>
          <w:kern w:val="2"/>
          <w:sz w:val="21"/>
          <w:szCs w:val="21"/>
          <w:highlight w:val="none"/>
        </w:rPr>
        <w:t xml:space="preserve"> </w:t>
      </w:r>
    </w:p>
    <w:p w14:paraId="0CA062AA">
      <w:pPr>
        <w:widowControl/>
        <w:spacing w:line="500" w:lineRule="exact"/>
        <w:ind w:firstLine="630" w:firstLineChars="300"/>
        <w:jc w:val="left"/>
        <w:rPr>
          <w:rFonts w:ascii="仿宋_GB2312" w:hAnsi="仿宋" w:eastAsia="仿宋_GB2312"/>
          <w:bCs/>
          <w:color w:val="000000" w:themeColor="text1"/>
          <w:sz w:val="21"/>
          <w:szCs w:val="21"/>
          <w:highlight w:val="none"/>
        </w:rPr>
      </w:pPr>
    </w:p>
    <w:p w14:paraId="7009D060">
      <w:pPr>
        <w:widowControl/>
        <w:spacing w:line="500" w:lineRule="exact"/>
        <w:ind w:firstLine="5985" w:firstLineChars="2850"/>
        <w:jc w:val="left"/>
        <w:rPr>
          <w:rFonts w:ascii="仿宋_GB2312" w:hAnsi="仿宋" w:eastAsia="仿宋_GB2312"/>
          <w:bCs/>
          <w:color w:val="000000" w:themeColor="text1"/>
          <w:sz w:val="21"/>
          <w:szCs w:val="21"/>
          <w:highlight w:val="none"/>
          <w:u w:val="single"/>
        </w:rPr>
      </w:pP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2025</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年</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6</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月</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16</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日</w:t>
      </w:r>
      <w:bookmarkStart w:id="2" w:name="_GoBack"/>
      <w:bookmarkEnd w:id="2"/>
    </w:p>
    <w:p w14:paraId="0731E4EF">
      <w:pPr>
        <w:widowControl/>
        <w:spacing w:line="500" w:lineRule="exact"/>
        <w:ind w:firstLine="630" w:firstLineChars="300"/>
        <w:jc w:val="left"/>
        <w:rPr>
          <w:rFonts w:ascii="仿宋_GB2312" w:hAnsi="仿宋" w:eastAsia="仿宋_GB2312"/>
          <w:bCs/>
          <w:color w:val="000000" w:themeColor="text1"/>
          <w:sz w:val="21"/>
          <w:szCs w:val="21"/>
          <w:highlight w:val="none"/>
        </w:rPr>
      </w:pPr>
    </w:p>
    <w:p w14:paraId="45DE96BA">
      <w:pPr>
        <w:widowControl/>
        <w:spacing w:line="500" w:lineRule="exact"/>
        <w:ind w:firstLine="630" w:firstLineChars="300"/>
        <w:jc w:val="left"/>
        <w:rPr>
          <w:rFonts w:ascii="仿宋_GB2312" w:hAnsi="仿宋" w:eastAsia="仿宋_GB2312"/>
          <w:bCs/>
          <w:color w:val="000000" w:themeColor="text1"/>
          <w:sz w:val="21"/>
          <w:szCs w:val="21"/>
          <w:highlight w:val="none"/>
        </w:rPr>
      </w:pPr>
    </w:p>
    <w:p w14:paraId="39071B1F">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39BD9043">
      <w:pPr>
        <w:pStyle w:val="31"/>
        <w:tabs>
          <w:tab w:val="left" w:pos="8100"/>
        </w:tabs>
        <w:spacing w:line="360" w:lineRule="auto"/>
        <w:jc w:val="right"/>
        <w:rPr>
          <w:rFonts w:hint="eastAsia"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 xml:space="preserve">               </w:t>
      </w:r>
    </w:p>
    <w:p w14:paraId="03C1C512">
      <w:pPr>
        <w:pStyle w:val="31"/>
        <w:tabs>
          <w:tab w:val="left" w:pos="8100"/>
        </w:tabs>
        <w:spacing w:line="360" w:lineRule="auto"/>
        <w:jc w:val="right"/>
        <w:rPr>
          <w:rFonts w:hint="eastAsia" w:cs="Times New Roman" w:asciiTheme="majorEastAsia" w:hAnsiTheme="majorEastAsia" w:eastAsiaTheme="majorEastAsia"/>
          <w:b/>
          <w:color w:val="000000"/>
          <w:kern w:val="2"/>
          <w:sz w:val="28"/>
          <w:szCs w:val="28"/>
          <w:highlight w:val="none"/>
        </w:rPr>
      </w:pPr>
    </w:p>
    <w:p w14:paraId="6F15D500">
      <w:pPr>
        <w:widowControl/>
        <w:spacing w:line="480" w:lineRule="auto"/>
        <w:rPr>
          <w:rFonts w:ascii="宋体" w:hAnsi="宋体"/>
          <w:sz w:val="21"/>
          <w:szCs w:val="21"/>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panose1 w:val="02040604050505020304"/>
    <w:charset w:val="00"/>
    <w:family w:val="roman"/>
    <w:pitch w:val="default"/>
    <w:sig w:usb0="00000287" w:usb1="00000000" w:usb2="00000000" w:usb3="00000000" w:csb0="2000009F" w:csb1="DFD7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597DF">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F9C19">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MDRmY2NkNzhiNTRiOWQxZWE0Y2VjYjY0NWEyNTY2YmI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1945280"/>
    <w:rsid w:val="03C541FC"/>
    <w:rsid w:val="04294F27"/>
    <w:rsid w:val="07921036"/>
    <w:rsid w:val="082931CB"/>
    <w:rsid w:val="0AE10B06"/>
    <w:rsid w:val="0C9A408B"/>
    <w:rsid w:val="0D482CED"/>
    <w:rsid w:val="0DEA0FAF"/>
    <w:rsid w:val="0ED308B1"/>
    <w:rsid w:val="117711C9"/>
    <w:rsid w:val="118B28A7"/>
    <w:rsid w:val="12921DF3"/>
    <w:rsid w:val="12D9095B"/>
    <w:rsid w:val="171A4BA4"/>
    <w:rsid w:val="1B6D1B7D"/>
    <w:rsid w:val="1E5D0198"/>
    <w:rsid w:val="24F00B4F"/>
    <w:rsid w:val="25755DC7"/>
    <w:rsid w:val="271E4A70"/>
    <w:rsid w:val="27414953"/>
    <w:rsid w:val="28D72538"/>
    <w:rsid w:val="2A4144C9"/>
    <w:rsid w:val="2C594B3E"/>
    <w:rsid w:val="2CB76CC5"/>
    <w:rsid w:val="30E43E01"/>
    <w:rsid w:val="32435B22"/>
    <w:rsid w:val="345968B4"/>
    <w:rsid w:val="352769B2"/>
    <w:rsid w:val="35551771"/>
    <w:rsid w:val="3B9F6BA4"/>
    <w:rsid w:val="3CC64D02"/>
    <w:rsid w:val="3EE92CD3"/>
    <w:rsid w:val="3F0D6C18"/>
    <w:rsid w:val="3F8C2233"/>
    <w:rsid w:val="42FF4ACA"/>
    <w:rsid w:val="4A3E412A"/>
    <w:rsid w:val="4D626381"/>
    <w:rsid w:val="4FF5172F"/>
    <w:rsid w:val="51F31C9E"/>
    <w:rsid w:val="53A94D0A"/>
    <w:rsid w:val="53B425EF"/>
    <w:rsid w:val="561A543D"/>
    <w:rsid w:val="5D431D2B"/>
    <w:rsid w:val="5EA02C09"/>
    <w:rsid w:val="62E57714"/>
    <w:rsid w:val="63C33BC6"/>
    <w:rsid w:val="664F7993"/>
    <w:rsid w:val="6AA33E09"/>
    <w:rsid w:val="6D30394E"/>
    <w:rsid w:val="6D5B6C1D"/>
    <w:rsid w:val="6E873A42"/>
    <w:rsid w:val="7358430E"/>
    <w:rsid w:val="73AF381F"/>
    <w:rsid w:val="73E57241"/>
    <w:rsid w:val="77065E4C"/>
    <w:rsid w:val="79AC6FFB"/>
    <w:rsid w:val="7A304F8E"/>
    <w:rsid w:val="7BBD0AA3"/>
    <w:rsid w:val="7CD311A5"/>
    <w:rsid w:val="7D00325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0"/>
    <w:pPr>
      <w:ind w:left="1680"/>
      <w:jc w:val="left"/>
    </w:pPr>
    <w:rPr>
      <w:rFonts w:ascii="宋体" w:hAnsi="宋体" w:eastAsia="宋体" w:cs="宋体"/>
      <w:kern w:val="44"/>
      <w:sz w:val="18"/>
      <w:szCs w:val="18"/>
    </w:rPr>
  </w:style>
  <w:style w:type="paragraph" w:styleId="8">
    <w:name w:val="Normal Indent"/>
    <w:basedOn w:val="1"/>
    <w:qFormat/>
    <w:uiPriority w:val="0"/>
    <w:pPr>
      <w:ind w:firstLine="420"/>
    </w:pPr>
    <w:rPr>
      <w:rFonts w:ascii="宋体" w:hAnsi="宋体" w:eastAsia="宋体" w:cs="宋体"/>
      <w:kern w:val="44"/>
      <w:sz w:val="21"/>
      <w:szCs w:val="21"/>
    </w:rPr>
  </w:style>
  <w:style w:type="paragraph" w:styleId="9">
    <w:name w:val="Document Map"/>
    <w:basedOn w:val="1"/>
    <w:link w:val="55"/>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rPr>
  </w:style>
  <w:style w:type="character" w:customStyle="1" w:styleId="42">
    <w:name w:val="标题 1 Char"/>
    <w:basedOn w:val="37"/>
    <w:link w:val="2"/>
    <w:autoRedefine/>
    <w:qFormat/>
    <w:uiPriority w:val="0"/>
    <w:rPr>
      <w:rFonts w:ascii="宋体" w:hAnsi="宋体" w:eastAsia="宋体" w:cs="宋体"/>
      <w:b/>
      <w:bCs/>
      <w:kern w:val="44"/>
      <w:sz w:val="44"/>
      <w:szCs w:val="44"/>
    </w:rPr>
  </w:style>
  <w:style w:type="character" w:customStyle="1" w:styleId="43">
    <w:name w:val="标题 2 Char"/>
    <w:basedOn w:val="37"/>
    <w:link w:val="3"/>
    <w:qFormat/>
    <w:uiPriority w:val="0"/>
    <w:rPr>
      <w:rFonts w:ascii="Arial" w:hAnsi="Arial" w:eastAsia="黑体" w:cs="Arial"/>
      <w:b/>
      <w:bCs/>
      <w:kern w:val="44"/>
      <w:sz w:val="32"/>
      <w:szCs w:val="32"/>
    </w:rPr>
  </w:style>
  <w:style w:type="character" w:customStyle="1" w:styleId="44">
    <w:name w:val="标题 3 Char"/>
    <w:basedOn w:val="37"/>
    <w:link w:val="4"/>
    <w:autoRedefine/>
    <w:qFormat/>
    <w:uiPriority w:val="0"/>
    <w:rPr>
      <w:rFonts w:ascii="宋体" w:hAnsi="宋体" w:eastAsia="宋体" w:cs="宋体"/>
      <w:b/>
      <w:bCs/>
      <w:kern w:val="44"/>
      <w:sz w:val="32"/>
      <w:szCs w:val="32"/>
    </w:rPr>
  </w:style>
  <w:style w:type="character" w:customStyle="1" w:styleId="45">
    <w:name w:val="标题 4 Char"/>
    <w:basedOn w:val="37"/>
    <w:link w:val="5"/>
    <w:autoRedefine/>
    <w:qFormat/>
    <w:uiPriority w:val="0"/>
    <w:rPr>
      <w:rFonts w:ascii="Arial" w:hAnsi="Arial" w:eastAsia="黑体" w:cs="Arial"/>
      <w:b/>
      <w:bCs/>
      <w:kern w:val="44"/>
      <w:sz w:val="28"/>
      <w:szCs w:val="28"/>
    </w:rPr>
  </w:style>
  <w:style w:type="character" w:customStyle="1" w:styleId="46">
    <w:name w:val="标题 9 Char"/>
    <w:basedOn w:val="37"/>
    <w:link w:val="6"/>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qFormat/>
    <w:locked/>
    <w:uiPriority w:val="0"/>
    <w:rPr>
      <w:rFonts w:ascii="宋体" w:hAnsi="宋体" w:eastAsia="宋体" w:cs="宋体"/>
      <w:kern w:val="44"/>
      <w:sz w:val="28"/>
      <w:szCs w:val="28"/>
    </w:rPr>
  </w:style>
  <w:style w:type="character" w:customStyle="1" w:styleId="53">
    <w:name w:val="Char Char1"/>
    <w:basedOn w:val="37"/>
    <w:qFormat/>
    <w:locked/>
    <w:uiPriority w:val="0"/>
    <w:rPr>
      <w:rFonts w:ascii="宋体" w:hAnsi="宋体" w:eastAsia="宋体"/>
      <w:kern w:val="2"/>
      <w:sz w:val="18"/>
      <w:szCs w:val="18"/>
      <w:lang w:val="en-US" w:eastAsia="zh-CN" w:bidi="ar-SA"/>
    </w:rPr>
  </w:style>
  <w:style w:type="character" w:customStyle="1" w:styleId="54">
    <w:name w:val="apple-converted-space"/>
    <w:basedOn w:val="37"/>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semiHidden/>
    <w:qFormat/>
    <w:uiPriority w:val="99"/>
  </w:style>
  <w:style w:type="character" w:customStyle="1" w:styleId="65">
    <w:name w:val="Char Char9"/>
    <w:basedOn w:val="37"/>
    <w:qFormat/>
    <w:locked/>
    <w:uiPriority w:val="0"/>
    <w:rPr>
      <w:rFonts w:ascii="宋体" w:hAnsi="Courier New" w:eastAsia="仿宋_GB2312" w:cs="宋体"/>
      <w:kern w:val="2"/>
      <w:sz w:val="21"/>
      <w:szCs w:val="21"/>
      <w:lang w:val="en-US" w:eastAsia="zh-CN"/>
    </w:rPr>
  </w:style>
  <w:style w:type="character" w:customStyle="1" w:styleId="66">
    <w:name w:val="Char Char3"/>
    <w:basedOn w:val="37"/>
    <w:qFormat/>
    <w:locked/>
    <w:uiPriority w:val="0"/>
    <w:rPr>
      <w:rFonts w:ascii="宋体" w:hAnsi="宋体" w:eastAsia="宋体"/>
      <w:kern w:val="2"/>
      <w:sz w:val="18"/>
      <w:szCs w:val="18"/>
      <w:lang w:val="en-US" w:eastAsia="zh-CN" w:bidi="ar-SA"/>
    </w:rPr>
  </w:style>
  <w:style w:type="character" w:customStyle="1" w:styleId="67">
    <w:name w:val="Char Char111"/>
    <w:basedOn w:val="37"/>
    <w:qFormat/>
    <w:uiPriority w:val="0"/>
    <w:rPr>
      <w:rFonts w:ascii="Arial" w:hAnsi="Arial" w:eastAsia="黑体" w:cs="Arial"/>
      <w:b/>
      <w:bCs/>
      <w:kern w:val="2"/>
      <w:sz w:val="32"/>
      <w:szCs w:val="32"/>
      <w:lang w:val="en-US" w:eastAsia="zh-CN"/>
    </w:rPr>
  </w:style>
  <w:style w:type="character" w:customStyle="1" w:styleId="68">
    <w:name w:val="Char Char6"/>
    <w:basedOn w:val="37"/>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qFormat/>
    <w:locked/>
    <w:uiPriority w:val="0"/>
    <w:rPr>
      <w:rFonts w:ascii="宋体" w:hAnsi="宋体" w:eastAsia="宋体" w:cs="宋体"/>
      <w:kern w:val="44"/>
      <w:sz w:val="16"/>
      <w:szCs w:val="16"/>
    </w:rPr>
  </w:style>
  <w:style w:type="character" w:customStyle="1" w:styleId="70">
    <w:name w:val="纯文本 Char"/>
    <w:basedOn w:val="37"/>
    <w:qFormat/>
    <w:locked/>
    <w:uiPriority w:val="0"/>
    <w:rPr>
      <w:rFonts w:ascii="宋体" w:hAnsi="Courier New" w:eastAsia="宋体" w:cs="宋体"/>
      <w:kern w:val="44"/>
      <w:sz w:val="21"/>
      <w:szCs w:val="21"/>
    </w:rPr>
  </w:style>
  <w:style w:type="character" w:customStyle="1" w:styleId="71">
    <w:name w:val="正文 首行缩进 Char"/>
    <w:link w:val="72"/>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semiHidden/>
    <w:qFormat/>
    <w:uiPriority w:val="99"/>
  </w:style>
  <w:style w:type="paragraph" w:customStyle="1" w:styleId="113">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semiHidden/>
    <w:qFormat/>
    <w:uiPriority w:val="99"/>
  </w:style>
  <w:style w:type="paragraph" w:customStyle="1" w:styleId="117">
    <w:name w:val="普通(Web)"/>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semiHidden/>
    <w:qFormat/>
    <w:uiPriority w:val="99"/>
  </w:style>
  <w:style w:type="paragraph" w:customStyle="1" w:styleId="122">
    <w:name w:val="xl193"/>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qFormat/>
    <w:uiPriority w:val="0"/>
    <w:pPr>
      <w:spacing w:before="60" w:after="60"/>
      <w:ind w:left="0" w:leftChars="0"/>
    </w:pPr>
    <w:rPr>
      <w:sz w:val="24"/>
      <w:szCs w:val="24"/>
    </w:rPr>
  </w:style>
  <w:style w:type="paragraph" w:customStyle="1" w:styleId="126">
    <w:name w:val="xl12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qFormat/>
    <w:uiPriority w:val="0"/>
    <w:pPr>
      <w:ind w:firstLine="420" w:firstLineChars="200"/>
    </w:pPr>
    <w:rPr>
      <w:rFonts w:ascii="Calibri" w:hAnsi="Calibri" w:eastAsia="宋体" w:cs="Calibri"/>
      <w:sz w:val="21"/>
      <w:szCs w:val="21"/>
    </w:rPr>
  </w:style>
  <w:style w:type="paragraph" w:customStyle="1" w:styleId="1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semiHidden/>
    <w:qFormat/>
    <w:uiPriority w:val="99"/>
    <w:rPr>
      <w:rFonts w:ascii="宋体" w:hAnsi="Courier New" w:eastAsia="宋体" w:cs="Courier New"/>
      <w:sz w:val="21"/>
      <w:szCs w:val="21"/>
    </w:rPr>
  </w:style>
  <w:style w:type="paragraph" w:customStyle="1" w:styleId="135">
    <w:name w:val="Char Char Char Char Char Char Char Char Char Char"/>
    <w:basedOn w:val="9"/>
    <w:qFormat/>
    <w:uiPriority w:val="0"/>
    <w:rPr>
      <w:rFonts w:ascii="Tahoma" w:hAnsi="Tahoma" w:cs="Tahoma"/>
      <w:sz w:val="24"/>
      <w:szCs w:val="24"/>
    </w:rPr>
  </w:style>
  <w:style w:type="paragraph" w:customStyle="1" w:styleId="136">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qFormat/>
    <w:uiPriority w:val="0"/>
    <w:rPr>
      <w:rFonts w:ascii="Tahoma" w:hAnsi="Tahoma" w:cs="Tahoma"/>
      <w:sz w:val="24"/>
      <w:szCs w:val="24"/>
    </w:rPr>
  </w:style>
  <w:style w:type="paragraph" w:customStyle="1" w:styleId="152">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qFormat/>
    <w:uiPriority w:val="0"/>
    <w:rPr>
      <w:rFonts w:ascii="宋体" w:hAnsi="宋体" w:eastAsia="宋体" w:cs="宋体"/>
      <w:kern w:val="44"/>
      <w:sz w:val="21"/>
      <w:szCs w:val="21"/>
    </w:rPr>
  </w:style>
  <w:style w:type="paragraph" w:customStyle="1" w:styleId="188">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 w:type="character" w:customStyle="1" w:styleId="312">
    <w:name w:val="font51"/>
    <w:basedOn w:val="37"/>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5</Pages>
  <Words>2104</Words>
  <Characters>2494</Characters>
  <Lines>92</Lines>
  <Paragraphs>26</Paragraphs>
  <TotalTime>2</TotalTime>
  <ScaleCrop>false</ScaleCrop>
  <LinksUpToDate>false</LinksUpToDate>
  <CharactersWithSpaces>2629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de'l'l</cp:lastModifiedBy>
  <cp:lastPrinted>2020-05-07T01:04:00Z</cp:lastPrinted>
  <dcterms:modified xsi:type="dcterms:W3CDTF">2025-06-16T01:59:54Z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FBA7B7A0FA794D6898E6D549F9FCF6C5_12</vt:lpwstr>
  </property>
  <property fmtid="{D5CDD505-2E9C-101B-9397-08002B2CF9AE}" pid="4" name="KSOTemplateDocerSaveRecord">
    <vt:lpwstr>eyJoZGlkIjoiNmM3MzgzODIyZDc5MzY2MjZhNmQ2YTFiNjA4NjY4MjciLCJ1c2VySWQiOiI5MDM3NzQwOTUifQ==</vt:lpwstr>
  </property>
</Properties>
</file>