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DA50A">
      <w:pPr>
        <w:pStyle w:val="3"/>
        <w:spacing w:before="120" w:after="120" w:line="400" w:lineRule="exact"/>
        <w:rPr>
          <w:rFonts w:ascii="华文仿宋" w:hAnsi="华文仿宋" w:eastAsia="华文仿宋"/>
          <w:sz w:val="36"/>
          <w:szCs w:val="36"/>
          <w:u w:color="FF0000"/>
        </w:rPr>
      </w:pPr>
      <w:bookmarkStart w:id="0" w:name="_Toc9668"/>
    </w:p>
    <w:p w14:paraId="4C14F26A">
      <w:pPr>
        <w:pStyle w:val="3"/>
        <w:spacing w:before="120" w:after="120" w:line="400" w:lineRule="exact"/>
        <w:rPr>
          <w:rFonts w:ascii="华文仿宋" w:hAnsi="华文仿宋" w:eastAsia="华文仿宋"/>
          <w:sz w:val="36"/>
          <w:szCs w:val="36"/>
          <w:u w:color="FF0000"/>
        </w:rPr>
      </w:pPr>
    </w:p>
    <w:p w14:paraId="5F4FC1CB">
      <w:pPr>
        <w:pStyle w:val="3"/>
        <w:adjustRightInd w:val="0"/>
        <w:snapToGrid w:val="0"/>
        <w:spacing w:before="120" w:after="120" w:line="240" w:lineRule="auto"/>
        <w:jc w:val="center"/>
        <w:rPr>
          <w:rFonts w:ascii="仿宋_GB2312" w:eastAsia="仿宋_GB2312"/>
          <w:b w:val="0"/>
          <w:bCs w:val="0"/>
          <w:u w:color="FF0000"/>
        </w:rPr>
      </w:pPr>
      <w:r>
        <w:rPr>
          <w:rFonts w:hint="eastAsia" w:ascii="仿宋_GB2312" w:eastAsia="仿宋_GB2312"/>
          <w:b w:val="0"/>
          <w:bCs w:val="0"/>
          <w:u w:color="FF0000"/>
        </w:rPr>
        <w:t>中建路桥集团河北基础市政工程有限公司</w:t>
      </w:r>
    </w:p>
    <w:p w14:paraId="763F0B93">
      <w:pPr>
        <w:pStyle w:val="3"/>
        <w:spacing w:before="120" w:after="120" w:line="360" w:lineRule="auto"/>
        <w:jc w:val="center"/>
        <w:rPr>
          <w:rFonts w:cs="Times New Roman" w:asciiTheme="majorEastAsia" w:hAnsiTheme="majorEastAsia" w:eastAsiaTheme="majorEastAsia"/>
          <w:color w:val="000000"/>
          <w:kern w:val="2"/>
          <w:u w:val="single"/>
        </w:rPr>
      </w:pPr>
      <w:r>
        <w:rPr>
          <w:rFonts w:hint="eastAsia" w:cs="Times New Roman" w:asciiTheme="majorEastAsia" w:hAnsiTheme="majorEastAsia" w:eastAsiaTheme="majorEastAsia"/>
          <w:color w:val="000000"/>
          <w:kern w:val="2"/>
          <w:u w:val="single"/>
        </w:rPr>
        <w:t>安岚高速AL-C08合同段桩基加固防护工程</w:t>
      </w:r>
    </w:p>
    <w:p w14:paraId="6B17CCD5">
      <w:pPr>
        <w:pStyle w:val="3"/>
        <w:spacing w:before="120" w:after="120" w:line="360" w:lineRule="auto"/>
        <w:jc w:val="center"/>
        <w:rPr>
          <w:rFonts w:cs="Times New Roman" w:asciiTheme="majorEastAsia" w:hAnsiTheme="majorEastAsia" w:eastAsiaTheme="majorEastAsia"/>
          <w:color w:val="000000"/>
          <w:kern w:val="2"/>
          <w:u w:val="single"/>
        </w:rPr>
      </w:pPr>
      <w:r>
        <w:rPr>
          <w:rFonts w:hint="eastAsia" w:cs="Times New Roman" w:asciiTheme="majorEastAsia" w:hAnsiTheme="majorEastAsia" w:eastAsiaTheme="majorEastAsia"/>
          <w:color w:val="000000"/>
          <w:kern w:val="2"/>
          <w:u w:val="single"/>
        </w:rPr>
        <w:t>砾石采购</w:t>
      </w:r>
    </w:p>
    <w:p w14:paraId="1152F354">
      <w:pPr>
        <w:pStyle w:val="3"/>
        <w:spacing w:before="120" w:after="120" w:line="360" w:lineRule="auto"/>
        <w:jc w:val="center"/>
        <w:rPr>
          <w:kern w:val="2"/>
          <w:sz w:val="52"/>
          <w:szCs w:val="52"/>
        </w:rPr>
      </w:pPr>
      <w:r>
        <w:rPr>
          <w:rFonts w:hint="eastAsia"/>
          <w:kern w:val="2"/>
          <w:sz w:val="52"/>
          <w:szCs w:val="52"/>
        </w:rPr>
        <w:t>采购公告</w:t>
      </w:r>
      <w:bookmarkEnd w:id="0"/>
    </w:p>
    <w:p w14:paraId="07BDEA02">
      <w:pPr>
        <w:pStyle w:val="3"/>
        <w:adjustRightInd w:val="0"/>
        <w:snapToGrid w:val="0"/>
        <w:spacing w:before="120" w:after="120" w:line="240" w:lineRule="auto"/>
        <w:jc w:val="center"/>
        <w:rPr>
          <w:rFonts w:ascii="黑体" w:hAnsi="黑体" w:eastAsia="仿宋" w:cs="黑体"/>
          <w:sz w:val="52"/>
          <w:szCs w:val="52"/>
        </w:rPr>
      </w:pPr>
      <w:r>
        <w:rPr>
          <w:rFonts w:hint="eastAsia" w:ascii="仿宋_GB2312" w:eastAsia="仿宋_GB2312"/>
          <w:b w:val="0"/>
          <w:bCs w:val="0"/>
          <w:sz w:val="28"/>
          <w:szCs w:val="28"/>
          <w:u w:color="FF0000"/>
        </w:rPr>
        <w:t>采购编号：</w:t>
      </w:r>
      <w:r>
        <w:rPr>
          <w:rFonts w:ascii="仿宋_GB2312" w:eastAsia="仿宋_GB2312"/>
          <w:b w:val="0"/>
          <w:bCs w:val="0"/>
          <w:sz w:val="28"/>
          <w:szCs w:val="28"/>
          <w:u w:val="single"/>
        </w:rPr>
        <w:drawing>
          <wp:anchor distT="0" distB="0" distL="114300" distR="114300" simplePos="0" relativeHeight="251659264" behindDoc="0" locked="0" layoutInCell="1" allowOverlap="1">
            <wp:simplePos x="0" y="0"/>
            <wp:positionH relativeFrom="margin">
              <wp:align>center</wp:align>
            </wp:positionH>
            <wp:positionV relativeFrom="paragraph">
              <wp:posOffset>448310</wp:posOffset>
            </wp:positionV>
            <wp:extent cx="752475" cy="704215"/>
            <wp:effectExtent l="0" t="0" r="9525" b="635"/>
            <wp:wrapSquare wrapText="bothSides"/>
            <wp:docPr id="1" name="图片 2" descr="CSCEC中建-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CSCEC中建-2"/>
                    <pic:cNvPicPr>
                      <a:picLocks noChangeAspect="1"/>
                    </pic:cNvPicPr>
                  </pic:nvPicPr>
                  <pic:blipFill>
                    <a:blip r:embed="rId6"/>
                    <a:stretch>
                      <a:fillRect/>
                    </a:stretch>
                  </pic:blipFill>
                  <pic:spPr>
                    <a:xfrm>
                      <a:off x="0" y="0"/>
                      <a:ext cx="752475" cy="704215"/>
                    </a:xfrm>
                    <a:prstGeom prst="rect">
                      <a:avLst/>
                    </a:prstGeom>
                    <a:noFill/>
                    <a:ln>
                      <a:noFill/>
                    </a:ln>
                  </pic:spPr>
                </pic:pic>
              </a:graphicData>
            </a:graphic>
          </wp:anchor>
        </w:drawing>
      </w:r>
      <w:r>
        <w:rPr>
          <w:rFonts w:ascii="仿宋_GB2312" w:eastAsia="仿宋_GB2312"/>
          <w:b w:val="0"/>
          <w:bCs w:val="0"/>
          <w:sz w:val="28"/>
          <w:szCs w:val="28"/>
          <w:u w:val="single"/>
        </w:rPr>
        <w:t>SZGS-FGCG-安岚项目-001</w:t>
      </w:r>
    </w:p>
    <w:p w14:paraId="3C20B209">
      <w:pPr>
        <w:pStyle w:val="2"/>
        <w:ind w:firstLine="560"/>
        <w:rPr>
          <w:rFonts w:ascii="华文仿宋" w:hAnsi="华文仿宋" w:eastAsia="华文仿宋" w:cs="Times New Roman"/>
        </w:rPr>
      </w:pPr>
    </w:p>
    <w:p w14:paraId="1680C4FD">
      <w:pPr>
        <w:snapToGrid w:val="0"/>
        <w:spacing w:line="360" w:lineRule="auto"/>
        <w:ind w:firstLine="560"/>
        <w:rPr>
          <w:rFonts w:ascii="华文仿宋" w:hAnsi="华文仿宋" w:eastAsia="华文仿宋" w:cs="Times New Roman"/>
        </w:rPr>
      </w:pPr>
    </w:p>
    <w:p w14:paraId="068D6DE9">
      <w:pPr>
        <w:snapToGrid w:val="0"/>
        <w:spacing w:line="360" w:lineRule="auto"/>
        <w:ind w:firstLine="560"/>
        <w:rPr>
          <w:rFonts w:ascii="华文仿宋" w:hAnsi="华文仿宋" w:eastAsia="华文仿宋" w:cs="Times New Roman"/>
        </w:rPr>
      </w:pPr>
    </w:p>
    <w:p w14:paraId="760A2C4E">
      <w:pPr>
        <w:snapToGrid w:val="0"/>
        <w:spacing w:line="360" w:lineRule="auto"/>
        <w:ind w:firstLine="560"/>
        <w:rPr>
          <w:rFonts w:ascii="华文仿宋" w:hAnsi="华文仿宋" w:eastAsia="华文仿宋" w:cs="Times New Roman"/>
        </w:rPr>
      </w:pPr>
    </w:p>
    <w:p w14:paraId="72AD1027">
      <w:pPr>
        <w:snapToGrid w:val="0"/>
        <w:spacing w:line="360" w:lineRule="auto"/>
        <w:ind w:firstLine="560"/>
        <w:rPr>
          <w:rFonts w:ascii="华文仿宋" w:hAnsi="华文仿宋" w:eastAsia="华文仿宋" w:cs="Times New Roman"/>
        </w:rPr>
      </w:pPr>
    </w:p>
    <w:p w14:paraId="534477D2">
      <w:pPr>
        <w:snapToGrid w:val="0"/>
        <w:spacing w:line="360" w:lineRule="auto"/>
        <w:ind w:firstLine="560"/>
        <w:rPr>
          <w:rFonts w:ascii="华文仿宋" w:hAnsi="华文仿宋" w:eastAsia="华文仿宋" w:cs="Times New Roman"/>
        </w:rPr>
      </w:pPr>
    </w:p>
    <w:p w14:paraId="2F97573A">
      <w:pPr>
        <w:rPr>
          <w:rFonts w:ascii="华文仿宋" w:hAnsi="华文仿宋" w:eastAsia="华文仿宋" w:cs="Times New Roman"/>
        </w:rPr>
      </w:pPr>
    </w:p>
    <w:p w14:paraId="052DBF25">
      <w:pPr>
        <w:rPr>
          <w:rFonts w:ascii="华文仿宋" w:hAnsi="华文仿宋" w:eastAsia="华文仿宋" w:cs="Times New Roman"/>
        </w:rPr>
      </w:pPr>
    </w:p>
    <w:p w14:paraId="2B0CDC0A">
      <w:pPr>
        <w:rPr>
          <w:b/>
          <w:bCs/>
          <w:sz w:val="32"/>
          <w:szCs w:val="32"/>
        </w:rPr>
      </w:pPr>
    </w:p>
    <w:p w14:paraId="60791572">
      <w:pPr>
        <w:rPr>
          <w:b/>
          <w:bCs/>
          <w:sz w:val="32"/>
          <w:szCs w:val="32"/>
        </w:rPr>
      </w:pPr>
    </w:p>
    <w:p w14:paraId="5AE6EC45">
      <w:pPr>
        <w:rPr>
          <w:b/>
          <w:bCs/>
          <w:sz w:val="32"/>
          <w:szCs w:val="32"/>
        </w:rPr>
      </w:pPr>
    </w:p>
    <w:p w14:paraId="71A7F247">
      <w:pPr>
        <w:jc w:val="center"/>
        <w:rPr>
          <w:b/>
          <w:bCs/>
          <w:sz w:val="32"/>
          <w:szCs w:val="32"/>
        </w:rPr>
      </w:pPr>
      <w:r>
        <w:rPr>
          <w:rFonts w:hint="eastAsia"/>
          <w:b/>
          <w:bCs/>
          <w:sz w:val="32"/>
          <w:szCs w:val="32"/>
          <w:u w:val="single"/>
        </w:rPr>
        <w:t>2026</w:t>
      </w:r>
      <w:r>
        <w:rPr>
          <w:rFonts w:hint="eastAsia"/>
          <w:b/>
          <w:bCs/>
          <w:sz w:val="32"/>
          <w:szCs w:val="32"/>
        </w:rPr>
        <w:t>年</w:t>
      </w:r>
      <w:r>
        <w:rPr>
          <w:rFonts w:hint="eastAsia"/>
          <w:b/>
          <w:bCs/>
          <w:sz w:val="32"/>
          <w:szCs w:val="32"/>
          <w:u w:val="single"/>
        </w:rPr>
        <w:t xml:space="preserve"> 09 </w:t>
      </w:r>
      <w:r>
        <w:rPr>
          <w:rFonts w:hint="eastAsia"/>
          <w:b/>
          <w:bCs/>
          <w:sz w:val="32"/>
          <w:szCs w:val="32"/>
        </w:rPr>
        <w:t>月</w:t>
      </w:r>
      <w:r>
        <w:rPr>
          <w:rFonts w:hint="eastAsia"/>
          <w:b/>
          <w:bCs/>
          <w:sz w:val="32"/>
          <w:szCs w:val="32"/>
          <w:u w:val="single"/>
        </w:rPr>
        <w:t xml:space="preserve"> </w:t>
      </w:r>
      <w:r>
        <w:rPr>
          <w:rFonts w:hint="eastAsia"/>
          <w:b/>
          <w:bCs/>
          <w:sz w:val="32"/>
          <w:szCs w:val="32"/>
          <w:u w:val="single"/>
          <w:lang w:val="en-US" w:eastAsia="zh-CN"/>
        </w:rPr>
        <w:t>15</w:t>
      </w:r>
      <w:r>
        <w:rPr>
          <w:rFonts w:hint="eastAsia"/>
          <w:b/>
          <w:bCs/>
          <w:sz w:val="32"/>
          <w:szCs w:val="32"/>
          <w:u w:val="single"/>
        </w:rPr>
        <w:t xml:space="preserve"> </w:t>
      </w:r>
      <w:r>
        <w:rPr>
          <w:rFonts w:hint="eastAsia"/>
          <w:b/>
          <w:bCs/>
          <w:sz w:val="32"/>
          <w:szCs w:val="32"/>
        </w:rPr>
        <w:t>日</w:t>
      </w:r>
    </w:p>
    <w:p w14:paraId="4C01CE47">
      <w:pPr>
        <w:pStyle w:val="30"/>
        <w:spacing w:after="156" w:line="480" w:lineRule="exact"/>
        <w:jc w:val="center"/>
        <w:rPr>
          <w:b/>
          <w:kern w:val="2"/>
          <w:sz w:val="28"/>
          <w:szCs w:val="28"/>
        </w:rPr>
      </w:pPr>
    </w:p>
    <w:p w14:paraId="7BAA47A4">
      <w:pPr>
        <w:pStyle w:val="30"/>
        <w:spacing w:after="156" w:line="480" w:lineRule="exact"/>
        <w:jc w:val="center"/>
        <w:rPr>
          <w:b/>
          <w:kern w:val="2"/>
          <w:sz w:val="28"/>
          <w:szCs w:val="28"/>
        </w:rPr>
      </w:pPr>
    </w:p>
    <w:p w14:paraId="6C0C1060">
      <w:pPr>
        <w:pStyle w:val="30"/>
        <w:spacing w:after="156" w:line="480" w:lineRule="exact"/>
        <w:jc w:val="center"/>
        <w:rPr>
          <w:b/>
          <w:kern w:val="2"/>
          <w:sz w:val="28"/>
          <w:szCs w:val="28"/>
        </w:rPr>
      </w:pPr>
    </w:p>
    <w:p w14:paraId="70F9915A">
      <w:pPr>
        <w:pStyle w:val="30"/>
        <w:spacing w:after="156" w:line="480" w:lineRule="exact"/>
        <w:jc w:val="center"/>
        <w:rPr>
          <w:b/>
          <w:kern w:val="2"/>
          <w:sz w:val="28"/>
          <w:szCs w:val="28"/>
        </w:rPr>
      </w:pPr>
    </w:p>
    <w:p w14:paraId="7F6892FC">
      <w:pPr>
        <w:pStyle w:val="30"/>
        <w:spacing w:after="156" w:line="480" w:lineRule="exact"/>
        <w:jc w:val="center"/>
        <w:rPr>
          <w:b/>
          <w:kern w:val="2"/>
          <w:sz w:val="28"/>
          <w:szCs w:val="28"/>
        </w:rPr>
      </w:pPr>
    </w:p>
    <w:p w14:paraId="3FF64188">
      <w:pPr>
        <w:pStyle w:val="30"/>
        <w:spacing w:after="156" w:line="480" w:lineRule="exact"/>
        <w:jc w:val="center"/>
        <w:rPr>
          <w:b/>
          <w:kern w:val="2"/>
          <w:sz w:val="28"/>
          <w:szCs w:val="28"/>
        </w:rPr>
      </w:pPr>
      <w:r>
        <w:rPr>
          <w:rFonts w:hint="eastAsia"/>
          <w:b/>
          <w:kern w:val="2"/>
          <w:sz w:val="28"/>
          <w:szCs w:val="28"/>
        </w:rPr>
        <w:t>中建路桥集团有限公司</w:t>
      </w:r>
    </w:p>
    <w:p w14:paraId="6B466EEE">
      <w:pPr>
        <w:pStyle w:val="30"/>
        <w:spacing w:after="156" w:line="480" w:lineRule="exact"/>
        <w:jc w:val="center"/>
        <w:rPr>
          <w:b/>
          <w:kern w:val="2"/>
          <w:sz w:val="28"/>
          <w:szCs w:val="28"/>
        </w:rPr>
      </w:pPr>
      <w:r>
        <w:rPr>
          <w:rFonts w:hint="eastAsia"/>
          <w:b/>
          <w:kern w:val="2"/>
          <w:sz w:val="28"/>
          <w:szCs w:val="28"/>
          <w:u w:val="single"/>
        </w:rPr>
        <w:t>安岚高速AL-C08合同段桩基加固防护工程砾石</w:t>
      </w:r>
      <w:r>
        <w:rPr>
          <w:rFonts w:hint="eastAsia"/>
          <w:b/>
          <w:kern w:val="2"/>
          <w:sz w:val="28"/>
          <w:szCs w:val="28"/>
        </w:rPr>
        <w:t>物资采购公告</w:t>
      </w:r>
    </w:p>
    <w:p w14:paraId="05CC6B12">
      <w:pPr>
        <w:spacing w:line="500" w:lineRule="exact"/>
        <w:ind w:firstLine="420" w:firstLineChars="200"/>
        <w:jc w:val="left"/>
        <w:rPr>
          <w:rFonts w:ascii="仿宋_GB2312" w:hAnsi="仿宋" w:eastAsia="仿宋_GB2312" w:cs="宋体"/>
          <w:color w:val="000000"/>
          <w:kern w:val="0"/>
          <w:sz w:val="21"/>
          <w:szCs w:val="21"/>
        </w:rPr>
      </w:pPr>
      <w:r>
        <w:rPr>
          <w:rFonts w:hint="eastAsia" w:ascii="仿宋_GB2312" w:hAnsi="仿宋" w:eastAsia="仿宋_GB2312"/>
          <w:bCs/>
          <w:color w:val="000000" w:themeColor="text1"/>
          <w:sz w:val="21"/>
          <w:szCs w:val="21"/>
        </w:rPr>
        <w:t>根据中建路桥集团有限公司管理方针，为满足施工生产需要，现就本采购公告所述工程项目所需物资进行采购，欢迎符合条件的响应人参加，有关事宜公告如下：</w:t>
      </w:r>
    </w:p>
    <w:p w14:paraId="699D31A6">
      <w:pPr>
        <w:spacing w:line="500" w:lineRule="exact"/>
        <w:ind w:firstLine="562" w:firstLineChars="200"/>
        <w:jc w:val="left"/>
        <w:rPr>
          <w:rFonts w:ascii="仿宋_GB2312" w:eastAsia="仿宋_GB2312"/>
          <w:b/>
          <w:bCs/>
          <w:sz w:val="28"/>
          <w:szCs w:val="28"/>
        </w:rPr>
      </w:pPr>
      <w:r>
        <w:rPr>
          <w:rFonts w:hint="eastAsia" w:ascii="仿宋_GB2312" w:hAnsi="仿宋" w:eastAsia="仿宋_GB2312" w:cs="宋体"/>
          <w:b/>
          <w:kern w:val="0"/>
          <w:sz w:val="28"/>
          <w:szCs w:val="28"/>
        </w:rPr>
        <w:t>1.</w:t>
      </w:r>
      <w:r>
        <w:rPr>
          <w:rFonts w:ascii="仿宋_GB2312" w:hAnsi="仿宋" w:eastAsia="仿宋_GB2312" w:cs="宋体"/>
          <w:b/>
          <w:kern w:val="0"/>
          <w:sz w:val="28"/>
          <w:szCs w:val="28"/>
        </w:rPr>
        <w:t>工程概况</w:t>
      </w:r>
      <w:r>
        <w:rPr>
          <w:rFonts w:ascii="仿宋_GB2312" w:eastAsia="仿宋_GB2312"/>
          <w:b/>
          <w:bCs/>
          <w:sz w:val="28"/>
          <w:szCs w:val="28"/>
        </w:rPr>
        <w:tab/>
      </w:r>
    </w:p>
    <w:p w14:paraId="6B6B4450">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1.1</w:t>
      </w:r>
      <w:r>
        <w:rPr>
          <w:rFonts w:ascii="仿宋_GB2312" w:hAnsi="仿宋" w:eastAsia="仿宋_GB2312"/>
          <w:bCs/>
          <w:color w:val="000000" w:themeColor="text1"/>
          <w:sz w:val="21"/>
          <w:szCs w:val="21"/>
        </w:rPr>
        <w:t>工程名称：</w:t>
      </w:r>
      <w:r>
        <w:rPr>
          <w:rFonts w:hint="eastAsia" w:ascii="仿宋_GB2312" w:hAnsi="仿宋" w:eastAsia="仿宋_GB2312"/>
          <w:bCs/>
          <w:color w:val="000000" w:themeColor="text1"/>
          <w:sz w:val="21"/>
          <w:szCs w:val="21"/>
          <w:u w:val="single"/>
        </w:rPr>
        <w:t>安岚高速AL-C08合同段桩基加固防护工程</w:t>
      </w:r>
    </w:p>
    <w:p w14:paraId="0F7FE58C">
      <w:pPr>
        <w:spacing w:line="500" w:lineRule="exact"/>
        <w:ind w:firstLine="420" w:firstLineChars="200"/>
        <w:jc w:val="left"/>
        <w:rPr>
          <w:rFonts w:ascii="仿宋_GB2312" w:hAnsi="仿宋" w:eastAsia="仿宋_GB2312"/>
          <w:bCs/>
          <w:color w:val="000000" w:themeColor="text1"/>
          <w:sz w:val="21"/>
          <w:szCs w:val="21"/>
          <w:u w:val="single"/>
        </w:rPr>
      </w:pPr>
      <w:r>
        <w:rPr>
          <w:rFonts w:hint="eastAsia" w:ascii="仿宋_GB2312" w:hAnsi="仿宋" w:eastAsia="仿宋_GB2312"/>
          <w:bCs/>
          <w:color w:val="000000" w:themeColor="text1"/>
          <w:sz w:val="21"/>
          <w:szCs w:val="21"/>
        </w:rPr>
        <w:t>1.2</w:t>
      </w:r>
      <w:r>
        <w:rPr>
          <w:rFonts w:ascii="仿宋_GB2312" w:hAnsi="仿宋" w:eastAsia="仿宋_GB2312"/>
          <w:bCs/>
          <w:color w:val="000000" w:themeColor="text1"/>
          <w:sz w:val="21"/>
          <w:szCs w:val="21"/>
        </w:rPr>
        <w:t>工程地址：</w:t>
      </w:r>
      <w:r>
        <w:rPr>
          <w:rFonts w:hint="eastAsia" w:ascii="仿宋_GB2312" w:hAnsi="仿宋" w:eastAsia="仿宋_GB2312"/>
          <w:bCs/>
          <w:color w:val="000000" w:themeColor="text1"/>
          <w:sz w:val="21"/>
          <w:szCs w:val="21"/>
          <w:u w:val="single"/>
        </w:rPr>
        <w:t>陕西省安康市岚皋县</w:t>
      </w:r>
    </w:p>
    <w:p w14:paraId="6B1D7F64">
      <w:pPr>
        <w:spacing w:line="500" w:lineRule="exact"/>
        <w:ind w:firstLine="420" w:firstLineChars="200"/>
        <w:jc w:val="left"/>
        <w:rPr>
          <w:rFonts w:ascii="仿宋_GB2312" w:hAnsi="仿宋" w:eastAsia="仿宋_GB2312"/>
          <w:bCs/>
          <w:color w:val="000000" w:themeColor="text1"/>
          <w:sz w:val="21"/>
          <w:szCs w:val="21"/>
          <w:u w:val="single"/>
        </w:rPr>
      </w:pPr>
      <w:r>
        <w:rPr>
          <w:rFonts w:hint="eastAsia" w:ascii="仿宋_GB2312" w:hAnsi="仿宋" w:eastAsia="仿宋_GB2312"/>
          <w:bCs/>
          <w:color w:val="000000" w:themeColor="text1"/>
          <w:sz w:val="21"/>
          <w:szCs w:val="21"/>
        </w:rPr>
        <w:t>1.3</w:t>
      </w:r>
      <w:r>
        <w:rPr>
          <w:rFonts w:ascii="仿宋_GB2312" w:hAnsi="仿宋" w:eastAsia="仿宋_GB2312"/>
          <w:bCs/>
          <w:color w:val="000000" w:themeColor="text1"/>
          <w:sz w:val="21"/>
          <w:szCs w:val="21"/>
        </w:rPr>
        <w:t>工程简介：</w:t>
      </w:r>
      <w:r>
        <w:rPr>
          <w:rFonts w:hint="eastAsia" w:ascii="仿宋_GB2312" w:hAnsi="仿宋" w:eastAsia="仿宋_GB2312"/>
          <w:bCs/>
          <w:color w:val="000000" w:themeColor="text1"/>
          <w:sz w:val="21"/>
          <w:szCs w:val="21"/>
          <w:u w:val="single"/>
        </w:rPr>
        <w:t>本工程为2020年建成并通车的安康至岚皋高速公路路基桥隧控制性工程AL-C08合同段湘子坝特大桥工程水中桩基加固防护作业，桥梁下部结构采用桥墩+桥台结构。</w:t>
      </w:r>
    </w:p>
    <w:p w14:paraId="5D187CAC">
      <w:pPr>
        <w:spacing w:line="500" w:lineRule="exact"/>
        <w:ind w:firstLine="420" w:firstLineChars="200"/>
        <w:jc w:val="left"/>
        <w:rPr>
          <w:rFonts w:ascii="仿宋_GB2312" w:hAnsi="仿宋" w:eastAsia="仿宋_GB2312"/>
          <w:bCs/>
          <w:color w:val="000000" w:themeColor="text1"/>
          <w:sz w:val="21"/>
          <w:szCs w:val="21"/>
          <w:u w:val="single"/>
        </w:rPr>
      </w:pPr>
      <w:r>
        <w:rPr>
          <w:rFonts w:hint="eastAsia" w:ascii="仿宋_GB2312" w:hAnsi="仿宋" w:eastAsia="仿宋_GB2312"/>
          <w:bCs/>
          <w:color w:val="000000" w:themeColor="text1"/>
          <w:sz w:val="21"/>
          <w:szCs w:val="21"/>
          <w:u w:val="single"/>
        </w:rPr>
        <w:t>安岚高速湘子坝特大桥左幅124#-1、左幅124#-2桩基因水流冲刷外露、混凝土剥落，存在耐久性隐患。采用河道改移+土石围堰实现无水干作业，进行桩基清理及钢筋混凝土护壁防护，完工后拆除围堰恢复河道。</w:t>
      </w:r>
    </w:p>
    <w:p w14:paraId="6F8834DA">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2.采购基本信息</w:t>
      </w:r>
    </w:p>
    <w:p w14:paraId="0052B7B0">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2.1采购方式：□询比采购 ☑竞价采购 □谈判采购 □直接采购</w:t>
      </w:r>
    </w:p>
    <w:p w14:paraId="53E580B4">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 xml:space="preserve">2.2采购物资清单 </w:t>
      </w:r>
    </w:p>
    <w:tbl>
      <w:tblPr>
        <w:tblStyle w:val="34"/>
        <w:tblW w:w="8364" w:type="dxa"/>
        <w:tblInd w:w="582" w:type="dxa"/>
        <w:tblLayout w:type="fixed"/>
        <w:tblCellMar>
          <w:top w:w="15" w:type="dxa"/>
          <w:left w:w="15" w:type="dxa"/>
          <w:bottom w:w="15" w:type="dxa"/>
          <w:right w:w="15" w:type="dxa"/>
        </w:tblCellMar>
      </w:tblPr>
      <w:tblGrid>
        <w:gridCol w:w="709"/>
        <w:gridCol w:w="1985"/>
        <w:gridCol w:w="1842"/>
        <w:gridCol w:w="1276"/>
        <w:gridCol w:w="1418"/>
        <w:gridCol w:w="1134"/>
      </w:tblGrid>
      <w:tr w14:paraId="411C49C4">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32E5E711">
            <w:pPr>
              <w:jc w:val="center"/>
              <w:rPr>
                <w:rFonts w:ascii="宋体" w:hAnsi="宋体" w:eastAsia="宋体" w:cs="宋体"/>
                <w:sz w:val="21"/>
                <w:szCs w:val="21"/>
              </w:rPr>
            </w:pPr>
            <w:r>
              <w:rPr>
                <w:rFonts w:hint="eastAsia" w:ascii="宋体" w:hAnsi="宋体" w:eastAsia="宋体" w:cs="宋体"/>
                <w:sz w:val="21"/>
                <w:szCs w:val="21"/>
              </w:rPr>
              <w:t>序号</w:t>
            </w:r>
          </w:p>
        </w:tc>
        <w:tc>
          <w:tcPr>
            <w:tcW w:w="1985" w:type="dxa"/>
            <w:tcBorders>
              <w:top w:val="single" w:color="000000" w:sz="4" w:space="0"/>
              <w:left w:val="single" w:color="000000" w:sz="4" w:space="0"/>
              <w:bottom w:val="single" w:color="000000" w:sz="4" w:space="0"/>
              <w:right w:val="single" w:color="000000" w:sz="4" w:space="0"/>
            </w:tcBorders>
            <w:vAlign w:val="center"/>
          </w:tcPr>
          <w:p w14:paraId="30C05D58">
            <w:pPr>
              <w:jc w:val="center"/>
              <w:rPr>
                <w:rFonts w:ascii="宋体" w:hAnsi="宋体" w:eastAsia="宋体" w:cs="宋体"/>
                <w:sz w:val="21"/>
                <w:szCs w:val="21"/>
              </w:rPr>
            </w:pPr>
            <w:r>
              <w:rPr>
                <w:rFonts w:hint="eastAsia" w:ascii="宋体" w:hAnsi="宋体" w:eastAsia="宋体" w:cs="宋体"/>
                <w:sz w:val="21"/>
                <w:szCs w:val="21"/>
              </w:rPr>
              <w:t>物资名称</w:t>
            </w:r>
          </w:p>
        </w:tc>
        <w:tc>
          <w:tcPr>
            <w:tcW w:w="1842" w:type="dxa"/>
            <w:tcBorders>
              <w:top w:val="single" w:color="000000" w:sz="4" w:space="0"/>
              <w:left w:val="single" w:color="000000" w:sz="4" w:space="0"/>
              <w:bottom w:val="single" w:color="000000" w:sz="4" w:space="0"/>
              <w:right w:val="single" w:color="000000" w:sz="4" w:space="0"/>
            </w:tcBorders>
            <w:vAlign w:val="center"/>
          </w:tcPr>
          <w:p w14:paraId="366D9083">
            <w:pPr>
              <w:jc w:val="center"/>
              <w:rPr>
                <w:rFonts w:ascii="宋体" w:hAnsi="宋体" w:eastAsia="宋体" w:cs="宋体"/>
                <w:sz w:val="21"/>
                <w:szCs w:val="21"/>
              </w:rPr>
            </w:pPr>
            <w:r>
              <w:rPr>
                <w:rFonts w:hint="eastAsia" w:ascii="宋体" w:hAnsi="宋体" w:eastAsia="宋体" w:cs="宋体"/>
                <w:sz w:val="21"/>
                <w:szCs w:val="21"/>
              </w:rPr>
              <w:t>规格型号</w:t>
            </w:r>
          </w:p>
        </w:tc>
        <w:tc>
          <w:tcPr>
            <w:tcW w:w="1276" w:type="dxa"/>
            <w:tcBorders>
              <w:top w:val="single" w:color="000000" w:sz="4" w:space="0"/>
              <w:left w:val="single" w:color="000000" w:sz="4" w:space="0"/>
              <w:bottom w:val="single" w:color="000000" w:sz="4" w:space="0"/>
              <w:right w:val="single" w:color="000000" w:sz="4" w:space="0"/>
            </w:tcBorders>
            <w:vAlign w:val="center"/>
          </w:tcPr>
          <w:p w14:paraId="5C3D93FF">
            <w:pPr>
              <w:jc w:val="center"/>
              <w:rPr>
                <w:rFonts w:ascii="宋体" w:hAnsi="宋体" w:eastAsia="宋体" w:cs="宋体"/>
                <w:sz w:val="21"/>
                <w:szCs w:val="21"/>
              </w:rPr>
            </w:pPr>
            <w:r>
              <w:rPr>
                <w:rFonts w:hint="eastAsia" w:ascii="宋体" w:hAnsi="宋体" w:eastAsia="宋体" w:cs="宋体"/>
                <w:sz w:val="21"/>
                <w:szCs w:val="21"/>
              </w:rPr>
              <w:t>单位</w:t>
            </w:r>
          </w:p>
        </w:tc>
        <w:tc>
          <w:tcPr>
            <w:tcW w:w="1418" w:type="dxa"/>
            <w:tcBorders>
              <w:top w:val="single" w:color="000000" w:sz="4" w:space="0"/>
              <w:left w:val="single" w:color="000000" w:sz="4" w:space="0"/>
              <w:bottom w:val="single" w:color="000000" w:sz="4" w:space="0"/>
              <w:right w:val="single" w:color="auto" w:sz="4" w:space="0"/>
            </w:tcBorders>
            <w:vAlign w:val="center"/>
          </w:tcPr>
          <w:p w14:paraId="1100535F">
            <w:pPr>
              <w:jc w:val="center"/>
              <w:rPr>
                <w:rFonts w:ascii="宋体" w:hAnsi="宋体" w:eastAsia="宋体" w:cs="宋体"/>
                <w:sz w:val="21"/>
                <w:szCs w:val="21"/>
              </w:rPr>
            </w:pPr>
            <w:r>
              <w:rPr>
                <w:rFonts w:hint="eastAsia" w:ascii="宋体" w:hAnsi="宋体" w:eastAsia="宋体" w:cs="宋体"/>
                <w:sz w:val="21"/>
                <w:szCs w:val="21"/>
              </w:rPr>
              <w:t>数量</w:t>
            </w:r>
          </w:p>
        </w:tc>
        <w:tc>
          <w:tcPr>
            <w:tcW w:w="1134" w:type="dxa"/>
            <w:tcBorders>
              <w:top w:val="single" w:color="000000" w:sz="4" w:space="0"/>
              <w:left w:val="single" w:color="auto" w:sz="4" w:space="0"/>
              <w:bottom w:val="single" w:color="000000" w:sz="4" w:space="0"/>
              <w:right w:val="single" w:color="000000" w:sz="4" w:space="0"/>
            </w:tcBorders>
            <w:vAlign w:val="center"/>
          </w:tcPr>
          <w:p w14:paraId="1F9C6740">
            <w:pPr>
              <w:jc w:val="center"/>
              <w:rPr>
                <w:rFonts w:ascii="宋体" w:hAnsi="宋体" w:eastAsia="宋体" w:cs="宋体"/>
                <w:sz w:val="21"/>
                <w:szCs w:val="21"/>
              </w:rPr>
            </w:pPr>
            <w:r>
              <w:rPr>
                <w:rFonts w:hint="eastAsia" w:ascii="宋体" w:hAnsi="宋体" w:eastAsia="宋体" w:cs="宋体"/>
                <w:sz w:val="21"/>
                <w:szCs w:val="21"/>
              </w:rPr>
              <w:t>备注</w:t>
            </w:r>
          </w:p>
        </w:tc>
      </w:tr>
      <w:tr w14:paraId="5EDFAEE8">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0527B4EA">
            <w:pPr>
              <w:jc w:val="center"/>
              <w:rPr>
                <w:rFonts w:ascii="宋体" w:hAnsi="宋体" w:eastAsia="宋体" w:cs="宋体"/>
                <w:sz w:val="21"/>
                <w:szCs w:val="21"/>
              </w:rPr>
            </w:pPr>
            <w:r>
              <w:rPr>
                <w:rFonts w:hint="eastAsia" w:ascii="宋体" w:hAnsi="宋体" w:eastAsia="宋体" w:cs="宋体"/>
                <w:sz w:val="21"/>
                <w:szCs w:val="21"/>
              </w:rPr>
              <w:t>1</w:t>
            </w:r>
          </w:p>
        </w:tc>
        <w:tc>
          <w:tcPr>
            <w:tcW w:w="1985" w:type="dxa"/>
            <w:tcBorders>
              <w:top w:val="single" w:color="000000" w:sz="4" w:space="0"/>
              <w:left w:val="single" w:color="000000" w:sz="4" w:space="0"/>
              <w:bottom w:val="single" w:color="000000" w:sz="4" w:space="0"/>
              <w:right w:val="single" w:color="000000" w:sz="4" w:space="0"/>
            </w:tcBorders>
            <w:vAlign w:val="center"/>
          </w:tcPr>
          <w:p w14:paraId="43A325B0">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砾石</w:t>
            </w:r>
          </w:p>
        </w:tc>
        <w:tc>
          <w:tcPr>
            <w:tcW w:w="1842" w:type="dxa"/>
            <w:tcBorders>
              <w:top w:val="single" w:color="000000" w:sz="4" w:space="0"/>
              <w:left w:val="single" w:color="000000" w:sz="4" w:space="0"/>
              <w:bottom w:val="single" w:color="000000" w:sz="4" w:space="0"/>
              <w:right w:val="single" w:color="000000" w:sz="4" w:space="0"/>
            </w:tcBorders>
            <w:vAlign w:val="center"/>
          </w:tcPr>
          <w:p w14:paraId="63A3799E">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φ0-53</w:t>
            </w:r>
          </w:p>
        </w:tc>
        <w:tc>
          <w:tcPr>
            <w:tcW w:w="1276" w:type="dxa"/>
            <w:tcBorders>
              <w:top w:val="single" w:color="000000" w:sz="4" w:space="0"/>
              <w:left w:val="single" w:color="000000" w:sz="4" w:space="0"/>
              <w:bottom w:val="single" w:color="000000" w:sz="4" w:space="0"/>
              <w:right w:val="single" w:color="000000" w:sz="4" w:space="0"/>
            </w:tcBorders>
            <w:vAlign w:val="center"/>
          </w:tcPr>
          <w:p w14:paraId="4F8F7185">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吨</w:t>
            </w:r>
          </w:p>
        </w:tc>
        <w:tc>
          <w:tcPr>
            <w:tcW w:w="1418" w:type="dxa"/>
            <w:tcBorders>
              <w:top w:val="single" w:color="000000" w:sz="4" w:space="0"/>
              <w:left w:val="single" w:color="000000" w:sz="4" w:space="0"/>
              <w:bottom w:val="single" w:color="000000" w:sz="4" w:space="0"/>
              <w:right w:val="single" w:color="auto" w:sz="4" w:space="0"/>
            </w:tcBorders>
            <w:vAlign w:val="center"/>
          </w:tcPr>
          <w:p w14:paraId="3C086884">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1346.24</w:t>
            </w:r>
          </w:p>
        </w:tc>
        <w:tc>
          <w:tcPr>
            <w:tcW w:w="1134" w:type="dxa"/>
            <w:tcBorders>
              <w:top w:val="single" w:color="000000" w:sz="4" w:space="0"/>
              <w:left w:val="single" w:color="auto" w:sz="4" w:space="0"/>
              <w:bottom w:val="single" w:color="000000" w:sz="4" w:space="0"/>
              <w:right w:val="single" w:color="000000" w:sz="4" w:space="0"/>
            </w:tcBorders>
            <w:vAlign w:val="center"/>
          </w:tcPr>
          <w:p w14:paraId="44409B47">
            <w:pPr>
              <w:ind w:firstLine="420" w:firstLineChars="200"/>
              <w:jc w:val="center"/>
              <w:rPr>
                <w:rFonts w:ascii="宋体" w:hAnsi="宋体" w:eastAsia="宋体" w:cs="宋体"/>
                <w:sz w:val="21"/>
                <w:szCs w:val="21"/>
              </w:rPr>
            </w:pPr>
          </w:p>
        </w:tc>
      </w:tr>
      <w:tr w14:paraId="04124C9F">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3A5112C">
            <w:pPr>
              <w:jc w:val="center"/>
              <w:rPr>
                <w:rFonts w:ascii="宋体" w:hAnsi="宋体" w:eastAsia="宋体" w:cs="宋体"/>
                <w:sz w:val="21"/>
                <w:szCs w:val="21"/>
              </w:rPr>
            </w:pPr>
            <w:r>
              <w:rPr>
                <w:rFonts w:hint="eastAsia" w:ascii="宋体" w:hAnsi="宋体" w:eastAsia="宋体" w:cs="宋体"/>
                <w:sz w:val="21"/>
                <w:szCs w:val="21"/>
              </w:rPr>
              <w:t>2</w:t>
            </w:r>
          </w:p>
        </w:tc>
        <w:tc>
          <w:tcPr>
            <w:tcW w:w="1985" w:type="dxa"/>
            <w:tcBorders>
              <w:top w:val="single" w:color="000000" w:sz="4" w:space="0"/>
              <w:left w:val="single" w:color="000000" w:sz="4" w:space="0"/>
              <w:bottom w:val="single" w:color="000000" w:sz="4" w:space="0"/>
              <w:right w:val="single" w:color="000000" w:sz="4" w:space="0"/>
            </w:tcBorders>
            <w:vAlign w:val="center"/>
          </w:tcPr>
          <w:p w14:paraId="7B7A7395">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砾石</w:t>
            </w:r>
          </w:p>
        </w:tc>
        <w:tc>
          <w:tcPr>
            <w:tcW w:w="1842" w:type="dxa"/>
            <w:tcBorders>
              <w:top w:val="single" w:color="000000" w:sz="4" w:space="0"/>
              <w:left w:val="single" w:color="000000" w:sz="4" w:space="0"/>
              <w:bottom w:val="single" w:color="000000" w:sz="4" w:space="0"/>
              <w:right w:val="single" w:color="000000" w:sz="4" w:space="0"/>
            </w:tcBorders>
            <w:vAlign w:val="center"/>
          </w:tcPr>
          <w:p w14:paraId="77AFACD4">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φ5-200</w:t>
            </w:r>
          </w:p>
        </w:tc>
        <w:tc>
          <w:tcPr>
            <w:tcW w:w="1276" w:type="dxa"/>
            <w:tcBorders>
              <w:top w:val="single" w:color="000000" w:sz="4" w:space="0"/>
              <w:left w:val="single" w:color="000000" w:sz="4" w:space="0"/>
              <w:bottom w:val="single" w:color="000000" w:sz="4" w:space="0"/>
              <w:right w:val="single" w:color="000000" w:sz="4" w:space="0"/>
            </w:tcBorders>
            <w:vAlign w:val="center"/>
          </w:tcPr>
          <w:p w14:paraId="4CE5C631">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吨</w:t>
            </w:r>
          </w:p>
        </w:tc>
        <w:tc>
          <w:tcPr>
            <w:tcW w:w="1418" w:type="dxa"/>
            <w:tcBorders>
              <w:top w:val="single" w:color="000000" w:sz="4" w:space="0"/>
              <w:left w:val="single" w:color="000000" w:sz="4" w:space="0"/>
              <w:bottom w:val="single" w:color="000000" w:sz="4" w:space="0"/>
              <w:right w:val="single" w:color="auto" w:sz="4" w:space="0"/>
            </w:tcBorders>
            <w:vAlign w:val="center"/>
          </w:tcPr>
          <w:p w14:paraId="4FDE59C6">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5693.76</w:t>
            </w:r>
          </w:p>
        </w:tc>
        <w:tc>
          <w:tcPr>
            <w:tcW w:w="1134" w:type="dxa"/>
            <w:tcBorders>
              <w:top w:val="single" w:color="000000" w:sz="4" w:space="0"/>
              <w:left w:val="single" w:color="auto" w:sz="4" w:space="0"/>
              <w:bottom w:val="single" w:color="000000" w:sz="4" w:space="0"/>
              <w:right w:val="single" w:color="000000" w:sz="4" w:space="0"/>
            </w:tcBorders>
            <w:vAlign w:val="center"/>
          </w:tcPr>
          <w:p w14:paraId="2E2DAF59">
            <w:pPr>
              <w:ind w:firstLine="420" w:firstLineChars="200"/>
              <w:jc w:val="center"/>
              <w:rPr>
                <w:rFonts w:ascii="宋体" w:hAnsi="宋体" w:eastAsia="宋体" w:cs="宋体"/>
                <w:sz w:val="21"/>
                <w:szCs w:val="21"/>
              </w:rPr>
            </w:pPr>
          </w:p>
        </w:tc>
      </w:tr>
      <w:tr w14:paraId="28AB4645">
        <w:tblPrEx>
          <w:tblCellMar>
            <w:top w:w="15" w:type="dxa"/>
            <w:left w:w="15" w:type="dxa"/>
            <w:bottom w:w="15" w:type="dxa"/>
            <w:right w:w="15" w:type="dxa"/>
          </w:tblCellMar>
        </w:tblPrEx>
        <w:trPr>
          <w:trHeight w:val="567" w:hRule="atLeast"/>
        </w:trPr>
        <w:tc>
          <w:tcPr>
            <w:tcW w:w="709" w:type="dxa"/>
            <w:tcBorders>
              <w:top w:val="single" w:color="000000" w:sz="4" w:space="0"/>
              <w:left w:val="single" w:color="000000" w:sz="4" w:space="0"/>
              <w:bottom w:val="single" w:color="000000" w:sz="4" w:space="0"/>
              <w:right w:val="single" w:color="000000" w:sz="4" w:space="0"/>
            </w:tcBorders>
            <w:vAlign w:val="center"/>
          </w:tcPr>
          <w:p w14:paraId="6CAF0C0C">
            <w:pPr>
              <w:jc w:val="center"/>
              <w:rPr>
                <w:rFonts w:ascii="宋体" w:hAnsi="宋体" w:eastAsia="宋体" w:cs="宋体"/>
                <w:bCs/>
                <w:color w:val="000000" w:themeColor="text1"/>
                <w:sz w:val="21"/>
                <w:szCs w:val="21"/>
              </w:rPr>
            </w:pPr>
            <w:r>
              <w:rPr>
                <w:rFonts w:hint="eastAsia" w:ascii="宋体" w:hAnsi="宋体" w:eastAsia="宋体" w:cs="宋体"/>
                <w:bCs/>
                <w:color w:val="000000" w:themeColor="text1"/>
                <w:sz w:val="21"/>
                <w:szCs w:val="21"/>
              </w:rPr>
              <w:t>合计</w:t>
            </w:r>
          </w:p>
        </w:tc>
        <w:tc>
          <w:tcPr>
            <w:tcW w:w="1985" w:type="dxa"/>
            <w:tcBorders>
              <w:top w:val="single" w:color="000000" w:sz="4" w:space="0"/>
              <w:left w:val="single" w:color="000000" w:sz="4" w:space="0"/>
              <w:bottom w:val="single" w:color="000000" w:sz="4" w:space="0"/>
              <w:right w:val="single" w:color="000000" w:sz="4" w:space="0"/>
            </w:tcBorders>
            <w:vAlign w:val="center"/>
          </w:tcPr>
          <w:p w14:paraId="32495603">
            <w:pPr>
              <w:ind w:firstLine="420" w:firstLineChars="200"/>
              <w:jc w:val="center"/>
              <w:rPr>
                <w:rFonts w:ascii="宋体" w:hAnsi="宋体" w:eastAsia="宋体" w:cs="宋体"/>
                <w:bCs/>
                <w:color w:val="000000" w:themeColor="text1"/>
                <w:sz w:val="21"/>
                <w:szCs w:val="21"/>
              </w:rPr>
            </w:pPr>
          </w:p>
        </w:tc>
        <w:tc>
          <w:tcPr>
            <w:tcW w:w="1842" w:type="dxa"/>
            <w:tcBorders>
              <w:top w:val="single" w:color="000000" w:sz="4" w:space="0"/>
              <w:left w:val="single" w:color="000000" w:sz="4" w:space="0"/>
              <w:bottom w:val="single" w:color="000000" w:sz="4" w:space="0"/>
              <w:right w:val="single" w:color="000000" w:sz="4" w:space="0"/>
            </w:tcBorders>
            <w:vAlign w:val="center"/>
          </w:tcPr>
          <w:p w14:paraId="39C870B6">
            <w:pPr>
              <w:ind w:firstLine="420" w:firstLineChars="200"/>
              <w:jc w:val="center"/>
              <w:rPr>
                <w:rFonts w:ascii="宋体" w:hAnsi="宋体" w:eastAsia="宋体" w:cs="宋体"/>
                <w:bCs/>
                <w:color w:val="000000" w:themeColor="text1"/>
                <w:sz w:val="21"/>
                <w:szCs w:val="21"/>
              </w:rPr>
            </w:pPr>
          </w:p>
        </w:tc>
        <w:tc>
          <w:tcPr>
            <w:tcW w:w="1276" w:type="dxa"/>
            <w:tcBorders>
              <w:top w:val="single" w:color="000000" w:sz="4" w:space="0"/>
              <w:left w:val="single" w:color="000000" w:sz="4" w:space="0"/>
              <w:bottom w:val="single" w:color="000000" w:sz="4" w:space="0"/>
              <w:right w:val="single" w:color="000000" w:sz="4" w:space="0"/>
            </w:tcBorders>
            <w:vAlign w:val="center"/>
          </w:tcPr>
          <w:p w14:paraId="4E26E2A7">
            <w:pPr>
              <w:ind w:firstLine="420" w:firstLineChars="200"/>
              <w:jc w:val="center"/>
              <w:rPr>
                <w:rFonts w:ascii="宋体" w:hAnsi="宋体" w:eastAsia="宋体" w:cs="宋体"/>
                <w:bCs/>
                <w:color w:val="000000" w:themeColor="text1"/>
                <w:sz w:val="21"/>
                <w:szCs w:val="21"/>
              </w:rPr>
            </w:pPr>
          </w:p>
        </w:tc>
        <w:tc>
          <w:tcPr>
            <w:tcW w:w="1418" w:type="dxa"/>
            <w:tcBorders>
              <w:top w:val="single" w:color="000000" w:sz="4" w:space="0"/>
              <w:left w:val="single" w:color="000000" w:sz="4" w:space="0"/>
              <w:bottom w:val="single" w:color="000000" w:sz="4" w:space="0"/>
              <w:right w:val="single" w:color="auto" w:sz="4" w:space="0"/>
            </w:tcBorders>
            <w:vAlign w:val="center"/>
          </w:tcPr>
          <w:p w14:paraId="74B63FE7">
            <w:pPr>
              <w:jc w:val="center"/>
              <w:rPr>
                <w:rFonts w:ascii="宋体" w:hAnsi="宋体" w:eastAsia="宋体" w:cs="宋体"/>
                <w:bCs/>
                <w:color w:val="000000" w:themeColor="text1"/>
                <w:sz w:val="21"/>
                <w:szCs w:val="21"/>
              </w:rPr>
            </w:pPr>
            <w:r>
              <w:rPr>
                <w:rFonts w:hint="eastAsia" w:ascii="宋体" w:hAnsi="宋体" w:eastAsia="宋体" w:cs="宋体"/>
                <w:bCs/>
                <w:color w:val="000000" w:themeColor="text1"/>
                <w:sz w:val="21"/>
                <w:szCs w:val="21"/>
              </w:rPr>
              <w:t>7040.00</w:t>
            </w:r>
          </w:p>
        </w:tc>
        <w:tc>
          <w:tcPr>
            <w:tcW w:w="1134" w:type="dxa"/>
            <w:tcBorders>
              <w:top w:val="single" w:color="000000" w:sz="4" w:space="0"/>
              <w:left w:val="single" w:color="auto" w:sz="4" w:space="0"/>
              <w:bottom w:val="single" w:color="000000" w:sz="4" w:space="0"/>
              <w:right w:val="single" w:color="000000" w:sz="4" w:space="0"/>
            </w:tcBorders>
            <w:vAlign w:val="center"/>
          </w:tcPr>
          <w:p w14:paraId="5561BDA5">
            <w:pPr>
              <w:ind w:firstLine="420" w:firstLineChars="200"/>
              <w:jc w:val="center"/>
              <w:rPr>
                <w:rFonts w:ascii="宋体" w:hAnsi="宋体" w:eastAsia="宋体" w:cs="宋体"/>
                <w:bCs/>
                <w:color w:val="000000" w:themeColor="text1"/>
                <w:sz w:val="21"/>
                <w:szCs w:val="21"/>
              </w:rPr>
            </w:pPr>
          </w:p>
        </w:tc>
      </w:tr>
    </w:tbl>
    <w:p w14:paraId="32943EC1">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2.3</w:t>
      </w:r>
      <w:r>
        <w:rPr>
          <w:rFonts w:ascii="仿宋_GB2312" w:hAnsi="仿宋" w:eastAsia="仿宋_GB2312"/>
          <w:bCs/>
          <w:color w:val="000000" w:themeColor="text1"/>
          <w:sz w:val="21"/>
          <w:szCs w:val="21"/>
        </w:rPr>
        <w:t>计划供货期：</w:t>
      </w:r>
      <w:r>
        <w:rPr>
          <w:rFonts w:hint="eastAsia" w:ascii="仿宋_GB2312" w:hAnsi="仿宋" w:eastAsia="仿宋_GB2312"/>
          <w:bCs/>
          <w:color w:val="000000" w:themeColor="text1"/>
          <w:sz w:val="21"/>
          <w:szCs w:val="21"/>
          <w:u w:val="single"/>
        </w:rPr>
        <w:t xml:space="preserve"> 2026 </w:t>
      </w:r>
      <w:r>
        <w:rPr>
          <w:rFonts w:ascii="仿宋_GB2312" w:hAnsi="仿宋" w:eastAsia="仿宋_GB2312"/>
          <w:bCs/>
          <w:color w:val="000000" w:themeColor="text1"/>
          <w:sz w:val="21"/>
          <w:szCs w:val="21"/>
        </w:rPr>
        <w:t>年</w:t>
      </w:r>
      <w:r>
        <w:rPr>
          <w:rFonts w:hint="eastAsia" w:ascii="仿宋_GB2312" w:hAnsi="仿宋" w:eastAsia="仿宋_GB2312"/>
          <w:bCs/>
          <w:color w:val="000000" w:themeColor="text1"/>
          <w:sz w:val="21"/>
          <w:szCs w:val="21"/>
          <w:u w:val="single"/>
        </w:rPr>
        <w:t xml:space="preserve"> 9 </w:t>
      </w:r>
      <w:r>
        <w:rPr>
          <w:rFonts w:ascii="仿宋_GB2312" w:hAnsi="仿宋" w:eastAsia="仿宋_GB2312"/>
          <w:bCs/>
          <w:color w:val="000000" w:themeColor="text1"/>
          <w:sz w:val="21"/>
          <w:szCs w:val="21"/>
        </w:rPr>
        <w:t>月至</w:t>
      </w:r>
      <w:r>
        <w:rPr>
          <w:rFonts w:hint="eastAsia" w:ascii="仿宋_GB2312" w:hAnsi="仿宋" w:eastAsia="仿宋_GB2312"/>
          <w:bCs/>
          <w:color w:val="000000" w:themeColor="text1"/>
          <w:sz w:val="21"/>
          <w:szCs w:val="21"/>
        </w:rPr>
        <w:t>项目</w:t>
      </w:r>
      <w:r>
        <w:rPr>
          <w:rFonts w:ascii="仿宋_GB2312" w:hAnsi="仿宋" w:eastAsia="仿宋_GB2312"/>
          <w:bCs/>
          <w:color w:val="000000" w:themeColor="text1"/>
          <w:sz w:val="21"/>
          <w:szCs w:val="21"/>
        </w:rPr>
        <w:t>工程完工。</w:t>
      </w:r>
    </w:p>
    <w:p w14:paraId="773F535B">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3.响应人应具备的资格条件</w:t>
      </w:r>
    </w:p>
    <w:p w14:paraId="34DF83D1">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3.1具备法律主体资格，具有独立承担民事责任能力、独立订立及履行合同能力的在中华人民共和国境内注册的法人或其他组织。</w:t>
      </w:r>
    </w:p>
    <w:p w14:paraId="7746F5D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3.2具备国家有关部门、行业要求必须具有的质量、计量、安全、环保认证及其他经营许可;在国家相关部门和行业的监督检查中没有不良记录。</w:t>
      </w:r>
    </w:p>
    <w:p w14:paraId="1CE3CE92">
      <w:pPr>
        <w:adjustRightInd w:val="0"/>
        <w:snapToGrid w:val="0"/>
        <w:spacing w:line="400" w:lineRule="exact"/>
        <w:ind w:firstLine="420" w:firstLineChars="200"/>
        <w:jc w:val="left"/>
        <w:textAlignment w:val="baseline"/>
        <w:outlineLvl w:val="2"/>
        <w:rPr>
          <w:rFonts w:ascii="仿宋_GB2312" w:eastAsia="仿宋_GB2312" w:hAnsiTheme="minorEastAsia"/>
          <w:sz w:val="21"/>
          <w:szCs w:val="21"/>
        </w:rPr>
      </w:pPr>
      <w:r>
        <w:rPr>
          <w:rFonts w:hint="eastAsia" w:ascii="仿宋_GB2312" w:eastAsia="仿宋_GB2312" w:hAnsiTheme="minorEastAsia"/>
          <w:sz w:val="21"/>
          <w:szCs w:val="21"/>
        </w:rPr>
        <w:t>3.3未在中建路桥和中建系统不合格（含不良行为）名录中。</w:t>
      </w:r>
    </w:p>
    <w:p w14:paraId="23CD489E">
      <w:pPr>
        <w:spacing w:line="500" w:lineRule="exact"/>
        <w:ind w:firstLine="420" w:firstLineChars="200"/>
        <w:jc w:val="left"/>
        <w:rPr>
          <w:rFonts w:ascii="仿宋_GB2312" w:hAnsi="仿宋" w:eastAsia="仿宋_GB2312" w:cs="宋体"/>
          <w:bCs/>
          <w:color w:val="000000" w:themeColor="text1"/>
          <w:kern w:val="0"/>
          <w:sz w:val="21"/>
          <w:szCs w:val="21"/>
        </w:rPr>
      </w:pPr>
      <w:r>
        <w:rPr>
          <w:rFonts w:hint="eastAsia" w:ascii="仿宋_GB2312" w:hAnsi="仿宋" w:eastAsia="仿宋_GB2312" w:cs="宋体"/>
          <w:bCs/>
          <w:color w:val="000000" w:themeColor="text1"/>
          <w:kern w:val="0"/>
          <w:sz w:val="21"/>
          <w:szCs w:val="21"/>
        </w:rPr>
        <w:t>3.4在国家企业信用信息公示系统（www.gsxt.gov.cn）无经营异常或严重违法失信名单记录。</w:t>
      </w:r>
    </w:p>
    <w:p w14:paraId="0B24D9F8">
      <w:pPr>
        <w:spacing w:line="500" w:lineRule="exact"/>
        <w:ind w:firstLine="420" w:firstLineChars="200"/>
        <w:jc w:val="left"/>
        <w:rPr>
          <w:rFonts w:ascii="仿宋_GB2312" w:hAnsi="仿宋" w:eastAsia="仿宋_GB2312" w:cs="宋体"/>
          <w:bCs/>
          <w:color w:val="000000" w:themeColor="text1"/>
          <w:kern w:val="0"/>
          <w:sz w:val="21"/>
          <w:szCs w:val="21"/>
        </w:rPr>
      </w:pPr>
      <w:r>
        <w:rPr>
          <w:rFonts w:hint="eastAsia" w:ascii="仿宋_GB2312" w:hAnsi="仿宋" w:eastAsia="仿宋_GB2312" w:cs="宋体"/>
          <w:bCs/>
          <w:color w:val="000000" w:themeColor="text1"/>
          <w:kern w:val="0"/>
          <w:sz w:val="21"/>
          <w:szCs w:val="21"/>
        </w:rPr>
        <w:t>3.5具有健全的财务会计制度和核算体系，能够开具合法有效的增值税专用发票。</w:t>
      </w:r>
    </w:p>
    <w:p w14:paraId="130FBCAD">
      <w:pPr>
        <w:spacing w:line="500" w:lineRule="exact"/>
        <w:ind w:firstLine="420" w:firstLineChars="200"/>
        <w:jc w:val="left"/>
        <w:rPr>
          <w:rFonts w:ascii="仿宋_GB2312" w:hAnsi="仿宋" w:eastAsia="仿宋_GB2312" w:cs="宋体"/>
          <w:bCs/>
          <w:color w:val="000000" w:themeColor="text1"/>
          <w:kern w:val="0"/>
          <w:sz w:val="21"/>
          <w:szCs w:val="21"/>
        </w:rPr>
      </w:pPr>
      <w:r>
        <w:rPr>
          <w:rFonts w:hint="eastAsia" w:ascii="仿宋_GB2312" w:hAnsi="仿宋" w:eastAsia="仿宋_GB2312" w:cs="宋体"/>
          <w:bCs/>
          <w:color w:val="000000" w:themeColor="text1"/>
          <w:kern w:val="0"/>
          <w:sz w:val="21"/>
          <w:szCs w:val="21"/>
        </w:rPr>
        <w:t>3.6具有一定的履约服务能力，至少提供一份近三年签订的同品类供货合同及对应的发票。</w:t>
      </w:r>
    </w:p>
    <w:p w14:paraId="2CE69C74">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3.7生产厂商注册资金要求。注册资金</w:t>
      </w:r>
      <w:r>
        <w:rPr>
          <w:rFonts w:hint="eastAsia" w:ascii="仿宋_GB2312" w:hAnsi="仿宋" w:eastAsia="仿宋_GB2312"/>
          <w:bCs/>
          <w:color w:val="000000" w:themeColor="text1"/>
          <w:sz w:val="21"/>
          <w:szCs w:val="21"/>
          <w:u w:val="single"/>
        </w:rPr>
        <w:t xml:space="preserve"> / </w:t>
      </w:r>
      <w:r>
        <w:rPr>
          <w:rFonts w:hint="eastAsia" w:ascii="仿宋_GB2312" w:hAnsi="仿宋" w:eastAsia="仿宋_GB2312"/>
          <w:bCs/>
          <w:color w:val="000000" w:themeColor="text1"/>
          <w:sz w:val="21"/>
          <w:szCs w:val="21"/>
        </w:rPr>
        <w:t>万元以上。</w:t>
      </w:r>
    </w:p>
    <w:p w14:paraId="33E37FB9">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3.8代理商注册资金要求。注册资金</w:t>
      </w:r>
      <w:r>
        <w:rPr>
          <w:rFonts w:hint="eastAsia" w:ascii="仿宋_GB2312" w:hAnsi="仿宋" w:eastAsia="仿宋_GB2312"/>
          <w:bCs/>
          <w:color w:val="000000" w:themeColor="text1"/>
          <w:sz w:val="21"/>
          <w:szCs w:val="21"/>
          <w:u w:val="single"/>
        </w:rPr>
        <w:t xml:space="preserve"> / </w:t>
      </w:r>
      <w:r>
        <w:rPr>
          <w:rFonts w:hint="eastAsia" w:ascii="仿宋_GB2312" w:hAnsi="仿宋" w:eastAsia="仿宋_GB2312"/>
          <w:bCs/>
          <w:color w:val="000000" w:themeColor="text1"/>
          <w:sz w:val="21"/>
          <w:szCs w:val="21"/>
        </w:rPr>
        <w:t>万元以上。</w:t>
      </w:r>
    </w:p>
    <w:p w14:paraId="529D4BD3">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3.9具有固定的办公场所和专职管理人员。</w:t>
      </w:r>
    </w:p>
    <w:p w14:paraId="4112F299">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3.10中建股份内部供应企业也属于供应商范畴，纳入供应商管理。</w:t>
      </w:r>
    </w:p>
    <w:p w14:paraId="348A454D">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3.11采购人在采购过程任何阶段发现响应人相互关联的，取消其响应资格。</w:t>
      </w:r>
    </w:p>
    <w:p w14:paraId="5D2420B3">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3.12本次采购不接受联合体响应。</w:t>
      </w:r>
    </w:p>
    <w:p w14:paraId="17616F66">
      <w:pPr>
        <w:spacing w:line="500" w:lineRule="exact"/>
        <w:ind w:firstLine="562" w:firstLineChars="200"/>
        <w:jc w:val="left"/>
        <w:rPr>
          <w:rFonts w:ascii="仿宋_GB2312" w:hAnsi="仿宋" w:eastAsia="仿宋_GB2312" w:cs="宋体"/>
          <w:b/>
          <w:kern w:val="0"/>
        </w:rPr>
      </w:pPr>
      <w:r>
        <w:rPr>
          <w:rFonts w:hint="eastAsia" w:ascii="仿宋_GB2312" w:hAnsi="仿宋" w:eastAsia="仿宋_GB2312" w:cs="宋体"/>
          <w:b/>
          <w:kern w:val="0"/>
          <w:sz w:val="28"/>
          <w:szCs w:val="28"/>
        </w:rPr>
        <w:t>4.响应文件的获取</w:t>
      </w:r>
    </w:p>
    <w:p w14:paraId="3A4B07C6">
      <w:pPr>
        <w:spacing w:line="500" w:lineRule="exact"/>
        <w:ind w:firstLine="420" w:firstLineChars="200"/>
        <w:jc w:val="left"/>
        <w:rPr>
          <w:rFonts w:ascii="仿宋_GB2312" w:hAnsi="仿宋" w:eastAsia="仿宋_GB2312"/>
          <w:bCs/>
          <w:color w:val="000000" w:themeColor="text1"/>
          <w:sz w:val="21"/>
          <w:szCs w:val="21"/>
        </w:rPr>
      </w:pPr>
      <w:bookmarkStart w:id="1" w:name="_Toc268790848"/>
      <w:r>
        <w:rPr>
          <w:rFonts w:hint="eastAsia" w:ascii="仿宋_GB2312" w:hAnsi="仿宋" w:eastAsia="仿宋_GB2312"/>
          <w:bCs/>
          <w:color w:val="000000" w:themeColor="text1"/>
          <w:sz w:val="21"/>
          <w:szCs w:val="21"/>
        </w:rPr>
        <w:t>4.1凡有意参加响应的，请在中建路桥集团有限公司官网下载采购文件。</w:t>
      </w:r>
    </w:p>
    <w:bookmarkEnd w:id="1"/>
    <w:p w14:paraId="5AB1AAFB">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5.响应文件的递交</w:t>
      </w:r>
    </w:p>
    <w:p w14:paraId="5A9EA3E7">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5.1响应文件递交截止时间</w:t>
      </w:r>
      <w:r>
        <w:rPr>
          <w:rFonts w:hint="eastAsia" w:ascii="仿宋_GB2312" w:hAnsi="仿宋" w:eastAsia="仿宋_GB2312"/>
          <w:bCs/>
          <w:color w:val="000000" w:themeColor="text1"/>
          <w:sz w:val="21"/>
          <w:szCs w:val="21"/>
          <w:u w:val="single"/>
        </w:rPr>
        <w:t xml:space="preserve"> 2026</w:t>
      </w:r>
      <w:r>
        <w:rPr>
          <w:rFonts w:hint="eastAsia" w:ascii="仿宋_GB2312" w:hAnsi="仿宋" w:eastAsia="仿宋_GB2312"/>
          <w:bCs/>
          <w:color w:val="000000" w:themeColor="text1"/>
          <w:sz w:val="21"/>
          <w:szCs w:val="21"/>
        </w:rPr>
        <w:t xml:space="preserve"> 年</w:t>
      </w:r>
      <w:r>
        <w:rPr>
          <w:rFonts w:hint="eastAsia" w:ascii="仿宋_GB2312" w:hAnsi="仿宋" w:eastAsia="仿宋_GB2312"/>
          <w:bCs/>
          <w:color w:val="000000" w:themeColor="text1"/>
          <w:sz w:val="21"/>
          <w:szCs w:val="21"/>
          <w:u w:val="single"/>
        </w:rPr>
        <w:t xml:space="preserve"> 09 </w:t>
      </w:r>
      <w:r>
        <w:rPr>
          <w:rFonts w:hint="eastAsia" w:ascii="仿宋_GB2312" w:hAnsi="仿宋" w:eastAsia="仿宋_GB2312"/>
          <w:bCs/>
          <w:color w:val="000000" w:themeColor="text1"/>
          <w:sz w:val="21"/>
          <w:szCs w:val="21"/>
        </w:rPr>
        <w:t>月</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lang w:val="en-US" w:eastAsia="zh-CN"/>
        </w:rPr>
        <w:t>21</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日</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lang w:val="en-US" w:eastAsia="zh-CN"/>
        </w:rPr>
        <w:t>09</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时。</w:t>
      </w:r>
    </w:p>
    <w:p w14:paraId="7CECE3A8">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5.2递交地点：</w:t>
      </w:r>
      <w:r>
        <w:rPr>
          <w:rFonts w:hint="eastAsia" w:ascii="仿宋_GB2312" w:hAnsi="仿宋" w:eastAsia="仿宋_GB2312"/>
          <w:bCs/>
          <w:color w:val="000000" w:themeColor="text1"/>
          <w:sz w:val="21"/>
          <w:szCs w:val="21"/>
          <w:u w:val="single"/>
        </w:rPr>
        <w:t>河北省石家庄市新石北路362号1号楼三层</w:t>
      </w:r>
      <w:r>
        <w:rPr>
          <w:rFonts w:hint="eastAsia" w:ascii="仿宋_GB2312" w:hAnsi="仿宋" w:eastAsia="仿宋_GB2312"/>
          <w:bCs/>
          <w:color w:val="000000" w:themeColor="text1"/>
          <w:sz w:val="21"/>
          <w:szCs w:val="21"/>
        </w:rPr>
        <w:t>。</w:t>
      </w:r>
    </w:p>
    <w:p w14:paraId="41790A13">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5.3逾期送达的或者未送达指定地点的响应文件，采购人不予受理。</w:t>
      </w:r>
    </w:p>
    <w:p w14:paraId="6FD36E3B">
      <w:pPr>
        <w:spacing w:line="500" w:lineRule="exact"/>
        <w:ind w:firstLine="420" w:firstLineChars="200"/>
        <w:jc w:val="left"/>
        <w:rPr>
          <w:rFonts w:ascii="仿宋_GB2312" w:hAnsi="仿宋" w:eastAsia="仿宋_GB2312" w:cs="宋体"/>
          <w:kern w:val="0"/>
          <w:sz w:val="28"/>
          <w:szCs w:val="28"/>
        </w:rPr>
      </w:pPr>
      <w:r>
        <w:rPr>
          <w:rFonts w:hint="eastAsia" w:ascii="仿宋_GB2312" w:hAnsi="仿宋" w:eastAsia="仿宋_GB2312"/>
          <w:bCs/>
          <w:color w:val="000000" w:themeColor="text1"/>
          <w:sz w:val="21"/>
          <w:szCs w:val="21"/>
        </w:rPr>
        <w:t>5.4响应文件应符合采购文件所列要求。</w:t>
      </w:r>
    </w:p>
    <w:p w14:paraId="437AAF1D">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6.发布公告的媒介</w:t>
      </w:r>
    </w:p>
    <w:p w14:paraId="4C8FA0A9">
      <w:pPr>
        <w:spacing w:line="500" w:lineRule="exact"/>
        <w:ind w:firstLine="420" w:firstLineChars="2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本次采购公告在中建路桥集团有限公司官网统一公开发布。</w:t>
      </w:r>
    </w:p>
    <w:p w14:paraId="2E0B0CC2">
      <w:pPr>
        <w:spacing w:line="500" w:lineRule="exact"/>
        <w:ind w:firstLine="562" w:firstLineChars="200"/>
        <w:jc w:val="left"/>
        <w:rPr>
          <w:rFonts w:ascii="仿宋_GB2312" w:hAnsi="仿宋" w:eastAsia="仿宋_GB2312" w:cs="宋体"/>
          <w:b/>
          <w:kern w:val="0"/>
          <w:sz w:val="28"/>
          <w:szCs w:val="28"/>
        </w:rPr>
      </w:pPr>
      <w:bookmarkStart w:id="2" w:name="_Toc375664272"/>
      <w:r>
        <w:rPr>
          <w:rFonts w:hint="eastAsia" w:ascii="仿宋_GB2312" w:hAnsi="仿宋" w:eastAsia="仿宋_GB2312" w:cs="宋体"/>
          <w:b/>
          <w:kern w:val="0"/>
          <w:sz w:val="28"/>
          <w:szCs w:val="28"/>
        </w:rPr>
        <w:t>7.报价开启时间</w:t>
      </w:r>
      <w:bookmarkEnd w:id="2"/>
    </w:p>
    <w:p w14:paraId="63D0B758">
      <w:pPr>
        <w:spacing w:line="560" w:lineRule="exact"/>
        <w:ind w:firstLine="420" w:firstLineChars="200"/>
        <w:rPr>
          <w:rFonts w:ascii="仿宋" w:hAnsi="仿宋" w:eastAsia="仿宋"/>
          <w:sz w:val="29"/>
          <w:szCs w:val="29"/>
        </w:rPr>
      </w:pPr>
      <w:r>
        <w:rPr>
          <w:rFonts w:hint="eastAsia" w:ascii="仿宋_GB2312" w:hAnsi="仿宋" w:eastAsia="仿宋_GB2312"/>
          <w:bCs/>
          <w:color w:val="000000" w:themeColor="text1"/>
          <w:sz w:val="21"/>
          <w:szCs w:val="21"/>
        </w:rPr>
        <w:t>拟定报价开启时间：</w:t>
      </w:r>
      <w:r>
        <w:rPr>
          <w:rFonts w:hint="eastAsia" w:ascii="仿宋_GB2312" w:hAnsi="仿宋" w:eastAsia="仿宋_GB2312"/>
          <w:bCs/>
          <w:color w:val="000000" w:themeColor="text1"/>
          <w:sz w:val="21"/>
          <w:szCs w:val="21"/>
          <w:u w:val="single"/>
        </w:rPr>
        <w:t xml:space="preserve"> 2026 </w:t>
      </w:r>
      <w:r>
        <w:rPr>
          <w:rFonts w:hint="eastAsia" w:ascii="仿宋_GB2312" w:hAnsi="仿宋" w:eastAsia="仿宋_GB2312"/>
          <w:bCs/>
          <w:color w:val="000000" w:themeColor="text1"/>
          <w:sz w:val="21"/>
          <w:szCs w:val="21"/>
        </w:rPr>
        <w:t>年</w:t>
      </w:r>
      <w:r>
        <w:rPr>
          <w:rFonts w:hint="eastAsia" w:ascii="仿宋_GB2312" w:hAnsi="仿宋" w:eastAsia="仿宋_GB2312"/>
          <w:bCs/>
          <w:color w:val="000000" w:themeColor="text1"/>
          <w:sz w:val="21"/>
          <w:szCs w:val="21"/>
          <w:u w:val="single"/>
        </w:rPr>
        <w:t xml:space="preserve"> 09 </w:t>
      </w:r>
      <w:r>
        <w:rPr>
          <w:rFonts w:hint="eastAsia" w:ascii="仿宋_GB2312" w:hAnsi="仿宋" w:eastAsia="仿宋_GB2312"/>
          <w:bCs/>
          <w:color w:val="000000" w:themeColor="text1"/>
          <w:sz w:val="21"/>
          <w:szCs w:val="21"/>
        </w:rPr>
        <w:t>月</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lang w:val="en-US" w:eastAsia="zh-CN"/>
        </w:rPr>
        <w:t>21</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日</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lang w:val="en-US" w:eastAsia="zh-CN"/>
        </w:rPr>
        <w:t>09</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点。</w:t>
      </w:r>
    </w:p>
    <w:p w14:paraId="27CC56D3">
      <w:pPr>
        <w:spacing w:line="500" w:lineRule="exact"/>
        <w:ind w:firstLine="562" w:firstLineChars="200"/>
        <w:jc w:val="left"/>
        <w:rPr>
          <w:rFonts w:ascii="仿宋_GB2312" w:hAnsi="仿宋" w:eastAsia="仿宋_GB2312" w:cs="宋体"/>
          <w:b/>
          <w:kern w:val="0"/>
          <w:sz w:val="28"/>
          <w:szCs w:val="28"/>
        </w:rPr>
      </w:pPr>
      <w:r>
        <w:rPr>
          <w:rFonts w:hint="eastAsia" w:ascii="仿宋_GB2312" w:hAnsi="仿宋" w:eastAsia="仿宋_GB2312" w:cs="宋体"/>
          <w:b/>
          <w:kern w:val="0"/>
          <w:sz w:val="28"/>
          <w:szCs w:val="28"/>
        </w:rPr>
        <w:t>8.联系方式</w:t>
      </w:r>
    </w:p>
    <w:p w14:paraId="099DEE7C">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 xml:space="preserve">采购单位: 中建路桥集团有限公司 </w:t>
      </w:r>
    </w:p>
    <w:p w14:paraId="069FA8BD">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联 系 人:子企业:</w:t>
      </w:r>
      <w:r>
        <w:rPr>
          <w:rFonts w:hint="eastAsia" w:ascii="仿宋_GB2312" w:hAnsi="仿宋" w:eastAsia="仿宋_GB2312" w:cstheme="minorBidi"/>
          <w:bCs/>
          <w:color w:val="000000" w:themeColor="text1"/>
          <w:kern w:val="2"/>
          <w:sz w:val="21"/>
          <w:szCs w:val="21"/>
          <w:u w:val="single"/>
        </w:rPr>
        <w:t>魏明凯</w:t>
      </w:r>
      <w:r>
        <w:rPr>
          <w:rFonts w:hint="eastAsia" w:ascii="仿宋_GB2312" w:hAnsi="仿宋" w:eastAsia="仿宋_GB2312" w:cstheme="minorBidi"/>
          <w:bCs/>
          <w:color w:val="000000" w:themeColor="text1"/>
          <w:kern w:val="2"/>
          <w:sz w:val="21"/>
          <w:szCs w:val="21"/>
        </w:rPr>
        <w:t xml:space="preserve">  电话:</w:t>
      </w:r>
      <w:r>
        <w:rPr>
          <w:rFonts w:hint="eastAsia" w:ascii="仿宋_GB2312" w:hAnsi="仿宋" w:eastAsia="仿宋_GB2312" w:cstheme="minorBidi"/>
          <w:bCs/>
          <w:color w:val="000000" w:themeColor="text1"/>
          <w:kern w:val="2"/>
          <w:sz w:val="21"/>
          <w:szCs w:val="21"/>
          <w:u w:val="single"/>
        </w:rPr>
        <w:t xml:space="preserve"> 18832010771</w:t>
      </w:r>
      <w:r>
        <w:rPr>
          <w:rFonts w:hint="eastAsia" w:ascii="仿宋_GB2312" w:hAnsi="仿宋" w:eastAsia="仿宋_GB2312" w:cstheme="minorBidi"/>
          <w:bCs/>
          <w:color w:val="000000" w:themeColor="text1"/>
          <w:kern w:val="2"/>
          <w:sz w:val="21"/>
          <w:szCs w:val="21"/>
        </w:rPr>
        <w:t xml:space="preserve"> </w:t>
      </w:r>
    </w:p>
    <w:p w14:paraId="79CD7999">
      <w:pPr>
        <w:spacing w:line="500" w:lineRule="exact"/>
        <w:ind w:firstLine="1680" w:firstLineChars="80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rPr>
        <w:t>项目部:</w:t>
      </w:r>
      <w:r>
        <w:rPr>
          <w:rFonts w:hint="eastAsia" w:ascii="仿宋_GB2312" w:hAnsi="仿宋" w:eastAsia="仿宋_GB2312"/>
          <w:bCs/>
          <w:color w:val="000000" w:themeColor="text1"/>
          <w:sz w:val="21"/>
          <w:szCs w:val="21"/>
          <w:u w:val="single"/>
        </w:rPr>
        <w:t xml:space="preserve"> 刘志刚</w:t>
      </w:r>
      <w:r>
        <w:rPr>
          <w:rFonts w:hint="eastAsia" w:ascii="仿宋_GB2312" w:hAnsi="仿宋" w:eastAsia="仿宋_GB2312"/>
          <w:bCs/>
          <w:color w:val="000000" w:themeColor="text1"/>
          <w:sz w:val="21"/>
          <w:szCs w:val="21"/>
        </w:rPr>
        <w:t xml:space="preserve"> 电话:</w:t>
      </w:r>
      <w:r>
        <w:rPr>
          <w:rFonts w:hint="eastAsia" w:ascii="仿宋_GB2312" w:hAnsi="仿宋" w:eastAsia="仿宋_GB2312"/>
          <w:bCs/>
          <w:color w:val="000000" w:themeColor="text1"/>
          <w:sz w:val="21"/>
          <w:szCs w:val="21"/>
          <w:u w:val="single"/>
        </w:rPr>
        <w:t xml:space="preserve"> 15369344290</w:t>
      </w:r>
      <w:r>
        <w:rPr>
          <w:rFonts w:hint="eastAsia" w:ascii="仿宋_GB2312" w:hAnsi="仿宋" w:eastAsia="仿宋_GB2312"/>
          <w:bCs/>
          <w:color w:val="000000" w:themeColor="text1"/>
          <w:sz w:val="21"/>
          <w:szCs w:val="21"/>
        </w:rPr>
        <w:t xml:space="preserve"> </w:t>
      </w:r>
    </w:p>
    <w:p w14:paraId="30FAFAEF">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子企业地址:</w:t>
      </w:r>
      <w:r>
        <w:rPr>
          <w:rFonts w:hint="eastAsia" w:ascii="仿宋_GB2312" w:hAnsi="仿宋" w:eastAsia="仿宋_GB2312" w:cstheme="minorBidi"/>
          <w:bCs/>
          <w:color w:val="000000" w:themeColor="text1"/>
          <w:kern w:val="2"/>
          <w:sz w:val="21"/>
          <w:szCs w:val="21"/>
          <w:u w:val="single"/>
        </w:rPr>
        <w:t xml:space="preserve"> 中建路桥集团河北基础市政工程有限公司</w:t>
      </w:r>
      <w:r>
        <w:rPr>
          <w:rFonts w:hint="eastAsia" w:ascii="仿宋_GB2312" w:hAnsi="仿宋" w:eastAsia="仿宋_GB2312" w:cstheme="minorBidi"/>
          <w:bCs/>
          <w:color w:val="000000" w:themeColor="text1"/>
          <w:kern w:val="2"/>
          <w:sz w:val="21"/>
          <w:szCs w:val="21"/>
        </w:rPr>
        <w:t xml:space="preserve"> </w:t>
      </w:r>
    </w:p>
    <w:p w14:paraId="7E7F96D9">
      <w:pPr>
        <w:pStyle w:val="12"/>
        <w:snapToGrid w:val="0"/>
        <w:spacing w:line="500" w:lineRule="exact"/>
        <w:ind w:firstLine="630" w:firstLineChars="300"/>
        <w:jc w:val="left"/>
        <w:rPr>
          <w:rFonts w:ascii="仿宋_GB2312" w:hAnsi="仿宋" w:eastAsia="仿宋_GB2312" w:cstheme="minorBidi"/>
          <w:bCs/>
          <w:color w:val="000000" w:themeColor="text1"/>
          <w:kern w:val="2"/>
          <w:sz w:val="21"/>
          <w:szCs w:val="21"/>
        </w:rPr>
      </w:pPr>
      <w:r>
        <w:rPr>
          <w:rFonts w:hint="eastAsia" w:ascii="仿宋_GB2312" w:hAnsi="仿宋" w:eastAsia="仿宋_GB2312" w:cstheme="minorBidi"/>
          <w:bCs/>
          <w:color w:val="000000" w:themeColor="text1"/>
          <w:kern w:val="2"/>
          <w:sz w:val="21"/>
          <w:szCs w:val="21"/>
        </w:rPr>
        <w:t>项目部地址:</w:t>
      </w:r>
      <w:r>
        <w:rPr>
          <w:rFonts w:hint="eastAsia" w:ascii="仿宋_GB2312" w:hAnsi="仿宋" w:eastAsia="仿宋_GB2312" w:cstheme="minorBidi"/>
          <w:bCs/>
          <w:color w:val="000000" w:themeColor="text1"/>
          <w:kern w:val="2"/>
          <w:sz w:val="21"/>
          <w:szCs w:val="21"/>
          <w:u w:val="single"/>
        </w:rPr>
        <w:t xml:space="preserve"> </w:t>
      </w:r>
      <w:r>
        <w:rPr>
          <w:rFonts w:hint="eastAsia" w:ascii="仿宋_GB2312" w:hAnsi="仿宋" w:eastAsia="仿宋_GB2312"/>
          <w:bCs/>
          <w:color w:val="000000" w:themeColor="text1"/>
          <w:sz w:val="21"/>
          <w:szCs w:val="21"/>
          <w:u w:val="single"/>
        </w:rPr>
        <w:t>陕西省安康市岚皋县</w:t>
      </w:r>
      <w:r>
        <w:rPr>
          <w:rFonts w:hint="eastAsia" w:ascii="仿宋_GB2312" w:hAnsi="仿宋" w:eastAsia="仿宋_GB2312" w:cstheme="minorBidi"/>
          <w:bCs/>
          <w:color w:val="000000" w:themeColor="text1"/>
          <w:kern w:val="2"/>
          <w:sz w:val="21"/>
          <w:szCs w:val="21"/>
        </w:rPr>
        <w:t xml:space="preserve"> </w:t>
      </w:r>
    </w:p>
    <w:p w14:paraId="5581CB7C">
      <w:pPr>
        <w:widowControl/>
        <w:spacing w:line="500" w:lineRule="exact"/>
        <w:ind w:firstLine="5985" w:firstLineChars="2850"/>
        <w:jc w:val="left"/>
        <w:rPr>
          <w:rFonts w:ascii="仿宋_GB2312" w:hAnsi="仿宋" w:eastAsia="仿宋_GB2312"/>
          <w:bCs/>
          <w:color w:val="000000" w:themeColor="text1"/>
          <w:sz w:val="21"/>
          <w:szCs w:val="21"/>
        </w:rPr>
      </w:pPr>
      <w:r>
        <w:rPr>
          <w:rFonts w:hint="eastAsia" w:ascii="仿宋_GB2312" w:hAnsi="仿宋" w:eastAsia="仿宋_GB2312"/>
          <w:bCs/>
          <w:color w:val="000000" w:themeColor="text1"/>
          <w:sz w:val="21"/>
          <w:szCs w:val="21"/>
          <w:u w:val="single"/>
        </w:rPr>
        <w:t xml:space="preserve"> 2026 </w:t>
      </w:r>
      <w:r>
        <w:rPr>
          <w:rFonts w:hint="eastAsia" w:ascii="仿宋_GB2312" w:hAnsi="仿宋" w:eastAsia="仿宋_GB2312"/>
          <w:bCs/>
          <w:color w:val="000000" w:themeColor="text1"/>
          <w:sz w:val="21"/>
          <w:szCs w:val="21"/>
        </w:rPr>
        <w:t>年</w:t>
      </w:r>
      <w:r>
        <w:rPr>
          <w:rFonts w:hint="eastAsia" w:ascii="仿宋_GB2312" w:hAnsi="仿宋" w:eastAsia="仿宋_GB2312"/>
          <w:bCs/>
          <w:color w:val="000000" w:themeColor="text1"/>
          <w:sz w:val="21"/>
          <w:szCs w:val="21"/>
          <w:u w:val="single"/>
        </w:rPr>
        <w:t xml:space="preserve"> 09 </w:t>
      </w:r>
      <w:r>
        <w:rPr>
          <w:rFonts w:hint="eastAsia" w:ascii="仿宋_GB2312" w:hAnsi="仿宋" w:eastAsia="仿宋_GB2312"/>
          <w:bCs/>
          <w:color w:val="000000" w:themeColor="text1"/>
          <w:sz w:val="21"/>
          <w:szCs w:val="21"/>
        </w:rPr>
        <w:t>月</w:t>
      </w:r>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u w:val="single"/>
          <w:lang w:val="en-US" w:eastAsia="zh-CN"/>
        </w:rPr>
        <w:t>15</w:t>
      </w:r>
      <w:bookmarkStart w:id="3" w:name="_GoBack"/>
      <w:bookmarkEnd w:id="3"/>
      <w:r>
        <w:rPr>
          <w:rFonts w:hint="eastAsia" w:ascii="仿宋_GB2312" w:hAnsi="仿宋" w:eastAsia="仿宋_GB2312"/>
          <w:bCs/>
          <w:color w:val="000000" w:themeColor="text1"/>
          <w:sz w:val="21"/>
          <w:szCs w:val="21"/>
          <w:u w:val="single"/>
        </w:rPr>
        <w:t xml:space="preserve"> </w:t>
      </w:r>
      <w:r>
        <w:rPr>
          <w:rFonts w:hint="eastAsia" w:ascii="仿宋_GB2312" w:hAnsi="仿宋" w:eastAsia="仿宋_GB2312"/>
          <w:bCs/>
          <w:color w:val="000000" w:themeColor="text1"/>
          <w:sz w:val="21"/>
          <w:szCs w:val="21"/>
        </w:rPr>
        <w:t>日</w:t>
      </w:r>
    </w:p>
    <w:sectPr>
      <w:headerReference r:id="rId3" w:type="default"/>
      <w:footerReference r:id="rId4" w:type="default"/>
      <w:pgSz w:w="11906" w:h="16838"/>
      <w:pgMar w:top="1378" w:right="1418" w:bottom="1134" w:left="1418" w:header="1181" w:footer="1093" w:gutter="0"/>
      <w:pgNumType w:fmt="numberInDash"/>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2F4AC5-0871-4596-B5CA-25B15B33E953}"/>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27AA5D8E-0DBA-4E9A-B0FB-C16D9E3995D1}"/>
  </w:font>
  <w:font w:name="Microsoft YaHei UI">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楷体_GB2312">
    <w:panose1 w:val="02010609030101010101"/>
    <w:charset w:val="86"/>
    <w:family w:val="modern"/>
    <w:pitch w:val="default"/>
    <w:sig w:usb0="00000001" w:usb1="080E0000" w:usb2="00000000" w:usb3="00000000" w:csb0="00040000" w:csb1="00000000"/>
  </w:font>
  <w:font w:name="Century Schoolbook">
    <w:panose1 w:val="02040604050505020304"/>
    <w:charset w:val="00"/>
    <w:family w:val="roman"/>
    <w:pitch w:val="default"/>
    <w:sig w:usb0="00000287" w:usb1="00000000" w:usb2="00000000" w:usb3="00000000" w:csb0="2000009F" w:csb1="DFD70000"/>
  </w:font>
  <w:font w:name="华文仿宋">
    <w:panose1 w:val="02010600040101010101"/>
    <w:charset w:val="86"/>
    <w:family w:val="auto"/>
    <w:pitch w:val="default"/>
    <w:sig w:usb0="00000287" w:usb1="080F0000" w:usb2="00000000" w:usb3="00000000" w:csb0="0004009F" w:csb1="DFD70000"/>
    <w:embedRegular r:id="rId3" w:fontKey="{5B8C3734-F7B7-43BC-BE69-27D8BCFA3488}"/>
  </w:font>
  <w:font w:name="仿宋">
    <w:panose1 w:val="02010609060101010101"/>
    <w:charset w:val="86"/>
    <w:family w:val="modern"/>
    <w:pitch w:val="default"/>
    <w:sig w:usb0="800002BF" w:usb1="38CF7CFA" w:usb2="00000016" w:usb3="00000000" w:csb0="00040001" w:csb1="00000000"/>
    <w:embedRegular r:id="rId4" w:fontKey="{BA067038-E2E7-40B2-AEA1-B1CE730EC12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3194D9">
    <w:pPr>
      <w:pStyle w:val="22"/>
      <w:jc w:val="center"/>
      <w:rPr>
        <w:rFonts w:cs="Times New Roman"/>
      </w:rPr>
    </w:pPr>
    <w:r>
      <w:fldChar w:fldCharType="begin"/>
    </w:r>
    <w:r>
      <w:rPr>
        <w:rStyle w:val="38"/>
        <w:rFonts w:cs="宋体"/>
      </w:rPr>
      <w:instrText xml:space="preserve"> PAGE </w:instrText>
    </w:r>
    <w:r>
      <w:fldChar w:fldCharType="separate"/>
    </w:r>
    <w:r>
      <w:rPr>
        <w:rStyle w:val="38"/>
        <w:rFonts w:cs="宋体"/>
      </w:rPr>
      <w:t>- 3 -</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76EB0A">
    <w:pPr>
      <w:tabs>
        <w:tab w:val="center" w:pos="4535"/>
        <w:tab w:val="left" w:pos="8960"/>
        <w:tab w:val="right" w:pos="9070"/>
      </w:tabs>
      <w:spacing w:line="360" w:lineRule="auto"/>
      <w:ind w:right="146"/>
      <w:jc w:val="left"/>
      <w:rPr>
        <w:sz w:val="18"/>
        <w:szCs w:val="18"/>
        <w:u w:val="single"/>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documentProtection w:enforcement="0"/>
  <w:defaultTabStop w:val="420"/>
  <w:drawingGridHorizontalSpacing w:val="120"/>
  <w:drawingGridVerticalSpacing w:val="163"/>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MDRmY2NkNzhiNTRiOWQxZWE0Y2VjYjY0NWEyNTY2YmIifQ=="/>
  </w:docVars>
  <w:rsids>
    <w:rsidRoot w:val="00CD2279"/>
    <w:rsid w:val="0000134C"/>
    <w:rsid w:val="00002E12"/>
    <w:rsid w:val="000215C5"/>
    <w:rsid w:val="000229FE"/>
    <w:rsid w:val="0002510D"/>
    <w:rsid w:val="0003716E"/>
    <w:rsid w:val="000378AE"/>
    <w:rsid w:val="00041304"/>
    <w:rsid w:val="00051BAF"/>
    <w:rsid w:val="0005377E"/>
    <w:rsid w:val="00063CFA"/>
    <w:rsid w:val="00067E94"/>
    <w:rsid w:val="000755E3"/>
    <w:rsid w:val="000813D3"/>
    <w:rsid w:val="00081B05"/>
    <w:rsid w:val="00083443"/>
    <w:rsid w:val="00083CFE"/>
    <w:rsid w:val="00086265"/>
    <w:rsid w:val="000871DD"/>
    <w:rsid w:val="00092EEC"/>
    <w:rsid w:val="00095550"/>
    <w:rsid w:val="00097979"/>
    <w:rsid w:val="000A4881"/>
    <w:rsid w:val="000A5407"/>
    <w:rsid w:val="000A5F3B"/>
    <w:rsid w:val="000A7A00"/>
    <w:rsid w:val="000B3B4B"/>
    <w:rsid w:val="000D17B5"/>
    <w:rsid w:val="000D192D"/>
    <w:rsid w:val="000D1CB5"/>
    <w:rsid w:val="000D70A6"/>
    <w:rsid w:val="000E3358"/>
    <w:rsid w:val="000E3E4B"/>
    <w:rsid w:val="000E5A62"/>
    <w:rsid w:val="000E6AB2"/>
    <w:rsid w:val="000F2F00"/>
    <w:rsid w:val="000F32F1"/>
    <w:rsid w:val="001024CB"/>
    <w:rsid w:val="00103508"/>
    <w:rsid w:val="00103A8E"/>
    <w:rsid w:val="00104858"/>
    <w:rsid w:val="00104DC7"/>
    <w:rsid w:val="00113B93"/>
    <w:rsid w:val="00132C92"/>
    <w:rsid w:val="00133F88"/>
    <w:rsid w:val="00135A58"/>
    <w:rsid w:val="001373B4"/>
    <w:rsid w:val="00142D87"/>
    <w:rsid w:val="00144BDF"/>
    <w:rsid w:val="00156465"/>
    <w:rsid w:val="00156EC6"/>
    <w:rsid w:val="00161C2C"/>
    <w:rsid w:val="001635B9"/>
    <w:rsid w:val="00166852"/>
    <w:rsid w:val="00172033"/>
    <w:rsid w:val="00172A60"/>
    <w:rsid w:val="001767F4"/>
    <w:rsid w:val="00177B61"/>
    <w:rsid w:val="00180730"/>
    <w:rsid w:val="00181446"/>
    <w:rsid w:val="00182CA7"/>
    <w:rsid w:val="00185437"/>
    <w:rsid w:val="00192636"/>
    <w:rsid w:val="00194CF6"/>
    <w:rsid w:val="00196C81"/>
    <w:rsid w:val="00197CCB"/>
    <w:rsid w:val="001A1542"/>
    <w:rsid w:val="001A531D"/>
    <w:rsid w:val="001B0569"/>
    <w:rsid w:val="001B31B6"/>
    <w:rsid w:val="001B6B8E"/>
    <w:rsid w:val="001B7767"/>
    <w:rsid w:val="001C346D"/>
    <w:rsid w:val="001C41CC"/>
    <w:rsid w:val="001C4B60"/>
    <w:rsid w:val="001D1199"/>
    <w:rsid w:val="001D18D6"/>
    <w:rsid w:val="001D41BE"/>
    <w:rsid w:val="001D5DF1"/>
    <w:rsid w:val="001E26F0"/>
    <w:rsid w:val="001F29B8"/>
    <w:rsid w:val="001F3E86"/>
    <w:rsid w:val="001F4E95"/>
    <w:rsid w:val="00201F63"/>
    <w:rsid w:val="00202FD5"/>
    <w:rsid w:val="002058D2"/>
    <w:rsid w:val="002068FC"/>
    <w:rsid w:val="002075DA"/>
    <w:rsid w:val="0022260F"/>
    <w:rsid w:val="00223849"/>
    <w:rsid w:val="00232082"/>
    <w:rsid w:val="00234609"/>
    <w:rsid w:val="00236784"/>
    <w:rsid w:val="00237151"/>
    <w:rsid w:val="002401E5"/>
    <w:rsid w:val="0024632B"/>
    <w:rsid w:val="00252FBB"/>
    <w:rsid w:val="00260000"/>
    <w:rsid w:val="002621AB"/>
    <w:rsid w:val="00267FDB"/>
    <w:rsid w:val="00270AC1"/>
    <w:rsid w:val="002723B2"/>
    <w:rsid w:val="0027422B"/>
    <w:rsid w:val="002755F4"/>
    <w:rsid w:val="002839BD"/>
    <w:rsid w:val="00286944"/>
    <w:rsid w:val="00290E31"/>
    <w:rsid w:val="00295725"/>
    <w:rsid w:val="002A0E52"/>
    <w:rsid w:val="002B0633"/>
    <w:rsid w:val="002B07D3"/>
    <w:rsid w:val="002C053F"/>
    <w:rsid w:val="002C47B7"/>
    <w:rsid w:val="002C6655"/>
    <w:rsid w:val="002C7B0A"/>
    <w:rsid w:val="002D01CF"/>
    <w:rsid w:val="002D13E8"/>
    <w:rsid w:val="002D37F3"/>
    <w:rsid w:val="002D41F9"/>
    <w:rsid w:val="002D540E"/>
    <w:rsid w:val="002D6B37"/>
    <w:rsid w:val="002E0268"/>
    <w:rsid w:val="002E127D"/>
    <w:rsid w:val="002E6AD4"/>
    <w:rsid w:val="002F23E6"/>
    <w:rsid w:val="002F422C"/>
    <w:rsid w:val="002F4256"/>
    <w:rsid w:val="002F51AD"/>
    <w:rsid w:val="002F77D6"/>
    <w:rsid w:val="00301C72"/>
    <w:rsid w:val="00301E78"/>
    <w:rsid w:val="003028E6"/>
    <w:rsid w:val="00302928"/>
    <w:rsid w:val="00310A70"/>
    <w:rsid w:val="00310D97"/>
    <w:rsid w:val="00312EFB"/>
    <w:rsid w:val="00313019"/>
    <w:rsid w:val="0031505E"/>
    <w:rsid w:val="00322DF9"/>
    <w:rsid w:val="00335A90"/>
    <w:rsid w:val="00344092"/>
    <w:rsid w:val="003450D3"/>
    <w:rsid w:val="0034681A"/>
    <w:rsid w:val="00347017"/>
    <w:rsid w:val="00354736"/>
    <w:rsid w:val="00357B64"/>
    <w:rsid w:val="003618ED"/>
    <w:rsid w:val="00361B11"/>
    <w:rsid w:val="00363FE6"/>
    <w:rsid w:val="00367147"/>
    <w:rsid w:val="00367D50"/>
    <w:rsid w:val="00372099"/>
    <w:rsid w:val="00377570"/>
    <w:rsid w:val="0038064C"/>
    <w:rsid w:val="00382604"/>
    <w:rsid w:val="00383AC1"/>
    <w:rsid w:val="0038657C"/>
    <w:rsid w:val="00390EBD"/>
    <w:rsid w:val="0039619E"/>
    <w:rsid w:val="00397F52"/>
    <w:rsid w:val="003A1BC0"/>
    <w:rsid w:val="003A2502"/>
    <w:rsid w:val="003A431F"/>
    <w:rsid w:val="003A561E"/>
    <w:rsid w:val="003A57BF"/>
    <w:rsid w:val="003A7AA9"/>
    <w:rsid w:val="003B58D1"/>
    <w:rsid w:val="003C4982"/>
    <w:rsid w:val="003C7281"/>
    <w:rsid w:val="003C7536"/>
    <w:rsid w:val="003D3125"/>
    <w:rsid w:val="003E1C56"/>
    <w:rsid w:val="003E2E41"/>
    <w:rsid w:val="003E401B"/>
    <w:rsid w:val="003E42CD"/>
    <w:rsid w:val="003E5FC8"/>
    <w:rsid w:val="003F0BD0"/>
    <w:rsid w:val="003F2F9B"/>
    <w:rsid w:val="003F3596"/>
    <w:rsid w:val="004061DA"/>
    <w:rsid w:val="004140D2"/>
    <w:rsid w:val="00414B7A"/>
    <w:rsid w:val="004169A0"/>
    <w:rsid w:val="004269DE"/>
    <w:rsid w:val="004301DC"/>
    <w:rsid w:val="004313D7"/>
    <w:rsid w:val="00443CCD"/>
    <w:rsid w:val="004443E4"/>
    <w:rsid w:val="0045554D"/>
    <w:rsid w:val="0045689E"/>
    <w:rsid w:val="00456C80"/>
    <w:rsid w:val="00460D4B"/>
    <w:rsid w:val="00475D0A"/>
    <w:rsid w:val="00475F5A"/>
    <w:rsid w:val="00480601"/>
    <w:rsid w:val="004A0199"/>
    <w:rsid w:val="004A1020"/>
    <w:rsid w:val="004A2E48"/>
    <w:rsid w:val="004A3BA3"/>
    <w:rsid w:val="004A7A9E"/>
    <w:rsid w:val="004B1A06"/>
    <w:rsid w:val="004B7419"/>
    <w:rsid w:val="004C4AFE"/>
    <w:rsid w:val="004D5A89"/>
    <w:rsid w:val="004E4113"/>
    <w:rsid w:val="004F20CD"/>
    <w:rsid w:val="004F6F2C"/>
    <w:rsid w:val="00501F13"/>
    <w:rsid w:val="00511169"/>
    <w:rsid w:val="00513910"/>
    <w:rsid w:val="00514A12"/>
    <w:rsid w:val="00526670"/>
    <w:rsid w:val="00531B8B"/>
    <w:rsid w:val="00560203"/>
    <w:rsid w:val="005630B7"/>
    <w:rsid w:val="00565EC9"/>
    <w:rsid w:val="00566178"/>
    <w:rsid w:val="005715FF"/>
    <w:rsid w:val="00572EAA"/>
    <w:rsid w:val="00573C5D"/>
    <w:rsid w:val="005848C5"/>
    <w:rsid w:val="00591B7B"/>
    <w:rsid w:val="0059550B"/>
    <w:rsid w:val="005A1FE6"/>
    <w:rsid w:val="005A2E71"/>
    <w:rsid w:val="005A48F6"/>
    <w:rsid w:val="005B0126"/>
    <w:rsid w:val="005B2524"/>
    <w:rsid w:val="005B5003"/>
    <w:rsid w:val="005C1097"/>
    <w:rsid w:val="005C4921"/>
    <w:rsid w:val="005C564E"/>
    <w:rsid w:val="005C5C66"/>
    <w:rsid w:val="005C79F2"/>
    <w:rsid w:val="005C7B3D"/>
    <w:rsid w:val="005C7F27"/>
    <w:rsid w:val="005D73F5"/>
    <w:rsid w:val="005D77FC"/>
    <w:rsid w:val="005E03A1"/>
    <w:rsid w:val="005E199C"/>
    <w:rsid w:val="005E3A25"/>
    <w:rsid w:val="005E3CD5"/>
    <w:rsid w:val="005E63D3"/>
    <w:rsid w:val="005E7AAB"/>
    <w:rsid w:val="005F2F48"/>
    <w:rsid w:val="005F44D2"/>
    <w:rsid w:val="00606C58"/>
    <w:rsid w:val="0061173C"/>
    <w:rsid w:val="00613934"/>
    <w:rsid w:val="00615AF4"/>
    <w:rsid w:val="006237CD"/>
    <w:rsid w:val="00623FB6"/>
    <w:rsid w:val="00627E08"/>
    <w:rsid w:val="006303A7"/>
    <w:rsid w:val="006369FF"/>
    <w:rsid w:val="006423FF"/>
    <w:rsid w:val="00643FCC"/>
    <w:rsid w:val="006561B3"/>
    <w:rsid w:val="00663751"/>
    <w:rsid w:val="0066493D"/>
    <w:rsid w:val="00673F20"/>
    <w:rsid w:val="00675D15"/>
    <w:rsid w:val="006763A2"/>
    <w:rsid w:val="0068167B"/>
    <w:rsid w:val="00687880"/>
    <w:rsid w:val="00691E8A"/>
    <w:rsid w:val="00692947"/>
    <w:rsid w:val="006969EA"/>
    <w:rsid w:val="006A0E02"/>
    <w:rsid w:val="006A35DB"/>
    <w:rsid w:val="006A6A5D"/>
    <w:rsid w:val="006A7701"/>
    <w:rsid w:val="006B16EA"/>
    <w:rsid w:val="006B245E"/>
    <w:rsid w:val="006C0457"/>
    <w:rsid w:val="006C2530"/>
    <w:rsid w:val="006C7F25"/>
    <w:rsid w:val="006D5859"/>
    <w:rsid w:val="006D6F23"/>
    <w:rsid w:val="006E0705"/>
    <w:rsid w:val="006E207D"/>
    <w:rsid w:val="006E3554"/>
    <w:rsid w:val="006E41F0"/>
    <w:rsid w:val="006F3F20"/>
    <w:rsid w:val="006F6487"/>
    <w:rsid w:val="00701942"/>
    <w:rsid w:val="00704B5E"/>
    <w:rsid w:val="0071149B"/>
    <w:rsid w:val="00713DB1"/>
    <w:rsid w:val="00714FA7"/>
    <w:rsid w:val="00716BB3"/>
    <w:rsid w:val="00717AAB"/>
    <w:rsid w:val="00732D12"/>
    <w:rsid w:val="00750E87"/>
    <w:rsid w:val="00752C8E"/>
    <w:rsid w:val="00754000"/>
    <w:rsid w:val="007552E9"/>
    <w:rsid w:val="00757F90"/>
    <w:rsid w:val="0076397C"/>
    <w:rsid w:val="00764273"/>
    <w:rsid w:val="0077123D"/>
    <w:rsid w:val="0078463E"/>
    <w:rsid w:val="0078681D"/>
    <w:rsid w:val="00786A9D"/>
    <w:rsid w:val="00790121"/>
    <w:rsid w:val="00793B22"/>
    <w:rsid w:val="00793EEE"/>
    <w:rsid w:val="007A0AFC"/>
    <w:rsid w:val="007A0B84"/>
    <w:rsid w:val="007B19C4"/>
    <w:rsid w:val="007B3AB9"/>
    <w:rsid w:val="007B3CA5"/>
    <w:rsid w:val="007B4274"/>
    <w:rsid w:val="007B75D2"/>
    <w:rsid w:val="007C3B73"/>
    <w:rsid w:val="007D013D"/>
    <w:rsid w:val="007D132B"/>
    <w:rsid w:val="007D25F1"/>
    <w:rsid w:val="007D5478"/>
    <w:rsid w:val="007F19E4"/>
    <w:rsid w:val="007F1CBD"/>
    <w:rsid w:val="007F7512"/>
    <w:rsid w:val="00806E95"/>
    <w:rsid w:val="008071EE"/>
    <w:rsid w:val="0081206D"/>
    <w:rsid w:val="00814869"/>
    <w:rsid w:val="008174BA"/>
    <w:rsid w:val="00817DE1"/>
    <w:rsid w:val="00821133"/>
    <w:rsid w:val="00822B82"/>
    <w:rsid w:val="008248E0"/>
    <w:rsid w:val="00824C15"/>
    <w:rsid w:val="00840B24"/>
    <w:rsid w:val="008434E9"/>
    <w:rsid w:val="008436C2"/>
    <w:rsid w:val="00844D32"/>
    <w:rsid w:val="008464C8"/>
    <w:rsid w:val="00846A4B"/>
    <w:rsid w:val="0084736A"/>
    <w:rsid w:val="0084772E"/>
    <w:rsid w:val="008501A7"/>
    <w:rsid w:val="0085040C"/>
    <w:rsid w:val="00854D4A"/>
    <w:rsid w:val="00855419"/>
    <w:rsid w:val="00866FD8"/>
    <w:rsid w:val="00867D58"/>
    <w:rsid w:val="00875EB6"/>
    <w:rsid w:val="00877043"/>
    <w:rsid w:val="00890DAD"/>
    <w:rsid w:val="008A0613"/>
    <w:rsid w:val="008A1A2A"/>
    <w:rsid w:val="008B293B"/>
    <w:rsid w:val="008B5710"/>
    <w:rsid w:val="008C02B0"/>
    <w:rsid w:val="008C4799"/>
    <w:rsid w:val="008C5C53"/>
    <w:rsid w:val="008C74A3"/>
    <w:rsid w:val="008C79B7"/>
    <w:rsid w:val="008D26EA"/>
    <w:rsid w:val="008D2C4D"/>
    <w:rsid w:val="008D39E7"/>
    <w:rsid w:val="008D5BE6"/>
    <w:rsid w:val="008E244D"/>
    <w:rsid w:val="008E49E3"/>
    <w:rsid w:val="008E4A56"/>
    <w:rsid w:val="008F1F3E"/>
    <w:rsid w:val="008F4B24"/>
    <w:rsid w:val="008F6B85"/>
    <w:rsid w:val="008F7C03"/>
    <w:rsid w:val="00901885"/>
    <w:rsid w:val="009030FB"/>
    <w:rsid w:val="009103F6"/>
    <w:rsid w:val="00922A78"/>
    <w:rsid w:val="009231AD"/>
    <w:rsid w:val="0092410E"/>
    <w:rsid w:val="00930AF6"/>
    <w:rsid w:val="00932ECD"/>
    <w:rsid w:val="00940296"/>
    <w:rsid w:val="00941390"/>
    <w:rsid w:val="009535F3"/>
    <w:rsid w:val="00953647"/>
    <w:rsid w:val="009545A4"/>
    <w:rsid w:val="00962D26"/>
    <w:rsid w:val="00962D43"/>
    <w:rsid w:val="00963AFA"/>
    <w:rsid w:val="00963ED4"/>
    <w:rsid w:val="00965D76"/>
    <w:rsid w:val="0096637C"/>
    <w:rsid w:val="00966B04"/>
    <w:rsid w:val="009753CC"/>
    <w:rsid w:val="0097644F"/>
    <w:rsid w:val="009A2878"/>
    <w:rsid w:val="009B180A"/>
    <w:rsid w:val="009B191D"/>
    <w:rsid w:val="009B76B7"/>
    <w:rsid w:val="009C1131"/>
    <w:rsid w:val="009C3CBB"/>
    <w:rsid w:val="009C44A3"/>
    <w:rsid w:val="009C54D8"/>
    <w:rsid w:val="009C7052"/>
    <w:rsid w:val="009D04D6"/>
    <w:rsid w:val="009D33DA"/>
    <w:rsid w:val="009D35F2"/>
    <w:rsid w:val="009E6E7D"/>
    <w:rsid w:val="009F0AC9"/>
    <w:rsid w:val="009F1809"/>
    <w:rsid w:val="009F7A8F"/>
    <w:rsid w:val="009F7F7E"/>
    <w:rsid w:val="00A01456"/>
    <w:rsid w:val="00A01736"/>
    <w:rsid w:val="00A15D31"/>
    <w:rsid w:val="00A16332"/>
    <w:rsid w:val="00A30817"/>
    <w:rsid w:val="00A31FDA"/>
    <w:rsid w:val="00A34472"/>
    <w:rsid w:val="00A35972"/>
    <w:rsid w:val="00A35F1E"/>
    <w:rsid w:val="00A42A78"/>
    <w:rsid w:val="00A42BF9"/>
    <w:rsid w:val="00A45CDD"/>
    <w:rsid w:val="00A50C36"/>
    <w:rsid w:val="00A546A6"/>
    <w:rsid w:val="00A56E0C"/>
    <w:rsid w:val="00A61F5E"/>
    <w:rsid w:val="00A710C3"/>
    <w:rsid w:val="00A72999"/>
    <w:rsid w:val="00A72C24"/>
    <w:rsid w:val="00A75DCB"/>
    <w:rsid w:val="00A77A24"/>
    <w:rsid w:val="00A80B01"/>
    <w:rsid w:val="00A90855"/>
    <w:rsid w:val="00A96B9C"/>
    <w:rsid w:val="00A97E9F"/>
    <w:rsid w:val="00AC0DB0"/>
    <w:rsid w:val="00AC1A55"/>
    <w:rsid w:val="00AC1BAB"/>
    <w:rsid w:val="00AC5EA7"/>
    <w:rsid w:val="00AD0131"/>
    <w:rsid w:val="00AD0448"/>
    <w:rsid w:val="00AD5185"/>
    <w:rsid w:val="00AD65EF"/>
    <w:rsid w:val="00AD77B3"/>
    <w:rsid w:val="00AF4777"/>
    <w:rsid w:val="00AF63A2"/>
    <w:rsid w:val="00B00818"/>
    <w:rsid w:val="00B00DBD"/>
    <w:rsid w:val="00B01FB2"/>
    <w:rsid w:val="00B06661"/>
    <w:rsid w:val="00B07226"/>
    <w:rsid w:val="00B11C62"/>
    <w:rsid w:val="00B17976"/>
    <w:rsid w:val="00B248D0"/>
    <w:rsid w:val="00B25565"/>
    <w:rsid w:val="00B327CE"/>
    <w:rsid w:val="00B353B9"/>
    <w:rsid w:val="00B36B1C"/>
    <w:rsid w:val="00B36F89"/>
    <w:rsid w:val="00B3753C"/>
    <w:rsid w:val="00B449E5"/>
    <w:rsid w:val="00B46BB8"/>
    <w:rsid w:val="00B60B90"/>
    <w:rsid w:val="00B611D2"/>
    <w:rsid w:val="00B65506"/>
    <w:rsid w:val="00B72F3D"/>
    <w:rsid w:val="00B77CEC"/>
    <w:rsid w:val="00B8185C"/>
    <w:rsid w:val="00B81DB7"/>
    <w:rsid w:val="00B861D4"/>
    <w:rsid w:val="00B91736"/>
    <w:rsid w:val="00B93518"/>
    <w:rsid w:val="00B94806"/>
    <w:rsid w:val="00B95063"/>
    <w:rsid w:val="00B95C04"/>
    <w:rsid w:val="00BB188D"/>
    <w:rsid w:val="00BB604A"/>
    <w:rsid w:val="00BC078B"/>
    <w:rsid w:val="00BC65FB"/>
    <w:rsid w:val="00BC7D3D"/>
    <w:rsid w:val="00BD2734"/>
    <w:rsid w:val="00BD4596"/>
    <w:rsid w:val="00BE2982"/>
    <w:rsid w:val="00C02F77"/>
    <w:rsid w:val="00C04742"/>
    <w:rsid w:val="00C05D20"/>
    <w:rsid w:val="00C07123"/>
    <w:rsid w:val="00C14BE8"/>
    <w:rsid w:val="00C16339"/>
    <w:rsid w:val="00C179FA"/>
    <w:rsid w:val="00C35581"/>
    <w:rsid w:val="00C35953"/>
    <w:rsid w:val="00C4669A"/>
    <w:rsid w:val="00C46EB3"/>
    <w:rsid w:val="00C50B1D"/>
    <w:rsid w:val="00C5121E"/>
    <w:rsid w:val="00C53E73"/>
    <w:rsid w:val="00C54840"/>
    <w:rsid w:val="00C5679B"/>
    <w:rsid w:val="00C62093"/>
    <w:rsid w:val="00C65CFC"/>
    <w:rsid w:val="00C663D4"/>
    <w:rsid w:val="00C71688"/>
    <w:rsid w:val="00C768D9"/>
    <w:rsid w:val="00C81031"/>
    <w:rsid w:val="00C97CAD"/>
    <w:rsid w:val="00CA6D04"/>
    <w:rsid w:val="00CB2E7A"/>
    <w:rsid w:val="00CB2F03"/>
    <w:rsid w:val="00CB7E8C"/>
    <w:rsid w:val="00CC416D"/>
    <w:rsid w:val="00CD1DA4"/>
    <w:rsid w:val="00CD2279"/>
    <w:rsid w:val="00CD2769"/>
    <w:rsid w:val="00CD38EE"/>
    <w:rsid w:val="00CD56F8"/>
    <w:rsid w:val="00CD78DA"/>
    <w:rsid w:val="00CD78F2"/>
    <w:rsid w:val="00CE7FA3"/>
    <w:rsid w:val="00CF1259"/>
    <w:rsid w:val="00CF2334"/>
    <w:rsid w:val="00CF44A6"/>
    <w:rsid w:val="00CF574D"/>
    <w:rsid w:val="00CF6FC0"/>
    <w:rsid w:val="00CF7031"/>
    <w:rsid w:val="00D027D3"/>
    <w:rsid w:val="00D07110"/>
    <w:rsid w:val="00D15AF4"/>
    <w:rsid w:val="00D15D7D"/>
    <w:rsid w:val="00D16048"/>
    <w:rsid w:val="00D21907"/>
    <w:rsid w:val="00D2305A"/>
    <w:rsid w:val="00D23CBB"/>
    <w:rsid w:val="00D50799"/>
    <w:rsid w:val="00D53E35"/>
    <w:rsid w:val="00D54986"/>
    <w:rsid w:val="00D56A72"/>
    <w:rsid w:val="00D56B8B"/>
    <w:rsid w:val="00D744A4"/>
    <w:rsid w:val="00D7479D"/>
    <w:rsid w:val="00D75C8E"/>
    <w:rsid w:val="00D85DFC"/>
    <w:rsid w:val="00D87D9A"/>
    <w:rsid w:val="00D9255A"/>
    <w:rsid w:val="00D92F2C"/>
    <w:rsid w:val="00DA0236"/>
    <w:rsid w:val="00DA2DC5"/>
    <w:rsid w:val="00DB37B9"/>
    <w:rsid w:val="00DB70F6"/>
    <w:rsid w:val="00DC1464"/>
    <w:rsid w:val="00DC7107"/>
    <w:rsid w:val="00DD0BBE"/>
    <w:rsid w:val="00DD2898"/>
    <w:rsid w:val="00DD3A31"/>
    <w:rsid w:val="00DE146C"/>
    <w:rsid w:val="00DE1BF4"/>
    <w:rsid w:val="00DE36B0"/>
    <w:rsid w:val="00DE44B1"/>
    <w:rsid w:val="00DE704F"/>
    <w:rsid w:val="00DF4A79"/>
    <w:rsid w:val="00DF506A"/>
    <w:rsid w:val="00DF678F"/>
    <w:rsid w:val="00DF7486"/>
    <w:rsid w:val="00E05270"/>
    <w:rsid w:val="00E10F6B"/>
    <w:rsid w:val="00E16819"/>
    <w:rsid w:val="00E16EB8"/>
    <w:rsid w:val="00E210A0"/>
    <w:rsid w:val="00E21EFB"/>
    <w:rsid w:val="00E22BD4"/>
    <w:rsid w:val="00E22E52"/>
    <w:rsid w:val="00E25B7E"/>
    <w:rsid w:val="00E31E97"/>
    <w:rsid w:val="00E3743D"/>
    <w:rsid w:val="00E37B68"/>
    <w:rsid w:val="00E40902"/>
    <w:rsid w:val="00E479F7"/>
    <w:rsid w:val="00E47A6D"/>
    <w:rsid w:val="00E51091"/>
    <w:rsid w:val="00E523A2"/>
    <w:rsid w:val="00E528E6"/>
    <w:rsid w:val="00E566B2"/>
    <w:rsid w:val="00E57D31"/>
    <w:rsid w:val="00E6245C"/>
    <w:rsid w:val="00E632A3"/>
    <w:rsid w:val="00E64E9F"/>
    <w:rsid w:val="00E8161E"/>
    <w:rsid w:val="00E843B7"/>
    <w:rsid w:val="00E85B57"/>
    <w:rsid w:val="00E87079"/>
    <w:rsid w:val="00E87E11"/>
    <w:rsid w:val="00EA16D5"/>
    <w:rsid w:val="00EA35B7"/>
    <w:rsid w:val="00EA36AC"/>
    <w:rsid w:val="00EA5983"/>
    <w:rsid w:val="00EA5C9F"/>
    <w:rsid w:val="00EA70D1"/>
    <w:rsid w:val="00EA7F5E"/>
    <w:rsid w:val="00EB1A9C"/>
    <w:rsid w:val="00EC0FFD"/>
    <w:rsid w:val="00EC6613"/>
    <w:rsid w:val="00ED0727"/>
    <w:rsid w:val="00ED3F12"/>
    <w:rsid w:val="00EE5A0B"/>
    <w:rsid w:val="00EE5DA4"/>
    <w:rsid w:val="00EF0871"/>
    <w:rsid w:val="00EF1729"/>
    <w:rsid w:val="00EF3AC8"/>
    <w:rsid w:val="00EF650D"/>
    <w:rsid w:val="00F003CA"/>
    <w:rsid w:val="00F0286B"/>
    <w:rsid w:val="00F02894"/>
    <w:rsid w:val="00F11036"/>
    <w:rsid w:val="00F156C1"/>
    <w:rsid w:val="00F217A6"/>
    <w:rsid w:val="00F226F2"/>
    <w:rsid w:val="00F259A3"/>
    <w:rsid w:val="00F27F1D"/>
    <w:rsid w:val="00F27F3B"/>
    <w:rsid w:val="00F3076D"/>
    <w:rsid w:val="00F31486"/>
    <w:rsid w:val="00F35803"/>
    <w:rsid w:val="00F37BEF"/>
    <w:rsid w:val="00F40920"/>
    <w:rsid w:val="00F46D73"/>
    <w:rsid w:val="00F50C91"/>
    <w:rsid w:val="00F562FD"/>
    <w:rsid w:val="00F611C4"/>
    <w:rsid w:val="00F611F0"/>
    <w:rsid w:val="00F74F9B"/>
    <w:rsid w:val="00F82018"/>
    <w:rsid w:val="00F910D1"/>
    <w:rsid w:val="00F913C9"/>
    <w:rsid w:val="00F9284F"/>
    <w:rsid w:val="00F932EE"/>
    <w:rsid w:val="00F9369F"/>
    <w:rsid w:val="00F952A2"/>
    <w:rsid w:val="00FA146F"/>
    <w:rsid w:val="00FA22EB"/>
    <w:rsid w:val="00FA3C7D"/>
    <w:rsid w:val="00FA5B80"/>
    <w:rsid w:val="00FB292B"/>
    <w:rsid w:val="00FB3180"/>
    <w:rsid w:val="00FB61E9"/>
    <w:rsid w:val="00FC2432"/>
    <w:rsid w:val="00FC75B9"/>
    <w:rsid w:val="00FD260E"/>
    <w:rsid w:val="00FD5B3C"/>
    <w:rsid w:val="00FE7A55"/>
    <w:rsid w:val="00FF5DF2"/>
    <w:rsid w:val="01945280"/>
    <w:rsid w:val="03B54D5B"/>
    <w:rsid w:val="03C541FC"/>
    <w:rsid w:val="05F04193"/>
    <w:rsid w:val="06903649"/>
    <w:rsid w:val="082931CB"/>
    <w:rsid w:val="0AE10B06"/>
    <w:rsid w:val="0DB512A3"/>
    <w:rsid w:val="100C2210"/>
    <w:rsid w:val="117711C9"/>
    <w:rsid w:val="1459747C"/>
    <w:rsid w:val="175A438B"/>
    <w:rsid w:val="19543E83"/>
    <w:rsid w:val="19EB6C95"/>
    <w:rsid w:val="1A0E6C42"/>
    <w:rsid w:val="1BC930D7"/>
    <w:rsid w:val="1BFB7259"/>
    <w:rsid w:val="202B0DC7"/>
    <w:rsid w:val="21D544E9"/>
    <w:rsid w:val="24F00B4F"/>
    <w:rsid w:val="265C7EDE"/>
    <w:rsid w:val="27414953"/>
    <w:rsid w:val="27C45303"/>
    <w:rsid w:val="284E6CE5"/>
    <w:rsid w:val="28F9286B"/>
    <w:rsid w:val="2D092A43"/>
    <w:rsid w:val="2D967DF3"/>
    <w:rsid w:val="2DA27327"/>
    <w:rsid w:val="300C1675"/>
    <w:rsid w:val="31095509"/>
    <w:rsid w:val="31576CC8"/>
    <w:rsid w:val="397C563F"/>
    <w:rsid w:val="3A2F347A"/>
    <w:rsid w:val="3B9F6BA4"/>
    <w:rsid w:val="3BB224A6"/>
    <w:rsid w:val="3D0C4E0B"/>
    <w:rsid w:val="3E111FAD"/>
    <w:rsid w:val="3EC75462"/>
    <w:rsid w:val="42784B3B"/>
    <w:rsid w:val="48A56EB2"/>
    <w:rsid w:val="49415E3C"/>
    <w:rsid w:val="523F4D22"/>
    <w:rsid w:val="53A421BD"/>
    <w:rsid w:val="55CD3D20"/>
    <w:rsid w:val="55DF6A15"/>
    <w:rsid w:val="561A543D"/>
    <w:rsid w:val="58670CF0"/>
    <w:rsid w:val="59E35B40"/>
    <w:rsid w:val="5C9F5759"/>
    <w:rsid w:val="5D080226"/>
    <w:rsid w:val="5E005E6E"/>
    <w:rsid w:val="5F985AB4"/>
    <w:rsid w:val="60657302"/>
    <w:rsid w:val="63DB6428"/>
    <w:rsid w:val="64776E28"/>
    <w:rsid w:val="66A11CC3"/>
    <w:rsid w:val="66E05917"/>
    <w:rsid w:val="67BD57CD"/>
    <w:rsid w:val="6AA33E09"/>
    <w:rsid w:val="6BFC1EE9"/>
    <w:rsid w:val="6CE55752"/>
    <w:rsid w:val="71141861"/>
    <w:rsid w:val="75D15B6F"/>
    <w:rsid w:val="77065E4C"/>
    <w:rsid w:val="77E613EC"/>
    <w:rsid w:val="7828540F"/>
    <w:rsid w:val="78E806C0"/>
    <w:rsid w:val="7A304F8E"/>
    <w:rsid w:val="7BBD0AA3"/>
    <w:rsid w:val="7BDA3403"/>
    <w:rsid w:val="7D00325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nhideWhenUsed="0" w:uiPriority="0" w:semiHidden="0" w:name="Date"/>
    <w:lsdException w:uiPriority="99"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0"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3">
    <w:name w:val="heading 1"/>
    <w:basedOn w:val="1"/>
    <w:next w:val="1"/>
    <w:link w:val="43"/>
    <w:qFormat/>
    <w:uiPriority w:val="0"/>
    <w:pPr>
      <w:keepNext/>
      <w:keepLines/>
      <w:spacing w:before="340" w:after="330" w:line="578" w:lineRule="auto"/>
      <w:outlineLvl w:val="0"/>
    </w:pPr>
    <w:rPr>
      <w:rFonts w:ascii="宋体" w:hAnsi="宋体" w:eastAsia="宋体" w:cs="宋体"/>
      <w:b/>
      <w:bCs/>
      <w:kern w:val="44"/>
      <w:sz w:val="44"/>
      <w:szCs w:val="44"/>
    </w:rPr>
  </w:style>
  <w:style w:type="paragraph" w:styleId="4">
    <w:name w:val="heading 2"/>
    <w:basedOn w:val="1"/>
    <w:next w:val="1"/>
    <w:link w:val="44"/>
    <w:autoRedefine/>
    <w:qFormat/>
    <w:uiPriority w:val="0"/>
    <w:pPr>
      <w:keepNext/>
      <w:keepLines/>
      <w:spacing w:before="260" w:after="260" w:line="416" w:lineRule="auto"/>
      <w:ind w:firstLine="200" w:firstLineChars="200"/>
      <w:outlineLvl w:val="1"/>
    </w:pPr>
    <w:rPr>
      <w:rFonts w:ascii="Arial" w:hAnsi="Arial" w:eastAsia="黑体" w:cs="Arial"/>
      <w:b/>
      <w:bCs/>
      <w:kern w:val="44"/>
      <w:sz w:val="32"/>
      <w:szCs w:val="32"/>
    </w:rPr>
  </w:style>
  <w:style w:type="paragraph" w:styleId="5">
    <w:name w:val="heading 3"/>
    <w:basedOn w:val="1"/>
    <w:next w:val="1"/>
    <w:link w:val="45"/>
    <w:autoRedefine/>
    <w:qFormat/>
    <w:uiPriority w:val="0"/>
    <w:pPr>
      <w:keepNext/>
      <w:keepLines/>
      <w:tabs>
        <w:tab w:val="left" w:pos="992"/>
      </w:tabs>
      <w:spacing w:before="260" w:after="260" w:line="416" w:lineRule="auto"/>
      <w:ind w:left="709" w:hanging="421"/>
      <w:outlineLvl w:val="2"/>
    </w:pPr>
    <w:rPr>
      <w:rFonts w:ascii="宋体" w:hAnsi="宋体" w:eastAsia="宋体" w:cs="宋体"/>
      <w:b/>
      <w:bCs/>
      <w:kern w:val="44"/>
      <w:sz w:val="32"/>
      <w:szCs w:val="32"/>
    </w:rPr>
  </w:style>
  <w:style w:type="paragraph" w:styleId="6">
    <w:name w:val="heading 4"/>
    <w:basedOn w:val="1"/>
    <w:next w:val="1"/>
    <w:link w:val="46"/>
    <w:qFormat/>
    <w:uiPriority w:val="0"/>
    <w:pPr>
      <w:keepNext/>
      <w:keepLines/>
      <w:tabs>
        <w:tab w:val="left" w:pos="992"/>
      </w:tabs>
      <w:spacing w:before="280" w:after="290" w:line="376" w:lineRule="auto"/>
      <w:ind w:left="992" w:hanging="992"/>
      <w:outlineLvl w:val="3"/>
    </w:pPr>
    <w:rPr>
      <w:rFonts w:ascii="Arial" w:hAnsi="Arial" w:eastAsia="黑体" w:cs="Arial"/>
      <w:b/>
      <w:bCs/>
      <w:kern w:val="44"/>
      <w:sz w:val="28"/>
      <w:szCs w:val="28"/>
    </w:rPr>
  </w:style>
  <w:style w:type="paragraph" w:styleId="7">
    <w:name w:val="heading 9"/>
    <w:basedOn w:val="1"/>
    <w:next w:val="1"/>
    <w:link w:val="47"/>
    <w:autoRedefine/>
    <w:qFormat/>
    <w:uiPriority w:val="0"/>
    <w:pPr>
      <w:keepNext/>
      <w:keepLines/>
      <w:spacing w:before="240" w:after="64" w:line="320" w:lineRule="auto"/>
      <w:outlineLvl w:val="8"/>
    </w:pPr>
    <w:rPr>
      <w:rFonts w:ascii="Arial" w:hAnsi="Arial" w:eastAsia="黑体" w:cs="Arial"/>
      <w:kern w:val="44"/>
      <w:sz w:val="21"/>
      <w:szCs w:val="21"/>
    </w:rPr>
  </w:style>
  <w:style w:type="character" w:default="1" w:styleId="36">
    <w:name w:val="Default Paragraph Font"/>
    <w:semiHidden/>
    <w:unhideWhenUsed/>
    <w:uiPriority w:val="1"/>
  </w:style>
  <w:style w:type="table" w:default="1" w:styleId="34">
    <w:name w:val="Normal Table"/>
    <w:semiHidden/>
    <w:unhideWhenUsed/>
    <w:uiPriority w:val="99"/>
    <w:tblPr>
      <w:tblCellMar>
        <w:top w:w="0" w:type="dxa"/>
        <w:left w:w="108" w:type="dxa"/>
        <w:bottom w:w="0" w:type="dxa"/>
        <w:right w:w="108" w:type="dxa"/>
      </w:tblCellMar>
    </w:tblPr>
  </w:style>
  <w:style w:type="paragraph" w:styleId="2">
    <w:name w:val="Body Text"/>
    <w:basedOn w:val="1"/>
    <w:next w:val="1"/>
    <w:link w:val="52"/>
    <w:autoRedefine/>
    <w:qFormat/>
    <w:uiPriority w:val="0"/>
    <w:pPr>
      <w:spacing w:after="120"/>
    </w:pPr>
    <w:rPr>
      <w:rFonts w:ascii="宋体" w:hAnsi="宋体" w:eastAsia="宋体" w:cs="宋体"/>
      <w:kern w:val="44"/>
      <w:sz w:val="28"/>
      <w:szCs w:val="28"/>
    </w:rPr>
  </w:style>
  <w:style w:type="paragraph" w:styleId="8">
    <w:name w:val="toc 7"/>
    <w:basedOn w:val="1"/>
    <w:next w:val="1"/>
    <w:qFormat/>
    <w:uiPriority w:val="0"/>
    <w:pPr>
      <w:ind w:left="1680"/>
      <w:jc w:val="left"/>
    </w:pPr>
    <w:rPr>
      <w:rFonts w:ascii="宋体" w:hAnsi="宋体" w:eastAsia="宋体" w:cs="宋体"/>
      <w:kern w:val="44"/>
      <w:sz w:val="18"/>
      <w:szCs w:val="18"/>
    </w:rPr>
  </w:style>
  <w:style w:type="paragraph" w:styleId="9">
    <w:name w:val="Normal Indent"/>
    <w:basedOn w:val="1"/>
    <w:qFormat/>
    <w:uiPriority w:val="0"/>
    <w:pPr>
      <w:ind w:firstLine="420"/>
    </w:pPr>
    <w:rPr>
      <w:rFonts w:ascii="宋体" w:hAnsi="宋体" w:eastAsia="宋体" w:cs="宋体"/>
      <w:kern w:val="44"/>
      <w:sz w:val="21"/>
      <w:szCs w:val="21"/>
    </w:rPr>
  </w:style>
  <w:style w:type="paragraph" w:styleId="10">
    <w:name w:val="Document Map"/>
    <w:basedOn w:val="1"/>
    <w:link w:val="56"/>
    <w:semiHidden/>
    <w:qFormat/>
    <w:uiPriority w:val="0"/>
    <w:pPr>
      <w:shd w:val="clear" w:color="auto" w:fill="000080"/>
    </w:pPr>
    <w:rPr>
      <w:rFonts w:ascii="宋体" w:hAnsi="宋体" w:eastAsia="宋体" w:cs="宋体"/>
      <w:kern w:val="44"/>
      <w:sz w:val="28"/>
      <w:szCs w:val="28"/>
    </w:rPr>
  </w:style>
  <w:style w:type="paragraph" w:styleId="11">
    <w:name w:val="annotation text"/>
    <w:basedOn w:val="1"/>
    <w:link w:val="65"/>
    <w:autoRedefine/>
    <w:semiHidden/>
    <w:unhideWhenUsed/>
    <w:qFormat/>
    <w:uiPriority w:val="0"/>
    <w:pPr>
      <w:jc w:val="left"/>
    </w:pPr>
  </w:style>
  <w:style w:type="paragraph" w:styleId="12">
    <w:name w:val="Salutation"/>
    <w:basedOn w:val="1"/>
    <w:next w:val="1"/>
    <w:link w:val="58"/>
    <w:qFormat/>
    <w:uiPriority w:val="0"/>
    <w:rPr>
      <w:rFonts w:ascii="宋体" w:hAnsi="宋体" w:eastAsia="宋体" w:cs="宋体"/>
      <w:kern w:val="44"/>
      <w:sz w:val="32"/>
      <w:szCs w:val="32"/>
    </w:rPr>
  </w:style>
  <w:style w:type="paragraph" w:styleId="13">
    <w:name w:val="Body Text 3"/>
    <w:basedOn w:val="1"/>
    <w:link w:val="306"/>
    <w:autoRedefine/>
    <w:semiHidden/>
    <w:unhideWhenUsed/>
    <w:qFormat/>
    <w:uiPriority w:val="99"/>
    <w:pPr>
      <w:spacing w:after="120"/>
    </w:pPr>
    <w:rPr>
      <w:sz w:val="16"/>
      <w:szCs w:val="16"/>
    </w:rPr>
  </w:style>
  <w:style w:type="paragraph" w:styleId="14">
    <w:name w:val="Body Text Indent"/>
    <w:basedOn w:val="1"/>
    <w:link w:val="77"/>
    <w:autoRedefine/>
    <w:qFormat/>
    <w:uiPriority w:val="0"/>
    <w:pPr>
      <w:spacing w:after="120"/>
      <w:ind w:left="420" w:leftChars="200"/>
    </w:pPr>
    <w:rPr>
      <w:rFonts w:ascii="宋体" w:hAnsi="宋体" w:eastAsia="宋体" w:cs="宋体"/>
      <w:kern w:val="44"/>
      <w:sz w:val="28"/>
      <w:szCs w:val="28"/>
    </w:rPr>
  </w:style>
  <w:style w:type="paragraph" w:styleId="15">
    <w:name w:val="toc 5"/>
    <w:basedOn w:val="1"/>
    <w:next w:val="1"/>
    <w:autoRedefine/>
    <w:qFormat/>
    <w:uiPriority w:val="0"/>
    <w:pPr>
      <w:ind w:left="1120"/>
      <w:jc w:val="left"/>
    </w:pPr>
    <w:rPr>
      <w:rFonts w:ascii="宋体" w:hAnsi="宋体" w:eastAsia="宋体" w:cs="宋体"/>
      <w:kern w:val="44"/>
      <w:sz w:val="18"/>
      <w:szCs w:val="18"/>
    </w:rPr>
  </w:style>
  <w:style w:type="paragraph" w:styleId="16">
    <w:name w:val="toc 3"/>
    <w:basedOn w:val="1"/>
    <w:next w:val="1"/>
    <w:qFormat/>
    <w:uiPriority w:val="0"/>
    <w:pPr>
      <w:tabs>
        <w:tab w:val="right" w:leader="dot" w:pos="9350"/>
      </w:tabs>
      <w:ind w:left="1799" w:leftChars="513" w:hanging="722" w:hangingChars="258"/>
    </w:pPr>
    <w:rPr>
      <w:rFonts w:ascii="宋体" w:hAnsi="宋体" w:eastAsia="宋体" w:cs="宋体"/>
      <w:sz w:val="28"/>
      <w:szCs w:val="28"/>
    </w:rPr>
  </w:style>
  <w:style w:type="paragraph" w:styleId="17">
    <w:name w:val="Plain Text"/>
    <w:basedOn w:val="1"/>
    <w:link w:val="75"/>
    <w:qFormat/>
    <w:uiPriority w:val="0"/>
    <w:rPr>
      <w:rFonts w:ascii="宋体" w:hAnsi="Courier New" w:eastAsia="宋体" w:cs="宋体"/>
      <w:kern w:val="44"/>
      <w:sz w:val="21"/>
      <w:szCs w:val="21"/>
    </w:rPr>
  </w:style>
  <w:style w:type="paragraph" w:styleId="18">
    <w:name w:val="toc 8"/>
    <w:basedOn w:val="1"/>
    <w:next w:val="1"/>
    <w:qFormat/>
    <w:uiPriority w:val="0"/>
    <w:pPr>
      <w:ind w:left="1960"/>
      <w:jc w:val="left"/>
    </w:pPr>
    <w:rPr>
      <w:rFonts w:ascii="宋体" w:hAnsi="宋体" w:eastAsia="宋体" w:cs="宋体"/>
      <w:kern w:val="44"/>
      <w:sz w:val="18"/>
      <w:szCs w:val="18"/>
    </w:rPr>
  </w:style>
  <w:style w:type="paragraph" w:styleId="19">
    <w:name w:val="Date"/>
    <w:basedOn w:val="1"/>
    <w:next w:val="1"/>
    <w:link w:val="53"/>
    <w:autoRedefine/>
    <w:qFormat/>
    <w:uiPriority w:val="0"/>
    <w:pPr>
      <w:ind w:left="100" w:leftChars="2500"/>
    </w:pPr>
    <w:rPr>
      <w:rFonts w:ascii="宋体" w:hAnsi="宋体" w:eastAsia="宋体" w:cs="宋体"/>
      <w:kern w:val="44"/>
      <w:sz w:val="28"/>
      <w:szCs w:val="28"/>
    </w:rPr>
  </w:style>
  <w:style w:type="paragraph" w:styleId="20">
    <w:name w:val="Body Text Indent 2"/>
    <w:basedOn w:val="1"/>
    <w:link w:val="61"/>
    <w:autoRedefine/>
    <w:qFormat/>
    <w:uiPriority w:val="0"/>
    <w:pPr>
      <w:spacing w:after="120" w:line="480" w:lineRule="auto"/>
      <w:ind w:left="420" w:leftChars="200"/>
    </w:pPr>
    <w:rPr>
      <w:rFonts w:ascii="宋体" w:hAnsi="宋体" w:eastAsia="宋体" w:cs="宋体"/>
      <w:kern w:val="44"/>
      <w:sz w:val="28"/>
      <w:szCs w:val="28"/>
    </w:rPr>
  </w:style>
  <w:style w:type="paragraph" w:styleId="21">
    <w:name w:val="Balloon Text"/>
    <w:basedOn w:val="1"/>
    <w:link w:val="59"/>
    <w:autoRedefine/>
    <w:semiHidden/>
    <w:qFormat/>
    <w:uiPriority w:val="0"/>
    <w:rPr>
      <w:rFonts w:ascii="宋体" w:hAnsi="宋体" w:eastAsia="宋体" w:cs="宋体"/>
      <w:kern w:val="44"/>
      <w:sz w:val="18"/>
      <w:szCs w:val="18"/>
    </w:rPr>
  </w:style>
  <w:style w:type="paragraph" w:styleId="22">
    <w:name w:val="footer"/>
    <w:basedOn w:val="1"/>
    <w:link w:val="49"/>
    <w:autoRedefine/>
    <w:unhideWhenUsed/>
    <w:qFormat/>
    <w:uiPriority w:val="0"/>
    <w:pPr>
      <w:tabs>
        <w:tab w:val="center" w:pos="4153"/>
        <w:tab w:val="right" w:pos="8306"/>
      </w:tabs>
      <w:snapToGrid w:val="0"/>
      <w:jc w:val="left"/>
    </w:pPr>
    <w:rPr>
      <w:sz w:val="18"/>
      <w:szCs w:val="18"/>
    </w:rPr>
  </w:style>
  <w:style w:type="paragraph" w:styleId="23">
    <w:name w:val="header"/>
    <w:basedOn w:val="1"/>
    <w:link w:val="48"/>
    <w:unhideWhenUsed/>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qFormat/>
    <w:uiPriority w:val="0"/>
    <w:pPr>
      <w:spacing w:before="120" w:after="120"/>
      <w:jc w:val="left"/>
    </w:pPr>
    <w:rPr>
      <w:rFonts w:ascii="Times New Roman" w:hAnsi="Times New Roman" w:eastAsia="宋体" w:cs="Times New Roman"/>
      <w:b/>
      <w:bCs/>
      <w:caps/>
      <w:kern w:val="44"/>
      <w:sz w:val="28"/>
      <w:szCs w:val="28"/>
    </w:rPr>
  </w:style>
  <w:style w:type="paragraph" w:styleId="25">
    <w:name w:val="toc 4"/>
    <w:basedOn w:val="1"/>
    <w:next w:val="1"/>
    <w:qFormat/>
    <w:uiPriority w:val="0"/>
    <w:pPr>
      <w:ind w:left="840"/>
      <w:jc w:val="left"/>
    </w:pPr>
    <w:rPr>
      <w:rFonts w:ascii="宋体" w:hAnsi="宋体" w:eastAsia="宋体" w:cs="宋体"/>
      <w:kern w:val="44"/>
      <w:sz w:val="18"/>
      <w:szCs w:val="18"/>
    </w:rPr>
  </w:style>
  <w:style w:type="paragraph" w:styleId="26">
    <w:name w:val="toc 6"/>
    <w:basedOn w:val="1"/>
    <w:next w:val="1"/>
    <w:qFormat/>
    <w:uiPriority w:val="0"/>
    <w:pPr>
      <w:ind w:left="1400"/>
      <w:jc w:val="left"/>
    </w:pPr>
    <w:rPr>
      <w:rFonts w:ascii="宋体" w:hAnsi="宋体" w:eastAsia="宋体" w:cs="宋体"/>
      <w:kern w:val="44"/>
      <w:sz w:val="18"/>
      <w:szCs w:val="18"/>
    </w:rPr>
  </w:style>
  <w:style w:type="paragraph" w:styleId="27">
    <w:name w:val="Body Text Indent 3"/>
    <w:basedOn w:val="1"/>
    <w:link w:val="70"/>
    <w:qFormat/>
    <w:uiPriority w:val="0"/>
    <w:pPr>
      <w:spacing w:after="120"/>
      <w:ind w:left="420" w:leftChars="200"/>
    </w:pPr>
    <w:rPr>
      <w:rFonts w:ascii="宋体" w:hAnsi="宋体" w:eastAsia="宋体" w:cs="宋体"/>
      <w:kern w:val="44"/>
      <w:sz w:val="16"/>
      <w:szCs w:val="16"/>
    </w:rPr>
  </w:style>
  <w:style w:type="paragraph" w:styleId="28">
    <w:name w:val="toc 2"/>
    <w:basedOn w:val="1"/>
    <w:next w:val="1"/>
    <w:autoRedefine/>
    <w:qFormat/>
    <w:uiPriority w:val="0"/>
    <w:pPr>
      <w:tabs>
        <w:tab w:val="right" w:leader="dot" w:pos="9350"/>
      </w:tabs>
      <w:ind w:left="1272" w:leftChars="277" w:hanging="496" w:hangingChars="177"/>
      <w:jc w:val="left"/>
      <w:outlineLvl w:val="1"/>
    </w:pPr>
    <w:rPr>
      <w:rFonts w:ascii="宋体" w:hAnsi="宋体" w:eastAsia="宋体" w:cs="宋体"/>
      <w:sz w:val="28"/>
      <w:szCs w:val="28"/>
    </w:rPr>
  </w:style>
  <w:style w:type="paragraph" w:styleId="29">
    <w:name w:val="toc 9"/>
    <w:basedOn w:val="1"/>
    <w:next w:val="1"/>
    <w:qFormat/>
    <w:uiPriority w:val="0"/>
    <w:pPr>
      <w:ind w:left="2240"/>
      <w:jc w:val="left"/>
    </w:pPr>
    <w:rPr>
      <w:rFonts w:ascii="宋体" w:hAnsi="宋体" w:eastAsia="宋体" w:cs="宋体"/>
      <w:kern w:val="44"/>
      <w:sz w:val="18"/>
      <w:szCs w:val="18"/>
    </w:rPr>
  </w:style>
  <w:style w:type="paragraph" w:styleId="30">
    <w:name w:val="Normal (Web)"/>
    <w:basedOn w:val="1"/>
    <w:qFormat/>
    <w:uiPriority w:val="0"/>
    <w:pPr>
      <w:widowControl/>
      <w:spacing w:before="300" w:after="300"/>
      <w:jc w:val="left"/>
    </w:pPr>
    <w:rPr>
      <w:rFonts w:ascii="宋体" w:hAnsi="宋体" w:eastAsia="宋体" w:cs="宋体"/>
      <w:kern w:val="0"/>
    </w:rPr>
  </w:style>
  <w:style w:type="paragraph" w:styleId="31">
    <w:name w:val="Title"/>
    <w:basedOn w:val="1"/>
    <w:next w:val="1"/>
    <w:link w:val="308"/>
    <w:qFormat/>
    <w:uiPriority w:val="0"/>
    <w:pPr>
      <w:jc w:val="center"/>
      <w:outlineLvl w:val="0"/>
    </w:pPr>
    <w:rPr>
      <w:rFonts w:ascii="Times New Roman" w:hAnsi="Times New Roman" w:eastAsia="仿宋_GB2312" w:cs="Times New Roman"/>
      <w:bCs/>
      <w:sz w:val="28"/>
      <w:szCs w:val="32"/>
    </w:rPr>
  </w:style>
  <w:style w:type="paragraph" w:styleId="32">
    <w:name w:val="annotation subject"/>
    <w:basedOn w:val="11"/>
    <w:next w:val="11"/>
    <w:link w:val="63"/>
    <w:autoRedefine/>
    <w:semiHidden/>
    <w:qFormat/>
    <w:uiPriority w:val="0"/>
    <w:rPr>
      <w:rFonts w:ascii="宋体" w:hAnsi="宋体" w:eastAsia="宋体" w:cs="宋体"/>
      <w:b/>
      <w:bCs/>
      <w:kern w:val="44"/>
      <w:sz w:val="28"/>
      <w:szCs w:val="28"/>
    </w:rPr>
  </w:style>
  <w:style w:type="paragraph" w:styleId="33">
    <w:name w:val="Body Text First Indent 2"/>
    <w:basedOn w:val="14"/>
    <w:link w:val="311"/>
    <w:autoRedefine/>
    <w:unhideWhenUsed/>
    <w:qFormat/>
    <w:uiPriority w:val="0"/>
    <w:pPr>
      <w:ind w:firstLine="420" w:firstLineChars="200"/>
    </w:pPr>
    <w:rPr>
      <w:rFonts w:ascii="Times New Roman" w:hAnsi="Times New Roman" w:cs="Times New Roman"/>
      <w:kern w:val="2"/>
      <w:sz w:val="21"/>
      <w:szCs w:val="22"/>
    </w:rPr>
  </w:style>
  <w:style w:type="table" w:styleId="35">
    <w:name w:val="Table Grid"/>
    <w:basedOn w:val="34"/>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7">
    <w:name w:val="Strong"/>
    <w:basedOn w:val="36"/>
    <w:qFormat/>
    <w:uiPriority w:val="0"/>
    <w:rPr>
      <w:rFonts w:cs="Times New Roman"/>
      <w:b/>
      <w:bCs/>
    </w:rPr>
  </w:style>
  <w:style w:type="character" w:styleId="38">
    <w:name w:val="page number"/>
    <w:basedOn w:val="36"/>
    <w:qFormat/>
    <w:uiPriority w:val="0"/>
    <w:rPr>
      <w:rFonts w:cs="Times New Roman"/>
    </w:rPr>
  </w:style>
  <w:style w:type="character" w:styleId="39">
    <w:name w:val="FollowedHyperlink"/>
    <w:basedOn w:val="36"/>
    <w:qFormat/>
    <w:uiPriority w:val="0"/>
    <w:rPr>
      <w:rFonts w:cs="Times New Roman"/>
      <w:color w:val="800080"/>
      <w:u w:val="single"/>
    </w:rPr>
  </w:style>
  <w:style w:type="character" w:styleId="40">
    <w:name w:val="Hyperlink"/>
    <w:basedOn w:val="36"/>
    <w:autoRedefine/>
    <w:unhideWhenUsed/>
    <w:qFormat/>
    <w:uiPriority w:val="0"/>
    <w:rPr>
      <w:color w:val="0000FF" w:themeColor="hyperlink"/>
      <w:u w:val="single"/>
    </w:rPr>
  </w:style>
  <w:style w:type="character" w:styleId="41">
    <w:name w:val="annotation reference"/>
    <w:basedOn w:val="36"/>
    <w:semiHidden/>
    <w:unhideWhenUsed/>
    <w:qFormat/>
    <w:uiPriority w:val="99"/>
    <w:rPr>
      <w:sz w:val="21"/>
      <w:szCs w:val="21"/>
    </w:rPr>
  </w:style>
  <w:style w:type="paragraph" w:customStyle="1" w:styleId="4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3">
    <w:name w:val="标题 1 Char"/>
    <w:basedOn w:val="36"/>
    <w:link w:val="3"/>
    <w:autoRedefine/>
    <w:qFormat/>
    <w:uiPriority w:val="0"/>
    <w:rPr>
      <w:rFonts w:ascii="宋体" w:hAnsi="宋体" w:eastAsia="宋体" w:cs="宋体"/>
      <w:b/>
      <w:bCs/>
      <w:kern w:val="44"/>
      <w:sz w:val="44"/>
      <w:szCs w:val="44"/>
    </w:rPr>
  </w:style>
  <w:style w:type="character" w:customStyle="1" w:styleId="44">
    <w:name w:val="标题 2 Char"/>
    <w:basedOn w:val="36"/>
    <w:link w:val="4"/>
    <w:qFormat/>
    <w:uiPriority w:val="0"/>
    <w:rPr>
      <w:rFonts w:ascii="Arial" w:hAnsi="Arial" w:eastAsia="黑体" w:cs="Arial"/>
      <w:b/>
      <w:bCs/>
      <w:kern w:val="44"/>
      <w:sz w:val="32"/>
      <w:szCs w:val="32"/>
    </w:rPr>
  </w:style>
  <w:style w:type="character" w:customStyle="1" w:styleId="45">
    <w:name w:val="标题 3 Char"/>
    <w:basedOn w:val="36"/>
    <w:link w:val="5"/>
    <w:qFormat/>
    <w:uiPriority w:val="0"/>
    <w:rPr>
      <w:rFonts w:ascii="宋体" w:hAnsi="宋体" w:eastAsia="宋体" w:cs="宋体"/>
      <w:b/>
      <w:bCs/>
      <w:kern w:val="44"/>
      <w:sz w:val="32"/>
      <w:szCs w:val="32"/>
    </w:rPr>
  </w:style>
  <w:style w:type="character" w:customStyle="1" w:styleId="46">
    <w:name w:val="标题 4 Char"/>
    <w:basedOn w:val="36"/>
    <w:link w:val="6"/>
    <w:qFormat/>
    <w:uiPriority w:val="0"/>
    <w:rPr>
      <w:rFonts w:ascii="Arial" w:hAnsi="Arial" w:eastAsia="黑体" w:cs="Arial"/>
      <w:b/>
      <w:bCs/>
      <w:kern w:val="44"/>
      <w:sz w:val="28"/>
      <w:szCs w:val="28"/>
    </w:rPr>
  </w:style>
  <w:style w:type="character" w:customStyle="1" w:styleId="47">
    <w:name w:val="标题 9 Char"/>
    <w:basedOn w:val="36"/>
    <w:link w:val="7"/>
    <w:autoRedefine/>
    <w:qFormat/>
    <w:uiPriority w:val="0"/>
    <w:rPr>
      <w:rFonts w:ascii="Arial" w:hAnsi="Arial" w:eastAsia="黑体" w:cs="Arial"/>
      <w:kern w:val="44"/>
      <w:sz w:val="21"/>
      <w:szCs w:val="21"/>
    </w:rPr>
  </w:style>
  <w:style w:type="character" w:customStyle="1" w:styleId="48">
    <w:name w:val="页眉 Char"/>
    <w:basedOn w:val="36"/>
    <w:link w:val="23"/>
    <w:autoRedefine/>
    <w:qFormat/>
    <w:uiPriority w:val="0"/>
    <w:rPr>
      <w:sz w:val="18"/>
      <w:szCs w:val="18"/>
    </w:rPr>
  </w:style>
  <w:style w:type="character" w:customStyle="1" w:styleId="49">
    <w:name w:val="页脚 Char"/>
    <w:basedOn w:val="36"/>
    <w:link w:val="22"/>
    <w:qFormat/>
    <w:uiPriority w:val="0"/>
    <w:rPr>
      <w:sz w:val="18"/>
      <w:szCs w:val="18"/>
    </w:rPr>
  </w:style>
  <w:style w:type="character" w:customStyle="1" w:styleId="50">
    <w:name w:val="Char Char11"/>
    <w:basedOn w:val="36"/>
    <w:qFormat/>
    <w:locked/>
    <w:uiPriority w:val="0"/>
    <w:rPr>
      <w:sz w:val="24"/>
      <w:szCs w:val="24"/>
      <w:lang w:bidi="ar-SA"/>
    </w:rPr>
  </w:style>
  <w:style w:type="paragraph" w:styleId="51">
    <w:name w:val="List Paragraph"/>
    <w:basedOn w:val="1"/>
    <w:autoRedefine/>
    <w:qFormat/>
    <w:uiPriority w:val="34"/>
    <w:pPr>
      <w:ind w:firstLine="420" w:firstLineChars="200"/>
    </w:pPr>
  </w:style>
  <w:style w:type="character" w:customStyle="1" w:styleId="52">
    <w:name w:val="正文文本 Char"/>
    <w:basedOn w:val="36"/>
    <w:link w:val="2"/>
    <w:qFormat/>
    <w:locked/>
    <w:uiPriority w:val="0"/>
    <w:rPr>
      <w:rFonts w:ascii="宋体" w:hAnsi="宋体" w:eastAsia="宋体" w:cs="宋体"/>
      <w:kern w:val="44"/>
      <w:sz w:val="28"/>
      <w:szCs w:val="28"/>
    </w:rPr>
  </w:style>
  <w:style w:type="character" w:customStyle="1" w:styleId="53">
    <w:name w:val="日期 Char"/>
    <w:basedOn w:val="36"/>
    <w:link w:val="19"/>
    <w:autoRedefine/>
    <w:qFormat/>
    <w:locked/>
    <w:uiPriority w:val="0"/>
    <w:rPr>
      <w:rFonts w:ascii="宋体" w:hAnsi="宋体" w:eastAsia="宋体" w:cs="宋体"/>
      <w:kern w:val="44"/>
      <w:sz w:val="28"/>
      <w:szCs w:val="28"/>
    </w:rPr>
  </w:style>
  <w:style w:type="character" w:customStyle="1" w:styleId="54">
    <w:name w:val="Char Char1"/>
    <w:basedOn w:val="36"/>
    <w:qFormat/>
    <w:locked/>
    <w:uiPriority w:val="0"/>
    <w:rPr>
      <w:rFonts w:ascii="宋体" w:hAnsi="宋体" w:eastAsia="宋体"/>
      <w:kern w:val="2"/>
      <w:sz w:val="18"/>
      <w:szCs w:val="18"/>
      <w:lang w:val="en-US" w:eastAsia="zh-CN" w:bidi="ar-SA"/>
    </w:rPr>
  </w:style>
  <w:style w:type="character" w:customStyle="1" w:styleId="55">
    <w:name w:val="apple-converted-space"/>
    <w:basedOn w:val="36"/>
    <w:qFormat/>
    <w:uiPriority w:val="0"/>
  </w:style>
  <w:style w:type="character" w:customStyle="1" w:styleId="56">
    <w:name w:val="文档结构图 Char"/>
    <w:basedOn w:val="36"/>
    <w:link w:val="10"/>
    <w:autoRedefine/>
    <w:semiHidden/>
    <w:qFormat/>
    <w:locked/>
    <w:uiPriority w:val="0"/>
    <w:rPr>
      <w:rFonts w:ascii="宋体" w:hAnsi="宋体" w:eastAsia="宋体" w:cs="宋体"/>
      <w:kern w:val="44"/>
      <w:sz w:val="28"/>
      <w:szCs w:val="28"/>
      <w:shd w:val="clear" w:color="auto" w:fill="000080"/>
    </w:rPr>
  </w:style>
  <w:style w:type="character" w:customStyle="1" w:styleId="57">
    <w:name w:val="Char Char Char11"/>
    <w:basedOn w:val="36"/>
    <w:autoRedefine/>
    <w:qFormat/>
    <w:locked/>
    <w:uiPriority w:val="0"/>
    <w:rPr>
      <w:rFonts w:ascii="宋体" w:hAnsi="Courier New" w:eastAsia="仿宋_GB2312" w:cs="宋体"/>
      <w:kern w:val="2"/>
      <w:sz w:val="21"/>
      <w:szCs w:val="21"/>
      <w:lang w:val="en-US" w:eastAsia="zh-CN"/>
    </w:rPr>
  </w:style>
  <w:style w:type="character" w:customStyle="1" w:styleId="58">
    <w:name w:val="称呼 Char"/>
    <w:basedOn w:val="36"/>
    <w:link w:val="12"/>
    <w:autoRedefine/>
    <w:qFormat/>
    <w:locked/>
    <w:uiPriority w:val="0"/>
    <w:rPr>
      <w:rFonts w:ascii="宋体" w:hAnsi="宋体" w:eastAsia="宋体" w:cs="宋体"/>
      <w:kern w:val="44"/>
      <w:sz w:val="32"/>
      <w:szCs w:val="32"/>
    </w:rPr>
  </w:style>
  <w:style w:type="character" w:customStyle="1" w:styleId="59">
    <w:name w:val="批注框文本 Char"/>
    <w:basedOn w:val="36"/>
    <w:link w:val="21"/>
    <w:semiHidden/>
    <w:qFormat/>
    <w:locked/>
    <w:uiPriority w:val="0"/>
    <w:rPr>
      <w:rFonts w:ascii="宋体" w:hAnsi="宋体" w:eastAsia="宋体" w:cs="宋体"/>
      <w:kern w:val="44"/>
      <w:sz w:val="18"/>
      <w:szCs w:val="18"/>
    </w:rPr>
  </w:style>
  <w:style w:type="character" w:customStyle="1" w:styleId="60">
    <w:name w:val="H2 Char"/>
    <w:basedOn w:val="36"/>
    <w:autoRedefine/>
    <w:qFormat/>
    <w:uiPriority w:val="0"/>
    <w:rPr>
      <w:rFonts w:ascii="Arial" w:hAnsi="Arial" w:eastAsia="黑体" w:cs="Arial"/>
      <w:b/>
      <w:bCs/>
      <w:kern w:val="2"/>
      <w:sz w:val="32"/>
      <w:szCs w:val="32"/>
      <w:lang w:val="en-US" w:eastAsia="zh-CN"/>
    </w:rPr>
  </w:style>
  <w:style w:type="character" w:customStyle="1" w:styleId="61">
    <w:name w:val="正文文本缩进 2 Char"/>
    <w:basedOn w:val="36"/>
    <w:link w:val="20"/>
    <w:autoRedefine/>
    <w:qFormat/>
    <w:locked/>
    <w:uiPriority w:val="0"/>
    <w:rPr>
      <w:rFonts w:ascii="宋体" w:hAnsi="宋体" w:eastAsia="宋体" w:cs="宋体"/>
      <w:kern w:val="44"/>
      <w:sz w:val="28"/>
      <w:szCs w:val="28"/>
    </w:rPr>
  </w:style>
  <w:style w:type="character" w:customStyle="1" w:styleId="62">
    <w:name w:val="Char Char Char1"/>
    <w:basedOn w:val="36"/>
    <w:qFormat/>
    <w:uiPriority w:val="0"/>
    <w:rPr>
      <w:rFonts w:ascii="宋体" w:hAnsi="Courier New" w:eastAsia="宋体" w:cs="宋体"/>
      <w:kern w:val="2"/>
      <w:sz w:val="21"/>
      <w:szCs w:val="21"/>
      <w:lang w:val="en-US" w:eastAsia="zh-CN"/>
    </w:rPr>
  </w:style>
  <w:style w:type="character" w:customStyle="1" w:styleId="63">
    <w:name w:val="批注主题 Char"/>
    <w:basedOn w:val="64"/>
    <w:link w:val="32"/>
    <w:semiHidden/>
    <w:qFormat/>
    <w:locked/>
    <w:uiPriority w:val="0"/>
    <w:rPr>
      <w:rFonts w:ascii="宋体" w:hAnsi="宋体" w:eastAsia="宋体" w:cs="宋体"/>
      <w:b/>
      <w:bCs/>
      <w:kern w:val="44"/>
      <w:sz w:val="28"/>
      <w:szCs w:val="28"/>
      <w:lang w:val="en-US" w:eastAsia="zh-CN" w:bidi="ar-SA"/>
    </w:rPr>
  </w:style>
  <w:style w:type="character" w:customStyle="1" w:styleId="64">
    <w:name w:val="批注文字 Char"/>
    <w:basedOn w:val="36"/>
    <w:semiHidden/>
    <w:qFormat/>
    <w:locked/>
    <w:uiPriority w:val="0"/>
    <w:rPr>
      <w:rFonts w:ascii="宋体" w:hAnsi="宋体" w:eastAsia="宋体" w:cs="宋体"/>
      <w:kern w:val="44"/>
      <w:sz w:val="28"/>
      <w:szCs w:val="28"/>
      <w:lang w:val="en-US" w:eastAsia="zh-CN" w:bidi="ar-SA"/>
    </w:rPr>
  </w:style>
  <w:style w:type="character" w:customStyle="1" w:styleId="65">
    <w:name w:val="批注文字 Char1"/>
    <w:basedOn w:val="36"/>
    <w:link w:val="11"/>
    <w:autoRedefine/>
    <w:semiHidden/>
    <w:qFormat/>
    <w:uiPriority w:val="99"/>
  </w:style>
  <w:style w:type="character" w:customStyle="1" w:styleId="66">
    <w:name w:val="Char Char9"/>
    <w:basedOn w:val="36"/>
    <w:qFormat/>
    <w:locked/>
    <w:uiPriority w:val="0"/>
    <w:rPr>
      <w:rFonts w:ascii="宋体" w:hAnsi="Courier New" w:eastAsia="仿宋_GB2312" w:cs="宋体"/>
      <w:kern w:val="2"/>
      <w:sz w:val="21"/>
      <w:szCs w:val="21"/>
      <w:lang w:val="en-US" w:eastAsia="zh-CN"/>
    </w:rPr>
  </w:style>
  <w:style w:type="character" w:customStyle="1" w:styleId="67">
    <w:name w:val="Char Char3"/>
    <w:basedOn w:val="36"/>
    <w:autoRedefine/>
    <w:qFormat/>
    <w:locked/>
    <w:uiPriority w:val="0"/>
    <w:rPr>
      <w:rFonts w:ascii="宋体" w:hAnsi="宋体" w:eastAsia="宋体"/>
      <w:kern w:val="2"/>
      <w:sz w:val="18"/>
      <w:szCs w:val="18"/>
      <w:lang w:val="en-US" w:eastAsia="zh-CN" w:bidi="ar-SA"/>
    </w:rPr>
  </w:style>
  <w:style w:type="character" w:customStyle="1" w:styleId="68">
    <w:name w:val="Char Char111"/>
    <w:basedOn w:val="36"/>
    <w:qFormat/>
    <w:uiPriority w:val="0"/>
    <w:rPr>
      <w:rFonts w:ascii="Arial" w:hAnsi="Arial" w:eastAsia="黑体" w:cs="Arial"/>
      <w:b/>
      <w:bCs/>
      <w:kern w:val="2"/>
      <w:sz w:val="32"/>
      <w:szCs w:val="32"/>
      <w:lang w:val="en-US" w:eastAsia="zh-CN"/>
    </w:rPr>
  </w:style>
  <w:style w:type="character" w:customStyle="1" w:styleId="69">
    <w:name w:val="Char Char6"/>
    <w:basedOn w:val="36"/>
    <w:qFormat/>
    <w:locked/>
    <w:uiPriority w:val="0"/>
    <w:rPr>
      <w:rFonts w:ascii="宋体" w:hAnsi="Courier New" w:eastAsia="仿宋_GB2312" w:cs="Courier New"/>
      <w:kern w:val="2"/>
      <w:sz w:val="21"/>
      <w:szCs w:val="21"/>
      <w:lang w:val="en-US" w:eastAsia="zh-CN" w:bidi="ar-SA"/>
    </w:rPr>
  </w:style>
  <w:style w:type="character" w:customStyle="1" w:styleId="70">
    <w:name w:val="正文文本缩进 3 Char"/>
    <w:basedOn w:val="36"/>
    <w:link w:val="27"/>
    <w:qFormat/>
    <w:locked/>
    <w:uiPriority w:val="0"/>
    <w:rPr>
      <w:rFonts w:ascii="宋体" w:hAnsi="宋体" w:eastAsia="宋体" w:cs="宋体"/>
      <w:kern w:val="44"/>
      <w:sz w:val="16"/>
      <w:szCs w:val="16"/>
    </w:rPr>
  </w:style>
  <w:style w:type="character" w:customStyle="1" w:styleId="71">
    <w:name w:val="纯文本 Char"/>
    <w:basedOn w:val="36"/>
    <w:qFormat/>
    <w:locked/>
    <w:uiPriority w:val="0"/>
    <w:rPr>
      <w:rFonts w:ascii="宋体" w:hAnsi="Courier New" w:eastAsia="宋体" w:cs="宋体"/>
      <w:kern w:val="44"/>
      <w:sz w:val="21"/>
      <w:szCs w:val="21"/>
    </w:rPr>
  </w:style>
  <w:style w:type="character" w:customStyle="1" w:styleId="72">
    <w:name w:val="正文 首行缩进 Char"/>
    <w:link w:val="73"/>
    <w:qFormat/>
    <w:uiPriority w:val="0"/>
    <w:rPr>
      <w:rFonts w:ascii="宋体" w:hAnsi="宋体"/>
      <w:color w:val="000000"/>
      <w:sz w:val="21"/>
      <w:szCs w:val="21"/>
    </w:rPr>
  </w:style>
  <w:style w:type="paragraph" w:customStyle="1" w:styleId="73">
    <w:name w:val="正文 首行缩进"/>
    <w:basedOn w:val="1"/>
    <w:link w:val="72"/>
    <w:qFormat/>
    <w:uiPriority w:val="0"/>
    <w:pPr>
      <w:overflowPunct w:val="0"/>
      <w:topLinePunct/>
      <w:adjustRightInd w:val="0"/>
      <w:spacing w:beforeLines="50"/>
      <w:textAlignment w:val="baseline"/>
    </w:pPr>
    <w:rPr>
      <w:rFonts w:ascii="宋体" w:hAnsi="宋体"/>
      <w:color w:val="000000"/>
      <w:sz w:val="21"/>
      <w:szCs w:val="21"/>
    </w:rPr>
  </w:style>
  <w:style w:type="character" w:customStyle="1" w:styleId="74">
    <w:name w:val="Char Char12"/>
    <w:basedOn w:val="36"/>
    <w:qFormat/>
    <w:uiPriority w:val="0"/>
    <w:rPr>
      <w:rFonts w:ascii="Arial" w:hAnsi="Arial" w:eastAsia="黑体" w:cs="Arial"/>
      <w:b/>
      <w:bCs/>
      <w:kern w:val="2"/>
      <w:sz w:val="32"/>
      <w:szCs w:val="32"/>
      <w:lang w:val="en-US" w:eastAsia="zh-CN"/>
    </w:rPr>
  </w:style>
  <w:style w:type="character" w:customStyle="1" w:styleId="75">
    <w:name w:val="纯文本 Char1"/>
    <w:basedOn w:val="36"/>
    <w:link w:val="17"/>
    <w:qFormat/>
    <w:locked/>
    <w:uiPriority w:val="0"/>
    <w:rPr>
      <w:rFonts w:ascii="宋体" w:hAnsi="Courier New" w:eastAsia="宋体" w:cs="宋体"/>
      <w:kern w:val="44"/>
      <w:sz w:val="21"/>
      <w:szCs w:val="21"/>
    </w:rPr>
  </w:style>
  <w:style w:type="character" w:customStyle="1" w:styleId="76">
    <w:name w:val="Char Char Char12"/>
    <w:basedOn w:val="36"/>
    <w:qFormat/>
    <w:uiPriority w:val="0"/>
    <w:rPr>
      <w:rFonts w:ascii="宋体" w:hAnsi="Courier New" w:eastAsia="宋体" w:cs="宋体"/>
      <w:kern w:val="2"/>
      <w:sz w:val="21"/>
      <w:szCs w:val="21"/>
      <w:lang w:val="en-US" w:eastAsia="zh-CN"/>
    </w:rPr>
  </w:style>
  <w:style w:type="character" w:customStyle="1" w:styleId="77">
    <w:name w:val="正文文本缩进 Char"/>
    <w:basedOn w:val="36"/>
    <w:link w:val="14"/>
    <w:qFormat/>
    <w:locked/>
    <w:uiPriority w:val="0"/>
    <w:rPr>
      <w:rFonts w:ascii="宋体" w:hAnsi="宋体" w:eastAsia="宋体" w:cs="宋体"/>
      <w:kern w:val="44"/>
      <w:sz w:val="28"/>
      <w:szCs w:val="28"/>
    </w:rPr>
  </w:style>
  <w:style w:type="paragraph" w:customStyle="1" w:styleId="78">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character" w:customStyle="1" w:styleId="79">
    <w:name w:val="批注框文本 Char1"/>
    <w:basedOn w:val="36"/>
    <w:semiHidden/>
    <w:qFormat/>
    <w:uiPriority w:val="99"/>
    <w:rPr>
      <w:sz w:val="18"/>
      <w:szCs w:val="18"/>
    </w:rPr>
  </w:style>
  <w:style w:type="paragraph" w:customStyle="1" w:styleId="80">
    <w:name w:val="xl183"/>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81">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character" w:customStyle="1" w:styleId="82">
    <w:name w:val="正文文本缩进 3 Char1"/>
    <w:basedOn w:val="36"/>
    <w:semiHidden/>
    <w:qFormat/>
    <w:uiPriority w:val="99"/>
    <w:rPr>
      <w:sz w:val="16"/>
      <w:szCs w:val="16"/>
    </w:rPr>
  </w:style>
  <w:style w:type="paragraph" w:customStyle="1" w:styleId="83">
    <w:name w:val="xl1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0"/>
    </w:rPr>
  </w:style>
  <w:style w:type="character" w:customStyle="1" w:styleId="84">
    <w:name w:val="日期 Char1"/>
    <w:basedOn w:val="36"/>
    <w:semiHidden/>
    <w:qFormat/>
    <w:uiPriority w:val="99"/>
  </w:style>
  <w:style w:type="paragraph" w:customStyle="1" w:styleId="85">
    <w:name w:val="xl1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86">
    <w:name w:val="正文文本缩进 Char1"/>
    <w:basedOn w:val="36"/>
    <w:semiHidden/>
    <w:qFormat/>
    <w:uiPriority w:val="99"/>
  </w:style>
  <w:style w:type="paragraph" w:customStyle="1" w:styleId="87">
    <w:name w:val="xl124"/>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character" w:customStyle="1" w:styleId="88">
    <w:name w:val="文档结构图 Char1"/>
    <w:basedOn w:val="36"/>
    <w:semiHidden/>
    <w:qFormat/>
    <w:uiPriority w:val="99"/>
    <w:rPr>
      <w:rFonts w:ascii="Microsoft YaHei UI" w:eastAsia="Microsoft YaHei UI"/>
      <w:sz w:val="18"/>
      <w:szCs w:val="18"/>
    </w:rPr>
  </w:style>
  <w:style w:type="paragraph" w:customStyle="1" w:styleId="8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90">
    <w:name w:val="font18"/>
    <w:basedOn w:val="1"/>
    <w:qFormat/>
    <w:uiPriority w:val="0"/>
    <w:pPr>
      <w:widowControl/>
      <w:spacing w:before="100" w:beforeAutospacing="1" w:after="100" w:afterAutospacing="1"/>
      <w:jc w:val="left"/>
    </w:pPr>
    <w:rPr>
      <w:rFonts w:ascii="宋体" w:hAnsi="宋体" w:eastAsia="宋体" w:cs="宋体"/>
      <w:kern w:val="0"/>
      <w:sz w:val="20"/>
      <w:szCs w:val="20"/>
    </w:rPr>
  </w:style>
  <w:style w:type="character" w:customStyle="1" w:styleId="91">
    <w:name w:val="批注主题 Char1"/>
    <w:basedOn w:val="65"/>
    <w:semiHidden/>
    <w:qFormat/>
    <w:uiPriority w:val="99"/>
    <w:rPr>
      <w:b/>
      <w:bCs/>
    </w:rPr>
  </w:style>
  <w:style w:type="paragraph" w:customStyle="1" w:styleId="92">
    <w:name w:val="xl27"/>
    <w:basedOn w:val="1"/>
    <w:autoRedefine/>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93">
    <w:name w:val="xl2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94">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95">
    <w:name w:val="font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96">
    <w:name w:val="xl20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7">
    <w:name w:val="xl187"/>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98">
    <w:name w:val="xl2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99">
    <w:name w:val="xl10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0">
    <w:name w:val="xl188"/>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01">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02">
    <w:name w:val="xl13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104">
    <w:name w:val="列出段落1"/>
    <w:basedOn w:val="1"/>
    <w:qFormat/>
    <w:uiPriority w:val="0"/>
    <w:pPr>
      <w:ind w:firstLine="420"/>
    </w:pPr>
    <w:rPr>
      <w:rFonts w:ascii="Calibri" w:hAnsi="Calibri" w:eastAsia="宋体" w:cs="Calibri"/>
      <w:kern w:val="44"/>
      <w:sz w:val="21"/>
      <w:szCs w:val="21"/>
    </w:rPr>
  </w:style>
  <w:style w:type="paragraph" w:customStyle="1" w:styleId="105">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color w:val="000000"/>
      <w:kern w:val="0"/>
      <w:sz w:val="20"/>
      <w:szCs w:val="20"/>
    </w:rPr>
  </w:style>
  <w:style w:type="paragraph" w:customStyle="1" w:styleId="106">
    <w:name w:val="font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07">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1"/>
      <w:szCs w:val="21"/>
    </w:rPr>
  </w:style>
  <w:style w:type="paragraph" w:customStyle="1" w:styleId="108">
    <w:name w:val="xl132"/>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09">
    <w:name w:val="font22"/>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110">
    <w:name w:val="xl185"/>
    <w:basedOn w:val="1"/>
    <w:qFormat/>
    <w:uiPriority w:val="0"/>
    <w:pPr>
      <w:widowControl/>
      <w:spacing w:before="100" w:beforeAutospacing="1" w:after="100" w:afterAutospacing="1"/>
      <w:jc w:val="left"/>
    </w:pPr>
    <w:rPr>
      <w:rFonts w:ascii="宋体" w:hAnsi="宋体" w:eastAsia="宋体" w:cs="宋体"/>
      <w:color w:val="993300"/>
      <w:kern w:val="0"/>
      <w:sz w:val="20"/>
      <w:szCs w:val="20"/>
    </w:rPr>
  </w:style>
  <w:style w:type="paragraph" w:customStyle="1" w:styleId="11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11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character" w:customStyle="1" w:styleId="113">
    <w:name w:val="正文文本缩进 2 Char1"/>
    <w:basedOn w:val="36"/>
    <w:semiHidden/>
    <w:qFormat/>
    <w:uiPriority w:val="99"/>
  </w:style>
  <w:style w:type="paragraph" w:customStyle="1" w:styleId="114">
    <w:name w:val="xl44"/>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15">
    <w:name w:val="xl16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rPr>
  </w:style>
  <w:style w:type="paragraph" w:customStyle="1" w:styleId="116">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17">
    <w:name w:val="称呼 Char1"/>
    <w:basedOn w:val="36"/>
    <w:semiHidden/>
    <w:qFormat/>
    <w:uiPriority w:val="99"/>
  </w:style>
  <w:style w:type="paragraph" w:customStyle="1" w:styleId="118">
    <w:name w:val="普通(Web)"/>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19">
    <w:name w:val="xl180"/>
    <w:basedOn w:val="1"/>
    <w:qFormat/>
    <w:uiPriority w:val="0"/>
    <w:pPr>
      <w:widowControl/>
      <w:pBdr>
        <w:bottom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20">
    <w:name w:val="xl1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21">
    <w:name w:val="xl1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character" w:customStyle="1" w:styleId="122">
    <w:name w:val="正文文本 Char1"/>
    <w:basedOn w:val="36"/>
    <w:semiHidden/>
    <w:qFormat/>
    <w:uiPriority w:val="99"/>
  </w:style>
  <w:style w:type="paragraph" w:customStyle="1" w:styleId="123">
    <w:name w:val="xl193"/>
    <w:basedOn w:val="1"/>
    <w:qFormat/>
    <w:uiPriority w:val="0"/>
    <w:pPr>
      <w:widowControl/>
      <w:spacing w:before="100" w:beforeAutospacing="1" w:after="100" w:afterAutospacing="1"/>
      <w:jc w:val="left"/>
    </w:pPr>
    <w:rPr>
      <w:rFonts w:ascii="宋体" w:hAnsi="宋体" w:eastAsia="宋体" w:cs="宋体"/>
      <w:kern w:val="0"/>
    </w:rPr>
  </w:style>
  <w:style w:type="paragraph" w:customStyle="1" w:styleId="124">
    <w:name w:val="xl130"/>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2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126">
    <w:name w:val="表格文字"/>
    <w:basedOn w:val="14"/>
    <w:qFormat/>
    <w:uiPriority w:val="0"/>
    <w:pPr>
      <w:spacing w:before="60" w:after="60"/>
      <w:ind w:left="0" w:leftChars="0"/>
    </w:pPr>
    <w:rPr>
      <w:sz w:val="24"/>
      <w:szCs w:val="24"/>
    </w:rPr>
  </w:style>
  <w:style w:type="paragraph" w:customStyle="1" w:styleId="127">
    <w:name w:val="xl129"/>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28">
    <w:name w:val="xl1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rPr>
  </w:style>
  <w:style w:type="paragraph" w:customStyle="1" w:styleId="129">
    <w:name w:val="xl10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30">
    <w:name w:val="列出段落3"/>
    <w:basedOn w:val="1"/>
    <w:qFormat/>
    <w:uiPriority w:val="0"/>
    <w:pPr>
      <w:ind w:firstLine="420" w:firstLineChars="200"/>
    </w:pPr>
    <w:rPr>
      <w:rFonts w:ascii="Calibri" w:hAnsi="Calibri" w:eastAsia="宋体" w:cs="Calibri"/>
      <w:sz w:val="21"/>
      <w:szCs w:val="21"/>
    </w:rPr>
  </w:style>
  <w:style w:type="paragraph" w:customStyle="1" w:styleId="131">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32">
    <w:name w:val="xl2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133">
    <w:name w:val="xl2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34">
    <w:name w:val="xl1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character" w:customStyle="1" w:styleId="135">
    <w:name w:val="纯文本 Char2"/>
    <w:basedOn w:val="36"/>
    <w:semiHidden/>
    <w:qFormat/>
    <w:uiPriority w:val="99"/>
    <w:rPr>
      <w:rFonts w:ascii="宋体" w:hAnsi="Courier New" w:eastAsia="宋体" w:cs="Courier New"/>
      <w:sz w:val="21"/>
      <w:szCs w:val="21"/>
    </w:rPr>
  </w:style>
  <w:style w:type="paragraph" w:customStyle="1" w:styleId="136">
    <w:name w:val="Char Char Char Char Char Char Char Char Char Char"/>
    <w:basedOn w:val="10"/>
    <w:qFormat/>
    <w:uiPriority w:val="0"/>
    <w:rPr>
      <w:rFonts w:ascii="Tahoma" w:hAnsi="Tahoma" w:cs="Tahoma"/>
      <w:sz w:val="24"/>
      <w:szCs w:val="24"/>
    </w:rPr>
  </w:style>
  <w:style w:type="paragraph" w:customStyle="1" w:styleId="137">
    <w:name w:val="font1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38">
    <w:name w:val="font12"/>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39">
    <w:name w:val="xl125"/>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40">
    <w:name w:val="xl2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41">
    <w:name w:val="xl120"/>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4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FF0000"/>
      <w:kern w:val="0"/>
      <w:sz w:val="20"/>
      <w:szCs w:val="20"/>
    </w:rPr>
  </w:style>
  <w:style w:type="paragraph" w:customStyle="1" w:styleId="143">
    <w:name w:val="xl12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4">
    <w:name w:val="xl1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45">
    <w:name w:val="xl10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46">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47">
    <w:name w:val="样式 标题 2 + Times New Roman 四号 非加粗 段前: 5 磅 段后: 0 磅 行距: 固定值 20..."/>
    <w:basedOn w:val="4"/>
    <w:next w:val="148"/>
    <w:qFormat/>
    <w:uiPriority w:val="0"/>
    <w:pPr>
      <w:spacing w:before="100" w:after="0" w:line="400" w:lineRule="exact"/>
      <w:ind w:firstLine="0" w:firstLineChars="0"/>
    </w:pPr>
    <w:rPr>
      <w:rFonts w:ascii="Times New Roman" w:hAnsi="Times New Roman" w:cs="Times New Roman"/>
      <w:b w:val="0"/>
      <w:bCs w:val="0"/>
      <w:kern w:val="2"/>
      <w:sz w:val="28"/>
      <w:szCs w:val="28"/>
    </w:rPr>
  </w:style>
  <w:style w:type="paragraph" w:customStyle="1" w:styleId="148">
    <w:name w:val="font14"/>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49">
    <w:name w:val="列出段落2"/>
    <w:basedOn w:val="1"/>
    <w:qFormat/>
    <w:uiPriority w:val="0"/>
    <w:pPr>
      <w:ind w:firstLine="420" w:firstLineChars="200"/>
    </w:pPr>
    <w:rPr>
      <w:rFonts w:ascii="Calibri" w:hAnsi="Calibri" w:eastAsia="宋体" w:cs="Calibri"/>
      <w:sz w:val="21"/>
      <w:szCs w:val="21"/>
    </w:rPr>
  </w:style>
  <w:style w:type="paragraph" w:customStyle="1" w:styleId="150">
    <w:name w:val="Char3"/>
    <w:basedOn w:val="1"/>
    <w:qFormat/>
    <w:uiPriority w:val="0"/>
    <w:rPr>
      <w:rFonts w:ascii="宋体" w:hAnsi="宋体" w:eastAsia="宋体" w:cs="宋体"/>
      <w:kern w:val="44"/>
      <w:sz w:val="21"/>
      <w:szCs w:val="21"/>
    </w:rPr>
  </w:style>
  <w:style w:type="paragraph" w:customStyle="1" w:styleId="15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2">
    <w:name w:val="Char Char Char Char Char Char Char Char Char Char1"/>
    <w:basedOn w:val="10"/>
    <w:qFormat/>
    <w:uiPriority w:val="0"/>
    <w:rPr>
      <w:rFonts w:ascii="Tahoma" w:hAnsi="Tahoma" w:cs="Tahoma"/>
      <w:sz w:val="24"/>
      <w:szCs w:val="24"/>
    </w:rPr>
  </w:style>
  <w:style w:type="paragraph" w:customStyle="1" w:styleId="153">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kern w:val="0"/>
      <w:sz w:val="20"/>
      <w:szCs w:val="20"/>
    </w:rPr>
  </w:style>
  <w:style w:type="paragraph" w:customStyle="1" w:styleId="154">
    <w:name w:val="xl1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rPr>
  </w:style>
  <w:style w:type="paragraph" w:customStyle="1" w:styleId="155">
    <w:name w:val="font2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56">
    <w:name w:val="font29"/>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57">
    <w:name w:val="xl17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58">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59">
    <w:name w:val="xl2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1"/>
      <w:szCs w:val="21"/>
    </w:rPr>
  </w:style>
  <w:style w:type="paragraph" w:customStyle="1" w:styleId="160">
    <w:name w:val="xl2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61">
    <w:name w:val="xl1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kern w:val="0"/>
      <w:sz w:val="20"/>
      <w:szCs w:val="20"/>
    </w:rPr>
  </w:style>
  <w:style w:type="paragraph" w:customStyle="1" w:styleId="162">
    <w:name w:val="xl12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63">
    <w:name w:val="font16"/>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4">
    <w:name w:val="xl194"/>
    <w:basedOn w:val="1"/>
    <w:qFormat/>
    <w:uiPriority w:val="0"/>
    <w:pPr>
      <w:widowControl/>
      <w:pBdr>
        <w:bottom w:val="single" w:color="auto" w:sz="4" w:space="0"/>
      </w:pBdr>
      <w:spacing w:before="100" w:beforeAutospacing="1" w:after="100" w:afterAutospacing="1"/>
      <w:jc w:val="right"/>
    </w:pPr>
    <w:rPr>
      <w:rFonts w:ascii="宋体" w:hAnsi="宋体" w:eastAsia="宋体" w:cs="宋体"/>
      <w:b/>
      <w:bCs/>
      <w:color w:val="000000"/>
      <w:kern w:val="0"/>
      <w:sz w:val="20"/>
      <w:szCs w:val="20"/>
    </w:rPr>
  </w:style>
  <w:style w:type="paragraph" w:customStyle="1" w:styleId="165">
    <w:name w:val="xl1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66">
    <w:name w:val="font10"/>
    <w:basedOn w:val="1"/>
    <w:autoRedefine/>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67">
    <w:name w:val="font25"/>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168">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18"/>
      <w:szCs w:val="18"/>
    </w:rPr>
  </w:style>
  <w:style w:type="paragraph" w:customStyle="1" w:styleId="169">
    <w:name w:val="xl38"/>
    <w:basedOn w:val="1"/>
    <w:qFormat/>
    <w:uiPriority w:val="0"/>
    <w:pPr>
      <w:widowControl/>
      <w:spacing w:before="100" w:beforeAutospacing="1" w:after="100" w:afterAutospacing="1"/>
      <w:jc w:val="center"/>
    </w:pPr>
    <w:rPr>
      <w:rFonts w:ascii="黑体" w:hAnsi="宋体" w:eastAsia="黑体" w:cs="黑体"/>
      <w:kern w:val="0"/>
      <w:sz w:val="32"/>
      <w:szCs w:val="32"/>
    </w:rPr>
  </w:style>
  <w:style w:type="paragraph" w:customStyle="1" w:styleId="170">
    <w:name w:val="xl123"/>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72">
    <w:name w:val="xl39"/>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173">
    <w:name w:val="xl7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174">
    <w:name w:val="font27"/>
    <w:basedOn w:val="1"/>
    <w:qFormat/>
    <w:uiPriority w:val="0"/>
    <w:pPr>
      <w:widowControl/>
      <w:spacing w:before="100" w:beforeAutospacing="1" w:after="100" w:afterAutospacing="1"/>
      <w:jc w:val="left"/>
    </w:pPr>
    <w:rPr>
      <w:rFonts w:ascii="宋体" w:hAnsi="宋体" w:eastAsia="宋体" w:cs="宋体"/>
      <w:kern w:val="0"/>
      <w:sz w:val="15"/>
      <w:szCs w:val="15"/>
    </w:rPr>
  </w:style>
  <w:style w:type="paragraph" w:customStyle="1" w:styleId="175">
    <w:name w:val="font6"/>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176">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77">
    <w:name w:val="xl1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宋体" w:hAnsi="宋体" w:eastAsia="宋体" w:cs="宋体"/>
      <w:color w:val="000000"/>
      <w:kern w:val="0"/>
      <w:sz w:val="20"/>
      <w:szCs w:val="20"/>
    </w:rPr>
  </w:style>
  <w:style w:type="paragraph" w:customStyle="1" w:styleId="178">
    <w:name w:val="xl4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179">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180">
    <w:name w:val="xl2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181">
    <w:name w:val="xl2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182">
    <w:name w:val="样式 标题 3 + (中文) 黑体 小四 非加粗 段前: 7.8 磅 段后: 0 磅 行距: 固定值 20 磅"/>
    <w:basedOn w:val="5"/>
    <w:next w:val="138"/>
    <w:qFormat/>
    <w:uiPriority w:val="0"/>
    <w:pPr>
      <w:tabs>
        <w:tab w:val="clear" w:pos="992"/>
      </w:tabs>
      <w:spacing w:before="0" w:after="0" w:line="400" w:lineRule="exact"/>
      <w:ind w:left="0" w:firstLine="0"/>
    </w:pPr>
    <w:rPr>
      <w:rFonts w:ascii="Times New Roman" w:hAnsi="Times New Roman" w:eastAsia="黑体" w:cs="Times New Roman"/>
      <w:b w:val="0"/>
      <w:bCs w:val="0"/>
      <w:kern w:val="2"/>
      <w:sz w:val="24"/>
      <w:szCs w:val="24"/>
    </w:rPr>
  </w:style>
  <w:style w:type="paragraph" w:customStyle="1" w:styleId="183">
    <w:name w:val="xl43"/>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184">
    <w:name w:val="样式1"/>
    <w:link w:val="310"/>
    <w:autoRedefine/>
    <w:qFormat/>
    <w:uiPriority w:val="0"/>
    <w:pPr>
      <w:pBdr>
        <w:bottom w:val="single" w:color="auto" w:sz="6" w:space="20"/>
      </w:pBdr>
      <w:ind w:firstLine="360"/>
    </w:pPr>
    <w:rPr>
      <w:rFonts w:ascii="Times New Roman" w:hAnsi="Times New Roman" w:eastAsia="仿宋_GB2312" w:cs="Times New Roman"/>
      <w:kern w:val="2"/>
      <w:sz w:val="18"/>
      <w:szCs w:val="18"/>
      <w:lang w:val="en-US" w:eastAsia="zh-CN" w:bidi="ar-SA"/>
    </w:rPr>
  </w:style>
  <w:style w:type="paragraph" w:customStyle="1" w:styleId="185">
    <w:name w:val="xl9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186">
    <w:name w:val="font31"/>
    <w:basedOn w:val="1"/>
    <w:qFormat/>
    <w:uiPriority w:val="0"/>
    <w:pPr>
      <w:widowControl/>
      <w:spacing w:before="100" w:beforeAutospacing="1" w:after="100" w:afterAutospacing="1"/>
      <w:jc w:val="left"/>
    </w:pPr>
    <w:rPr>
      <w:rFonts w:ascii="宋体" w:hAnsi="宋体" w:eastAsia="宋体" w:cs="宋体"/>
      <w:color w:val="000000"/>
      <w:kern w:val="0"/>
      <w:sz w:val="21"/>
      <w:szCs w:val="21"/>
    </w:rPr>
  </w:style>
  <w:style w:type="paragraph" w:customStyle="1" w:styleId="187">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188">
    <w:name w:val="Char1"/>
    <w:basedOn w:val="1"/>
    <w:qFormat/>
    <w:uiPriority w:val="0"/>
    <w:rPr>
      <w:rFonts w:ascii="宋体" w:hAnsi="宋体" w:eastAsia="宋体" w:cs="宋体"/>
      <w:kern w:val="44"/>
      <w:sz w:val="21"/>
      <w:szCs w:val="21"/>
    </w:rPr>
  </w:style>
  <w:style w:type="paragraph" w:customStyle="1" w:styleId="189">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190">
    <w:name w:val="xl11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1">
    <w:name w:val="xl117"/>
    <w:basedOn w:val="1"/>
    <w:qFormat/>
    <w:uiPriority w:val="0"/>
    <w:pPr>
      <w:widowControl/>
      <w:pBdr>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192">
    <w:name w:val="xl1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b/>
      <w:bCs/>
      <w:color w:val="000000"/>
      <w:kern w:val="0"/>
      <w:sz w:val="20"/>
      <w:szCs w:val="20"/>
    </w:rPr>
  </w:style>
  <w:style w:type="paragraph" w:customStyle="1" w:styleId="193">
    <w:name w:val="xl2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18"/>
      <w:szCs w:val="18"/>
    </w:rPr>
  </w:style>
  <w:style w:type="paragraph" w:customStyle="1" w:styleId="194">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195">
    <w:name w:val="xl8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196">
    <w:name w:val="xl34"/>
    <w:basedOn w:val="1"/>
    <w:qFormat/>
    <w:uiPriority w:val="0"/>
    <w:pPr>
      <w:widowControl/>
      <w:spacing w:before="100" w:beforeAutospacing="1" w:after="100" w:afterAutospacing="1"/>
      <w:jc w:val="left"/>
    </w:pPr>
    <w:rPr>
      <w:rFonts w:ascii="宋体" w:hAnsi="宋体" w:eastAsia="宋体" w:cs="宋体"/>
      <w:color w:val="000000"/>
      <w:kern w:val="0"/>
    </w:rPr>
  </w:style>
  <w:style w:type="paragraph" w:customStyle="1" w:styleId="197">
    <w:name w:val="xl204"/>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198">
    <w:name w:val="列出段落11"/>
    <w:basedOn w:val="1"/>
    <w:qFormat/>
    <w:uiPriority w:val="0"/>
    <w:pPr>
      <w:ind w:firstLine="420" w:firstLineChars="200"/>
    </w:pPr>
    <w:rPr>
      <w:rFonts w:ascii="Calibri" w:hAnsi="Calibri" w:eastAsia="宋体" w:cs="Calibri"/>
      <w:sz w:val="21"/>
      <w:szCs w:val="21"/>
    </w:rPr>
  </w:style>
  <w:style w:type="paragraph" w:customStyle="1" w:styleId="199">
    <w:name w:val="Char Char Char Char Char Char Char Char Char Char3"/>
    <w:basedOn w:val="10"/>
    <w:qFormat/>
    <w:uiPriority w:val="0"/>
    <w:rPr>
      <w:rFonts w:ascii="Tahoma" w:hAnsi="Tahoma" w:cs="Tahoma"/>
      <w:sz w:val="24"/>
      <w:szCs w:val="24"/>
    </w:rPr>
  </w:style>
  <w:style w:type="paragraph" w:customStyle="1" w:styleId="200">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1">
    <w:name w:val="Char2"/>
    <w:basedOn w:val="1"/>
    <w:qFormat/>
    <w:uiPriority w:val="0"/>
    <w:rPr>
      <w:rFonts w:ascii="宋体" w:hAnsi="宋体" w:eastAsia="宋体" w:cs="宋体"/>
      <w:kern w:val="44"/>
      <w:sz w:val="21"/>
      <w:szCs w:val="21"/>
    </w:rPr>
  </w:style>
  <w:style w:type="paragraph" w:customStyle="1" w:styleId="202">
    <w:name w:val="xl36"/>
    <w:basedOn w:val="1"/>
    <w:qFormat/>
    <w:uiPriority w:val="0"/>
    <w:pPr>
      <w:widowControl/>
      <w:spacing w:before="100" w:beforeAutospacing="1" w:after="100" w:afterAutospacing="1"/>
      <w:jc w:val="center"/>
    </w:pPr>
    <w:rPr>
      <w:rFonts w:ascii="宋体" w:hAnsi="宋体" w:eastAsia="宋体" w:cs="宋体"/>
      <w:kern w:val="0"/>
    </w:rPr>
  </w:style>
  <w:style w:type="paragraph" w:customStyle="1" w:styleId="203">
    <w:name w:val="xl127"/>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04">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05">
    <w:name w:val="xl9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6">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b/>
      <w:bCs/>
      <w:kern w:val="0"/>
      <w:sz w:val="20"/>
      <w:szCs w:val="20"/>
    </w:rPr>
  </w:style>
  <w:style w:type="paragraph" w:customStyle="1" w:styleId="207">
    <w:name w:val="xl7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08">
    <w:name w:val="xl1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09">
    <w:name w:val="xl227"/>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10">
    <w:name w:val="xl1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20"/>
      <w:szCs w:val="20"/>
    </w:rPr>
  </w:style>
  <w:style w:type="paragraph" w:customStyle="1" w:styleId="211">
    <w:name w:val="xl10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12">
    <w:name w:val="xl128"/>
    <w:basedOn w:val="1"/>
    <w:qFormat/>
    <w:uiPriority w:val="0"/>
    <w:pPr>
      <w:widowControl/>
      <w:pBdr>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13">
    <w:name w:val="xl135"/>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4">
    <w:name w:val="font24"/>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15">
    <w:name w:val="xl225"/>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16">
    <w:name w:val="xl1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17">
    <w:name w:val="xl10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8">
    <w:name w:val="xl1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19">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0">
    <w:name w:val="xl1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21">
    <w:name w:val="xl11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2">
    <w:name w:val="xl10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23">
    <w:name w:val="xl16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eastAsia="宋体" w:cs="宋体"/>
      <w:color w:val="000000"/>
      <w:kern w:val="0"/>
      <w:sz w:val="18"/>
      <w:szCs w:val="18"/>
    </w:rPr>
  </w:style>
  <w:style w:type="paragraph" w:customStyle="1" w:styleId="224">
    <w:name w:val="font8"/>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5">
    <w:name w:val="Char"/>
    <w:basedOn w:val="1"/>
    <w:qFormat/>
    <w:uiPriority w:val="0"/>
    <w:rPr>
      <w:rFonts w:ascii="宋体" w:hAnsi="宋体" w:eastAsia="宋体" w:cs="宋体"/>
      <w:kern w:val="44"/>
      <w:sz w:val="21"/>
      <w:szCs w:val="21"/>
    </w:rPr>
  </w:style>
  <w:style w:type="paragraph" w:customStyle="1" w:styleId="226">
    <w:name w:val="xl181"/>
    <w:basedOn w:val="1"/>
    <w:qFormat/>
    <w:uiPriority w:val="0"/>
    <w:pPr>
      <w:widowControl/>
      <w:spacing w:before="100" w:beforeAutospacing="1" w:after="100" w:afterAutospacing="1"/>
      <w:jc w:val="left"/>
    </w:pPr>
    <w:rPr>
      <w:rFonts w:ascii="宋体" w:hAnsi="宋体" w:eastAsia="宋体" w:cs="宋体"/>
      <w:b/>
      <w:bCs/>
      <w:color w:val="000000"/>
      <w:kern w:val="0"/>
      <w:sz w:val="20"/>
      <w:szCs w:val="20"/>
    </w:rPr>
  </w:style>
  <w:style w:type="paragraph" w:customStyle="1" w:styleId="227">
    <w:name w:val="xl1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28">
    <w:name w:val="font11"/>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29">
    <w:name w:val="xl1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30">
    <w:name w:val="font30"/>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31">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32">
    <w:name w:val="Char Char Char Char Char Char Char4"/>
    <w:basedOn w:val="1"/>
    <w:qFormat/>
    <w:uiPriority w:val="0"/>
    <w:pPr>
      <w:spacing w:beforeLines="50" w:afterLines="50"/>
    </w:pPr>
    <w:rPr>
      <w:rFonts w:ascii="Tahoma" w:hAnsi="Tahoma" w:eastAsia="宋体" w:cs="Tahoma"/>
      <w:kern w:val="44"/>
    </w:rPr>
  </w:style>
  <w:style w:type="paragraph" w:customStyle="1" w:styleId="233">
    <w:name w:val="xl1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rPr>
  </w:style>
  <w:style w:type="paragraph" w:customStyle="1" w:styleId="234">
    <w:name w:val="xl112"/>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35">
    <w:name w:val="无间隔1"/>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236">
    <w:name w:val="xl189"/>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37">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38">
    <w:name w:val="Char Char Char Char Char Char Char Char Char Char2"/>
    <w:basedOn w:val="10"/>
    <w:qFormat/>
    <w:uiPriority w:val="0"/>
    <w:rPr>
      <w:rFonts w:ascii="Tahoma" w:hAnsi="Tahoma" w:cs="Tahoma"/>
      <w:sz w:val="24"/>
      <w:szCs w:val="24"/>
    </w:rPr>
  </w:style>
  <w:style w:type="paragraph" w:customStyle="1" w:styleId="239">
    <w:name w:val="xl2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 w:val="20"/>
      <w:szCs w:val="20"/>
    </w:rPr>
  </w:style>
  <w:style w:type="paragraph" w:customStyle="1" w:styleId="240">
    <w:name w:val="xl4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szCs w:val="20"/>
    </w:rPr>
  </w:style>
  <w:style w:type="paragraph" w:customStyle="1" w:styleId="241">
    <w:name w:val="xl195"/>
    <w:basedOn w:val="1"/>
    <w:qFormat/>
    <w:uiPriority w:val="0"/>
    <w:pPr>
      <w:widowControl/>
      <w:spacing w:before="100" w:beforeAutospacing="1" w:after="100" w:afterAutospacing="1"/>
      <w:jc w:val="right"/>
    </w:pPr>
    <w:rPr>
      <w:rFonts w:ascii="宋体" w:hAnsi="宋体" w:eastAsia="宋体" w:cs="宋体"/>
      <w:b/>
      <w:bCs/>
      <w:color w:val="000000"/>
      <w:kern w:val="0"/>
      <w:sz w:val="20"/>
      <w:szCs w:val="20"/>
    </w:rPr>
  </w:style>
  <w:style w:type="paragraph" w:customStyle="1" w:styleId="242">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43">
    <w:name w:val="font28"/>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244">
    <w:name w:val="xl81"/>
    <w:basedOn w:val="1"/>
    <w:autoRedefine/>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45">
    <w:name w:val="xl10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6">
    <w:name w:val="xl2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47">
    <w:name w:val="xl186"/>
    <w:basedOn w:val="1"/>
    <w:qFormat/>
    <w:uiPriority w:val="0"/>
    <w:pPr>
      <w:widowControl/>
      <w:spacing w:before="100" w:beforeAutospacing="1" w:after="100" w:afterAutospacing="1"/>
      <w:jc w:val="left"/>
    </w:pPr>
    <w:rPr>
      <w:rFonts w:ascii="宋体" w:hAnsi="宋体" w:eastAsia="宋体" w:cs="宋体"/>
      <w:color w:val="008000"/>
      <w:kern w:val="0"/>
      <w:sz w:val="20"/>
      <w:szCs w:val="20"/>
    </w:rPr>
  </w:style>
  <w:style w:type="paragraph" w:customStyle="1" w:styleId="248">
    <w:name w:val="xl2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5"/>
      <w:szCs w:val="15"/>
    </w:rPr>
  </w:style>
  <w:style w:type="paragraph" w:customStyle="1" w:styleId="249">
    <w:name w:val="Char Char Char Char"/>
    <w:basedOn w:val="10"/>
    <w:qFormat/>
    <w:uiPriority w:val="0"/>
    <w:rPr>
      <w:rFonts w:ascii="Tahoma" w:hAnsi="Tahoma" w:cs="Tahoma"/>
      <w:sz w:val="24"/>
      <w:szCs w:val="24"/>
    </w:rPr>
  </w:style>
  <w:style w:type="paragraph" w:customStyle="1" w:styleId="250">
    <w:name w:val="xl40"/>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51">
    <w:name w:val="xl2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52">
    <w:name w:val="xl1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9"/>
      <w:szCs w:val="19"/>
    </w:rPr>
  </w:style>
  <w:style w:type="paragraph" w:customStyle="1" w:styleId="253">
    <w:name w:val="xl1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254">
    <w:name w:val="font23"/>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5">
    <w:name w:val="xl16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56">
    <w:name w:val="font15"/>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57">
    <w:name w:val="xl182"/>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258">
    <w:name w:val="xl11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59">
    <w:name w:val="xl2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1">
    <w:name w:val="xl1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2">
    <w:name w:val="xl11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63">
    <w:name w:val="xl219"/>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64">
    <w:name w:val="xl184"/>
    <w:basedOn w:val="1"/>
    <w:qFormat/>
    <w:uiPriority w:val="0"/>
    <w:pPr>
      <w:widowControl/>
      <w:spacing w:before="100" w:beforeAutospacing="1" w:after="100" w:afterAutospacing="1"/>
      <w:jc w:val="center"/>
    </w:pPr>
    <w:rPr>
      <w:rFonts w:ascii="宋体" w:hAnsi="宋体" w:eastAsia="宋体" w:cs="宋体"/>
      <w:color w:val="008000"/>
      <w:kern w:val="0"/>
      <w:sz w:val="20"/>
      <w:szCs w:val="20"/>
    </w:rPr>
  </w:style>
  <w:style w:type="paragraph" w:customStyle="1" w:styleId="265">
    <w:name w:val="xl118"/>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66">
    <w:name w:val="xl10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67">
    <w:name w:val="xl133"/>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68">
    <w:name w:val="xl2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269">
    <w:name w:val="xl10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0">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71">
    <w:name w:val="font20"/>
    <w:basedOn w:val="1"/>
    <w:qFormat/>
    <w:uiPriority w:val="0"/>
    <w:pPr>
      <w:widowControl/>
      <w:spacing w:before="100" w:beforeAutospacing="1" w:after="100" w:afterAutospacing="1"/>
      <w:jc w:val="left"/>
    </w:pPr>
    <w:rPr>
      <w:rFonts w:ascii="宋体" w:hAnsi="宋体" w:eastAsia="宋体" w:cs="宋体"/>
      <w:b/>
      <w:bCs/>
      <w:kern w:val="0"/>
      <w:sz w:val="20"/>
      <w:szCs w:val="20"/>
    </w:rPr>
  </w:style>
  <w:style w:type="paragraph" w:customStyle="1" w:styleId="272">
    <w:name w:val="xl9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18"/>
      <w:szCs w:val="18"/>
    </w:rPr>
  </w:style>
  <w:style w:type="paragraph" w:customStyle="1" w:styleId="273">
    <w:name w:val="样式2"/>
    <w:qFormat/>
    <w:uiPriority w:val="0"/>
    <w:rPr>
      <w:rFonts w:ascii="Times New Roman" w:hAnsi="Times New Roman" w:eastAsia="仿宋_GB2312" w:cs="Times New Roman"/>
      <w:kern w:val="2"/>
      <w:sz w:val="18"/>
      <w:szCs w:val="18"/>
      <w:lang w:val="en-US" w:eastAsia="zh-CN" w:bidi="ar-SA"/>
    </w:rPr>
  </w:style>
  <w:style w:type="paragraph" w:customStyle="1" w:styleId="274">
    <w:name w:val="xl226"/>
    <w:basedOn w:val="1"/>
    <w:qFormat/>
    <w:uiPriority w:val="0"/>
    <w:pPr>
      <w:widowControl/>
      <w:spacing w:before="100" w:beforeAutospacing="1" w:after="100" w:afterAutospacing="1"/>
    </w:pPr>
    <w:rPr>
      <w:rFonts w:ascii="宋体" w:hAnsi="宋体" w:eastAsia="宋体" w:cs="宋体"/>
      <w:b/>
      <w:bCs/>
      <w:color w:val="000000"/>
      <w:kern w:val="0"/>
      <w:sz w:val="20"/>
      <w:szCs w:val="20"/>
    </w:rPr>
  </w:style>
  <w:style w:type="paragraph" w:customStyle="1" w:styleId="275">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rPr>
  </w:style>
  <w:style w:type="paragraph" w:customStyle="1" w:styleId="276">
    <w:name w:val="正文1"/>
    <w:basedOn w:val="1"/>
    <w:autoRedefine/>
    <w:qFormat/>
    <w:uiPriority w:val="0"/>
    <w:pPr>
      <w:adjustRightInd w:val="0"/>
      <w:spacing w:line="360" w:lineRule="atLeast"/>
      <w:jc w:val="left"/>
      <w:textAlignment w:val="baseline"/>
    </w:pPr>
    <w:rPr>
      <w:rFonts w:ascii="宋体" w:hAnsi="宋体" w:eastAsia="楷体_GB2312" w:cs="宋体"/>
      <w:kern w:val="0"/>
    </w:rPr>
  </w:style>
  <w:style w:type="paragraph" w:customStyle="1" w:styleId="277">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color w:val="000000"/>
      <w:kern w:val="0"/>
      <w:sz w:val="20"/>
      <w:szCs w:val="20"/>
    </w:rPr>
  </w:style>
  <w:style w:type="paragraph" w:customStyle="1" w:styleId="278">
    <w:name w:val="xl46"/>
    <w:basedOn w:val="1"/>
    <w:qFormat/>
    <w:uiPriority w:val="0"/>
    <w:pPr>
      <w:widowControl/>
      <w:pBdr>
        <w:bottom w:val="single" w:color="auto" w:sz="8" w:space="0"/>
      </w:pBdr>
      <w:spacing w:before="100" w:beforeAutospacing="1" w:after="100" w:afterAutospacing="1"/>
      <w:jc w:val="left"/>
    </w:pPr>
    <w:rPr>
      <w:rFonts w:ascii="宋体" w:hAnsi="宋体" w:eastAsia="宋体" w:cs="宋体"/>
      <w:b/>
      <w:bCs/>
      <w:color w:val="000000"/>
      <w:kern w:val="0"/>
      <w:sz w:val="20"/>
      <w:szCs w:val="20"/>
    </w:rPr>
  </w:style>
  <w:style w:type="paragraph" w:customStyle="1" w:styleId="279">
    <w:name w:val="xl121"/>
    <w:basedOn w:val="1"/>
    <w:qFormat/>
    <w:uiPriority w:val="0"/>
    <w:pPr>
      <w:widowControl/>
      <w:pBdr>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kern w:val="0"/>
      <w:sz w:val="20"/>
      <w:szCs w:val="20"/>
    </w:rPr>
  </w:style>
  <w:style w:type="paragraph" w:customStyle="1" w:styleId="280">
    <w:name w:val="xl208"/>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rPr>
  </w:style>
  <w:style w:type="paragraph" w:customStyle="1" w:styleId="281">
    <w:name w:val="xl35"/>
    <w:basedOn w:val="1"/>
    <w:autoRedefine/>
    <w:qFormat/>
    <w:uiPriority w:val="0"/>
    <w:pPr>
      <w:widowControl/>
      <w:spacing w:before="100" w:beforeAutospacing="1" w:after="100" w:afterAutospacing="1"/>
      <w:jc w:val="left"/>
    </w:pPr>
    <w:rPr>
      <w:rFonts w:ascii="宋体" w:hAnsi="宋体" w:eastAsia="宋体" w:cs="宋体"/>
      <w:kern w:val="0"/>
    </w:rPr>
  </w:style>
  <w:style w:type="paragraph" w:customStyle="1" w:styleId="282">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paragraph" w:customStyle="1" w:styleId="283">
    <w:name w:val="Char Char Char"/>
    <w:basedOn w:val="10"/>
    <w:qFormat/>
    <w:uiPriority w:val="0"/>
    <w:pPr>
      <w:adjustRightInd w:val="0"/>
      <w:spacing w:line="436" w:lineRule="exact"/>
      <w:ind w:left="357"/>
      <w:jc w:val="left"/>
      <w:outlineLvl w:val="3"/>
    </w:pPr>
    <w:rPr>
      <w:rFonts w:ascii="Tahoma" w:hAnsi="Tahoma" w:cs="Tahoma"/>
      <w:b/>
      <w:bCs/>
      <w:sz w:val="44"/>
      <w:szCs w:val="44"/>
    </w:rPr>
  </w:style>
  <w:style w:type="paragraph" w:customStyle="1" w:styleId="284">
    <w:name w:val="xl41"/>
    <w:basedOn w:val="1"/>
    <w:qFormat/>
    <w:uiPriority w:val="0"/>
    <w:pPr>
      <w:widowControl/>
      <w:spacing w:before="100" w:beforeAutospacing="1" w:after="100" w:afterAutospacing="1"/>
      <w:jc w:val="center"/>
    </w:pPr>
    <w:rPr>
      <w:rFonts w:ascii="仿宋_GB2312" w:hAnsi="宋体" w:eastAsia="宋体" w:cs="仿宋_GB2312"/>
      <w:b/>
      <w:bCs/>
      <w:kern w:val="0"/>
      <w:sz w:val="32"/>
      <w:szCs w:val="32"/>
    </w:rPr>
  </w:style>
  <w:style w:type="paragraph" w:customStyle="1" w:styleId="285">
    <w:name w:val="font19"/>
    <w:basedOn w:val="1"/>
    <w:qFormat/>
    <w:uiPriority w:val="0"/>
    <w:pPr>
      <w:widowControl/>
      <w:spacing w:before="100" w:beforeAutospacing="1" w:after="100" w:afterAutospacing="1"/>
      <w:jc w:val="left"/>
    </w:pPr>
    <w:rPr>
      <w:rFonts w:ascii="宋体" w:hAnsi="宋体" w:eastAsia="宋体" w:cs="宋体"/>
      <w:kern w:val="0"/>
      <w:sz w:val="20"/>
      <w:szCs w:val="20"/>
    </w:rPr>
  </w:style>
  <w:style w:type="paragraph" w:customStyle="1" w:styleId="286">
    <w:name w:val="xl114"/>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87">
    <w:name w:val="xl21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288">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b/>
      <w:bCs/>
      <w:kern w:val="0"/>
      <w:sz w:val="20"/>
      <w:szCs w:val="20"/>
    </w:rPr>
  </w:style>
  <w:style w:type="paragraph" w:customStyle="1" w:styleId="289">
    <w:name w:val="xl8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0">
    <w:name w:val="font1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91">
    <w:name w:val="xl1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292">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rPr>
  </w:style>
  <w:style w:type="paragraph" w:customStyle="1" w:styleId="293">
    <w:name w:val="xl190"/>
    <w:basedOn w:val="1"/>
    <w:qFormat/>
    <w:uiPriority w:val="0"/>
    <w:pPr>
      <w:widowControl/>
      <w:spacing w:before="100" w:beforeAutospacing="1" w:after="100" w:afterAutospacing="1"/>
      <w:jc w:val="center"/>
    </w:pPr>
    <w:rPr>
      <w:rFonts w:ascii="宋体" w:hAnsi="宋体" w:eastAsia="宋体" w:cs="宋体"/>
      <w:b/>
      <w:bCs/>
      <w:kern w:val="0"/>
      <w:sz w:val="20"/>
      <w:szCs w:val="20"/>
    </w:rPr>
  </w:style>
  <w:style w:type="paragraph" w:customStyle="1" w:styleId="294">
    <w:name w:val="Char Char Char Char1"/>
    <w:basedOn w:val="10"/>
    <w:qFormat/>
    <w:uiPriority w:val="0"/>
    <w:rPr>
      <w:rFonts w:ascii="Tahoma" w:hAnsi="Tahoma" w:cs="Tahoma"/>
      <w:sz w:val="24"/>
      <w:szCs w:val="24"/>
    </w:rPr>
  </w:style>
  <w:style w:type="paragraph" w:customStyle="1" w:styleId="295">
    <w:name w:val="xl7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eastAsia="宋体" w:cs="宋体"/>
      <w:kern w:val="0"/>
      <w:sz w:val="20"/>
      <w:szCs w:val="20"/>
    </w:rPr>
  </w:style>
  <w:style w:type="paragraph" w:customStyle="1" w:styleId="296">
    <w:name w:val="xl2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97">
    <w:name w:val="xl224"/>
    <w:basedOn w:val="1"/>
    <w:qFormat/>
    <w:uiPriority w:val="0"/>
    <w:pPr>
      <w:widowControl/>
      <w:spacing w:before="100" w:beforeAutospacing="1" w:after="100" w:afterAutospacing="1"/>
      <w:jc w:val="center"/>
    </w:pPr>
    <w:rPr>
      <w:rFonts w:ascii="宋体" w:hAnsi="宋体" w:eastAsia="宋体" w:cs="宋体"/>
      <w:b/>
      <w:bCs/>
      <w:color w:val="000000"/>
      <w:kern w:val="0"/>
      <w:sz w:val="20"/>
      <w:szCs w:val="20"/>
    </w:rPr>
  </w:style>
  <w:style w:type="paragraph" w:customStyle="1" w:styleId="298">
    <w:name w:val="xl6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eastAsia="宋体" w:cs="宋体"/>
      <w:b/>
      <w:bCs/>
      <w:kern w:val="0"/>
      <w:sz w:val="20"/>
      <w:szCs w:val="20"/>
    </w:rPr>
  </w:style>
  <w:style w:type="paragraph" w:customStyle="1" w:styleId="299">
    <w:name w:val="xl19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20"/>
      <w:szCs w:val="20"/>
    </w:rPr>
  </w:style>
  <w:style w:type="paragraph" w:customStyle="1" w:styleId="300">
    <w:name w:val="font21"/>
    <w:basedOn w:val="1"/>
    <w:qFormat/>
    <w:uiPriority w:val="0"/>
    <w:pPr>
      <w:widowControl/>
      <w:spacing w:before="100" w:beforeAutospacing="1" w:after="100" w:afterAutospacing="1"/>
      <w:jc w:val="left"/>
    </w:pPr>
    <w:rPr>
      <w:rFonts w:ascii="宋体" w:hAnsi="宋体" w:eastAsia="宋体" w:cs="宋体"/>
      <w:b/>
      <w:bCs/>
      <w:kern w:val="0"/>
      <w:sz w:val="18"/>
      <w:szCs w:val="18"/>
    </w:rPr>
  </w:style>
  <w:style w:type="paragraph" w:customStyle="1" w:styleId="301">
    <w:name w:val="xl2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2">
    <w:name w:val="xl2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8"/>
      <w:szCs w:val="18"/>
    </w:rPr>
  </w:style>
  <w:style w:type="paragraph" w:customStyle="1" w:styleId="303">
    <w:name w:val="xl13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0"/>
    </w:rPr>
  </w:style>
  <w:style w:type="paragraph" w:customStyle="1" w:styleId="304">
    <w:name w:val="Char Char Char Char Char Char Char Char Char Char4"/>
    <w:basedOn w:val="10"/>
    <w:qFormat/>
    <w:uiPriority w:val="0"/>
    <w:rPr>
      <w:rFonts w:ascii="Tahoma" w:hAnsi="Tahoma" w:cs="Tahoma"/>
      <w:sz w:val="24"/>
      <w:szCs w:val="24"/>
    </w:rPr>
  </w:style>
  <w:style w:type="paragraph" w:customStyle="1" w:styleId="305">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20"/>
      <w:szCs w:val="20"/>
    </w:rPr>
  </w:style>
  <w:style w:type="character" w:customStyle="1" w:styleId="306">
    <w:name w:val="正文文本 3 Char"/>
    <w:basedOn w:val="36"/>
    <w:link w:val="13"/>
    <w:semiHidden/>
    <w:qFormat/>
    <w:uiPriority w:val="99"/>
    <w:rPr>
      <w:sz w:val="16"/>
      <w:szCs w:val="16"/>
    </w:rPr>
  </w:style>
  <w:style w:type="paragraph" w:customStyle="1" w:styleId="307">
    <w:name w:val="样式8"/>
    <w:basedOn w:val="273"/>
    <w:qFormat/>
    <w:uiPriority w:val="0"/>
    <w:pPr>
      <w:widowControl w:val="0"/>
      <w:adjustRightInd w:val="0"/>
      <w:snapToGrid w:val="0"/>
      <w:spacing w:before="312" w:line="360" w:lineRule="atLeast"/>
      <w:ind w:left="902" w:hanging="902"/>
    </w:pPr>
    <w:rPr>
      <w:rFonts w:ascii="Century Schoolbook" w:hAnsi="Century Schoolbook" w:eastAsia="宋体"/>
      <w:b/>
      <w:spacing w:val="6"/>
      <w:kern w:val="0"/>
      <w:sz w:val="28"/>
      <w:szCs w:val="20"/>
    </w:rPr>
  </w:style>
  <w:style w:type="character" w:customStyle="1" w:styleId="308">
    <w:name w:val="标题 Char"/>
    <w:basedOn w:val="36"/>
    <w:link w:val="31"/>
    <w:qFormat/>
    <w:uiPriority w:val="0"/>
    <w:rPr>
      <w:rFonts w:ascii="Times New Roman" w:hAnsi="Times New Roman" w:eastAsia="仿宋_GB2312" w:cs="Times New Roman"/>
      <w:bCs/>
      <w:sz w:val="28"/>
      <w:szCs w:val="32"/>
    </w:rPr>
  </w:style>
  <w:style w:type="paragraph" w:customStyle="1" w:styleId="309">
    <w:name w:val="样式 标题 3 + 仿宋_GB2312 小四 段前: 0 磅 段后: 0 磅"/>
    <w:basedOn w:val="5"/>
    <w:qFormat/>
    <w:uiPriority w:val="0"/>
    <w:pPr>
      <w:tabs>
        <w:tab w:val="left" w:pos="567"/>
        <w:tab w:val="clear" w:pos="992"/>
      </w:tabs>
      <w:spacing w:before="0" w:after="0" w:line="412" w:lineRule="auto"/>
      <w:ind w:left="0" w:firstLine="0"/>
      <w:jc w:val="center"/>
    </w:pPr>
    <w:rPr>
      <w:rFonts w:ascii="仿宋_GB2312" w:hAnsi="Times New Roman" w:eastAsia="仿宋_GB2312"/>
      <w:kern w:val="0"/>
      <w:sz w:val="24"/>
      <w:szCs w:val="20"/>
    </w:rPr>
  </w:style>
  <w:style w:type="character" w:customStyle="1" w:styleId="310">
    <w:name w:val="样式1 Char"/>
    <w:basedOn w:val="72"/>
    <w:link w:val="184"/>
    <w:qFormat/>
    <w:uiPriority w:val="0"/>
    <w:rPr>
      <w:rFonts w:ascii="Times New Roman" w:hAnsi="Times New Roman" w:eastAsia="仿宋_GB2312" w:cs="Times New Roman"/>
      <w:color w:val="000000"/>
      <w:sz w:val="18"/>
      <w:szCs w:val="18"/>
    </w:rPr>
  </w:style>
  <w:style w:type="character" w:customStyle="1" w:styleId="311">
    <w:name w:val="正文首行缩进 2 Char"/>
    <w:basedOn w:val="77"/>
    <w:link w:val="33"/>
    <w:qFormat/>
    <w:uiPriority w:val="0"/>
    <w:rPr>
      <w:rFonts w:ascii="Times New Roman" w:hAnsi="Times New Roman" w:eastAsia="宋体" w:cs="Times New Roman"/>
      <w:kern w:val="44"/>
      <w:sz w:val="21"/>
      <w:szCs w:val="22"/>
    </w:rPr>
  </w:style>
  <w:style w:type="paragraph" w:customStyle="1" w:styleId="312">
    <w:name w:val="_Style 3"/>
    <w:qFormat/>
    <w:uiPriority w:val="1"/>
    <w:pPr>
      <w:widowControl w:val="0"/>
      <w:snapToGrid w:val="0"/>
      <w:spacing w:line="500" w:lineRule="exact"/>
      <w:ind w:firstLine="200" w:firstLineChars="200"/>
      <w:jc w:val="both"/>
    </w:pPr>
    <w:rPr>
      <w:rFonts w:ascii="仿宋_GB2312" w:eastAsia="仿宋_GB2312" w:hAnsiTheme="minorHAnsi" w:cstheme="minorBidi"/>
      <w:kern w:val="2"/>
      <w:sz w:val="24"/>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6E1B0-F38D-41EF-9A47-5D485D7DCCAF}">
  <ds:schemaRefs/>
</ds:datastoreItem>
</file>

<file path=docProps/app.xml><?xml version="1.0" encoding="utf-8"?>
<Properties xmlns="http://schemas.openxmlformats.org/officeDocument/2006/extended-properties" xmlns:vt="http://schemas.openxmlformats.org/officeDocument/2006/docPropsVTypes">
  <Template>Normal.dotm</Template>
  <Company>个人</Company>
  <Pages>3</Pages>
  <Words>1148</Words>
  <Characters>1338</Characters>
  <Lines>10</Lines>
  <Paragraphs>2</Paragraphs>
  <TotalTime>6</TotalTime>
  <ScaleCrop>false</ScaleCrop>
  <LinksUpToDate>false</LinksUpToDate>
  <CharactersWithSpaces>1393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2018-03-23T02:20:00Z</dcterms:created>
  <dc:creator>王志刚</dc:creator>
  <cp:lastModifiedBy>刘志刚</cp:lastModifiedBy>
  <cp:lastPrinted>2020-05-07T01:04:00Z</cp:lastPrinted>
  <dcterms:modified xsi:type="dcterms:W3CDTF">2026-09-14T09:48:20Z</dcterms:modified>
  <dc:title>物资招标标准文本</dc:title>
  <cp:revision>370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FBA7B7A0FA794D6898E6D549F9FCF6C5_12</vt:lpwstr>
  </property>
  <property fmtid="{D5CDD505-2E9C-101B-9397-08002B2CF9AE}" pid="4" name="KSOTemplateDocerSaveRecord">
    <vt:lpwstr>eyJoZGlkIjoiMGRjMDYxMWE4ZmYzNGYyZTMxMGFlY2I2MmIxZGQ3ZDUiLCJ1c2VySWQiOiI1MjM1NjAwMjgifQ==</vt:lpwstr>
  </property>
</Properties>
</file>