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sz w:val="32"/>
          <w:szCs w:val="32"/>
        </w:rPr>
      </w:pPr>
      <w:r>
        <w:rPr>
          <w:rFonts w:hint="eastAsia" w:ascii="仿宋" w:hAnsi="仿宋" w:eastAsia="仿宋" w:cs="仿宋"/>
          <w:b/>
          <w:sz w:val="32"/>
          <w:szCs w:val="32"/>
        </w:rPr>
        <w:t>招标</w:t>
      </w:r>
      <w:r>
        <w:rPr>
          <w:rFonts w:ascii="仿宋" w:hAnsi="仿宋" w:eastAsia="仿宋" w:cs="仿宋"/>
          <w:b/>
          <w:sz w:val="32"/>
          <w:szCs w:val="32"/>
        </w:rPr>
        <w:t>编号：</w:t>
      </w:r>
      <w:r>
        <w:rPr>
          <w:rFonts w:hint="eastAsia" w:ascii="仿宋" w:hAnsi="仿宋" w:eastAsia="仿宋" w:cs="仿宋"/>
          <w:b/>
          <w:sz w:val="32"/>
          <w:szCs w:val="32"/>
          <w:highlight w:val="none"/>
          <w:lang w:eastAsia="zh-CN"/>
        </w:rPr>
        <w:t>ZJLQ-FG-乐凯项目-</w:t>
      </w:r>
      <w:r>
        <w:rPr>
          <w:rFonts w:hint="eastAsia" w:ascii="仿宋" w:hAnsi="仿宋" w:eastAsia="仿宋" w:cs="仿宋"/>
          <w:b/>
          <w:sz w:val="32"/>
          <w:szCs w:val="32"/>
          <w:highlight w:val="none"/>
          <w:lang w:val="en-US" w:eastAsia="zh-CN"/>
        </w:rPr>
        <w:t>2020001</w:t>
      </w:r>
      <w:r>
        <w:rPr>
          <w:rFonts w:hint="eastAsia" w:ascii="仿宋" w:hAnsi="仿宋" w:eastAsia="仿宋" w:cs="仿宋"/>
          <w:b/>
          <w:sz w:val="32"/>
          <w:szCs w:val="32"/>
          <w:highlight w:val="none"/>
        </w:rPr>
        <w:t>号</w:t>
      </w:r>
    </w:p>
    <w:p>
      <w:pPr>
        <w:pStyle w:val="11"/>
        <w:rPr>
          <w:rFonts w:hint="eastAsia" w:ascii="仿宋" w:hAnsi="仿宋" w:eastAsia="仿宋" w:cs="仿宋"/>
        </w:rPr>
      </w:pPr>
    </w:p>
    <w:p>
      <w:pPr>
        <w:jc w:val="center"/>
        <w:rPr>
          <w:rFonts w:ascii="宋体" w:hAnsi="宋体" w:cs="仿宋"/>
          <w:b/>
          <w:sz w:val="36"/>
          <w:szCs w:val="36"/>
        </w:rPr>
      </w:pPr>
      <w:r>
        <w:rPr>
          <w:rFonts w:hint="eastAsia" w:ascii="宋体" w:hAnsi="宋体" w:cs="仿宋"/>
          <w:b/>
          <w:sz w:val="36"/>
          <w:szCs w:val="36"/>
        </w:rPr>
        <w:t>中建路桥集团有限公司</w:t>
      </w:r>
    </w:p>
    <w:p>
      <w:pPr>
        <w:jc w:val="center"/>
        <w:rPr>
          <w:rFonts w:hint="eastAsia" w:ascii="宋体" w:hAnsi="宋体" w:cs="仿宋"/>
          <w:b/>
          <w:sz w:val="36"/>
          <w:szCs w:val="36"/>
        </w:rPr>
      </w:pPr>
      <w:r>
        <w:rPr>
          <w:rFonts w:hint="eastAsia" w:ascii="宋体" w:hAnsi="宋体" w:cs="仿宋"/>
          <w:b/>
          <w:sz w:val="36"/>
          <w:szCs w:val="36"/>
        </w:rPr>
        <w:t>保定市乐凯大街南延工程</w:t>
      </w:r>
      <w:r>
        <w:rPr>
          <w:rFonts w:hint="eastAsia" w:ascii="宋体" w:hAnsi="宋体" w:cs="仿宋"/>
          <w:b/>
          <w:sz w:val="36"/>
          <w:szCs w:val="36"/>
          <w:lang w:eastAsia="zh-CN"/>
        </w:rPr>
        <w:t>泵站主要设备</w:t>
      </w:r>
      <w:r>
        <w:rPr>
          <w:rFonts w:hint="eastAsia" w:ascii="宋体" w:hAnsi="宋体" w:cs="仿宋"/>
          <w:b/>
          <w:sz w:val="36"/>
          <w:szCs w:val="36"/>
        </w:rPr>
        <w:t>采购招标</w:t>
      </w:r>
    </w:p>
    <w:p>
      <w:pPr>
        <w:pStyle w:val="11"/>
        <w:rPr>
          <w:rFonts w:ascii="仿宋" w:hAnsi="仿宋" w:eastAsia="仿宋"/>
        </w:rPr>
      </w:pPr>
    </w:p>
    <w:p>
      <w:pPr>
        <w:pStyle w:val="11"/>
        <w:rPr>
          <w:rFonts w:hint="eastAsia" w:ascii="仿宋" w:hAnsi="仿宋" w:eastAsia="仿宋"/>
        </w:rPr>
      </w:pPr>
    </w:p>
    <w:p>
      <w:pPr>
        <w:jc w:val="center"/>
        <w:rPr>
          <w:rFonts w:hint="eastAsia" w:ascii="仿宋" w:hAnsi="仿宋" w:eastAsia="仿宋" w:cs="仿宋"/>
          <w:b/>
          <w:sz w:val="64"/>
          <w:szCs w:val="64"/>
        </w:rPr>
      </w:pPr>
      <w:r>
        <w:rPr>
          <w:rFonts w:hint="eastAsia" w:ascii="仿宋" w:hAnsi="仿宋" w:eastAsia="仿宋" w:cs="仿宋"/>
          <w:b/>
          <w:sz w:val="64"/>
          <w:szCs w:val="64"/>
        </w:rPr>
        <w:t>招 标 文 件</w:t>
      </w:r>
    </w:p>
    <w:p>
      <w:pPr>
        <w:jc w:val="center"/>
        <w:rPr>
          <w:rFonts w:hint="eastAsia" w:ascii="仿宋" w:hAnsi="仿宋" w:eastAsia="仿宋" w:cs="仿宋"/>
          <w:b/>
          <w:sz w:val="36"/>
          <w:szCs w:val="36"/>
        </w:rPr>
      </w:pPr>
    </w:p>
    <w:p>
      <w:pPr>
        <w:jc w:val="center"/>
        <w:rPr>
          <w:rFonts w:hint="eastAsia" w:ascii="仿宋" w:hAnsi="仿宋" w:eastAsia="仿宋" w:cs="仿宋"/>
          <w:b/>
          <w:sz w:val="36"/>
          <w:szCs w:val="36"/>
        </w:rPr>
      </w:pPr>
    </w:p>
    <w:p>
      <w:pPr>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 xml:space="preserve"> </w:t>
      </w:r>
    </w:p>
    <w:p>
      <w:pPr>
        <w:pStyle w:val="2"/>
        <w:rPr>
          <w:rFonts w:hint="eastAsia"/>
          <w:lang w:val="en-US" w:eastAsia="zh-CN"/>
        </w:rPr>
      </w:pPr>
    </w:p>
    <w:p>
      <w:pPr>
        <w:pStyle w:val="11"/>
        <w:rPr>
          <w:rFonts w:hint="eastAsia" w:ascii="仿宋" w:hAnsi="仿宋" w:eastAsia="仿宋" w:cs="仿宋"/>
        </w:rPr>
      </w:pPr>
    </w:p>
    <w:p>
      <w:pPr>
        <w:pStyle w:val="11"/>
        <w:rPr>
          <w:rFonts w:hint="eastAsia" w:ascii="仿宋" w:hAnsi="仿宋" w:eastAsia="仿宋" w:cs="仿宋"/>
        </w:rPr>
      </w:pPr>
    </w:p>
    <w:p>
      <w:pPr>
        <w:jc w:val="center"/>
        <w:rPr>
          <w:rFonts w:hint="eastAsia" w:ascii="仿宋" w:hAnsi="仿宋" w:eastAsia="仿宋" w:cs="仿宋"/>
          <w:b/>
          <w:sz w:val="36"/>
          <w:szCs w:val="36"/>
        </w:rPr>
      </w:pPr>
    </w:p>
    <w:p>
      <w:pPr>
        <w:jc w:val="center"/>
        <w:rPr>
          <w:rFonts w:hint="eastAsia" w:ascii="仿宋" w:hAnsi="仿宋" w:eastAsia="仿宋" w:cs="仿宋"/>
          <w:b/>
          <w:sz w:val="36"/>
          <w:szCs w:val="36"/>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jc w:val="center"/>
        <w:rPr>
          <w:rFonts w:hint="eastAsia" w:ascii="仿宋" w:hAnsi="仿宋" w:eastAsia="仿宋" w:cs="仿宋"/>
          <w:b/>
          <w:sz w:val="36"/>
          <w:szCs w:val="36"/>
        </w:rPr>
      </w:pPr>
    </w:p>
    <w:p>
      <w:pPr>
        <w:jc w:val="center"/>
        <w:rPr>
          <w:rFonts w:hint="eastAsia" w:ascii="仿宋" w:hAnsi="仿宋" w:eastAsia="仿宋" w:cs="仿宋"/>
          <w:b/>
          <w:sz w:val="30"/>
          <w:szCs w:val="30"/>
        </w:rPr>
      </w:pPr>
      <w:r>
        <w:rPr>
          <w:rFonts w:hint="eastAsia" w:ascii="仿宋" w:hAnsi="仿宋" w:eastAsia="仿宋" w:cs="仿宋"/>
          <w:b/>
          <w:sz w:val="30"/>
          <w:szCs w:val="30"/>
        </w:rPr>
        <w:t>招标人：中建路桥集团有限公司</w:t>
      </w:r>
    </w:p>
    <w:p>
      <w:pPr>
        <w:jc w:val="center"/>
        <w:rPr>
          <w:rFonts w:hint="eastAsia" w:ascii="仿宋" w:hAnsi="仿宋" w:eastAsia="仿宋" w:cs="仿宋"/>
          <w:b/>
          <w:sz w:val="30"/>
          <w:szCs w:val="30"/>
        </w:rPr>
      </w:pPr>
      <w:r>
        <w:rPr>
          <w:rFonts w:hint="eastAsia" w:ascii="仿宋" w:hAnsi="仿宋" w:eastAsia="仿宋" w:cs="仿宋"/>
          <w:b/>
          <w:sz w:val="30"/>
          <w:szCs w:val="30"/>
          <w:lang w:eastAsia="zh-CN"/>
        </w:rPr>
        <w:t>20</w:t>
      </w:r>
      <w:r>
        <w:rPr>
          <w:rFonts w:hint="eastAsia" w:ascii="仿宋" w:hAnsi="仿宋" w:eastAsia="仿宋" w:cs="仿宋"/>
          <w:b/>
          <w:sz w:val="30"/>
          <w:szCs w:val="30"/>
          <w:lang w:val="en-US" w:eastAsia="zh-CN"/>
        </w:rPr>
        <w:t>20</w:t>
      </w:r>
      <w:r>
        <w:rPr>
          <w:rFonts w:hint="eastAsia" w:ascii="仿宋" w:hAnsi="仿宋" w:eastAsia="仿宋" w:cs="仿宋"/>
          <w:b/>
          <w:sz w:val="30"/>
          <w:szCs w:val="30"/>
          <w:lang w:eastAsia="zh-CN"/>
        </w:rPr>
        <w:t>年</w:t>
      </w:r>
      <w:r>
        <w:rPr>
          <w:rFonts w:hint="eastAsia" w:ascii="仿宋" w:hAnsi="仿宋" w:eastAsia="仿宋" w:cs="仿宋"/>
          <w:b/>
          <w:sz w:val="30"/>
          <w:szCs w:val="30"/>
          <w:lang w:val="en-US" w:eastAsia="zh-CN"/>
        </w:rPr>
        <w:t>7</w:t>
      </w:r>
      <w:r>
        <w:rPr>
          <w:rFonts w:hint="eastAsia" w:ascii="仿宋" w:hAnsi="仿宋" w:eastAsia="仿宋" w:cs="仿宋"/>
          <w:b/>
          <w:sz w:val="30"/>
          <w:szCs w:val="30"/>
          <w:lang w:eastAsia="zh-CN"/>
        </w:rPr>
        <w:t>月</w:t>
      </w:r>
      <w:r>
        <w:rPr>
          <w:rFonts w:hint="eastAsia" w:ascii="仿宋" w:hAnsi="仿宋" w:eastAsia="仿宋" w:cs="仿宋"/>
          <w:b/>
          <w:sz w:val="30"/>
          <w:szCs w:val="30"/>
          <w:lang w:val="en-US" w:eastAsia="zh-CN"/>
        </w:rPr>
        <w:t>30</w:t>
      </w:r>
      <w:bookmarkStart w:id="18" w:name="_GoBack"/>
      <w:bookmarkEnd w:id="18"/>
      <w:r>
        <w:rPr>
          <w:rFonts w:hint="eastAsia" w:ascii="仿宋" w:hAnsi="仿宋" w:eastAsia="仿宋" w:cs="仿宋"/>
          <w:b/>
          <w:sz w:val="30"/>
          <w:szCs w:val="30"/>
          <w:lang w:eastAsia="zh-CN"/>
        </w:rPr>
        <w:t>日</w:t>
      </w:r>
    </w:p>
    <w:p>
      <w:pPr>
        <w:jc w:val="both"/>
        <w:rPr>
          <w:rFonts w:hint="eastAsia" w:ascii="宋体" w:hAnsi="宋体" w:cs="仿宋"/>
          <w:b/>
          <w:sz w:val="36"/>
          <w:szCs w:val="36"/>
        </w:rPr>
      </w:pPr>
    </w:p>
    <w:p>
      <w:pPr>
        <w:jc w:val="center"/>
        <w:rPr>
          <w:rFonts w:ascii="宋体" w:hAnsi="宋体" w:cs="仿宋"/>
          <w:b/>
          <w:sz w:val="36"/>
          <w:szCs w:val="36"/>
        </w:rPr>
      </w:pPr>
      <w:r>
        <w:rPr>
          <w:rFonts w:hint="eastAsia" w:ascii="宋体" w:hAnsi="宋体" w:cs="仿宋"/>
          <w:b/>
          <w:sz w:val="36"/>
          <w:szCs w:val="36"/>
        </w:rPr>
        <w:t>中建路桥集团有限公司保定市乐凯大街南延工程</w:t>
      </w:r>
    </w:p>
    <w:p>
      <w:pPr>
        <w:jc w:val="center"/>
        <w:rPr>
          <w:rFonts w:ascii="宋体" w:hAnsi="宋体" w:cs="仿宋"/>
          <w:b/>
          <w:sz w:val="36"/>
          <w:szCs w:val="36"/>
        </w:rPr>
      </w:pPr>
      <w:r>
        <w:rPr>
          <w:rFonts w:hint="eastAsia" w:ascii="宋体" w:hAnsi="宋体" w:cs="仿宋"/>
          <w:b/>
          <w:sz w:val="36"/>
          <w:szCs w:val="36"/>
          <w:lang w:eastAsia="zh-CN"/>
        </w:rPr>
        <w:t>泵站主要设备</w:t>
      </w:r>
      <w:r>
        <w:rPr>
          <w:rFonts w:hint="eastAsia" w:ascii="宋体" w:hAnsi="宋体" w:cs="仿宋"/>
          <w:b/>
          <w:sz w:val="36"/>
          <w:szCs w:val="36"/>
        </w:rPr>
        <w:t>采购招标</w:t>
      </w:r>
    </w:p>
    <w:p>
      <w:pPr>
        <w:jc w:val="center"/>
        <w:rPr>
          <w:rFonts w:ascii="宋体" w:hAnsi="宋体" w:cs="仿宋"/>
          <w:b/>
          <w:sz w:val="32"/>
          <w:szCs w:val="32"/>
        </w:rPr>
      </w:pPr>
    </w:p>
    <w:p>
      <w:pPr>
        <w:spacing w:before="156" w:beforeLines="50" w:after="156" w:afterLines="50" w:line="500" w:lineRule="exact"/>
        <w:jc w:val="center"/>
        <w:rPr>
          <w:rFonts w:ascii="宋体" w:hAnsi="宋体" w:eastAsia="宋体" w:cs="宋体"/>
          <w:b/>
          <w:color w:val="000000"/>
          <w:kern w:val="0"/>
          <w:sz w:val="32"/>
          <w:szCs w:val="32"/>
        </w:rPr>
      </w:pPr>
      <w:r>
        <w:rPr>
          <w:rFonts w:hint="eastAsia" w:ascii="宋体" w:hAnsi="宋体" w:eastAsia="宋体" w:cs="宋体"/>
          <w:b/>
          <w:color w:val="000000"/>
          <w:kern w:val="0"/>
          <w:sz w:val="32"/>
          <w:szCs w:val="32"/>
        </w:rPr>
        <w:t>第一章　 投标人须知</w:t>
      </w:r>
    </w:p>
    <w:p>
      <w:pPr>
        <w:adjustRightInd w:val="0"/>
        <w:snapToGrid w:val="0"/>
        <w:spacing w:after="100" w:line="360" w:lineRule="atLeast"/>
        <w:jc w:val="left"/>
        <w:textAlignment w:val="baseline"/>
        <w:rPr>
          <w:rFonts w:ascii="宋体" w:hAnsi="宋体" w:eastAsia="宋体" w:cs="宋体"/>
          <w:b/>
          <w:w w:val="90"/>
          <w:sz w:val="28"/>
          <w:szCs w:val="28"/>
        </w:rPr>
      </w:pPr>
      <w:r>
        <w:rPr>
          <w:rFonts w:hint="eastAsia" w:ascii="宋体" w:hAnsi="宋体" w:eastAsia="宋体" w:cs="宋体"/>
          <w:b/>
          <w:w w:val="90"/>
          <w:sz w:val="28"/>
          <w:szCs w:val="28"/>
        </w:rPr>
        <w:t>第一条  投标人</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投标人必须是独立法人资格的经济实体，投标人须提交相关证明供招标人验证，同时投标人应提供近三年的相关业绩资料。投标人必须保证所供应物资的质量并保证能按招标人规定的规格型号、期限进场，有能力实现这两个目标的投标人才有投标资格。</w:t>
      </w:r>
    </w:p>
    <w:p>
      <w:pPr>
        <w:adjustRightInd w:val="0"/>
        <w:snapToGrid w:val="0"/>
        <w:spacing w:after="100" w:line="360" w:lineRule="atLeast"/>
        <w:jc w:val="left"/>
        <w:textAlignment w:val="baseline"/>
        <w:rPr>
          <w:rFonts w:ascii="宋体" w:hAnsi="宋体" w:eastAsia="宋体" w:cs="宋体"/>
          <w:b/>
          <w:w w:val="90"/>
          <w:sz w:val="28"/>
          <w:szCs w:val="28"/>
        </w:rPr>
      </w:pPr>
      <w:r>
        <w:rPr>
          <w:rFonts w:hint="eastAsia" w:ascii="宋体" w:hAnsi="宋体" w:eastAsia="宋体" w:cs="宋体"/>
          <w:b/>
          <w:w w:val="90"/>
          <w:sz w:val="28"/>
          <w:szCs w:val="28"/>
        </w:rPr>
        <w:t>第二条  投标人代表</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参加本次投标的单位代表，必须是单位的法人代表或持有法人代表亲自签署授权委托书的代理者。</w:t>
      </w:r>
    </w:p>
    <w:p>
      <w:pPr>
        <w:adjustRightInd w:val="0"/>
        <w:snapToGrid w:val="0"/>
        <w:spacing w:after="100" w:line="360" w:lineRule="atLeast"/>
        <w:jc w:val="left"/>
        <w:textAlignment w:val="baseline"/>
        <w:rPr>
          <w:rFonts w:ascii="宋体" w:hAnsi="宋体" w:eastAsia="宋体" w:cs="宋体"/>
          <w:b/>
          <w:w w:val="90"/>
          <w:sz w:val="28"/>
          <w:szCs w:val="28"/>
        </w:rPr>
      </w:pPr>
      <w:r>
        <w:rPr>
          <w:rFonts w:hint="eastAsia" w:ascii="宋体" w:hAnsi="宋体" w:eastAsia="宋体" w:cs="宋体"/>
          <w:b/>
          <w:w w:val="90"/>
          <w:sz w:val="28"/>
          <w:szCs w:val="28"/>
        </w:rPr>
        <w:t>第三条  投标注意事项</w:t>
      </w:r>
    </w:p>
    <w:p>
      <w:pPr>
        <w:adjustRightInd w:val="0"/>
        <w:snapToGrid w:val="0"/>
        <w:spacing w:after="100" w:line="360" w:lineRule="auto"/>
        <w:ind w:firstLine="504" w:firstLineChars="200"/>
        <w:jc w:val="left"/>
        <w:textAlignment w:val="baseline"/>
        <w:rPr>
          <w:rFonts w:ascii="宋体" w:hAnsi="宋体" w:eastAsia="宋体" w:cs="宋体"/>
          <w:w w:val="90"/>
          <w:sz w:val="28"/>
          <w:szCs w:val="28"/>
        </w:rPr>
      </w:pPr>
      <w:r>
        <w:rPr>
          <w:rFonts w:hint="eastAsia" w:ascii="宋体" w:hAnsi="宋体" w:eastAsia="宋体" w:cs="宋体"/>
          <w:w w:val="90"/>
          <w:sz w:val="28"/>
          <w:szCs w:val="28"/>
        </w:rPr>
        <w:t>3.1本次公开招标在</w:t>
      </w:r>
      <w:r>
        <w:rPr>
          <w:rFonts w:hint="eastAsia" w:ascii="宋体" w:hAnsi="宋体" w:eastAsia="宋体" w:cs="宋体"/>
          <w:w w:val="90"/>
          <w:sz w:val="28"/>
          <w:szCs w:val="28"/>
          <w:lang w:eastAsia="zh-CN"/>
        </w:rPr>
        <w:t>中建路桥集团有限公司官网</w:t>
      </w:r>
      <w:r>
        <w:rPr>
          <w:rFonts w:hint="eastAsia" w:ascii="宋体" w:hAnsi="宋体" w:eastAsia="宋体" w:cs="宋体"/>
          <w:w w:val="90"/>
          <w:sz w:val="28"/>
          <w:szCs w:val="28"/>
        </w:rPr>
        <w:t>进行，投标人应及时登录</w:t>
      </w:r>
      <w:r>
        <w:rPr>
          <w:rFonts w:hint="eastAsia" w:ascii="宋体" w:hAnsi="宋体" w:eastAsia="宋体" w:cs="宋体"/>
          <w:w w:val="90"/>
          <w:sz w:val="28"/>
          <w:szCs w:val="28"/>
          <w:lang w:eastAsia="zh-CN"/>
        </w:rPr>
        <w:t>中建路桥集团有限公司官网</w:t>
      </w:r>
      <w:r>
        <w:rPr>
          <w:rFonts w:hint="eastAsia" w:ascii="宋体" w:hAnsi="宋体" w:eastAsia="宋体" w:cs="宋体"/>
          <w:w w:val="90"/>
          <w:sz w:val="28"/>
          <w:szCs w:val="28"/>
        </w:rPr>
        <w:t>（http://rb.comm.cscec.com/），按照网络程序要求进行投标报价等操作。</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3.2投标方在</w:t>
      </w:r>
      <w:r>
        <w:rPr>
          <w:rFonts w:hint="eastAsia" w:ascii="宋体" w:hAnsi="宋体" w:eastAsia="宋体" w:cs="宋体"/>
          <w:w w:val="90"/>
          <w:sz w:val="28"/>
          <w:szCs w:val="28"/>
          <w:lang w:eastAsia="zh-CN"/>
        </w:rPr>
        <w:t>中建路桥集团有限公司官网</w:t>
      </w:r>
      <w:r>
        <w:rPr>
          <w:rFonts w:hint="eastAsia" w:ascii="宋体" w:hAnsi="宋体" w:eastAsia="宋体" w:cs="宋体"/>
          <w:w w:val="90"/>
          <w:sz w:val="28"/>
          <w:szCs w:val="28"/>
        </w:rPr>
        <w:t>投标时应注意：</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3.2.1按网络提供格式表填写报价；</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3.2.</w:t>
      </w:r>
      <w:r>
        <w:rPr>
          <w:rFonts w:hint="eastAsia" w:ascii="宋体" w:hAnsi="宋体" w:eastAsia="宋体" w:cs="宋体"/>
          <w:w w:val="90"/>
          <w:sz w:val="28"/>
          <w:szCs w:val="28"/>
          <w:lang w:val="en-US" w:eastAsia="zh-CN"/>
        </w:rPr>
        <w:t>2</w:t>
      </w:r>
      <w:r>
        <w:rPr>
          <w:rFonts w:hint="eastAsia" w:ascii="宋体" w:hAnsi="宋体" w:eastAsia="宋体" w:cs="宋体"/>
          <w:w w:val="90"/>
          <w:sz w:val="28"/>
          <w:szCs w:val="28"/>
        </w:rPr>
        <w:t>投标文件应符合第六条所列投标文件要求。</w:t>
      </w:r>
    </w:p>
    <w:p>
      <w:pPr>
        <w:spacing w:before="156" w:beforeLines="50" w:after="156" w:afterLines="5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3.2.</w:t>
      </w:r>
      <w:r>
        <w:rPr>
          <w:rFonts w:hint="eastAsia" w:ascii="宋体" w:hAnsi="宋体" w:eastAsia="宋体" w:cs="宋体"/>
          <w:w w:val="90"/>
          <w:sz w:val="28"/>
          <w:szCs w:val="28"/>
          <w:lang w:val="en-US" w:eastAsia="zh-CN"/>
        </w:rPr>
        <w:t>3</w:t>
      </w:r>
      <w:r>
        <w:rPr>
          <w:rFonts w:hint="eastAsia" w:ascii="宋体" w:hAnsi="宋体" w:eastAsia="宋体" w:cs="宋体"/>
          <w:w w:val="90"/>
          <w:sz w:val="28"/>
          <w:szCs w:val="28"/>
        </w:rPr>
        <w:t>投标人必须在</w:t>
      </w:r>
      <w:r>
        <w:rPr>
          <w:rFonts w:hint="eastAsia" w:ascii="宋体" w:hAnsi="宋体" w:eastAsia="宋体" w:cs="宋体"/>
          <w:w w:val="90"/>
          <w:sz w:val="28"/>
          <w:szCs w:val="28"/>
          <w:lang w:eastAsia="zh-CN"/>
        </w:rPr>
        <w:t>中建路桥集团有限公司官网</w:t>
      </w:r>
      <w:r>
        <w:rPr>
          <w:rFonts w:hint="eastAsia" w:ascii="宋体" w:hAnsi="宋体" w:eastAsia="宋体" w:cs="宋体"/>
          <w:w w:val="90"/>
          <w:sz w:val="28"/>
          <w:szCs w:val="28"/>
        </w:rPr>
        <w:t>中提示的投标截止时间前向招标人投</w:t>
      </w:r>
      <w:r>
        <w:rPr>
          <w:rFonts w:hint="eastAsia" w:ascii="宋体" w:hAnsi="宋体" w:eastAsia="宋体" w:cs="宋体"/>
          <w:w w:val="90"/>
          <w:sz w:val="28"/>
          <w:szCs w:val="28"/>
          <w:lang w:eastAsia="zh-CN"/>
        </w:rPr>
        <w:t>递</w:t>
      </w:r>
      <w:r>
        <w:rPr>
          <w:rFonts w:hint="eastAsia" w:ascii="宋体" w:hAnsi="宋体" w:eastAsia="宋体" w:cs="宋体"/>
          <w:w w:val="90"/>
          <w:sz w:val="28"/>
          <w:szCs w:val="28"/>
        </w:rPr>
        <w:t>标文件，招标方有可能根据投标情况变更投标截止时间，请投标人注意合理安排投标时间。</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3.3 投标人应认真阅读、充分理解招标文件的全部内容（包括所有的澄清），承认并履行招标文件中各项条款的规定及要求。若投标方对招标文件中任何内容有不理解之处，须在截止回标之前</w:t>
      </w:r>
      <w:r>
        <w:rPr>
          <w:rFonts w:hint="eastAsia" w:ascii="宋体" w:hAnsi="宋体" w:eastAsia="宋体" w:cs="宋体"/>
          <w:w w:val="90"/>
          <w:sz w:val="28"/>
          <w:szCs w:val="28"/>
          <w:lang w:eastAsia="zh-CN"/>
        </w:rPr>
        <w:t>联系项目部</w:t>
      </w:r>
      <w:r>
        <w:rPr>
          <w:rFonts w:hint="eastAsia" w:ascii="仿宋_GB2312" w:eastAsia="仿宋_GB2312"/>
          <w:color w:val="000000"/>
          <w:sz w:val="28"/>
          <w:szCs w:val="28"/>
          <w:u w:val="single"/>
        </w:rPr>
        <w:t>李连奎</w:t>
      </w:r>
      <w:r>
        <w:rPr>
          <w:rFonts w:hint="eastAsia" w:ascii="仿宋_GB2312" w:eastAsia="仿宋_GB2312"/>
          <w:color w:val="000000"/>
          <w:sz w:val="28"/>
          <w:szCs w:val="28"/>
        </w:rPr>
        <w:t xml:space="preserve">  电话:</w:t>
      </w:r>
      <w:r>
        <w:rPr>
          <w:rFonts w:hint="eastAsia" w:ascii="仿宋_GB2312" w:eastAsia="仿宋_GB2312"/>
          <w:color w:val="000000"/>
          <w:sz w:val="28"/>
          <w:szCs w:val="28"/>
          <w:u w:val="single"/>
        </w:rPr>
        <w:t>18331310788</w:t>
      </w:r>
      <w:r>
        <w:rPr>
          <w:rFonts w:hint="eastAsia" w:ascii="宋体" w:hAnsi="宋体" w:eastAsia="宋体" w:cs="宋体"/>
          <w:w w:val="90"/>
          <w:sz w:val="28"/>
          <w:szCs w:val="28"/>
        </w:rPr>
        <w:t xml:space="preserve">答疑形式通知招标方，以便在截止回标之前能予以解释。 </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3.4 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3.5若投标方在递交投标书后发觉其投标书有错误，可在截止回标时间之前通过</w:t>
      </w:r>
      <w:r>
        <w:rPr>
          <w:rFonts w:hint="eastAsia" w:ascii="宋体" w:hAnsi="宋体" w:eastAsia="宋体" w:cs="宋体"/>
          <w:w w:val="90"/>
          <w:sz w:val="28"/>
          <w:szCs w:val="28"/>
          <w:lang w:eastAsia="zh-CN"/>
        </w:rPr>
        <w:t>项目部</w:t>
      </w:r>
      <w:r>
        <w:rPr>
          <w:rFonts w:hint="eastAsia" w:ascii="仿宋_GB2312" w:eastAsia="仿宋_GB2312"/>
          <w:color w:val="000000"/>
          <w:sz w:val="28"/>
          <w:szCs w:val="28"/>
          <w:u w:val="single"/>
        </w:rPr>
        <w:t>李连奎</w:t>
      </w:r>
      <w:r>
        <w:rPr>
          <w:rFonts w:hint="eastAsia" w:ascii="仿宋_GB2312" w:eastAsia="仿宋_GB2312"/>
          <w:color w:val="000000"/>
          <w:sz w:val="28"/>
          <w:szCs w:val="28"/>
        </w:rPr>
        <w:t xml:space="preserve">  电话:</w:t>
      </w:r>
      <w:r>
        <w:rPr>
          <w:rFonts w:hint="eastAsia" w:ascii="仿宋_GB2312" w:eastAsia="仿宋_GB2312"/>
          <w:color w:val="000000"/>
          <w:sz w:val="28"/>
          <w:szCs w:val="28"/>
          <w:u w:val="single"/>
        </w:rPr>
        <w:t>18331310788</w:t>
      </w:r>
      <w:r>
        <w:rPr>
          <w:rFonts w:hint="eastAsia" w:ascii="宋体" w:hAnsi="宋体" w:eastAsia="宋体" w:cs="宋体"/>
          <w:w w:val="90"/>
          <w:sz w:val="28"/>
          <w:szCs w:val="28"/>
        </w:rPr>
        <w:t>进行更正。</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3.6招标方不保证一定要接受最低的标价或收到的任何标价，亦不会解释选择或否定任何标价的原因。</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3.7投标方在投标之前，对本招标工程现场条件、工程位置、周围环境、道路、交通、材料堆放场地等情况，应该被认为已详细了解。</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3.8投标单位在报价时应考虑供货周期的影响、运输过程中的一切不可预见的交通事故及其他原因造成的损失。</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3.9投标单位保证所回之标书正确无误，如有错漏由投标单位自身负责。</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3.10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3.11对本招标文件所附条款未列明的细节，投标单位可提交建议，并说明其对报价的影响，此建议须与投标书一同递交招标方考虑，由双方协商确定。</w:t>
      </w:r>
    </w:p>
    <w:p>
      <w:pPr>
        <w:adjustRightInd w:val="0"/>
        <w:snapToGrid w:val="0"/>
        <w:spacing w:after="100" w:line="360" w:lineRule="atLeast"/>
        <w:jc w:val="left"/>
        <w:textAlignment w:val="baseline"/>
        <w:rPr>
          <w:rFonts w:ascii="宋体" w:hAnsi="宋体" w:eastAsia="宋体" w:cs="宋体"/>
          <w:b/>
          <w:w w:val="90"/>
          <w:sz w:val="28"/>
          <w:szCs w:val="28"/>
        </w:rPr>
      </w:pPr>
      <w:r>
        <w:rPr>
          <w:rFonts w:hint="eastAsia" w:ascii="宋体" w:hAnsi="宋体" w:eastAsia="宋体" w:cs="宋体"/>
          <w:b/>
          <w:w w:val="90"/>
          <w:sz w:val="28"/>
          <w:szCs w:val="28"/>
        </w:rPr>
        <w:t>第四条、投标保证金的缴纳和投标文件的递交</w:t>
      </w:r>
    </w:p>
    <w:p>
      <w:pPr>
        <w:adjustRightInd w:val="0"/>
        <w:snapToGrid w:val="0"/>
        <w:spacing w:after="100" w:line="360" w:lineRule="auto"/>
        <w:ind w:firstLine="504" w:firstLineChars="200"/>
        <w:jc w:val="left"/>
        <w:textAlignment w:val="baseline"/>
        <w:rPr>
          <w:rFonts w:ascii="宋体" w:hAnsi="宋体" w:eastAsia="宋体" w:cs="宋体"/>
          <w:w w:val="90"/>
          <w:sz w:val="28"/>
          <w:szCs w:val="28"/>
        </w:rPr>
      </w:pPr>
      <w:r>
        <w:rPr>
          <w:rFonts w:hint="eastAsia" w:ascii="宋体" w:hAnsi="宋体" w:eastAsia="宋体" w:cs="宋体"/>
          <w:w w:val="90"/>
          <w:sz w:val="28"/>
          <w:szCs w:val="28"/>
        </w:rPr>
        <w:t>4.1本次招标需缴纳投标保证金</w:t>
      </w:r>
      <w:r>
        <w:rPr>
          <w:rFonts w:hint="eastAsia" w:ascii="宋体" w:hAnsi="宋体" w:eastAsia="宋体" w:cs="宋体"/>
          <w:w w:val="90"/>
          <w:sz w:val="28"/>
          <w:szCs w:val="28"/>
          <w:u w:val="single"/>
          <w:lang w:val="en-US" w:eastAsia="zh-CN"/>
        </w:rPr>
        <w:t>5</w:t>
      </w:r>
      <w:r>
        <w:rPr>
          <w:rFonts w:hint="eastAsia" w:ascii="宋体" w:hAnsi="宋体" w:eastAsia="宋体" w:cs="宋体"/>
          <w:w w:val="90"/>
          <w:sz w:val="28"/>
          <w:szCs w:val="28"/>
        </w:rPr>
        <w:t>万元人民币。</w:t>
      </w:r>
    </w:p>
    <w:p>
      <w:pPr>
        <w:adjustRightInd w:val="0"/>
        <w:snapToGrid w:val="0"/>
        <w:spacing w:after="100" w:line="360" w:lineRule="auto"/>
        <w:ind w:firstLine="504" w:firstLineChars="200"/>
        <w:jc w:val="left"/>
        <w:textAlignment w:val="baseline"/>
        <w:rPr>
          <w:rFonts w:hint="eastAsia" w:ascii="宋体" w:hAnsi="宋体" w:eastAsia="宋体" w:cs="宋体"/>
          <w:w w:val="90"/>
          <w:sz w:val="28"/>
          <w:szCs w:val="28"/>
        </w:rPr>
      </w:pPr>
      <w:r>
        <w:rPr>
          <w:rFonts w:hint="eastAsia" w:ascii="宋体" w:hAnsi="宋体" w:eastAsia="宋体" w:cs="宋体"/>
          <w:w w:val="90"/>
          <w:sz w:val="28"/>
          <w:szCs w:val="28"/>
        </w:rPr>
        <w:t>汇款账户名称：</w:t>
      </w:r>
      <w:r>
        <w:rPr>
          <w:rFonts w:hint="eastAsia" w:ascii="宋体" w:hAnsi="宋体" w:eastAsia="宋体" w:cs="宋体"/>
          <w:w w:val="90"/>
          <w:sz w:val="28"/>
          <w:szCs w:val="28"/>
          <w:u w:val="single"/>
          <w:lang w:eastAsia="zh-CN"/>
        </w:rPr>
        <w:t>中建路桥集团河北保通工程有限公司</w:t>
      </w:r>
    </w:p>
    <w:p>
      <w:pPr>
        <w:adjustRightInd w:val="0"/>
        <w:snapToGrid w:val="0"/>
        <w:spacing w:after="100" w:line="360" w:lineRule="auto"/>
        <w:ind w:firstLine="504" w:firstLineChars="200"/>
        <w:jc w:val="left"/>
        <w:textAlignment w:val="baseline"/>
        <w:rPr>
          <w:rFonts w:ascii="宋体" w:hAnsi="宋体" w:eastAsia="宋体" w:cs="宋体"/>
          <w:w w:val="90"/>
          <w:sz w:val="28"/>
          <w:szCs w:val="28"/>
        </w:rPr>
      </w:pPr>
      <w:r>
        <w:rPr>
          <w:rFonts w:hint="eastAsia" w:ascii="宋体" w:hAnsi="宋体" w:eastAsia="宋体" w:cs="宋体"/>
          <w:w w:val="90"/>
          <w:sz w:val="28"/>
          <w:szCs w:val="28"/>
        </w:rPr>
        <w:t>开   户   行：</w:t>
      </w:r>
      <w:r>
        <w:rPr>
          <w:rFonts w:hint="eastAsia" w:ascii="宋体" w:hAnsi="宋体" w:eastAsia="宋体" w:cs="宋体"/>
          <w:w w:val="90"/>
          <w:sz w:val="28"/>
          <w:szCs w:val="28"/>
          <w:u w:val="single"/>
          <w:lang w:eastAsia="zh-CN"/>
        </w:rPr>
        <w:t>中国建设银行股份有限公司保定五四东路支行</w:t>
      </w:r>
    </w:p>
    <w:p>
      <w:pPr>
        <w:adjustRightInd w:val="0"/>
        <w:snapToGrid w:val="0"/>
        <w:spacing w:after="100" w:line="360" w:lineRule="auto"/>
        <w:ind w:firstLine="504" w:firstLineChars="200"/>
        <w:jc w:val="left"/>
        <w:textAlignment w:val="baseline"/>
        <w:rPr>
          <w:rFonts w:hint="eastAsia" w:ascii="宋体" w:hAnsi="宋体" w:eastAsia="宋体" w:cs="宋体"/>
          <w:w w:val="90"/>
          <w:sz w:val="28"/>
          <w:szCs w:val="28"/>
          <w:lang w:eastAsia="zh-CN"/>
        </w:rPr>
      </w:pPr>
      <w:r>
        <w:rPr>
          <w:rFonts w:hint="eastAsia" w:ascii="宋体" w:hAnsi="宋体" w:eastAsia="宋体" w:cs="宋体"/>
          <w:w w:val="90"/>
          <w:sz w:val="28"/>
          <w:szCs w:val="28"/>
        </w:rPr>
        <w:t>账        号：</w:t>
      </w:r>
      <w:r>
        <w:rPr>
          <w:rFonts w:hint="eastAsia" w:ascii="宋体" w:hAnsi="宋体" w:eastAsia="宋体" w:cs="宋体"/>
          <w:w w:val="90"/>
          <w:sz w:val="28"/>
          <w:szCs w:val="28"/>
          <w:u w:val="single"/>
          <w:lang w:val="en-US" w:eastAsia="zh-CN"/>
        </w:rPr>
        <w:t>13050166540800000751</w:t>
      </w:r>
      <w:r>
        <w:rPr>
          <w:rFonts w:hint="eastAsia" w:ascii="宋体" w:hAnsi="宋体" w:eastAsia="宋体" w:cs="宋体"/>
          <w:w w:val="90"/>
          <w:sz w:val="28"/>
          <w:szCs w:val="28"/>
          <w:lang w:val="en-US" w:eastAsia="zh-CN"/>
        </w:rPr>
        <w:t xml:space="preserve"> </w:t>
      </w:r>
    </w:p>
    <w:p>
      <w:pPr>
        <w:adjustRightInd w:val="0"/>
        <w:snapToGrid w:val="0"/>
        <w:spacing w:after="100" w:line="360" w:lineRule="auto"/>
        <w:ind w:firstLine="504" w:firstLineChars="200"/>
        <w:jc w:val="left"/>
        <w:textAlignment w:val="baseline"/>
        <w:rPr>
          <w:rFonts w:ascii="宋体" w:hAnsi="宋体" w:eastAsia="宋体" w:cs="宋体"/>
          <w:w w:val="90"/>
          <w:sz w:val="28"/>
          <w:szCs w:val="28"/>
        </w:rPr>
      </w:pPr>
      <w:r>
        <w:rPr>
          <w:rFonts w:hint="eastAsia" w:ascii="宋体" w:hAnsi="宋体" w:eastAsia="宋体" w:cs="宋体"/>
          <w:w w:val="90"/>
          <w:sz w:val="28"/>
          <w:szCs w:val="28"/>
        </w:rPr>
        <w:t>4.2重要说明：保证金请以转账形式汇入，不收取现金。由对公账户汇入，请注明“保定市乐凯大街南延工程</w:t>
      </w:r>
      <w:r>
        <w:rPr>
          <w:rFonts w:hint="eastAsia" w:ascii="宋体" w:hAnsi="宋体" w:eastAsia="宋体" w:cs="宋体"/>
          <w:w w:val="90"/>
          <w:sz w:val="28"/>
          <w:szCs w:val="28"/>
          <w:lang w:eastAsia="zh-CN"/>
        </w:rPr>
        <w:t>泵站主要设备</w:t>
      </w:r>
      <w:r>
        <w:rPr>
          <w:rFonts w:hint="eastAsia" w:ascii="宋体" w:hAnsi="宋体" w:eastAsia="宋体" w:cs="宋体"/>
          <w:w w:val="90"/>
          <w:sz w:val="28"/>
          <w:szCs w:val="28"/>
        </w:rPr>
        <w:t>投标保证金”，投标保证金不得以个人名义转入，否则作为废标处理。</w:t>
      </w:r>
    </w:p>
    <w:p>
      <w:pPr>
        <w:adjustRightInd w:val="0"/>
        <w:snapToGrid w:val="0"/>
        <w:spacing w:after="100" w:line="360" w:lineRule="auto"/>
        <w:ind w:firstLine="504" w:firstLineChars="200"/>
        <w:jc w:val="left"/>
        <w:textAlignment w:val="baseline"/>
        <w:rPr>
          <w:rFonts w:ascii="宋体" w:hAnsi="宋体" w:eastAsia="宋体" w:cs="宋体"/>
          <w:w w:val="90"/>
          <w:sz w:val="28"/>
          <w:szCs w:val="28"/>
        </w:rPr>
      </w:pPr>
      <w:r>
        <w:rPr>
          <w:rFonts w:hint="eastAsia" w:ascii="宋体" w:hAnsi="宋体" w:eastAsia="宋体" w:cs="宋体"/>
          <w:w w:val="90"/>
          <w:sz w:val="28"/>
          <w:szCs w:val="28"/>
        </w:rPr>
        <w:t>4.3投标人未按招标文件要求提交足额有效的投标保证金，其投标将被拒绝，作废标处理。</w:t>
      </w:r>
    </w:p>
    <w:p>
      <w:pPr>
        <w:adjustRightInd w:val="0"/>
        <w:snapToGrid w:val="0"/>
        <w:spacing w:after="100" w:line="360" w:lineRule="auto"/>
        <w:ind w:firstLine="504" w:firstLineChars="200"/>
        <w:jc w:val="left"/>
        <w:textAlignment w:val="baseline"/>
        <w:rPr>
          <w:rFonts w:ascii="宋体" w:hAnsi="宋体" w:eastAsia="宋体" w:cs="宋体"/>
          <w:w w:val="90"/>
          <w:sz w:val="28"/>
          <w:szCs w:val="28"/>
        </w:rPr>
      </w:pPr>
      <w:r>
        <w:rPr>
          <w:rFonts w:hint="eastAsia" w:ascii="宋体" w:hAnsi="宋体" w:eastAsia="宋体" w:cs="宋体"/>
          <w:w w:val="90"/>
          <w:sz w:val="28"/>
          <w:szCs w:val="28"/>
        </w:rPr>
        <w:t>4.4投标保证金在投标有效期满后30天内保持有效，招标人如果按规定延长了投标有效期，则投标保证金的有效期也相应延长。</w:t>
      </w:r>
    </w:p>
    <w:p>
      <w:pPr>
        <w:adjustRightInd w:val="0"/>
        <w:snapToGrid w:val="0"/>
        <w:spacing w:after="100" w:line="360" w:lineRule="auto"/>
        <w:ind w:firstLine="504" w:firstLineChars="200"/>
        <w:jc w:val="left"/>
        <w:textAlignment w:val="baseline"/>
        <w:rPr>
          <w:rFonts w:ascii="宋体" w:hAnsi="宋体" w:eastAsia="宋体" w:cs="宋体"/>
          <w:w w:val="90"/>
          <w:sz w:val="28"/>
          <w:szCs w:val="28"/>
        </w:rPr>
      </w:pPr>
      <w:r>
        <w:rPr>
          <w:rFonts w:hint="eastAsia" w:ascii="宋体" w:hAnsi="宋体" w:eastAsia="宋体" w:cs="宋体"/>
          <w:w w:val="90"/>
          <w:sz w:val="28"/>
          <w:szCs w:val="28"/>
        </w:rPr>
        <w:t>4.5中标投标人上交的投标保证金在招标方与中标单位签订供应合同后转为履约保证金，</w:t>
      </w:r>
      <w:r>
        <w:rPr>
          <w:rFonts w:hint="eastAsia" w:ascii="宋体" w:hAnsi="宋体" w:eastAsia="宋体" w:cs="宋体"/>
          <w:w w:val="90"/>
          <w:sz w:val="28"/>
          <w:szCs w:val="28"/>
          <w:highlight w:val="none"/>
        </w:rPr>
        <w:t>履约保证金为中标合同额的</w:t>
      </w:r>
      <w:r>
        <w:rPr>
          <w:rFonts w:hint="eastAsia" w:ascii="宋体" w:hAnsi="宋体" w:eastAsia="宋体" w:cs="宋体"/>
          <w:w w:val="90"/>
          <w:sz w:val="28"/>
          <w:szCs w:val="28"/>
          <w:highlight w:val="none"/>
          <w:u w:val="single"/>
          <w:lang w:val="en-US" w:eastAsia="zh-CN"/>
        </w:rPr>
        <w:t xml:space="preserve"> </w:t>
      </w:r>
      <w:r>
        <w:rPr>
          <w:rFonts w:hint="eastAsia" w:ascii="宋体" w:hAnsi="宋体" w:eastAsia="宋体" w:cs="宋体"/>
          <w:w w:val="90"/>
          <w:sz w:val="28"/>
          <w:szCs w:val="28"/>
          <w:highlight w:val="none"/>
          <w:u w:val="single"/>
        </w:rPr>
        <w:t>2%</w:t>
      </w:r>
      <w:r>
        <w:rPr>
          <w:rFonts w:hint="eastAsia" w:ascii="宋体" w:hAnsi="宋体" w:eastAsia="宋体" w:cs="宋体"/>
          <w:w w:val="90"/>
          <w:sz w:val="28"/>
          <w:szCs w:val="28"/>
        </w:rPr>
        <w:t>，不足部分10日内由中标单位补足，未中标投标人上交的投标保证金在收到未中标通知后30个工作日无息予以退还。</w:t>
      </w:r>
    </w:p>
    <w:p>
      <w:pPr>
        <w:adjustRightInd w:val="0"/>
        <w:snapToGrid w:val="0"/>
        <w:spacing w:after="100" w:line="360" w:lineRule="auto"/>
        <w:ind w:firstLine="504" w:firstLineChars="200"/>
        <w:jc w:val="left"/>
        <w:textAlignment w:val="baseline"/>
        <w:rPr>
          <w:rFonts w:ascii="宋体" w:hAnsi="宋体" w:eastAsia="宋体" w:cs="宋体"/>
          <w:w w:val="90"/>
          <w:sz w:val="28"/>
          <w:szCs w:val="28"/>
        </w:rPr>
      </w:pPr>
      <w:r>
        <w:rPr>
          <w:rFonts w:hint="eastAsia" w:ascii="宋体" w:hAnsi="宋体" w:eastAsia="宋体" w:cs="宋体"/>
          <w:w w:val="90"/>
          <w:sz w:val="28"/>
          <w:szCs w:val="28"/>
        </w:rPr>
        <w:t>4.6投标人有如下情况之一，将被没收其投标保证金。</w:t>
      </w:r>
    </w:p>
    <w:p>
      <w:pPr>
        <w:adjustRightInd w:val="0"/>
        <w:snapToGrid w:val="0"/>
        <w:spacing w:after="100" w:line="360" w:lineRule="auto"/>
        <w:ind w:firstLine="504" w:firstLineChars="200"/>
        <w:jc w:val="left"/>
        <w:textAlignment w:val="baseline"/>
        <w:rPr>
          <w:rFonts w:ascii="宋体" w:hAnsi="宋体" w:eastAsia="宋体" w:cs="宋体"/>
          <w:w w:val="90"/>
          <w:sz w:val="28"/>
          <w:szCs w:val="28"/>
        </w:rPr>
      </w:pPr>
      <w:r>
        <w:rPr>
          <w:rFonts w:hint="eastAsia" w:ascii="宋体" w:hAnsi="宋体" w:eastAsia="宋体" w:cs="宋体"/>
          <w:w w:val="90"/>
          <w:sz w:val="28"/>
          <w:szCs w:val="28"/>
        </w:rPr>
        <w:t>（1）投标人因个人原因不到场议标谈判，且不事先通知招标方（投标方应提前24小时通知）。</w:t>
      </w:r>
    </w:p>
    <w:p>
      <w:pPr>
        <w:adjustRightInd w:val="0"/>
        <w:snapToGrid w:val="0"/>
        <w:spacing w:after="100" w:line="360" w:lineRule="auto"/>
        <w:ind w:firstLine="504" w:firstLineChars="200"/>
        <w:jc w:val="left"/>
        <w:textAlignment w:val="baseline"/>
        <w:rPr>
          <w:rFonts w:ascii="宋体" w:hAnsi="宋体" w:eastAsia="宋体" w:cs="宋体"/>
          <w:w w:val="90"/>
          <w:sz w:val="28"/>
          <w:szCs w:val="28"/>
        </w:rPr>
      </w:pPr>
      <w:r>
        <w:rPr>
          <w:rFonts w:hint="eastAsia" w:ascii="宋体" w:hAnsi="宋体" w:eastAsia="宋体" w:cs="宋体"/>
          <w:w w:val="90"/>
          <w:sz w:val="28"/>
          <w:szCs w:val="28"/>
        </w:rPr>
        <w:t>（2）中标人收到中标通知书后拒绝与招标方签订供应合同的。</w:t>
      </w:r>
    </w:p>
    <w:p>
      <w:pPr>
        <w:rPr>
          <w:rFonts w:ascii="宋体" w:hAnsi="宋体" w:eastAsia="宋体" w:cs="宋体"/>
          <w:b/>
          <w:bCs/>
          <w:sz w:val="28"/>
          <w:szCs w:val="36"/>
        </w:rPr>
      </w:pPr>
      <w:r>
        <w:rPr>
          <w:rFonts w:hint="eastAsia" w:ascii="宋体" w:hAnsi="宋体" w:eastAsia="宋体" w:cs="宋体"/>
          <w:b/>
          <w:bCs/>
          <w:sz w:val="28"/>
          <w:szCs w:val="36"/>
        </w:rPr>
        <w:t>第五条 招标联系人</w:t>
      </w:r>
    </w:p>
    <w:p>
      <w:pPr>
        <w:pStyle w:val="6"/>
        <w:snapToGrid w:val="0"/>
        <w:spacing w:before="156" w:after="156" w:line="480" w:lineRule="exact"/>
        <w:ind w:firstLine="756" w:firstLineChars="300"/>
        <w:rPr>
          <w:rFonts w:hint="default" w:ascii="宋体" w:hAnsi="宋体" w:eastAsia="宋体" w:cs="宋体"/>
          <w:w w:val="90"/>
          <w:kern w:val="2"/>
          <w:sz w:val="28"/>
          <w:szCs w:val="28"/>
          <w:u w:val="single"/>
          <w:lang w:val="en-US" w:eastAsia="zh-CN"/>
        </w:rPr>
      </w:pPr>
      <w:r>
        <w:rPr>
          <w:rFonts w:hint="eastAsia" w:ascii="宋体" w:hAnsi="宋体" w:eastAsia="宋体" w:cs="宋体"/>
          <w:w w:val="90"/>
          <w:kern w:val="2"/>
          <w:sz w:val="28"/>
          <w:szCs w:val="28"/>
        </w:rPr>
        <w:t xml:space="preserve">联系人:  </w:t>
      </w:r>
      <w:r>
        <w:rPr>
          <w:rFonts w:hint="eastAsia" w:ascii="宋体" w:hAnsi="宋体" w:eastAsia="宋体" w:cs="宋体"/>
          <w:w w:val="90"/>
          <w:kern w:val="2"/>
          <w:sz w:val="28"/>
          <w:szCs w:val="28"/>
          <w:lang w:val="en-US" w:eastAsia="zh-CN"/>
        </w:rPr>
        <w:t xml:space="preserve"> 集团公司：</w:t>
      </w:r>
      <w:r>
        <w:rPr>
          <w:rFonts w:hint="eastAsia" w:ascii="宋体" w:hAnsi="宋体" w:eastAsia="宋体" w:cs="宋体"/>
          <w:w w:val="90"/>
          <w:kern w:val="2"/>
          <w:sz w:val="28"/>
          <w:szCs w:val="28"/>
          <w:u w:val="single"/>
          <w:lang w:val="en-US" w:eastAsia="zh-CN"/>
        </w:rPr>
        <w:t>魏宏博</w:t>
      </w:r>
      <w:r>
        <w:rPr>
          <w:rFonts w:hint="eastAsia" w:ascii="宋体" w:hAnsi="宋体" w:eastAsia="宋体" w:cs="宋体"/>
          <w:w w:val="90"/>
          <w:kern w:val="2"/>
          <w:sz w:val="28"/>
          <w:szCs w:val="28"/>
          <w:u w:val="none"/>
          <w:lang w:val="en-US" w:eastAsia="zh-CN"/>
        </w:rPr>
        <w:t xml:space="preserve">   电话：</w:t>
      </w:r>
      <w:r>
        <w:rPr>
          <w:rFonts w:hint="eastAsia" w:ascii="宋体" w:hAnsi="宋体" w:eastAsia="宋体" w:cs="宋体"/>
          <w:w w:val="90"/>
          <w:kern w:val="2"/>
          <w:sz w:val="28"/>
          <w:szCs w:val="28"/>
          <w:u w:val="single"/>
          <w:lang w:val="en-US" w:eastAsia="zh-CN"/>
        </w:rPr>
        <w:t>0311-66538143</w:t>
      </w:r>
    </w:p>
    <w:p>
      <w:pPr>
        <w:pStyle w:val="6"/>
        <w:snapToGrid w:val="0"/>
        <w:spacing w:before="156" w:after="156" w:line="480" w:lineRule="exact"/>
        <w:ind w:firstLine="2016" w:firstLineChars="800"/>
        <w:rPr>
          <w:rFonts w:ascii="宋体" w:hAnsi="宋体" w:eastAsia="宋体" w:cs="宋体"/>
          <w:w w:val="90"/>
          <w:kern w:val="2"/>
          <w:sz w:val="28"/>
          <w:szCs w:val="28"/>
        </w:rPr>
      </w:pPr>
      <w:r>
        <w:rPr>
          <w:rFonts w:hint="eastAsia" w:ascii="宋体" w:hAnsi="宋体" w:eastAsia="宋体" w:cs="宋体"/>
          <w:w w:val="90"/>
          <w:kern w:val="2"/>
          <w:sz w:val="28"/>
          <w:szCs w:val="28"/>
        </w:rPr>
        <w:t>子 企 业:</w:t>
      </w:r>
      <w:r>
        <w:rPr>
          <w:rFonts w:hint="eastAsia" w:ascii="宋体" w:hAnsi="宋体" w:eastAsia="宋体" w:cs="宋体"/>
          <w:w w:val="90"/>
          <w:kern w:val="2"/>
          <w:sz w:val="28"/>
          <w:szCs w:val="28"/>
          <w:lang w:val="en-US" w:eastAsia="zh-CN"/>
        </w:rPr>
        <w:t xml:space="preserve"> </w:t>
      </w:r>
      <w:r>
        <w:rPr>
          <w:rFonts w:hint="eastAsia" w:ascii="宋体" w:hAnsi="宋体" w:eastAsia="宋体" w:cs="宋体"/>
          <w:w w:val="90"/>
          <w:kern w:val="2"/>
          <w:sz w:val="28"/>
          <w:szCs w:val="28"/>
          <w:u w:val="single"/>
          <w:lang w:eastAsia="zh-CN"/>
        </w:rPr>
        <w:t>苗泽田</w:t>
      </w:r>
      <w:r>
        <w:rPr>
          <w:rFonts w:hint="eastAsia" w:ascii="宋体" w:hAnsi="宋体" w:eastAsia="宋体" w:cs="宋体"/>
          <w:w w:val="90"/>
          <w:kern w:val="2"/>
          <w:sz w:val="28"/>
          <w:szCs w:val="28"/>
        </w:rPr>
        <w:t xml:space="preserve">   电话:</w:t>
      </w:r>
      <w:r>
        <w:rPr>
          <w:rFonts w:hint="eastAsia" w:ascii="宋体" w:hAnsi="宋体" w:eastAsia="宋体" w:cs="宋体"/>
          <w:w w:val="90"/>
          <w:kern w:val="2"/>
          <w:sz w:val="28"/>
          <w:szCs w:val="28"/>
          <w:u w:val="single"/>
          <w:lang w:val="en-US" w:eastAsia="zh-CN"/>
        </w:rPr>
        <w:t>18931135258</w:t>
      </w:r>
      <w:r>
        <w:rPr>
          <w:rFonts w:hint="eastAsia" w:ascii="宋体" w:hAnsi="宋体" w:eastAsia="宋体" w:cs="宋体"/>
          <w:w w:val="90"/>
          <w:kern w:val="2"/>
          <w:sz w:val="28"/>
          <w:szCs w:val="28"/>
          <w:u w:val="single"/>
        </w:rPr>
        <w:t xml:space="preserve"> </w:t>
      </w:r>
    </w:p>
    <w:p>
      <w:pPr>
        <w:adjustRightInd w:val="0"/>
        <w:snapToGrid w:val="0"/>
        <w:spacing w:after="100" w:line="360" w:lineRule="atLeast"/>
        <w:ind w:firstLine="2016" w:firstLineChars="800"/>
        <w:jc w:val="left"/>
        <w:textAlignment w:val="baseline"/>
        <w:rPr>
          <w:rFonts w:hint="eastAsia" w:ascii="宋体" w:hAnsi="宋体" w:eastAsia="宋体" w:cs="宋体"/>
          <w:w w:val="90"/>
          <w:sz w:val="28"/>
          <w:szCs w:val="28"/>
          <w:u w:val="single"/>
        </w:rPr>
      </w:pPr>
      <w:r>
        <w:rPr>
          <w:rFonts w:hint="eastAsia" w:ascii="宋体" w:hAnsi="宋体" w:eastAsia="宋体" w:cs="宋体"/>
          <w:w w:val="90"/>
          <w:sz w:val="28"/>
          <w:szCs w:val="28"/>
        </w:rPr>
        <w:t>项 目 部:</w:t>
      </w:r>
      <w:r>
        <w:rPr>
          <w:rFonts w:hint="eastAsia" w:ascii="宋体" w:hAnsi="宋体" w:eastAsia="宋体" w:cs="宋体"/>
          <w:w w:val="90"/>
          <w:sz w:val="28"/>
          <w:szCs w:val="28"/>
          <w:lang w:val="en-US" w:eastAsia="zh-CN"/>
        </w:rPr>
        <w:t xml:space="preserve"> </w:t>
      </w:r>
      <w:r>
        <w:rPr>
          <w:rFonts w:hint="eastAsia" w:ascii="宋体" w:hAnsi="宋体" w:eastAsia="宋体" w:cs="宋体"/>
          <w:w w:val="90"/>
          <w:sz w:val="28"/>
          <w:szCs w:val="28"/>
          <w:u w:val="single"/>
        </w:rPr>
        <w:t>李连奎</w:t>
      </w:r>
      <w:r>
        <w:rPr>
          <w:rFonts w:hint="eastAsia" w:ascii="宋体" w:hAnsi="宋体" w:eastAsia="宋体" w:cs="宋体"/>
          <w:w w:val="90"/>
          <w:sz w:val="28"/>
          <w:szCs w:val="28"/>
        </w:rPr>
        <w:t xml:space="preserve"> </w:t>
      </w:r>
      <w:r>
        <w:rPr>
          <w:rFonts w:hint="eastAsia" w:ascii="宋体" w:hAnsi="宋体" w:eastAsia="宋体" w:cs="宋体"/>
          <w:w w:val="90"/>
          <w:sz w:val="28"/>
          <w:szCs w:val="28"/>
          <w:lang w:val="en-US" w:eastAsia="zh-CN"/>
        </w:rPr>
        <w:t xml:space="preserve"> </w:t>
      </w:r>
      <w:r>
        <w:rPr>
          <w:rFonts w:hint="eastAsia" w:ascii="宋体" w:hAnsi="宋体" w:eastAsia="宋体" w:cs="宋体"/>
          <w:w w:val="90"/>
          <w:sz w:val="28"/>
          <w:szCs w:val="28"/>
        </w:rPr>
        <w:t xml:space="preserve"> 电话: </w:t>
      </w:r>
      <w:r>
        <w:rPr>
          <w:rFonts w:hint="eastAsia" w:ascii="宋体" w:hAnsi="宋体" w:eastAsia="宋体" w:cs="宋体"/>
          <w:w w:val="90"/>
          <w:sz w:val="28"/>
          <w:szCs w:val="28"/>
          <w:u w:val="single"/>
        </w:rPr>
        <w:t>18331310788</w:t>
      </w:r>
    </w:p>
    <w:p>
      <w:pPr>
        <w:adjustRightInd w:val="0"/>
        <w:snapToGrid w:val="0"/>
        <w:spacing w:after="100" w:line="360" w:lineRule="atLeast"/>
        <w:jc w:val="left"/>
        <w:textAlignment w:val="baseline"/>
        <w:rPr>
          <w:rFonts w:ascii="宋体" w:hAnsi="宋体" w:eastAsia="宋体" w:cs="宋体"/>
          <w:b/>
          <w:w w:val="90"/>
          <w:sz w:val="28"/>
          <w:szCs w:val="28"/>
        </w:rPr>
      </w:pPr>
      <w:r>
        <w:rPr>
          <w:rFonts w:hint="eastAsia" w:ascii="宋体" w:hAnsi="宋体" w:eastAsia="宋体" w:cs="宋体"/>
          <w:b/>
          <w:w w:val="90"/>
          <w:sz w:val="28"/>
          <w:szCs w:val="28"/>
        </w:rPr>
        <w:t>第六条  投标文件要求</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6.1投标人编写的投标文件应包括下列内容（但不限于以下内容）：</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6.1.1投标书（附件1）</w:t>
      </w:r>
    </w:p>
    <w:p>
      <w:pPr>
        <w:snapToGrid w:val="0"/>
        <w:spacing w:after="100" w:line="360" w:lineRule="auto"/>
        <w:ind w:firstLine="504" w:firstLineChars="200"/>
        <w:rPr>
          <w:rFonts w:hint="eastAsia" w:ascii="宋体" w:hAnsi="宋体" w:eastAsia="宋体" w:cs="宋体"/>
          <w:w w:val="90"/>
          <w:sz w:val="28"/>
          <w:szCs w:val="28"/>
        </w:rPr>
      </w:pPr>
      <w:r>
        <w:rPr>
          <w:rFonts w:hint="eastAsia" w:ascii="宋体" w:hAnsi="宋体" w:eastAsia="宋体" w:cs="宋体"/>
          <w:w w:val="90"/>
          <w:sz w:val="28"/>
          <w:szCs w:val="28"/>
        </w:rPr>
        <w:t>6.1.2报价单（附件2）【经投标方法人代表或其委托人签名，盖章并标注回标时间】</w:t>
      </w:r>
    </w:p>
    <w:p>
      <w:pPr>
        <w:snapToGrid w:val="0"/>
        <w:spacing w:after="100" w:line="360" w:lineRule="auto"/>
        <w:ind w:firstLine="504" w:firstLineChars="200"/>
        <w:rPr>
          <w:rFonts w:hint="eastAsia" w:ascii="宋体" w:hAnsi="宋体" w:eastAsia="宋体" w:cs="宋体"/>
          <w:w w:val="90"/>
          <w:sz w:val="28"/>
          <w:szCs w:val="28"/>
        </w:rPr>
      </w:pPr>
      <w:r>
        <w:rPr>
          <w:rFonts w:hint="eastAsia" w:ascii="宋体" w:hAnsi="宋体" w:eastAsia="宋体" w:cs="宋体"/>
          <w:w w:val="90"/>
          <w:sz w:val="28"/>
          <w:szCs w:val="28"/>
        </w:rPr>
        <w:t>6.1.3法定代表人授权书（附件3）</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6.1.4 投标人资格证书：</w:t>
      </w:r>
    </w:p>
    <w:p>
      <w:pPr>
        <w:spacing w:before="156" w:beforeLines="50" w:after="156" w:afterLines="5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⑴中华人民共和国企业法人营业执照、税务登记证、组织机构代码证；</w:t>
      </w:r>
    </w:p>
    <w:p>
      <w:pPr>
        <w:spacing w:before="156" w:beforeLines="50" w:after="156" w:afterLines="5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⑵中华人民共和国中外合资经营企业批准证书（仅对中外合资经营企业）；</w:t>
      </w:r>
    </w:p>
    <w:p>
      <w:pPr>
        <w:tabs>
          <w:tab w:val="left" w:pos="2100"/>
        </w:tabs>
        <w:spacing w:before="156" w:beforeLines="50" w:after="156" w:afterLines="5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 xml:space="preserve">⑶有效的产品生产许可证或销售许可证；   </w:t>
      </w:r>
    </w:p>
    <w:p>
      <w:pPr>
        <w:spacing w:before="156" w:beforeLines="50" w:after="156" w:afterLines="5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⑷有效的产品鉴定证书和检测报告；</w:t>
      </w:r>
    </w:p>
    <w:p>
      <w:pPr>
        <w:tabs>
          <w:tab w:val="left" w:pos="2100"/>
        </w:tabs>
        <w:spacing w:before="156" w:beforeLines="50" w:after="156" w:afterLines="5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⑸企业ISO9000和ISO14000系列认证（如有须提供，外文须译成中文）。</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6.1.5业绩证明资料（近三年的类似工程施工合同复印件，提供原件备查）</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6.2投标文件编制要求：</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6.2.1投标书的内容应按照招标单位提供的表样文件的要求，详细填写，请勿遗漏；</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6.2.2投标文件要求的附件1-3和资格证书等以原件的扫描件形式在投标文件电子版中体现；</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6.2.3投标文件用中文编制。</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6.3标书有下列情况之一无效：</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6.3.1投标书未按规定盖公章和法人代表印鉴；</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6.3.2投标书内容不全、字迹模糊难以辨认或未按规定填写；</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6.3.3投标企业法人代表未参加议标会议，又无指定的代理人【以法人代表委托书为准】，参加会议或虽参加会议但无证件者。</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6.4投标有效期</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6.4.1投标有效期为：规定的投标截止之日后90天内投标文件有效。有效期内投标人不得自行改变其投标文件内容。投标人投标有效期缩短的，招标人可以视为未响应招标文件而被拒绝；</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6.4.2投标有效期的延长：在原定投标文件有效期届满之前,如招标人因故未能确定中标人,投标人须同意招标人延长其投标文件有效期,延长有效期的通知将以书面形式发送投标人。在投标有效期延长期限内，不需要也不允许投标人修改其投标文件。</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6.4.3投标人投标有效期缩短的，招标人可以视为未响应招标文件而被拒绝。</w:t>
      </w:r>
    </w:p>
    <w:p>
      <w:pPr>
        <w:adjustRightInd w:val="0"/>
        <w:snapToGrid w:val="0"/>
        <w:spacing w:after="100" w:line="360" w:lineRule="atLeast"/>
        <w:jc w:val="left"/>
        <w:textAlignment w:val="baseline"/>
        <w:rPr>
          <w:rFonts w:ascii="宋体" w:hAnsi="宋体" w:eastAsia="宋体" w:cs="宋体"/>
          <w:b/>
          <w:w w:val="90"/>
          <w:sz w:val="28"/>
          <w:szCs w:val="28"/>
        </w:rPr>
      </w:pPr>
      <w:r>
        <w:rPr>
          <w:rFonts w:hint="eastAsia" w:ascii="宋体" w:hAnsi="宋体" w:eastAsia="宋体" w:cs="宋体"/>
          <w:b/>
          <w:w w:val="90"/>
          <w:sz w:val="28"/>
          <w:szCs w:val="28"/>
        </w:rPr>
        <w:t>第七条  评标与定标</w:t>
      </w:r>
    </w:p>
    <w:p>
      <w:pPr>
        <w:tabs>
          <w:tab w:val="left" w:pos="940"/>
        </w:tabs>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7.1评标原则：招标方评标遵循公平、公正、科学和择优的原则。</w:t>
      </w:r>
    </w:p>
    <w:p>
      <w:pPr>
        <w:tabs>
          <w:tab w:val="left" w:pos="940"/>
        </w:tabs>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7.2定标</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7.2.1招标人根据综合评标结果选择合理最低价为中标人；</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7.2.2招标人可自主选择中标人，对未中标的投标人无解释义务。</w:t>
      </w:r>
    </w:p>
    <w:p>
      <w:pPr>
        <w:adjustRightInd w:val="0"/>
        <w:snapToGrid w:val="0"/>
        <w:spacing w:after="100" w:line="360" w:lineRule="atLeast"/>
        <w:jc w:val="left"/>
        <w:textAlignment w:val="baseline"/>
        <w:rPr>
          <w:rFonts w:ascii="宋体" w:hAnsi="宋体" w:eastAsia="宋体" w:cs="宋体"/>
          <w:b/>
          <w:w w:val="90"/>
          <w:sz w:val="28"/>
          <w:szCs w:val="28"/>
        </w:rPr>
      </w:pPr>
      <w:r>
        <w:rPr>
          <w:rFonts w:hint="eastAsia" w:ascii="宋体" w:hAnsi="宋体" w:eastAsia="宋体" w:cs="宋体"/>
          <w:b/>
          <w:w w:val="90"/>
          <w:sz w:val="28"/>
          <w:szCs w:val="28"/>
        </w:rPr>
        <w:t>第八条  招标单位重要声明</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8.1本次招标为中建路桥集团有限公司保定市乐凯大街南延工程</w:t>
      </w:r>
      <w:r>
        <w:rPr>
          <w:rFonts w:hint="eastAsia" w:ascii="宋体" w:hAnsi="宋体" w:eastAsia="宋体" w:cs="宋体"/>
          <w:w w:val="90"/>
          <w:sz w:val="28"/>
          <w:szCs w:val="28"/>
          <w:lang w:eastAsia="zh-CN"/>
        </w:rPr>
        <w:t>泵站主要设备</w:t>
      </w:r>
      <w:r>
        <w:rPr>
          <w:rFonts w:hint="eastAsia" w:ascii="宋体" w:hAnsi="宋体" w:eastAsia="宋体" w:cs="宋体"/>
          <w:w w:val="90"/>
          <w:sz w:val="28"/>
          <w:szCs w:val="28"/>
        </w:rPr>
        <w:t>招标，招标单位将按工程项目分别与中标单位签署</w:t>
      </w:r>
      <w:r>
        <w:rPr>
          <w:rFonts w:hint="eastAsia" w:ascii="宋体" w:hAnsi="宋体" w:eastAsia="宋体" w:cs="宋体"/>
          <w:w w:val="90"/>
          <w:sz w:val="28"/>
          <w:szCs w:val="28"/>
          <w:lang w:eastAsia="zh-CN"/>
        </w:rPr>
        <w:t>机械设备买卖</w:t>
      </w:r>
      <w:r>
        <w:rPr>
          <w:rFonts w:hint="eastAsia" w:ascii="宋体" w:hAnsi="宋体" w:eastAsia="宋体" w:cs="宋体"/>
          <w:w w:val="90"/>
          <w:sz w:val="28"/>
          <w:szCs w:val="28"/>
        </w:rPr>
        <w:t>合同，投标方应按照招标方项目的需求分批次保证供货。</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8.2投标单位对招标单位上述授予合同的方式应完全接受，不得以任何理由回绝。</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8.3投标单位一旦回标视为对本招标文件内容的完全接受，并有可能随时在有效期内被接纳。</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8.4投标人的投标文件一旦被招标人接受，本招标文件连同投标人的投标文件将构成对双方具有法律约束力的文件。</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8</w:t>
      </w:r>
      <w:r>
        <w:rPr>
          <w:rFonts w:ascii="宋体" w:hAnsi="宋体" w:eastAsia="宋体" w:cs="宋体"/>
          <w:w w:val="90"/>
          <w:sz w:val="28"/>
          <w:szCs w:val="28"/>
        </w:rPr>
        <w:t>.5重要提示：依据招标人市场价格调查，本次招标将选取报价较低且合理的分供商进入议标，报价较高或异常的分供商不进入议标，请投标人谨慎报价</w:t>
      </w:r>
      <w:r>
        <w:rPr>
          <w:rFonts w:hint="eastAsia" w:ascii="宋体" w:hAnsi="宋体" w:eastAsia="宋体" w:cs="宋体"/>
          <w:w w:val="90"/>
          <w:sz w:val="28"/>
          <w:szCs w:val="28"/>
        </w:rPr>
        <w:t>。</w:t>
      </w:r>
    </w:p>
    <w:p>
      <w:pPr>
        <w:pStyle w:val="11"/>
      </w:pPr>
    </w:p>
    <w:p>
      <w:pPr>
        <w:pStyle w:val="11"/>
        <w:ind w:left="0" w:leftChars="0" w:firstLine="0"/>
        <w:rPr>
          <w:rFonts w:ascii="宋体" w:hAnsi="宋体" w:eastAsia="宋体" w:cs="宋体"/>
        </w:rPr>
      </w:pPr>
    </w:p>
    <w:p>
      <w:pPr>
        <w:tabs>
          <w:tab w:val="left" w:pos="1440"/>
        </w:tabs>
        <w:spacing w:line="220" w:lineRule="atLeast"/>
        <w:ind w:left="773"/>
        <w:jc w:val="center"/>
        <w:rPr>
          <w:rFonts w:ascii="宋体" w:hAnsi="宋体" w:eastAsia="宋体" w:cs="宋体"/>
          <w:b/>
          <w:color w:val="000000"/>
          <w:kern w:val="0"/>
          <w:sz w:val="32"/>
          <w:szCs w:val="32"/>
        </w:rPr>
      </w:pPr>
      <w:r>
        <w:rPr>
          <w:rFonts w:hint="eastAsia" w:ascii="宋体" w:hAnsi="宋体" w:eastAsia="宋体" w:cs="宋体"/>
          <w:b/>
          <w:color w:val="000000"/>
          <w:kern w:val="0"/>
          <w:sz w:val="32"/>
          <w:szCs w:val="32"/>
        </w:rPr>
        <w:t>第二章  招标范围及招标说明</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一、工程基本信息</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保定市乐凯大街南延工程北起三丰路口北约400m处，南至清苑和平大街，全长11.93公里。高架区间自起点至跨越南郊电厂铁路专用线结束，采用上层高架下层地面辅路形式，高架桥长5240m。高架桥主路为双向八车道，地面辅路为双向四车道。高架桥段设置8条匝道桥，两条一组对称布置在高架桥两侧，匝道桥宽8m。地面段自南郊电厂铁路专用线以南开始，与现状和平大街顺接，地面段全长6690m，采用四幅路形式。</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 xml:space="preserve">中建路桥集团有限公司起点k3+190—k6+920全长3730m，其中k3+190—k5+715高架桥2525m，匝道桥4条；k6+729金线河3*20空心板小桥1座， k5+715—k6+920为地面部分。施工任务包括路基路面、桥梁、排水、照明、绿化等内容。 </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二、招标形式及招标范围</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1.  本招标工程采用公开招标综合评定的方式。</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2.  本次招标范围：完成本招标工程所需</w:t>
      </w:r>
      <w:r>
        <w:rPr>
          <w:rFonts w:hint="eastAsia" w:ascii="宋体" w:hAnsi="宋体" w:eastAsia="宋体" w:cs="宋体"/>
          <w:w w:val="90"/>
          <w:sz w:val="28"/>
          <w:szCs w:val="28"/>
          <w:lang w:eastAsia="zh-CN"/>
        </w:rPr>
        <w:t>泵站主要设备</w:t>
      </w:r>
      <w:r>
        <w:rPr>
          <w:rFonts w:hint="eastAsia" w:ascii="宋体" w:hAnsi="宋体" w:eastAsia="宋体" w:cs="宋体"/>
          <w:w w:val="90"/>
          <w:sz w:val="28"/>
          <w:szCs w:val="28"/>
        </w:rPr>
        <w:t xml:space="preserve">的供应工程。  </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三、基本要求和条件</w:t>
      </w:r>
    </w:p>
    <w:p>
      <w:pPr>
        <w:snapToGrid w:val="0"/>
        <w:spacing w:after="100" w:line="360" w:lineRule="auto"/>
        <w:ind w:firstLine="504" w:firstLineChars="200"/>
        <w:rPr>
          <w:rFonts w:ascii="宋体" w:hAnsi="宋体" w:eastAsia="宋体" w:cs="宋体"/>
          <w:w w:val="90"/>
          <w:sz w:val="28"/>
          <w:szCs w:val="28"/>
        </w:rPr>
      </w:pPr>
      <w:r>
        <w:rPr>
          <w:rFonts w:hint="eastAsia" w:ascii="宋体" w:hAnsi="宋体" w:eastAsia="宋体" w:cs="宋体"/>
          <w:w w:val="90"/>
          <w:sz w:val="28"/>
          <w:szCs w:val="28"/>
        </w:rPr>
        <w:t>（一）</w:t>
      </w:r>
      <w:r>
        <w:rPr>
          <w:rFonts w:hint="eastAsia" w:ascii="宋体" w:hAnsi="宋体" w:eastAsia="宋体" w:cs="宋体"/>
          <w:w w:val="90"/>
          <w:sz w:val="28"/>
          <w:szCs w:val="28"/>
          <w:lang w:eastAsia="zh-CN"/>
        </w:rPr>
        <w:t>泵站主要设备</w:t>
      </w:r>
      <w:r>
        <w:rPr>
          <w:rFonts w:hint="eastAsia" w:ascii="宋体" w:hAnsi="宋体" w:eastAsia="宋体" w:cs="宋体"/>
          <w:w w:val="90"/>
          <w:sz w:val="28"/>
          <w:szCs w:val="28"/>
        </w:rPr>
        <w:t>名称数量及相关要求</w:t>
      </w:r>
    </w:p>
    <w:p>
      <w:pPr>
        <w:snapToGrid w:val="0"/>
        <w:spacing w:after="100" w:line="360" w:lineRule="auto"/>
        <w:ind w:firstLine="504" w:firstLineChars="200"/>
        <w:rPr>
          <w:rFonts w:hint="eastAsia" w:ascii="宋体" w:hAnsi="宋体" w:eastAsia="宋体" w:cs="宋体"/>
          <w:w w:val="90"/>
          <w:sz w:val="28"/>
          <w:szCs w:val="28"/>
        </w:rPr>
      </w:pPr>
      <w:r>
        <w:rPr>
          <w:rFonts w:hint="eastAsia" w:ascii="宋体" w:hAnsi="宋体" w:eastAsia="宋体" w:cs="宋体"/>
          <w:w w:val="90"/>
          <w:sz w:val="28"/>
          <w:szCs w:val="28"/>
        </w:rPr>
        <w:t>1.清单及交货地点</w:t>
      </w:r>
    </w:p>
    <w:p>
      <w:pPr>
        <w:pStyle w:val="10"/>
        <w:widowControl w:val="0"/>
        <w:spacing w:line="500" w:lineRule="exact"/>
        <w:ind w:firstLine="560" w:firstLineChars="200"/>
        <w:rPr>
          <w:rFonts w:hint="eastAsia" w:ascii="仿宋_GB2312" w:hAnsi="Calibri" w:eastAsia="仿宋_GB2312"/>
          <w:kern w:val="2"/>
          <w:sz w:val="28"/>
          <w:szCs w:val="28"/>
          <w:lang w:val="en-US" w:eastAsia="zh-CN"/>
        </w:rPr>
      </w:pPr>
      <w:r>
        <w:rPr>
          <w:rFonts w:hint="eastAsia" w:ascii="仿宋_GB2312" w:hAnsi="Calibri" w:eastAsia="仿宋_GB2312"/>
          <w:kern w:val="2"/>
          <w:sz w:val="28"/>
          <w:szCs w:val="28"/>
          <w:lang w:val="en-US" w:eastAsia="zh-CN"/>
        </w:rPr>
        <w:t>1.1北线泵站主要材料设备表</w:t>
      </w:r>
    </w:p>
    <w:tbl>
      <w:tblPr>
        <w:tblStyle w:val="12"/>
        <w:tblW w:w="8455" w:type="dxa"/>
        <w:tblInd w:w="582" w:type="dxa"/>
        <w:tblLayout w:type="fixed"/>
        <w:tblCellMar>
          <w:top w:w="15" w:type="dxa"/>
          <w:left w:w="15" w:type="dxa"/>
          <w:bottom w:w="15" w:type="dxa"/>
          <w:right w:w="15" w:type="dxa"/>
        </w:tblCellMar>
      </w:tblPr>
      <w:tblGrid>
        <w:gridCol w:w="480"/>
        <w:gridCol w:w="1688"/>
        <w:gridCol w:w="2125"/>
        <w:gridCol w:w="712"/>
        <w:gridCol w:w="800"/>
        <w:gridCol w:w="2650"/>
      </w:tblGrid>
      <w:tr>
        <w:tblPrEx>
          <w:tblCellMar>
            <w:top w:w="15" w:type="dxa"/>
            <w:left w:w="15" w:type="dxa"/>
            <w:bottom w:w="15" w:type="dxa"/>
            <w:right w:w="15" w:type="dxa"/>
          </w:tblCellMar>
        </w:tblPrEx>
        <w:trPr>
          <w:trHeight w:val="90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序号</w:t>
            </w:r>
          </w:p>
        </w:tc>
        <w:tc>
          <w:tcPr>
            <w:tcW w:w="16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firstLine="20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物资名称</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规格型号</w:t>
            </w:r>
          </w:p>
        </w:tc>
        <w:tc>
          <w:tcPr>
            <w:tcW w:w="712"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单位</w:t>
            </w:r>
          </w:p>
        </w:tc>
        <w:tc>
          <w:tcPr>
            <w:tcW w:w="800" w:type="dxa"/>
            <w:tcBorders>
              <w:top w:val="single" w:color="000000" w:sz="4" w:space="0"/>
              <w:left w:val="single" w:color="000000" w:sz="4" w:space="0"/>
              <w:bottom w:val="single" w:color="000000" w:sz="4" w:space="0"/>
              <w:right w:val="single" w:color="auto" w:sz="4" w:space="0"/>
            </w:tcBorders>
            <w:vAlign w:val="center"/>
          </w:tcPr>
          <w:p>
            <w:pPr>
              <w:widowControl/>
              <w:spacing w:line="50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数量</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备注</w:t>
            </w: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r>
              <w:rPr>
                <w:rFonts w:hint="eastAsia"/>
                <w:lang w:val="en-US" w:eastAsia="zh-CN"/>
              </w:rPr>
              <w:t>1</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潜水混流泵</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1000HQ-50D（1、2、5、6、7号泵）</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eastAsia="宋体"/>
                <w:sz w:val="24"/>
                <w:lang w:val="en-US" w:eastAsia="zh-CN"/>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jc w:val="left"/>
              <w:textAlignment w:val="center"/>
              <w:rPr>
                <w:rFonts w:hint="default" w:ascii="仿宋_GB2312" w:hAnsi="宋体" w:eastAsia="仿宋_GB2312" w:cs="宋体"/>
                <w:color w:val="000000"/>
                <w:sz w:val="36"/>
                <w:szCs w:val="36"/>
                <w:lang w:val="en-US" w:eastAsia="zh-CN"/>
              </w:rPr>
            </w:pPr>
            <w:r>
              <w:rPr>
                <w:rFonts w:hint="eastAsia" w:ascii="仿宋_GB2312" w:hAnsi="宋体" w:eastAsia="仿宋_GB2312" w:cs="宋体"/>
                <w:color w:val="000000"/>
                <w:sz w:val="22"/>
                <w:szCs w:val="22"/>
                <w:lang w:val="en-US" w:eastAsia="zh-CN"/>
              </w:rPr>
              <w:t>Q=1920L/s,H=7.0m,P=185kw,叶片安装角-2°。1,2号泵近期安装，5,6,7号泵远期安装</w:t>
            </w: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潜水混流泵</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700HQ-50（3、4泵）</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jc w:val="left"/>
              <w:textAlignment w:val="center"/>
              <w:rPr>
                <w:rFonts w:ascii="仿宋_GB2312" w:hAnsi="宋体" w:eastAsia="仿宋_GB2312" w:cs="宋体"/>
                <w:color w:val="000000"/>
                <w:sz w:val="36"/>
                <w:szCs w:val="36"/>
              </w:rPr>
            </w:pPr>
            <w:r>
              <w:rPr>
                <w:rFonts w:hint="eastAsia" w:ascii="仿宋_GB2312" w:hAnsi="宋体" w:eastAsia="仿宋_GB2312" w:cs="宋体"/>
                <w:color w:val="000000"/>
                <w:sz w:val="22"/>
                <w:szCs w:val="22"/>
                <w:lang w:val="en-US" w:eastAsia="zh-CN"/>
              </w:rPr>
              <w:t>Q=1200L/s,H=7.5m,P=132kw，叶片安装角-2°全部近期安装</w:t>
            </w: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3</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潜水排污泵</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150JYWQ200-9-2600-15</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jc w:val="left"/>
              <w:textAlignment w:val="center"/>
              <w:rPr>
                <w:rFonts w:hint="default" w:ascii="仿宋_GB2312" w:hAnsi="宋体" w:eastAsia="仿宋_GB2312" w:cs="宋体"/>
                <w:color w:val="000000"/>
                <w:sz w:val="28"/>
                <w:szCs w:val="28"/>
                <w:lang w:val="en-US" w:eastAsia="zh-CN"/>
              </w:rPr>
            </w:pPr>
            <w:r>
              <w:rPr>
                <w:rFonts w:hint="eastAsia" w:ascii="仿宋_GB2312" w:hAnsi="宋体" w:eastAsia="仿宋_GB2312" w:cs="宋体"/>
                <w:color w:val="000000"/>
                <w:sz w:val="22"/>
                <w:szCs w:val="22"/>
                <w:lang w:val="en-US" w:eastAsia="zh-CN"/>
              </w:rPr>
              <w:t>Q=180m³/h，H=10m，P=15kw</w:t>
            </w: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4</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铸铁镀铜矩形闸门</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WXH=1400mm*2400mm</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4</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jc w:val="left"/>
              <w:textAlignment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2"/>
                <w:szCs w:val="22"/>
                <w:lang w:eastAsia="zh-CN"/>
              </w:rPr>
              <w:t>配备手电两用启闭机</w:t>
            </w: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5</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UPS不间断电源</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4KVA</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ascii="仿宋_GB2312" w:hAnsi="宋体" w:eastAsia="仿宋_GB2312" w:cs="宋体"/>
                <w:color w:val="000000"/>
                <w:sz w:val="24"/>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6</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自动控制系统</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ascii="仿宋_GB2312" w:hAnsi="宋体" w:eastAsia="仿宋_GB2312" w:cs="宋体"/>
                <w:color w:val="000000"/>
                <w:sz w:val="24"/>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7</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变压器</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SCB12-800/10 800KVA</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ascii="仿宋_GB2312" w:hAnsi="宋体" w:eastAsia="仿宋_GB2312" w:cs="宋体"/>
                <w:color w:val="000000"/>
                <w:sz w:val="24"/>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8</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变压器</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SCB12-630/10</w:t>
            </w:r>
          </w:p>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630KVA</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ascii="仿宋_GB2312" w:hAnsi="宋体" w:eastAsia="仿宋_GB2312" w:cs="宋体"/>
                <w:color w:val="000000"/>
                <w:sz w:val="24"/>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9</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固定式发电机</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XG-800GF 800KW</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ascii="仿宋_GB2312" w:hAnsi="宋体" w:eastAsia="仿宋_GB2312" w:cs="宋体"/>
                <w:color w:val="000000"/>
                <w:sz w:val="24"/>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10</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固定式发电机</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XG-600GF 600KW</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ascii="仿宋_GB2312" w:hAnsi="宋体" w:eastAsia="仿宋_GB2312" w:cs="宋体"/>
                <w:color w:val="000000"/>
                <w:sz w:val="24"/>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11</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电动起重机</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LX型</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仿宋_GB2312"/>
                <w:color w:val="000000"/>
                <w:sz w:val="24"/>
                <w:lang w:val="en-US" w:eastAsia="zh-CN"/>
              </w:rPr>
              <w:t>起重量5t，跨度7.0米</w:t>
            </w: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12</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格栅除污机</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GSHP2000回转耙式格栅除污机</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4</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sz w:val="24"/>
                <w:lang w:eastAsia="zh-CN"/>
              </w:rPr>
              <w:t>栅渠宽度</w:t>
            </w:r>
            <w:r>
              <w:rPr>
                <w:rFonts w:hint="eastAsia" w:ascii="仿宋_GB2312" w:hAnsi="宋体" w:eastAsia="仿宋_GB2312" w:cs="宋体"/>
                <w:color w:val="000000"/>
                <w:sz w:val="24"/>
                <w:lang w:val="en-US" w:eastAsia="zh-CN"/>
              </w:rPr>
              <w:t>2000mm，栅渠深度4800mm，栅跳高度4000mm，栅条净距30mm，格栅安转角75°</w:t>
            </w: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13</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高压开关柜</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XGN2A-12</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5</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14</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低压开关柜</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GCS-01</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15</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低压开关柜</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GCS-03</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16</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低压开关柜</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GCS-11</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17</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低压开关柜</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GCS-29</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7</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18</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低压开关柜</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GCS-34</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19</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低压开关柜</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GCS-35</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20</w:t>
            </w:r>
          </w:p>
        </w:tc>
        <w:tc>
          <w:tcPr>
            <w:tcW w:w="16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监控系统</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w:t>
            </w:r>
          </w:p>
        </w:tc>
        <w:tc>
          <w:tcPr>
            <w:tcW w:w="7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bl>
    <w:p>
      <w:pPr>
        <w:pStyle w:val="10"/>
        <w:widowControl w:val="0"/>
        <w:spacing w:line="500" w:lineRule="exact"/>
        <w:rPr>
          <w:rFonts w:hint="eastAsia" w:ascii="仿宋_GB2312" w:hAnsi="Calibri" w:eastAsia="仿宋_GB2312"/>
          <w:kern w:val="2"/>
          <w:sz w:val="28"/>
          <w:szCs w:val="28"/>
          <w:lang w:val="en-US" w:eastAsia="zh-CN"/>
        </w:rPr>
      </w:pPr>
    </w:p>
    <w:p>
      <w:pPr>
        <w:pStyle w:val="10"/>
        <w:widowControl w:val="0"/>
        <w:spacing w:line="500" w:lineRule="exact"/>
        <w:rPr>
          <w:rFonts w:hint="eastAsia" w:ascii="仿宋_GB2312" w:hAnsi="Calibri" w:eastAsia="仿宋_GB2312"/>
          <w:kern w:val="2"/>
          <w:sz w:val="28"/>
          <w:szCs w:val="28"/>
          <w:lang w:val="en-US" w:eastAsia="zh-CN"/>
        </w:rPr>
      </w:pPr>
      <w:r>
        <w:rPr>
          <w:rFonts w:hint="eastAsia" w:ascii="仿宋_GB2312" w:hAnsi="Calibri" w:eastAsia="仿宋_GB2312"/>
          <w:kern w:val="2"/>
          <w:sz w:val="28"/>
          <w:szCs w:val="28"/>
          <w:lang w:val="en-US" w:eastAsia="zh-CN"/>
        </w:rPr>
        <w:t>1.1.2南线泵站主要材料设备表</w:t>
      </w:r>
    </w:p>
    <w:tbl>
      <w:tblPr>
        <w:tblStyle w:val="12"/>
        <w:tblW w:w="8455" w:type="dxa"/>
        <w:tblInd w:w="582" w:type="dxa"/>
        <w:tblLayout w:type="fixed"/>
        <w:tblCellMar>
          <w:top w:w="15" w:type="dxa"/>
          <w:left w:w="15" w:type="dxa"/>
          <w:bottom w:w="15" w:type="dxa"/>
          <w:right w:w="15" w:type="dxa"/>
        </w:tblCellMar>
      </w:tblPr>
      <w:tblGrid>
        <w:gridCol w:w="493"/>
        <w:gridCol w:w="1675"/>
        <w:gridCol w:w="2137"/>
        <w:gridCol w:w="700"/>
        <w:gridCol w:w="800"/>
        <w:gridCol w:w="2650"/>
      </w:tblGrid>
      <w:tr>
        <w:tblPrEx>
          <w:tblCellMar>
            <w:top w:w="15" w:type="dxa"/>
            <w:left w:w="15" w:type="dxa"/>
            <w:bottom w:w="15" w:type="dxa"/>
            <w:right w:w="15" w:type="dxa"/>
          </w:tblCellMar>
        </w:tblPrEx>
        <w:trPr>
          <w:trHeight w:val="56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序号</w:t>
            </w:r>
          </w:p>
        </w:tc>
        <w:tc>
          <w:tcPr>
            <w:tcW w:w="167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firstLine="20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物资名称</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规格型号</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单位</w:t>
            </w:r>
          </w:p>
        </w:tc>
        <w:tc>
          <w:tcPr>
            <w:tcW w:w="800" w:type="dxa"/>
            <w:tcBorders>
              <w:top w:val="single" w:color="000000" w:sz="4" w:space="0"/>
              <w:left w:val="single" w:color="000000" w:sz="4" w:space="0"/>
              <w:bottom w:val="single" w:color="000000" w:sz="4" w:space="0"/>
              <w:right w:val="single" w:color="auto" w:sz="4" w:space="0"/>
            </w:tcBorders>
            <w:vAlign w:val="center"/>
          </w:tcPr>
          <w:p>
            <w:pPr>
              <w:widowControl/>
              <w:spacing w:line="50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数量</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备注</w:t>
            </w: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潜水混流泵</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1000HQ-50C（1、2、5、6、7、8号泵）</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jc w:val="left"/>
              <w:textAlignment w:val="center"/>
              <w:rPr>
                <w:rFonts w:hint="default" w:ascii="仿宋_GB2312" w:hAnsi="宋体" w:eastAsia="仿宋_GB2312" w:cs="宋体"/>
                <w:color w:val="000000"/>
                <w:sz w:val="24"/>
                <w:szCs w:val="24"/>
                <w:lang w:val="en-US"/>
              </w:rPr>
            </w:pPr>
            <w:r>
              <w:rPr>
                <w:rFonts w:hint="eastAsia" w:ascii="仿宋_GB2312" w:hAnsi="宋体" w:eastAsia="仿宋_GB2312" w:cs="宋体"/>
                <w:color w:val="000000"/>
                <w:sz w:val="22"/>
                <w:szCs w:val="22"/>
                <w:lang w:val="en-US" w:eastAsia="zh-CN"/>
              </w:rPr>
              <w:t>Q=3100L/s,H=9.5m,P=400kw,叶片安装角0°.其中1,2号泵近期安装，5,6,7,8号泵远期安装</w:t>
            </w:r>
          </w:p>
        </w:tc>
      </w:tr>
      <w:tr>
        <w:tblPrEx>
          <w:tblCellMar>
            <w:top w:w="15" w:type="dxa"/>
            <w:left w:w="15" w:type="dxa"/>
            <w:bottom w:w="15" w:type="dxa"/>
            <w:right w:w="15" w:type="dxa"/>
          </w:tblCellMar>
        </w:tblPrEx>
        <w:trPr>
          <w:trHeight w:val="1475"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潜水混流泵</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700HQ-50（3、4泵）</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jc w:val="left"/>
              <w:textAlignment w:val="center"/>
              <w:rPr>
                <w:rFonts w:hint="eastAsia" w:ascii="仿宋_GB2312" w:hAnsi="宋体" w:eastAsia="仿宋_GB2312" w:cs="宋体"/>
                <w:color w:val="000000"/>
                <w:sz w:val="22"/>
                <w:szCs w:val="22"/>
                <w:lang w:val="en-US" w:eastAsia="zh-CN"/>
              </w:rPr>
            </w:pPr>
            <w:r>
              <w:rPr>
                <w:rFonts w:hint="eastAsia" w:ascii="仿宋_GB2312" w:hAnsi="宋体" w:eastAsia="仿宋_GB2312" w:cs="宋体"/>
                <w:color w:val="000000"/>
                <w:sz w:val="22"/>
                <w:szCs w:val="22"/>
                <w:lang w:val="en-US" w:eastAsia="zh-CN"/>
              </w:rPr>
              <w:t>Q=1250L/s,H=10.5m,P=185kw，叶片安装角+2°全部近期安装</w:t>
            </w: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3</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潜水排污泵</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SA"/>
              </w:rPr>
              <w:t>150JYWQ200-9-2600-15</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jc w:val="left"/>
              <w:textAlignment w:val="center"/>
              <w:rPr>
                <w:rFonts w:hint="default" w:ascii="仿宋_GB2312" w:hAnsi="宋体" w:eastAsia="仿宋_GB2312" w:cs="宋体"/>
                <w:color w:val="000000"/>
                <w:sz w:val="22"/>
                <w:szCs w:val="22"/>
                <w:lang w:val="en-US" w:eastAsia="zh-CN"/>
              </w:rPr>
            </w:pPr>
            <w:r>
              <w:rPr>
                <w:rFonts w:hint="eastAsia" w:ascii="仿宋_GB2312" w:hAnsi="宋体" w:eastAsia="仿宋_GB2312" w:cs="宋体"/>
                <w:color w:val="000000"/>
                <w:sz w:val="22"/>
                <w:szCs w:val="22"/>
                <w:lang w:val="en-US" w:eastAsia="zh-CN"/>
              </w:rPr>
              <w:t>Q=160m³/h，H=12.5m，P=15kw</w:t>
            </w: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4</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铸铁镀铜矩形闸门</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WXH=2000mm*2800mm</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4</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jc w:val="left"/>
              <w:textAlignment w:val="center"/>
              <w:rPr>
                <w:rFonts w:hint="eastAsia" w:ascii="仿宋_GB2312" w:hAnsi="宋体" w:eastAsia="仿宋_GB2312" w:cs="宋体"/>
                <w:color w:val="000000"/>
                <w:sz w:val="22"/>
                <w:szCs w:val="22"/>
                <w:lang w:val="en-US" w:eastAsia="zh-CN"/>
              </w:rPr>
            </w:pPr>
            <w:r>
              <w:rPr>
                <w:rFonts w:hint="eastAsia" w:ascii="仿宋_GB2312" w:hAnsi="宋体" w:eastAsia="仿宋_GB2312" w:cs="宋体"/>
                <w:color w:val="000000"/>
                <w:sz w:val="22"/>
                <w:szCs w:val="22"/>
                <w:lang w:val="en-US" w:eastAsia="zh-CN"/>
              </w:rPr>
              <w:t>配备手电两用启闭机</w:t>
            </w: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5</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UPS不间断电源</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4KVA</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ascii="仿宋_GB2312" w:hAnsi="宋体" w:eastAsia="仿宋_GB2312" w:cs="宋体"/>
                <w:color w:val="000000"/>
                <w:sz w:val="24"/>
              </w:rPr>
            </w:pP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6</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自动控制系统</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ascii="仿宋_GB2312" w:hAnsi="宋体" w:eastAsia="仿宋_GB2312" w:cs="宋体"/>
                <w:color w:val="000000"/>
                <w:sz w:val="24"/>
              </w:rPr>
            </w:pP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7</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变压器</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SCB12-1600/10 1600KVA</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ascii="仿宋_GB2312" w:hAnsi="宋体" w:eastAsia="仿宋_GB2312" w:cs="宋体"/>
                <w:color w:val="000000"/>
                <w:sz w:val="24"/>
              </w:rPr>
            </w:pPr>
            <w:r>
              <w:rPr>
                <w:rFonts w:hint="eastAsia" w:ascii="仿宋_GB2312" w:hAnsi="宋体" w:eastAsia="仿宋_GB2312" w:cs="仿宋_GB2312"/>
                <w:color w:val="000000"/>
                <w:sz w:val="24"/>
                <w:lang w:val="en-US" w:eastAsia="zh-CN"/>
              </w:rPr>
              <w:t>10/0.66</w:t>
            </w: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8</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变压器</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SCB12-500/10  500KVA</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ascii="仿宋_GB2312" w:hAnsi="宋体" w:eastAsia="仿宋_GB2312" w:cs="宋体"/>
                <w:color w:val="000000"/>
                <w:sz w:val="24"/>
              </w:rPr>
            </w:pPr>
            <w:r>
              <w:rPr>
                <w:rFonts w:hint="eastAsia" w:ascii="仿宋_GB2312" w:hAnsi="宋体" w:eastAsia="仿宋_GB2312" w:cs="仿宋_GB2312"/>
                <w:color w:val="000000"/>
                <w:sz w:val="24"/>
                <w:lang w:val="en-US" w:eastAsia="zh-CN"/>
              </w:rPr>
              <w:t>10/0.4</w:t>
            </w: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9</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固定式发电机</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XG-1500GF 1500KW</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0.66</w:t>
            </w: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10</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固定式发电机</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XG-500GF 500KW</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jc w:val="left"/>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0.4</w:t>
            </w: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11</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电动起重机</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LX型</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仿宋_GB2312"/>
                <w:color w:val="000000"/>
                <w:sz w:val="24"/>
                <w:lang w:val="en-US" w:eastAsia="zh-CN"/>
              </w:rPr>
              <w:t>起重量5t，跨度7.0米</w:t>
            </w: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12</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格栅除污机</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GSHP2000回转耙式格栅除污机</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4</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sz w:val="24"/>
                <w:lang w:eastAsia="zh-CN"/>
              </w:rPr>
              <w:t>栅渠宽度</w:t>
            </w:r>
            <w:r>
              <w:rPr>
                <w:rFonts w:hint="eastAsia" w:ascii="仿宋_GB2312" w:hAnsi="宋体" w:eastAsia="仿宋_GB2312" w:cs="宋体"/>
                <w:color w:val="000000"/>
                <w:sz w:val="24"/>
                <w:lang w:val="en-US" w:eastAsia="zh-CN"/>
              </w:rPr>
              <w:t>2000mm，栅渠深度4800mm，栅跳高度4000mm，栅条净距30mm，格栅安转角75°</w:t>
            </w: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13</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高压开关柜</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XGN2A-12</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6</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14</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GCS-01</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3</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15</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GCS-03</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3</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16</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GCS-11</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17</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GCS-29</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8</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18</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GCS-34</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19</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GCS-35</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r>
        <w:tblPrEx>
          <w:tblCellMar>
            <w:top w:w="15" w:type="dxa"/>
            <w:left w:w="15" w:type="dxa"/>
            <w:bottom w:w="15" w:type="dxa"/>
            <w:right w:w="15" w:type="dxa"/>
          </w:tblCellMar>
        </w:tblPrEx>
        <w:trPr>
          <w:trHeight w:val="557"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20</w:t>
            </w:r>
          </w:p>
        </w:tc>
        <w:tc>
          <w:tcPr>
            <w:tcW w:w="1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监控系统</w:t>
            </w:r>
          </w:p>
        </w:tc>
        <w:tc>
          <w:tcPr>
            <w:tcW w:w="2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80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2650" w:type="dxa"/>
            <w:tcBorders>
              <w:top w:val="single" w:color="000000" w:sz="4" w:space="0"/>
              <w:left w:val="single" w:color="auto" w:sz="4" w:space="0"/>
              <w:bottom w:val="single" w:color="000000" w:sz="4" w:space="0"/>
              <w:right w:val="single" w:color="000000" w:sz="4" w:space="0"/>
            </w:tcBorders>
            <w:vAlign w:val="center"/>
          </w:tcPr>
          <w:p>
            <w:pPr>
              <w:widowControl/>
              <w:spacing w:line="500" w:lineRule="exact"/>
              <w:ind w:firstLine="200" w:firstLineChars="0"/>
              <w:jc w:val="left"/>
              <w:textAlignment w:val="center"/>
              <w:rPr>
                <w:rFonts w:hint="eastAsia" w:ascii="仿宋_GB2312" w:hAnsi="宋体" w:eastAsia="仿宋_GB2312" w:cs="宋体"/>
                <w:color w:val="000000"/>
                <w:sz w:val="24"/>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w w:val="90"/>
          <w:sz w:val="28"/>
          <w:szCs w:val="28"/>
          <w:highlight w:val="yellow"/>
          <w:lang w:val="en-US" w:eastAsia="zh-CN"/>
        </w:rPr>
      </w:pPr>
      <w:r>
        <w:rPr>
          <w:rFonts w:hint="eastAsia" w:ascii="宋体" w:hAnsi="宋体" w:eastAsia="宋体" w:cs="宋体"/>
          <w:w w:val="90"/>
          <w:sz w:val="28"/>
          <w:szCs w:val="28"/>
          <w:highlight w:val="yellow"/>
          <w:lang w:val="en-US" w:eastAsia="zh-CN"/>
        </w:rPr>
        <w:t>备注：远期安装混流泵不在本次招标范围内。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Theme="minorEastAsia"/>
          <w:lang w:val="en-US" w:eastAsia="zh-CN"/>
        </w:rPr>
      </w:pPr>
      <w:r>
        <w:rPr>
          <w:rFonts w:hint="eastAsia" w:ascii="宋体" w:hAnsi="宋体" w:eastAsia="宋体" w:cs="宋体"/>
          <w:w w:val="90"/>
          <w:sz w:val="28"/>
          <w:szCs w:val="28"/>
          <w:lang w:val="en-US" w:eastAsia="zh-CN"/>
        </w:rPr>
        <w:t>1.2乙方按甲方要求将泵站主要设备送至规定地点：中建路桥集团有限公司保定市乐凯大街南延工程第三项目部指定位置，乙方负责指导指导调试安装，否则甲方有权不予验收，由此给甲方造成的损失由乙方承担。</w:t>
      </w:r>
    </w:p>
    <w:p>
      <w:pPr>
        <w:pStyle w:val="11"/>
        <w:spacing w:line="360" w:lineRule="auto"/>
        <w:ind w:left="0" w:leftChars="0" w:firstLine="504" w:firstLineChars="200"/>
        <w:rPr>
          <w:rFonts w:hint="eastAsia" w:ascii="宋体" w:hAnsi="宋体" w:eastAsia="宋体" w:cs="宋体"/>
          <w:w w:val="90"/>
          <w:sz w:val="28"/>
          <w:szCs w:val="28"/>
        </w:rPr>
      </w:pPr>
      <w:r>
        <w:rPr>
          <w:rFonts w:hint="eastAsia" w:ascii="宋体" w:hAnsi="宋体" w:eastAsia="宋体" w:cs="宋体"/>
          <w:w w:val="90"/>
          <w:sz w:val="28"/>
          <w:szCs w:val="28"/>
        </w:rPr>
        <w:t>2</w:t>
      </w:r>
      <w:r>
        <w:rPr>
          <w:rFonts w:hint="eastAsia" w:ascii="宋体" w:hAnsi="宋体" w:eastAsia="宋体" w:cs="宋体"/>
          <w:w w:val="90"/>
          <w:sz w:val="28"/>
          <w:szCs w:val="28"/>
          <w:lang w:eastAsia="zh-CN"/>
        </w:rPr>
        <w:t>泵站主要设备</w:t>
      </w:r>
      <w:r>
        <w:rPr>
          <w:rFonts w:hint="eastAsia" w:ascii="宋体" w:hAnsi="宋体" w:eastAsia="宋体" w:cs="宋体"/>
          <w:w w:val="90"/>
          <w:sz w:val="28"/>
          <w:szCs w:val="28"/>
        </w:rPr>
        <w:t>数量为暂估，以实际需求数量为准。</w:t>
      </w:r>
    </w:p>
    <w:p>
      <w:pPr>
        <w:pStyle w:val="11"/>
        <w:spacing w:line="360" w:lineRule="auto"/>
        <w:ind w:left="0" w:leftChars="0" w:firstLine="480" w:firstLineChars="200"/>
        <w:rPr>
          <w:rFonts w:hint="eastAsia" w:ascii="宋体" w:hAnsi="宋体" w:eastAsia="宋体" w:cs="宋体"/>
          <w:w w:val="90"/>
          <w:sz w:val="28"/>
          <w:szCs w:val="28"/>
          <w:highlight w:val="yellow"/>
        </w:rPr>
      </w:pPr>
      <w:r>
        <w:rPr>
          <w:rFonts w:hint="eastAsia" w:ascii="宋体" w:hAnsi="宋体" w:eastAsia="宋体" w:cs="宋体"/>
          <w:color w:val="000000"/>
          <w:kern w:val="0"/>
          <w:sz w:val="24"/>
          <w:highlight w:val="yellow"/>
          <w:lang w:val="en-US" w:eastAsia="zh-CN"/>
        </w:rPr>
        <w:t>3.泵站主要设备型号为：详细资料见设计图纸</w:t>
      </w:r>
    </w:p>
    <w:p>
      <w:pPr>
        <w:pStyle w:val="11"/>
        <w:spacing w:line="360" w:lineRule="auto"/>
        <w:ind w:left="0" w:leftChars="0" w:firstLine="504" w:firstLineChars="200"/>
        <w:rPr>
          <w:rFonts w:hint="eastAsia" w:ascii="宋体" w:hAnsi="宋体" w:eastAsia="宋体" w:cs="宋体"/>
          <w:w w:val="90"/>
          <w:sz w:val="28"/>
          <w:szCs w:val="28"/>
          <w:lang w:val="en-US" w:eastAsia="zh-CN"/>
        </w:rPr>
      </w:pPr>
      <w:r>
        <w:rPr>
          <w:rFonts w:hint="eastAsia" w:ascii="宋体" w:hAnsi="宋体" w:eastAsia="宋体" w:cs="宋体"/>
          <w:w w:val="90"/>
          <w:sz w:val="28"/>
          <w:szCs w:val="28"/>
        </w:rPr>
        <w:t>3质量要求及技术标准</w:t>
      </w:r>
    </w:p>
    <w:p>
      <w:pPr>
        <w:snapToGrid w:val="0"/>
        <w:spacing w:after="100" w:line="360" w:lineRule="auto"/>
        <w:ind w:firstLine="504" w:firstLineChars="200"/>
        <w:rPr>
          <w:rFonts w:hint="eastAsia" w:ascii="宋体" w:hAnsi="宋体" w:eastAsia="宋体" w:cs="宋体"/>
          <w:w w:val="90"/>
          <w:sz w:val="28"/>
          <w:szCs w:val="28"/>
          <w:lang w:eastAsia="zh-CN"/>
        </w:rPr>
      </w:pPr>
      <w:r>
        <w:rPr>
          <w:rFonts w:hint="eastAsia" w:ascii="宋体" w:hAnsi="宋体" w:eastAsia="宋体" w:cs="宋体"/>
          <w:w w:val="90"/>
          <w:sz w:val="28"/>
          <w:szCs w:val="28"/>
          <w:lang w:val="en-US" w:eastAsia="zh-CN"/>
        </w:rPr>
        <w:t>3.</w:t>
      </w:r>
      <w:r>
        <w:rPr>
          <w:rFonts w:hint="eastAsia" w:ascii="宋体" w:hAnsi="宋体" w:eastAsia="宋体" w:cs="宋体"/>
          <w:w w:val="90"/>
          <w:sz w:val="28"/>
          <w:szCs w:val="28"/>
          <w:lang w:eastAsia="zh-CN"/>
        </w:rPr>
        <w:t>1产品必须满足以下标准及要求，且满足中华人民共和国国家、地方及行业最新颁布的相关标准及技术规范，如果规范、标准、要求适用于同一种情况，则以标准高着为准：</w:t>
      </w:r>
    </w:p>
    <w:p>
      <w:pPr>
        <w:snapToGrid w:val="0"/>
        <w:spacing w:after="100" w:line="360" w:lineRule="auto"/>
        <w:ind w:firstLine="504" w:firstLineChars="200"/>
        <w:rPr>
          <w:rFonts w:hint="eastAsia" w:ascii="宋体" w:hAnsi="宋体" w:eastAsia="宋体" w:cs="宋体"/>
          <w:w w:val="90"/>
          <w:sz w:val="28"/>
          <w:szCs w:val="28"/>
          <w:lang w:eastAsia="zh-CN"/>
        </w:rPr>
      </w:pPr>
      <w:r>
        <w:rPr>
          <w:rFonts w:hint="eastAsia" w:ascii="宋体" w:hAnsi="宋体" w:eastAsia="宋体" w:cs="宋体"/>
          <w:w w:val="90"/>
          <w:sz w:val="28"/>
          <w:szCs w:val="28"/>
          <w:lang w:eastAsia="zh-CN"/>
        </w:rPr>
        <w:t>施工图纸、技术规范和业主、监理下发的关于泵站主要设备的相关要求；</w:t>
      </w:r>
    </w:p>
    <w:p>
      <w:pPr>
        <w:snapToGrid w:val="0"/>
        <w:spacing w:after="100" w:line="360" w:lineRule="auto"/>
        <w:ind w:firstLine="504" w:firstLineChars="200"/>
        <w:rPr>
          <w:rFonts w:hint="eastAsia" w:ascii="宋体" w:hAnsi="宋体" w:eastAsia="宋体" w:cs="宋体"/>
          <w:w w:val="90"/>
          <w:sz w:val="28"/>
          <w:szCs w:val="28"/>
          <w:lang w:eastAsia="zh-CN"/>
        </w:rPr>
      </w:pPr>
      <w:r>
        <w:rPr>
          <w:rFonts w:hint="eastAsia" w:ascii="宋体" w:hAnsi="宋体" w:eastAsia="宋体" w:cs="宋体"/>
          <w:w w:val="90"/>
          <w:sz w:val="28"/>
          <w:szCs w:val="28"/>
          <w:lang w:val="en-US" w:eastAsia="zh-CN"/>
        </w:rPr>
        <w:t>3.2</w:t>
      </w:r>
      <w:r>
        <w:rPr>
          <w:rFonts w:hint="eastAsia" w:ascii="宋体" w:hAnsi="宋体" w:eastAsia="宋体" w:cs="宋体"/>
          <w:w w:val="90"/>
          <w:sz w:val="28"/>
          <w:szCs w:val="28"/>
          <w:lang w:eastAsia="zh-CN"/>
        </w:rPr>
        <w:t>施工图纸设计要求，乙方按照甲方提供的施工图纸进行相关的设计，加工之前应将设计图纸交甲方评审，并按照甲方的评审意见进行改造，修改完善后的设计图纸报甲方签认后方可按图加工制作，乙方的泵站主要设备设计图纸应有详细的材料规格、数量、重量计算表。</w:t>
      </w:r>
    </w:p>
    <w:p>
      <w:pPr>
        <w:snapToGrid w:val="0"/>
        <w:spacing w:after="100" w:line="360" w:lineRule="auto"/>
        <w:ind w:firstLine="504" w:firstLineChars="200"/>
        <w:rPr>
          <w:rFonts w:hint="eastAsia" w:ascii="宋体" w:hAnsi="宋体" w:eastAsia="宋体" w:cs="宋体"/>
          <w:w w:val="90"/>
          <w:sz w:val="28"/>
          <w:szCs w:val="28"/>
          <w:lang w:eastAsia="zh-CN"/>
        </w:rPr>
      </w:pPr>
      <w:r>
        <w:rPr>
          <w:rFonts w:hint="eastAsia" w:ascii="宋体" w:hAnsi="宋体" w:eastAsia="宋体" w:cs="宋体"/>
          <w:w w:val="90"/>
          <w:sz w:val="28"/>
          <w:szCs w:val="28"/>
          <w:lang w:val="en-US" w:eastAsia="zh-CN"/>
        </w:rPr>
        <w:t>3.3</w:t>
      </w:r>
      <w:r>
        <w:rPr>
          <w:rFonts w:hint="eastAsia" w:ascii="宋体" w:hAnsi="宋体" w:eastAsia="宋体" w:cs="宋体"/>
          <w:w w:val="90"/>
          <w:sz w:val="28"/>
          <w:szCs w:val="28"/>
          <w:lang w:eastAsia="zh-CN"/>
        </w:rPr>
        <w:t>交货数量的正负尾差、合理磅差和在途自然增（减）量规定及计算方法：实际指导调试安装验收合格。</w:t>
      </w:r>
    </w:p>
    <w:p>
      <w:pPr>
        <w:snapToGrid w:val="0"/>
        <w:spacing w:after="100" w:line="360" w:lineRule="auto"/>
        <w:ind w:firstLine="504" w:firstLineChars="200"/>
        <w:rPr>
          <w:rFonts w:hint="eastAsia" w:ascii="宋体" w:hAnsi="宋体" w:eastAsia="宋体" w:cs="宋体"/>
          <w:w w:val="90"/>
          <w:sz w:val="28"/>
          <w:szCs w:val="28"/>
          <w:lang w:eastAsia="zh-CN"/>
        </w:rPr>
      </w:pPr>
      <w:r>
        <w:rPr>
          <w:rFonts w:hint="eastAsia" w:ascii="宋体" w:hAnsi="宋体" w:eastAsia="宋体" w:cs="宋体"/>
          <w:w w:val="90"/>
          <w:sz w:val="28"/>
          <w:szCs w:val="28"/>
          <w:lang w:val="en-US" w:eastAsia="zh-CN"/>
        </w:rPr>
        <w:t>3.</w:t>
      </w:r>
      <w:r>
        <w:rPr>
          <w:rFonts w:hint="eastAsia" w:ascii="宋体" w:hAnsi="宋体" w:eastAsia="宋体" w:cs="宋体"/>
          <w:w w:val="90"/>
          <w:sz w:val="28"/>
          <w:szCs w:val="28"/>
          <w:lang w:eastAsia="zh-CN"/>
        </w:rPr>
        <w:t>4表面质量：泵站主要设备应无有害的表面缺陷，锈皮、表面不平整或生锈的材料可作为甲方拒收的理由。</w:t>
      </w:r>
    </w:p>
    <w:p>
      <w:pPr>
        <w:snapToGrid w:val="0"/>
        <w:spacing w:after="100" w:line="360" w:lineRule="auto"/>
        <w:ind w:firstLine="504" w:firstLineChars="200"/>
        <w:rPr>
          <w:rFonts w:hint="eastAsia" w:ascii="宋体" w:hAnsi="宋体" w:eastAsia="宋体" w:cs="宋体"/>
          <w:w w:val="90"/>
          <w:sz w:val="28"/>
          <w:szCs w:val="28"/>
        </w:rPr>
      </w:pPr>
      <w:r>
        <w:rPr>
          <w:rFonts w:hint="eastAsia" w:ascii="宋体" w:hAnsi="宋体" w:eastAsia="宋体" w:cs="宋体"/>
          <w:w w:val="90"/>
          <w:sz w:val="28"/>
          <w:szCs w:val="28"/>
          <w:lang w:val="en-US" w:eastAsia="zh-CN"/>
        </w:rPr>
        <w:t>3.</w:t>
      </w:r>
      <w:r>
        <w:rPr>
          <w:rFonts w:hint="eastAsia" w:ascii="宋体" w:hAnsi="宋体" w:eastAsia="宋体" w:cs="宋体"/>
          <w:w w:val="90"/>
          <w:sz w:val="28"/>
          <w:szCs w:val="28"/>
          <w:lang w:eastAsia="zh-CN"/>
        </w:rPr>
        <w:t>5乙方对质量负责的条件和期限：甲方在进行质量检验过程中，发现不符合标准要求的，乙方必须将不合格产品2个工作日内无条件清理出场并予以退换，由此造成的一切损失由乙方负担。</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04" w:firstLineChars="200"/>
        <w:textAlignment w:val="auto"/>
        <w:rPr>
          <w:rFonts w:hint="eastAsia" w:ascii="宋体" w:hAnsi="宋体" w:eastAsia="宋体" w:cs="宋体"/>
          <w:w w:val="90"/>
          <w:sz w:val="28"/>
          <w:szCs w:val="28"/>
        </w:rPr>
      </w:pPr>
      <w:r>
        <w:rPr>
          <w:rFonts w:hint="eastAsia" w:ascii="宋体" w:hAnsi="宋体" w:eastAsia="宋体" w:cs="宋体"/>
          <w:w w:val="90"/>
          <w:sz w:val="28"/>
          <w:szCs w:val="28"/>
        </w:rPr>
        <w:t>4.</w:t>
      </w:r>
      <w:r>
        <w:rPr>
          <w:rFonts w:hint="eastAsia" w:ascii="宋体" w:hAnsi="宋体" w:eastAsia="宋体" w:cs="宋体"/>
          <w:w w:val="90"/>
          <w:sz w:val="28"/>
          <w:szCs w:val="28"/>
          <w:lang w:eastAsia="zh-CN"/>
        </w:rPr>
        <w:t>机械设备</w:t>
      </w:r>
      <w:r>
        <w:rPr>
          <w:rFonts w:hint="eastAsia" w:ascii="宋体" w:hAnsi="宋体" w:eastAsia="宋体" w:cs="宋体"/>
          <w:w w:val="90"/>
          <w:sz w:val="28"/>
          <w:szCs w:val="28"/>
        </w:rPr>
        <w:t>验收方式。</w:t>
      </w:r>
    </w:p>
    <w:p>
      <w:pPr>
        <w:snapToGrid w:val="0"/>
        <w:spacing w:after="100" w:line="360" w:lineRule="auto"/>
        <w:ind w:firstLine="504" w:firstLineChars="200"/>
        <w:rPr>
          <w:rFonts w:hint="eastAsia" w:ascii="宋体" w:hAnsi="宋体" w:eastAsia="宋体" w:cs="宋体"/>
          <w:w w:val="90"/>
          <w:sz w:val="28"/>
          <w:szCs w:val="28"/>
          <w:lang w:eastAsia="zh-CN"/>
        </w:rPr>
      </w:pPr>
      <w:r>
        <w:rPr>
          <w:rFonts w:hint="eastAsia" w:ascii="宋体" w:hAnsi="宋体" w:eastAsia="宋体" w:cs="宋体"/>
          <w:w w:val="90"/>
          <w:sz w:val="28"/>
          <w:szCs w:val="28"/>
        </w:rPr>
        <w:t>4.1</w:t>
      </w:r>
      <w:r>
        <w:rPr>
          <w:rFonts w:hint="eastAsia" w:ascii="宋体" w:hAnsi="宋体" w:eastAsia="宋体" w:cs="宋体"/>
          <w:w w:val="90"/>
          <w:sz w:val="28"/>
          <w:szCs w:val="28"/>
          <w:lang w:eastAsia="zh-CN"/>
        </w:rPr>
        <w:t>泵站主要设备采取指导调试安装。</w:t>
      </w:r>
    </w:p>
    <w:p>
      <w:pPr>
        <w:pStyle w:val="11"/>
        <w:spacing w:line="360" w:lineRule="auto"/>
        <w:ind w:left="0" w:leftChars="0" w:firstLine="504" w:firstLineChars="200"/>
        <w:rPr>
          <w:rFonts w:ascii="宋体" w:hAnsi="宋体" w:eastAsia="宋体" w:cs="宋体"/>
          <w:w w:val="90"/>
          <w:sz w:val="28"/>
          <w:szCs w:val="28"/>
          <w:highlight w:val="none"/>
        </w:rPr>
      </w:pPr>
      <w:r>
        <w:rPr>
          <w:rFonts w:hint="eastAsia" w:ascii="宋体" w:hAnsi="宋体" w:eastAsia="宋体" w:cs="宋体"/>
          <w:w w:val="90"/>
          <w:sz w:val="28"/>
          <w:szCs w:val="28"/>
          <w:highlight w:val="none"/>
        </w:rPr>
        <w:t>（二）单价</w:t>
      </w:r>
    </w:p>
    <w:p>
      <w:pPr>
        <w:pStyle w:val="11"/>
        <w:spacing w:line="360" w:lineRule="auto"/>
        <w:ind w:left="0" w:leftChars="0" w:firstLine="504" w:firstLineChars="200"/>
        <w:rPr>
          <w:rFonts w:hint="eastAsia" w:ascii="宋体" w:hAnsi="宋体" w:eastAsia="宋体" w:cs="宋体"/>
          <w:w w:val="90"/>
          <w:sz w:val="28"/>
          <w:szCs w:val="28"/>
        </w:rPr>
      </w:pPr>
      <w:r>
        <w:rPr>
          <w:rFonts w:hint="eastAsia" w:ascii="宋体" w:hAnsi="宋体" w:eastAsia="宋体" w:cs="宋体"/>
          <w:w w:val="90"/>
          <w:sz w:val="28"/>
          <w:szCs w:val="28"/>
        </w:rPr>
        <w:t>本次投标报价采用</w:t>
      </w:r>
      <w:r>
        <w:rPr>
          <w:rFonts w:hint="eastAsia" w:ascii="宋体" w:hAnsi="宋体" w:eastAsia="宋体" w:cs="宋体"/>
          <w:w w:val="90"/>
          <w:sz w:val="28"/>
          <w:szCs w:val="28"/>
          <w:lang w:eastAsia="zh-CN"/>
        </w:rPr>
        <w:t>固定总价</w:t>
      </w:r>
      <w:r>
        <w:rPr>
          <w:rFonts w:hint="eastAsia" w:ascii="宋体" w:hAnsi="宋体" w:eastAsia="宋体" w:cs="宋体"/>
          <w:w w:val="90"/>
          <w:sz w:val="28"/>
          <w:szCs w:val="28"/>
        </w:rPr>
        <w:t>。本合同单价由通知发货基准价+装车、运输等费用组成。包含但不限于：原材料费、加工费、包装费、加工场内装车费、运输费、材料检测费（包括材料复试、厂内无损探伤、试验）、厂内保险费、措施费，技术资料费、风险费用、利润、税金</w:t>
      </w:r>
      <w:r>
        <w:rPr>
          <w:rFonts w:hint="eastAsia" w:ascii="宋体" w:hAnsi="宋体" w:eastAsia="宋体" w:cs="宋体"/>
          <w:w w:val="90"/>
          <w:sz w:val="28"/>
          <w:szCs w:val="28"/>
          <w:lang w:eastAsia="zh-CN"/>
        </w:rPr>
        <w:t>、指导调试安装</w:t>
      </w:r>
      <w:r>
        <w:rPr>
          <w:rFonts w:hint="eastAsia" w:ascii="宋体" w:hAnsi="宋体" w:eastAsia="宋体" w:cs="宋体"/>
          <w:w w:val="90"/>
          <w:sz w:val="28"/>
          <w:szCs w:val="28"/>
        </w:rPr>
        <w:t>等一切费用。</w:t>
      </w:r>
    </w:p>
    <w:p>
      <w:pPr>
        <w:pStyle w:val="11"/>
        <w:spacing w:line="360" w:lineRule="auto"/>
        <w:ind w:left="0" w:leftChars="0" w:firstLine="504" w:firstLineChars="200"/>
        <w:rPr>
          <w:rFonts w:ascii="宋体" w:hAnsi="宋体" w:eastAsia="宋体" w:cs="宋体"/>
          <w:w w:val="90"/>
          <w:sz w:val="28"/>
          <w:szCs w:val="28"/>
        </w:rPr>
      </w:pPr>
      <w:r>
        <w:rPr>
          <w:rFonts w:hint="eastAsia" w:ascii="宋体" w:hAnsi="宋体" w:eastAsia="宋体" w:cs="宋体"/>
          <w:w w:val="90"/>
          <w:sz w:val="28"/>
          <w:szCs w:val="28"/>
        </w:rPr>
        <w:t>（三）投标报价及结算方式</w:t>
      </w:r>
    </w:p>
    <w:p>
      <w:pPr>
        <w:spacing w:line="360" w:lineRule="auto"/>
        <w:ind w:firstLine="504" w:firstLineChars="200"/>
        <w:rPr>
          <w:rFonts w:hint="eastAsia" w:ascii="宋体" w:hAnsi="宋体" w:eastAsia="宋体" w:cs="宋体"/>
          <w:w w:val="90"/>
          <w:kern w:val="2"/>
          <w:sz w:val="28"/>
          <w:szCs w:val="28"/>
          <w:lang w:val="en-US" w:eastAsia="zh-CN" w:bidi="ar-SA"/>
        </w:rPr>
      </w:pPr>
      <w:r>
        <w:rPr>
          <w:rFonts w:hint="eastAsia" w:ascii="宋体" w:hAnsi="宋体" w:eastAsia="宋体" w:cs="宋体"/>
          <w:w w:val="90"/>
          <w:kern w:val="2"/>
          <w:sz w:val="28"/>
          <w:szCs w:val="28"/>
          <w:lang w:val="en-US" w:eastAsia="zh-CN" w:bidi="ar-SA"/>
        </w:rPr>
        <w:t>1、投标报价</w:t>
      </w:r>
    </w:p>
    <w:p>
      <w:pPr>
        <w:spacing w:line="360" w:lineRule="auto"/>
        <w:ind w:firstLine="504" w:firstLineChars="200"/>
        <w:rPr>
          <w:rFonts w:hint="eastAsia" w:ascii="宋体" w:hAnsi="宋体" w:eastAsia="宋体" w:cs="宋体"/>
          <w:w w:val="90"/>
          <w:kern w:val="2"/>
          <w:sz w:val="28"/>
          <w:szCs w:val="28"/>
          <w:lang w:val="en-US" w:eastAsia="zh-CN" w:bidi="ar-SA"/>
        </w:rPr>
      </w:pPr>
      <w:r>
        <w:rPr>
          <w:rFonts w:hint="eastAsia" w:ascii="宋体" w:hAnsi="宋体" w:eastAsia="宋体" w:cs="宋体"/>
          <w:w w:val="90"/>
          <w:kern w:val="2"/>
          <w:sz w:val="28"/>
          <w:szCs w:val="28"/>
          <w:lang w:val="en-US" w:eastAsia="zh-CN" w:bidi="ar-SA"/>
        </w:rPr>
        <w:t xml:space="preserve">1.1投标报价的一般原则：按招标文件中各种规格物资详细要求进行报价，投标方所报价格包括装卸及运输费用、各种损耗、验收、试验、售后服务及利润、税金、人工、政府部门的各种收费等所有相关费用； </w:t>
      </w:r>
    </w:p>
    <w:p>
      <w:pPr>
        <w:spacing w:line="360" w:lineRule="auto"/>
        <w:ind w:firstLine="504" w:firstLineChars="200"/>
        <w:rPr>
          <w:rFonts w:hint="eastAsia" w:ascii="宋体" w:hAnsi="宋体" w:eastAsia="宋体" w:cs="宋体"/>
          <w:w w:val="90"/>
          <w:kern w:val="2"/>
          <w:sz w:val="28"/>
          <w:szCs w:val="28"/>
          <w:lang w:val="en-US" w:eastAsia="zh-CN" w:bidi="ar-SA"/>
        </w:rPr>
      </w:pPr>
      <w:r>
        <w:rPr>
          <w:rFonts w:hint="eastAsia" w:ascii="宋体" w:hAnsi="宋体" w:eastAsia="宋体" w:cs="宋体"/>
          <w:w w:val="90"/>
          <w:kern w:val="2"/>
          <w:sz w:val="28"/>
          <w:szCs w:val="28"/>
          <w:lang w:val="en-US" w:eastAsia="zh-CN" w:bidi="ar-SA"/>
        </w:rPr>
        <w:t>1.2风险因素：现场一切条件、供货周期、运输过程中的各种障碍、各种意想不到的费用等均由投标方自行考虑，费用自行承担。</w:t>
      </w:r>
    </w:p>
    <w:p>
      <w:pPr>
        <w:spacing w:line="360" w:lineRule="auto"/>
        <w:ind w:firstLine="504" w:firstLineChars="200"/>
        <w:rPr>
          <w:rFonts w:hint="eastAsia" w:ascii="宋体" w:hAnsi="宋体" w:eastAsia="宋体" w:cs="宋体"/>
          <w:w w:val="90"/>
          <w:kern w:val="2"/>
          <w:sz w:val="28"/>
          <w:szCs w:val="28"/>
          <w:lang w:val="en-US" w:eastAsia="zh-CN" w:bidi="ar-SA"/>
        </w:rPr>
      </w:pPr>
      <w:r>
        <w:rPr>
          <w:rFonts w:hint="eastAsia" w:ascii="宋体" w:hAnsi="宋体" w:eastAsia="宋体" w:cs="宋体"/>
          <w:w w:val="90"/>
          <w:kern w:val="2"/>
          <w:sz w:val="28"/>
          <w:szCs w:val="28"/>
          <w:lang w:val="en-US" w:eastAsia="zh-CN" w:bidi="ar-SA"/>
        </w:rPr>
        <w:t>1.3以上报价不因任何市场因素如人工、材料、机械、运输及当地政府收费、税金的变动、政府文件的颁发而调整；该等变动因素均属于投标方自身经营风险，视为已经事先充分估计并已经列入报价之中。</w:t>
      </w:r>
    </w:p>
    <w:p>
      <w:pPr>
        <w:spacing w:line="360" w:lineRule="auto"/>
        <w:ind w:firstLine="504" w:firstLineChars="200"/>
        <w:rPr>
          <w:rFonts w:ascii="宋体" w:hAnsi="宋体" w:eastAsia="宋体" w:cs="Times New Roman"/>
          <w:w w:val="90"/>
          <w:kern w:val="0"/>
          <w:sz w:val="28"/>
          <w:szCs w:val="28"/>
        </w:rPr>
      </w:pPr>
      <w:r>
        <w:rPr>
          <w:rFonts w:hint="eastAsia" w:ascii="宋体" w:hAnsi="宋体" w:eastAsia="宋体" w:cs="Times New Roman"/>
          <w:w w:val="90"/>
          <w:kern w:val="0"/>
          <w:sz w:val="28"/>
          <w:szCs w:val="28"/>
        </w:rPr>
        <w:t>2、结算方式</w:t>
      </w:r>
    </w:p>
    <w:p>
      <w:pPr>
        <w:spacing w:line="360" w:lineRule="auto"/>
        <w:ind w:firstLine="504" w:firstLineChars="200"/>
        <w:rPr>
          <w:rFonts w:ascii="宋体" w:hAnsi="宋体" w:eastAsia="宋体" w:cs="Times New Roman"/>
          <w:w w:val="90"/>
          <w:kern w:val="0"/>
          <w:sz w:val="28"/>
          <w:szCs w:val="28"/>
        </w:rPr>
      </w:pPr>
      <w:r>
        <w:rPr>
          <w:rFonts w:hint="eastAsia" w:ascii="宋体" w:hAnsi="宋体" w:eastAsia="宋体" w:cs="Times New Roman"/>
          <w:w w:val="90"/>
          <w:kern w:val="0"/>
          <w:sz w:val="28"/>
          <w:szCs w:val="28"/>
        </w:rPr>
        <w:t>2.1投标人一旦中标，无论市场价格上调或下调，所报</w:t>
      </w:r>
      <w:r>
        <w:rPr>
          <w:rFonts w:hint="eastAsia" w:ascii="宋体" w:hAnsi="宋体" w:eastAsia="宋体" w:cs="Times New Roman"/>
          <w:w w:val="90"/>
          <w:kern w:val="0"/>
          <w:sz w:val="28"/>
          <w:szCs w:val="28"/>
          <w:highlight w:val="yellow"/>
          <w:lang w:eastAsia="zh-CN"/>
        </w:rPr>
        <w:t>固定总价</w:t>
      </w:r>
      <w:r>
        <w:rPr>
          <w:rFonts w:hint="eastAsia" w:ascii="宋体" w:hAnsi="宋体" w:eastAsia="宋体" w:cs="Times New Roman"/>
          <w:w w:val="90"/>
          <w:kern w:val="0"/>
          <w:sz w:val="28"/>
          <w:szCs w:val="28"/>
        </w:rPr>
        <w:t>结算均不予调整，由双方共同承担市场风险；</w:t>
      </w:r>
    </w:p>
    <w:p>
      <w:pPr>
        <w:spacing w:line="360" w:lineRule="auto"/>
        <w:ind w:firstLine="504" w:firstLineChars="200"/>
        <w:rPr>
          <w:rFonts w:ascii="宋体" w:hAnsi="宋体" w:eastAsia="宋体" w:cs="Times New Roman"/>
          <w:w w:val="90"/>
          <w:kern w:val="0"/>
          <w:sz w:val="28"/>
          <w:szCs w:val="28"/>
        </w:rPr>
      </w:pPr>
      <w:r>
        <w:rPr>
          <w:rFonts w:hint="eastAsia" w:ascii="宋体" w:hAnsi="宋体" w:eastAsia="宋体" w:cs="Times New Roman"/>
          <w:w w:val="90"/>
          <w:kern w:val="0"/>
          <w:sz w:val="28"/>
          <w:szCs w:val="28"/>
        </w:rPr>
        <w:t>2.2</w:t>
      </w:r>
      <w:r>
        <w:rPr>
          <w:rFonts w:hint="eastAsia" w:ascii="宋体" w:hAnsi="宋体" w:eastAsia="宋体" w:cs="Times New Roman"/>
          <w:w w:val="90"/>
          <w:kern w:val="0"/>
          <w:sz w:val="28"/>
          <w:szCs w:val="28"/>
          <w:highlight w:val="none"/>
        </w:rPr>
        <w:t>本次招标物资计量方式：</w:t>
      </w:r>
      <w:r>
        <w:rPr>
          <w:rFonts w:hint="eastAsia" w:ascii="宋体" w:hAnsi="宋体" w:eastAsia="宋体" w:cs="Times New Roman"/>
          <w:w w:val="90"/>
          <w:kern w:val="0"/>
          <w:sz w:val="28"/>
          <w:szCs w:val="28"/>
          <w:highlight w:val="none"/>
          <w:lang w:eastAsia="zh-CN"/>
        </w:rPr>
        <w:t>泵站主要设备</w:t>
      </w:r>
      <w:r>
        <w:rPr>
          <w:rFonts w:hint="eastAsia" w:ascii="宋体" w:hAnsi="宋体" w:eastAsia="宋体" w:cs="Times New Roman"/>
          <w:w w:val="90"/>
          <w:kern w:val="0"/>
          <w:sz w:val="28"/>
          <w:szCs w:val="28"/>
          <w:highlight w:val="none"/>
        </w:rPr>
        <w:t>采用</w:t>
      </w:r>
      <w:r>
        <w:rPr>
          <w:rFonts w:hint="eastAsia" w:ascii="宋体" w:hAnsi="宋体" w:eastAsia="宋体" w:cs="宋体"/>
          <w:w w:val="90"/>
          <w:sz w:val="28"/>
          <w:szCs w:val="28"/>
          <w:lang w:eastAsia="zh-CN"/>
        </w:rPr>
        <w:t>计数计量</w:t>
      </w:r>
      <w:r>
        <w:rPr>
          <w:rFonts w:hint="eastAsia" w:ascii="宋体" w:hAnsi="宋体" w:eastAsia="宋体" w:cs="Times New Roman"/>
          <w:w w:val="90"/>
          <w:kern w:val="0"/>
          <w:sz w:val="28"/>
          <w:szCs w:val="28"/>
          <w:highlight w:val="none"/>
        </w:rPr>
        <w:t>。</w:t>
      </w:r>
    </w:p>
    <w:p>
      <w:pPr>
        <w:spacing w:line="360" w:lineRule="auto"/>
        <w:ind w:firstLine="504" w:firstLineChars="200"/>
        <w:rPr>
          <w:rFonts w:ascii="宋体" w:hAnsi="宋体" w:eastAsia="宋体" w:cs="Times New Roman"/>
          <w:w w:val="90"/>
          <w:kern w:val="0"/>
          <w:sz w:val="28"/>
          <w:szCs w:val="28"/>
        </w:rPr>
      </w:pPr>
      <w:r>
        <w:rPr>
          <w:rFonts w:hint="eastAsia" w:ascii="宋体" w:hAnsi="宋体" w:eastAsia="宋体" w:cs="Times New Roman"/>
          <w:w w:val="90"/>
          <w:kern w:val="0"/>
          <w:sz w:val="28"/>
          <w:szCs w:val="28"/>
        </w:rPr>
        <w:t>乙方货物到场后，由招标方和业主监理单位验收合格后，招标方授权人员与投标方委托的授权人共同清点数量，甲乙双方依据本合同约定的质量、技术标准等条件共同验收，经验收合格的，双方人员共同确认数量。</w:t>
      </w:r>
    </w:p>
    <w:p>
      <w:pPr>
        <w:spacing w:line="360" w:lineRule="auto"/>
        <w:ind w:firstLine="504" w:firstLineChars="200"/>
        <w:rPr>
          <w:rFonts w:ascii="宋体" w:hAnsi="宋体" w:eastAsia="宋体" w:cs="Times New Roman"/>
          <w:w w:val="90"/>
          <w:kern w:val="0"/>
          <w:sz w:val="28"/>
          <w:szCs w:val="28"/>
        </w:rPr>
      </w:pPr>
      <w:r>
        <w:rPr>
          <w:rFonts w:hint="eastAsia" w:ascii="宋体" w:hAnsi="宋体" w:eastAsia="宋体" w:cs="Times New Roman"/>
          <w:w w:val="90"/>
          <w:kern w:val="0"/>
          <w:sz w:val="28"/>
          <w:szCs w:val="28"/>
        </w:rPr>
        <w:t>2.3交货时间及地点由招标人与中标方在采购合同中具体规定。具体的供货数量在合同中规定，结算时以实际供货数量为准。</w:t>
      </w:r>
    </w:p>
    <w:p>
      <w:pPr>
        <w:pStyle w:val="3"/>
        <w:spacing w:line="360" w:lineRule="auto"/>
        <w:ind w:firstLine="504" w:firstLineChars="200"/>
        <w:rPr>
          <w:rFonts w:ascii="宋体" w:hAnsi="宋体" w:eastAsia="宋体" w:cs="Times New Roman"/>
          <w:w w:val="90"/>
          <w:sz w:val="28"/>
          <w:szCs w:val="28"/>
        </w:rPr>
      </w:pPr>
      <w:r>
        <w:rPr>
          <w:rFonts w:hint="eastAsia" w:ascii="宋体" w:hAnsi="宋体" w:eastAsia="宋体" w:cs="Times New Roman"/>
          <w:w w:val="90"/>
          <w:sz w:val="28"/>
          <w:szCs w:val="28"/>
        </w:rPr>
        <w:t>3、资金支付方式</w:t>
      </w:r>
    </w:p>
    <w:p>
      <w:pPr>
        <w:spacing w:line="360" w:lineRule="auto"/>
        <w:ind w:firstLine="504" w:firstLineChars="200"/>
        <w:jc w:val="left"/>
        <w:rPr>
          <w:rFonts w:ascii="宋体" w:hAnsi="宋体" w:eastAsia="宋体" w:cs="Times New Roman"/>
          <w:w w:val="90"/>
          <w:kern w:val="0"/>
          <w:sz w:val="28"/>
          <w:szCs w:val="28"/>
        </w:rPr>
      </w:pPr>
      <w:r>
        <w:rPr>
          <w:rFonts w:hint="eastAsia" w:ascii="宋体" w:hAnsi="宋体" w:eastAsia="宋体" w:cs="Times New Roman"/>
          <w:w w:val="90"/>
          <w:kern w:val="0"/>
          <w:sz w:val="28"/>
          <w:szCs w:val="28"/>
        </w:rPr>
        <w:t>3.1月结，一票结算。双方每月 15 日后将上月16日至本月15日的供货产品数量及时办理月结手续。并向甲方提供全额的符合甲方和国家税法要求的税率为</w:t>
      </w:r>
      <w:r>
        <w:rPr>
          <w:rFonts w:hint="eastAsia" w:ascii="宋体" w:hAnsi="宋体" w:eastAsia="宋体" w:cs="Times New Roman"/>
          <w:w w:val="90"/>
          <w:kern w:val="0"/>
          <w:sz w:val="28"/>
          <w:szCs w:val="28"/>
          <w:u w:val="single"/>
        </w:rPr>
        <w:t xml:space="preserve"> </w:t>
      </w:r>
      <w:r>
        <w:rPr>
          <w:rFonts w:hint="eastAsia" w:ascii="宋体" w:hAnsi="宋体" w:eastAsia="宋体" w:cs="Times New Roman"/>
          <w:w w:val="90"/>
          <w:kern w:val="0"/>
          <w:sz w:val="28"/>
          <w:szCs w:val="28"/>
          <w:u w:val="single"/>
          <w:lang w:val="en-US" w:eastAsia="zh-CN"/>
        </w:rPr>
        <w:t xml:space="preserve">   </w:t>
      </w:r>
      <w:r>
        <w:rPr>
          <w:rFonts w:hint="eastAsia" w:ascii="宋体" w:hAnsi="宋体" w:eastAsia="宋体" w:cs="Times New Roman"/>
          <w:w w:val="90"/>
          <w:kern w:val="0"/>
          <w:sz w:val="28"/>
          <w:szCs w:val="28"/>
          <w:u w:val="single"/>
        </w:rPr>
        <w:t xml:space="preserve"> </w:t>
      </w:r>
      <w:r>
        <w:rPr>
          <w:rFonts w:hint="eastAsia" w:ascii="宋体" w:hAnsi="宋体" w:eastAsia="宋体" w:cs="Times New Roman"/>
          <w:w w:val="90"/>
          <w:kern w:val="0"/>
          <w:sz w:val="28"/>
          <w:szCs w:val="28"/>
        </w:rPr>
        <w:t>的增值税普通发票，开票信息如下：</w:t>
      </w:r>
    </w:p>
    <w:p>
      <w:pPr>
        <w:widowControl/>
        <w:spacing w:line="360" w:lineRule="auto"/>
        <w:ind w:firstLine="504" w:firstLineChars="200"/>
        <w:jc w:val="left"/>
        <w:rPr>
          <w:rFonts w:ascii="宋体" w:hAnsi="宋体" w:eastAsia="宋体" w:cs="Times New Roman"/>
          <w:w w:val="90"/>
          <w:kern w:val="0"/>
          <w:sz w:val="28"/>
          <w:szCs w:val="28"/>
        </w:rPr>
      </w:pPr>
      <w:r>
        <w:rPr>
          <w:rFonts w:hint="eastAsia" w:ascii="宋体" w:hAnsi="宋体" w:eastAsia="宋体" w:cs="Times New Roman"/>
          <w:w w:val="90"/>
          <w:kern w:val="0"/>
          <w:sz w:val="28"/>
          <w:szCs w:val="28"/>
        </w:rPr>
        <w:t>发票抬头：中建路桥集团有限公司      税号：91130000401700454L</w:t>
      </w:r>
    </w:p>
    <w:p>
      <w:pPr>
        <w:widowControl/>
        <w:spacing w:line="360" w:lineRule="auto"/>
        <w:ind w:firstLine="504" w:firstLineChars="200"/>
        <w:jc w:val="left"/>
        <w:rPr>
          <w:rFonts w:hint="eastAsia" w:ascii="宋体" w:hAnsi="宋体" w:eastAsia="宋体" w:cs="Times New Roman"/>
          <w:w w:val="90"/>
          <w:kern w:val="0"/>
          <w:sz w:val="28"/>
          <w:szCs w:val="28"/>
        </w:rPr>
      </w:pPr>
      <w:r>
        <w:rPr>
          <w:rFonts w:hint="eastAsia" w:ascii="宋体" w:hAnsi="宋体" w:eastAsia="宋体" w:cs="Times New Roman"/>
          <w:w w:val="90"/>
          <w:kern w:val="0"/>
          <w:sz w:val="28"/>
          <w:szCs w:val="28"/>
        </w:rPr>
        <w:t>地    址：</w:t>
      </w:r>
      <w:r>
        <w:rPr>
          <w:rFonts w:hint="eastAsia" w:ascii="宋体" w:hAnsi="宋体" w:eastAsia="宋体" w:cs="Times New Roman"/>
          <w:w w:val="90"/>
          <w:kern w:val="0"/>
          <w:sz w:val="28"/>
          <w:szCs w:val="28"/>
          <w:lang w:eastAsia="zh-CN"/>
        </w:rPr>
        <w:t>河北省</w:t>
      </w:r>
      <w:r>
        <w:rPr>
          <w:rFonts w:hint="eastAsia" w:ascii="宋体" w:hAnsi="宋体" w:eastAsia="宋体" w:cs="Times New Roman"/>
          <w:w w:val="90"/>
          <w:kern w:val="0"/>
          <w:sz w:val="28"/>
          <w:szCs w:val="28"/>
        </w:rPr>
        <w:t>石家庄市</w:t>
      </w:r>
      <w:r>
        <w:rPr>
          <w:rFonts w:hint="eastAsia" w:ascii="宋体" w:hAnsi="宋体" w:eastAsia="宋体" w:cs="Times New Roman"/>
          <w:w w:val="90"/>
          <w:kern w:val="0"/>
          <w:sz w:val="28"/>
          <w:szCs w:val="28"/>
          <w:lang w:eastAsia="zh-CN"/>
        </w:rPr>
        <w:t>桥西区</w:t>
      </w:r>
      <w:r>
        <w:rPr>
          <w:rFonts w:hint="eastAsia" w:ascii="宋体" w:hAnsi="宋体" w:eastAsia="宋体" w:cs="Times New Roman"/>
          <w:w w:val="90"/>
          <w:kern w:val="0"/>
          <w:sz w:val="28"/>
          <w:szCs w:val="28"/>
        </w:rPr>
        <w:t xml:space="preserve">建设南大街70号  </w:t>
      </w:r>
    </w:p>
    <w:p>
      <w:pPr>
        <w:widowControl/>
        <w:spacing w:line="360" w:lineRule="auto"/>
        <w:ind w:firstLine="504" w:firstLineChars="200"/>
        <w:jc w:val="left"/>
        <w:rPr>
          <w:rFonts w:ascii="宋体" w:hAnsi="宋体" w:eastAsia="宋体" w:cs="Times New Roman"/>
          <w:w w:val="90"/>
          <w:kern w:val="0"/>
          <w:sz w:val="28"/>
          <w:szCs w:val="28"/>
        </w:rPr>
      </w:pPr>
      <w:r>
        <w:rPr>
          <w:rFonts w:hint="eastAsia" w:ascii="宋体" w:hAnsi="宋体" w:eastAsia="宋体" w:cs="Times New Roman"/>
          <w:w w:val="90"/>
          <w:kern w:val="0"/>
          <w:sz w:val="28"/>
          <w:szCs w:val="28"/>
        </w:rPr>
        <w:t>电</w:t>
      </w:r>
      <w:r>
        <w:rPr>
          <w:rFonts w:hint="eastAsia" w:ascii="宋体" w:hAnsi="宋体" w:eastAsia="宋体" w:cs="Times New Roman"/>
          <w:w w:val="90"/>
          <w:kern w:val="0"/>
          <w:sz w:val="28"/>
          <w:szCs w:val="28"/>
          <w:lang w:val="en-US" w:eastAsia="zh-CN"/>
        </w:rPr>
        <w:t xml:space="preserve">    </w:t>
      </w:r>
      <w:r>
        <w:rPr>
          <w:rFonts w:hint="eastAsia" w:ascii="宋体" w:hAnsi="宋体" w:eastAsia="宋体" w:cs="Times New Roman"/>
          <w:w w:val="90"/>
          <w:kern w:val="0"/>
          <w:sz w:val="28"/>
          <w:szCs w:val="28"/>
        </w:rPr>
        <w:t>话：0311-86028814</w:t>
      </w:r>
    </w:p>
    <w:p>
      <w:pPr>
        <w:widowControl/>
        <w:spacing w:line="360" w:lineRule="auto"/>
        <w:ind w:firstLine="504" w:firstLineChars="200"/>
        <w:jc w:val="left"/>
        <w:rPr>
          <w:rFonts w:ascii="宋体" w:hAnsi="宋体" w:eastAsia="宋体" w:cs="Times New Roman"/>
          <w:w w:val="90"/>
          <w:kern w:val="0"/>
          <w:sz w:val="28"/>
          <w:szCs w:val="28"/>
        </w:rPr>
      </w:pPr>
      <w:r>
        <w:rPr>
          <w:rFonts w:hint="eastAsia" w:ascii="宋体" w:hAnsi="宋体" w:eastAsia="宋体" w:cs="Times New Roman"/>
          <w:w w:val="90"/>
          <w:kern w:val="0"/>
          <w:sz w:val="28"/>
          <w:szCs w:val="28"/>
        </w:rPr>
        <w:t>开 户 行：建行</w:t>
      </w:r>
      <w:r>
        <w:rPr>
          <w:rFonts w:hint="eastAsia" w:ascii="宋体" w:hAnsi="宋体" w:eastAsia="宋体" w:cs="Times New Roman"/>
          <w:w w:val="90"/>
          <w:kern w:val="0"/>
          <w:sz w:val="28"/>
          <w:szCs w:val="28"/>
          <w:lang w:eastAsia="zh-CN"/>
        </w:rPr>
        <w:t>石家庄</w:t>
      </w:r>
      <w:r>
        <w:rPr>
          <w:rFonts w:hint="eastAsia" w:ascii="宋体" w:hAnsi="宋体" w:eastAsia="宋体" w:cs="Times New Roman"/>
          <w:w w:val="90"/>
          <w:kern w:val="0"/>
          <w:sz w:val="28"/>
          <w:szCs w:val="28"/>
        </w:rPr>
        <w:t xml:space="preserve">平安大街支行        </w:t>
      </w:r>
    </w:p>
    <w:p>
      <w:pPr>
        <w:widowControl/>
        <w:spacing w:line="360" w:lineRule="auto"/>
        <w:ind w:firstLine="504" w:firstLineChars="200"/>
        <w:jc w:val="left"/>
        <w:rPr>
          <w:rFonts w:ascii="宋体" w:hAnsi="宋体" w:eastAsia="宋体" w:cs="Times New Roman"/>
          <w:w w:val="90"/>
          <w:kern w:val="0"/>
          <w:sz w:val="28"/>
          <w:szCs w:val="28"/>
        </w:rPr>
      </w:pPr>
      <w:r>
        <w:rPr>
          <w:rFonts w:hint="eastAsia" w:ascii="宋体" w:hAnsi="宋体" w:eastAsia="宋体" w:cs="Times New Roman"/>
          <w:w w:val="90"/>
          <w:kern w:val="0"/>
          <w:sz w:val="28"/>
          <w:szCs w:val="28"/>
        </w:rPr>
        <w:t>账    号：1300</w:t>
      </w:r>
      <w:r>
        <w:rPr>
          <w:rFonts w:hint="eastAsia" w:ascii="宋体" w:hAnsi="宋体" w:eastAsia="宋体" w:cs="Times New Roman"/>
          <w:w w:val="90"/>
          <w:kern w:val="0"/>
          <w:sz w:val="28"/>
          <w:szCs w:val="28"/>
          <w:lang w:val="en-US" w:eastAsia="zh-CN"/>
        </w:rPr>
        <w:t xml:space="preserve"> </w:t>
      </w:r>
      <w:r>
        <w:rPr>
          <w:rFonts w:hint="eastAsia" w:ascii="宋体" w:hAnsi="宋体" w:eastAsia="宋体" w:cs="Times New Roman"/>
          <w:w w:val="90"/>
          <w:kern w:val="0"/>
          <w:sz w:val="28"/>
          <w:szCs w:val="28"/>
        </w:rPr>
        <w:t>1618</w:t>
      </w:r>
      <w:r>
        <w:rPr>
          <w:rFonts w:hint="eastAsia" w:ascii="宋体" w:hAnsi="宋体" w:eastAsia="宋体" w:cs="Times New Roman"/>
          <w:w w:val="90"/>
          <w:kern w:val="0"/>
          <w:sz w:val="28"/>
          <w:szCs w:val="28"/>
          <w:lang w:val="en-US" w:eastAsia="zh-CN"/>
        </w:rPr>
        <w:t xml:space="preserve"> </w:t>
      </w:r>
      <w:r>
        <w:rPr>
          <w:rFonts w:hint="eastAsia" w:ascii="宋体" w:hAnsi="宋体" w:eastAsia="宋体" w:cs="Times New Roman"/>
          <w:w w:val="90"/>
          <w:kern w:val="0"/>
          <w:sz w:val="28"/>
          <w:szCs w:val="28"/>
        </w:rPr>
        <w:t>6010</w:t>
      </w:r>
      <w:r>
        <w:rPr>
          <w:rFonts w:hint="eastAsia" w:ascii="宋体" w:hAnsi="宋体" w:eastAsia="宋体" w:cs="Times New Roman"/>
          <w:w w:val="90"/>
          <w:kern w:val="0"/>
          <w:sz w:val="28"/>
          <w:szCs w:val="28"/>
          <w:lang w:val="en-US" w:eastAsia="zh-CN"/>
        </w:rPr>
        <w:t xml:space="preserve"> </w:t>
      </w:r>
      <w:r>
        <w:rPr>
          <w:rFonts w:hint="eastAsia" w:ascii="宋体" w:hAnsi="宋体" w:eastAsia="宋体" w:cs="Times New Roman"/>
          <w:w w:val="90"/>
          <w:kern w:val="0"/>
          <w:sz w:val="28"/>
          <w:szCs w:val="28"/>
        </w:rPr>
        <w:t>5050</w:t>
      </w:r>
      <w:r>
        <w:rPr>
          <w:rFonts w:hint="eastAsia" w:ascii="宋体" w:hAnsi="宋体" w:eastAsia="宋体" w:cs="Times New Roman"/>
          <w:w w:val="90"/>
          <w:kern w:val="0"/>
          <w:sz w:val="28"/>
          <w:szCs w:val="28"/>
          <w:lang w:val="en-US" w:eastAsia="zh-CN"/>
        </w:rPr>
        <w:t xml:space="preserve"> </w:t>
      </w:r>
      <w:r>
        <w:rPr>
          <w:rFonts w:hint="eastAsia" w:ascii="宋体" w:hAnsi="宋体" w:eastAsia="宋体" w:cs="Times New Roman"/>
          <w:w w:val="90"/>
          <w:kern w:val="0"/>
          <w:sz w:val="28"/>
          <w:szCs w:val="28"/>
        </w:rPr>
        <w:t>4927。</w:t>
      </w:r>
    </w:p>
    <w:p>
      <w:pPr>
        <w:spacing w:line="360" w:lineRule="auto"/>
        <w:ind w:firstLine="504" w:firstLineChars="200"/>
        <w:jc w:val="left"/>
        <w:rPr>
          <w:rFonts w:hint="eastAsia" w:ascii="宋体" w:hAnsi="宋体" w:eastAsia="宋体" w:cs="Times New Roman"/>
          <w:w w:val="90"/>
          <w:kern w:val="0"/>
          <w:sz w:val="28"/>
          <w:szCs w:val="28"/>
        </w:rPr>
      </w:pPr>
      <w:r>
        <w:rPr>
          <w:rFonts w:hint="eastAsia" w:ascii="宋体" w:hAnsi="宋体" w:eastAsia="宋体" w:cs="Times New Roman"/>
          <w:w w:val="90"/>
          <w:kern w:val="0"/>
          <w:sz w:val="28"/>
          <w:szCs w:val="28"/>
        </w:rPr>
        <w:t>3.2</w:t>
      </w:r>
      <w:r>
        <w:rPr>
          <w:rFonts w:hint="eastAsia" w:ascii="宋体" w:hAnsi="宋体" w:eastAsia="宋体" w:cs="Times New Roman"/>
          <w:w w:val="90"/>
          <w:kern w:val="0"/>
          <w:sz w:val="28"/>
          <w:szCs w:val="28"/>
          <w:lang w:eastAsia="zh-CN"/>
        </w:rPr>
        <w:t>设备款</w:t>
      </w:r>
      <w:r>
        <w:rPr>
          <w:rFonts w:hint="eastAsia" w:ascii="宋体" w:hAnsi="宋体" w:eastAsia="宋体" w:cs="Times New Roman"/>
          <w:w w:val="90"/>
          <w:kern w:val="0"/>
          <w:sz w:val="28"/>
          <w:szCs w:val="28"/>
        </w:rPr>
        <w:t>支付：（一）本合同无预付款，合同签订且完成设备进场，乙方提供甲方财务认可的全额的增值税专用发票，支付至合同总价款的</w:t>
      </w:r>
      <w:r>
        <w:rPr>
          <w:rFonts w:hint="eastAsia" w:ascii="宋体" w:hAnsi="宋体" w:eastAsia="宋体" w:cs="Times New Roman"/>
          <w:w w:val="90"/>
          <w:kern w:val="0"/>
          <w:sz w:val="28"/>
          <w:szCs w:val="28"/>
          <w:u w:val="single"/>
          <w:lang w:val="en-US" w:eastAsia="zh-CN"/>
        </w:rPr>
        <w:t>30</w:t>
      </w:r>
      <w:r>
        <w:rPr>
          <w:rFonts w:hint="eastAsia" w:ascii="宋体" w:hAnsi="宋体" w:eastAsia="宋体" w:cs="Times New Roman"/>
          <w:w w:val="90"/>
          <w:kern w:val="0"/>
          <w:sz w:val="28"/>
          <w:szCs w:val="28"/>
          <w:u w:val="single"/>
        </w:rPr>
        <w:t xml:space="preserve"> </w:t>
      </w:r>
      <w:r>
        <w:rPr>
          <w:rFonts w:hint="eastAsia" w:ascii="宋体" w:hAnsi="宋体" w:eastAsia="宋体" w:cs="Times New Roman"/>
          <w:w w:val="90"/>
          <w:kern w:val="0"/>
          <w:sz w:val="28"/>
          <w:szCs w:val="28"/>
        </w:rPr>
        <w:t>%;</w:t>
      </w:r>
    </w:p>
    <w:p>
      <w:pPr>
        <w:spacing w:line="360" w:lineRule="auto"/>
        <w:ind w:firstLine="504" w:firstLineChars="200"/>
        <w:jc w:val="left"/>
        <w:rPr>
          <w:rFonts w:hint="eastAsia" w:ascii="宋体" w:hAnsi="宋体" w:eastAsia="宋体" w:cs="Times New Roman"/>
          <w:w w:val="90"/>
          <w:kern w:val="0"/>
          <w:sz w:val="28"/>
          <w:szCs w:val="28"/>
        </w:rPr>
      </w:pPr>
      <w:r>
        <w:rPr>
          <w:rFonts w:hint="eastAsia" w:ascii="宋体" w:hAnsi="宋体" w:eastAsia="宋体" w:cs="Times New Roman"/>
          <w:w w:val="90"/>
          <w:kern w:val="0"/>
          <w:sz w:val="28"/>
          <w:szCs w:val="28"/>
        </w:rPr>
        <w:t>（二）设备安装调试完毕，负载验收合格后，支付至合同总价款的</w:t>
      </w:r>
      <w:r>
        <w:rPr>
          <w:rFonts w:hint="eastAsia" w:ascii="宋体" w:hAnsi="宋体" w:eastAsia="宋体" w:cs="Times New Roman"/>
          <w:w w:val="90"/>
          <w:kern w:val="0"/>
          <w:sz w:val="28"/>
          <w:szCs w:val="28"/>
          <w:u w:val="single"/>
        </w:rPr>
        <w:t xml:space="preserve"> </w:t>
      </w:r>
      <w:r>
        <w:rPr>
          <w:rFonts w:hint="eastAsia" w:ascii="宋体" w:hAnsi="宋体" w:eastAsia="宋体" w:cs="Times New Roman"/>
          <w:w w:val="90"/>
          <w:kern w:val="0"/>
          <w:sz w:val="28"/>
          <w:szCs w:val="28"/>
          <w:u w:val="single"/>
          <w:lang w:val="en-US" w:eastAsia="zh-CN"/>
        </w:rPr>
        <w:t>60</w:t>
      </w:r>
      <w:r>
        <w:rPr>
          <w:rFonts w:hint="eastAsia" w:ascii="宋体" w:hAnsi="宋体" w:eastAsia="宋体" w:cs="Times New Roman"/>
          <w:w w:val="90"/>
          <w:kern w:val="0"/>
          <w:sz w:val="28"/>
          <w:szCs w:val="28"/>
          <w:u w:val="single"/>
        </w:rPr>
        <w:t xml:space="preserve"> </w:t>
      </w:r>
      <w:r>
        <w:rPr>
          <w:rFonts w:hint="eastAsia" w:ascii="宋体" w:hAnsi="宋体" w:eastAsia="宋体" w:cs="Times New Roman"/>
          <w:w w:val="90"/>
          <w:kern w:val="0"/>
          <w:sz w:val="28"/>
          <w:szCs w:val="28"/>
        </w:rPr>
        <w:t>%;</w:t>
      </w:r>
    </w:p>
    <w:p>
      <w:pPr>
        <w:spacing w:line="360" w:lineRule="auto"/>
        <w:ind w:firstLine="504" w:firstLineChars="200"/>
        <w:jc w:val="left"/>
        <w:rPr>
          <w:rFonts w:hint="eastAsia" w:ascii="宋体" w:hAnsi="宋体" w:eastAsia="宋体" w:cs="Times New Roman"/>
          <w:w w:val="90"/>
          <w:kern w:val="0"/>
          <w:sz w:val="28"/>
          <w:szCs w:val="28"/>
        </w:rPr>
      </w:pPr>
      <w:r>
        <w:rPr>
          <w:rFonts w:hint="eastAsia" w:ascii="宋体" w:hAnsi="宋体" w:eastAsia="宋体" w:cs="Times New Roman"/>
          <w:w w:val="90"/>
          <w:kern w:val="0"/>
          <w:sz w:val="28"/>
          <w:szCs w:val="28"/>
        </w:rPr>
        <w:t>（三）质保期满6个月，支付至合同总价款的</w:t>
      </w:r>
      <w:r>
        <w:rPr>
          <w:rFonts w:hint="eastAsia" w:ascii="宋体" w:hAnsi="宋体" w:eastAsia="宋体" w:cs="Times New Roman"/>
          <w:w w:val="90"/>
          <w:kern w:val="0"/>
          <w:sz w:val="28"/>
          <w:szCs w:val="28"/>
          <w:u w:val="single"/>
        </w:rPr>
        <w:t xml:space="preserve"> </w:t>
      </w:r>
      <w:r>
        <w:rPr>
          <w:rFonts w:hint="eastAsia" w:ascii="宋体" w:hAnsi="宋体" w:eastAsia="宋体" w:cs="Times New Roman"/>
          <w:w w:val="90"/>
          <w:kern w:val="0"/>
          <w:sz w:val="28"/>
          <w:szCs w:val="28"/>
          <w:u w:val="single"/>
          <w:lang w:val="en-US" w:eastAsia="zh-CN"/>
        </w:rPr>
        <w:t>90</w:t>
      </w:r>
      <w:r>
        <w:rPr>
          <w:rFonts w:hint="eastAsia" w:ascii="宋体" w:hAnsi="宋体" w:eastAsia="宋体" w:cs="Times New Roman"/>
          <w:w w:val="90"/>
          <w:kern w:val="0"/>
          <w:sz w:val="28"/>
          <w:szCs w:val="28"/>
          <w:u w:val="single"/>
        </w:rPr>
        <w:t xml:space="preserve"> </w:t>
      </w:r>
      <w:r>
        <w:rPr>
          <w:rFonts w:hint="eastAsia" w:ascii="宋体" w:hAnsi="宋体" w:eastAsia="宋体" w:cs="Times New Roman"/>
          <w:w w:val="90"/>
          <w:kern w:val="0"/>
          <w:sz w:val="28"/>
          <w:szCs w:val="28"/>
        </w:rPr>
        <w:t>%；</w:t>
      </w:r>
    </w:p>
    <w:p>
      <w:pPr>
        <w:spacing w:line="360" w:lineRule="auto"/>
        <w:ind w:firstLine="504" w:firstLineChars="200"/>
        <w:jc w:val="left"/>
        <w:rPr>
          <w:rFonts w:hint="eastAsia" w:ascii="宋体" w:hAnsi="宋体" w:eastAsia="宋体" w:cs="Times New Roman"/>
          <w:w w:val="90"/>
          <w:kern w:val="0"/>
          <w:sz w:val="28"/>
          <w:szCs w:val="28"/>
        </w:rPr>
      </w:pPr>
      <w:r>
        <w:rPr>
          <w:rFonts w:hint="eastAsia" w:ascii="宋体" w:hAnsi="宋体" w:eastAsia="宋体" w:cs="Times New Roman"/>
          <w:w w:val="90"/>
          <w:kern w:val="0"/>
          <w:sz w:val="28"/>
          <w:szCs w:val="28"/>
        </w:rPr>
        <w:t>（四）甲方保留合同价款的</w:t>
      </w:r>
      <w:r>
        <w:rPr>
          <w:rFonts w:hint="eastAsia" w:ascii="宋体" w:hAnsi="宋体" w:eastAsia="宋体" w:cs="Times New Roman"/>
          <w:w w:val="90"/>
          <w:kern w:val="0"/>
          <w:sz w:val="28"/>
          <w:szCs w:val="28"/>
          <w:u w:val="single"/>
        </w:rPr>
        <w:t xml:space="preserve"> </w:t>
      </w:r>
      <w:r>
        <w:rPr>
          <w:rFonts w:hint="eastAsia" w:ascii="宋体" w:hAnsi="宋体" w:eastAsia="宋体" w:cs="Times New Roman"/>
          <w:w w:val="90"/>
          <w:kern w:val="0"/>
          <w:sz w:val="28"/>
          <w:szCs w:val="28"/>
          <w:u w:val="single"/>
          <w:lang w:val="en-US" w:eastAsia="zh-CN"/>
        </w:rPr>
        <w:t>10</w:t>
      </w:r>
      <w:r>
        <w:rPr>
          <w:rFonts w:hint="eastAsia" w:ascii="宋体" w:hAnsi="宋体" w:eastAsia="宋体" w:cs="Times New Roman"/>
          <w:w w:val="90"/>
          <w:kern w:val="0"/>
          <w:sz w:val="28"/>
          <w:szCs w:val="28"/>
          <w:u w:val="single"/>
        </w:rPr>
        <w:t xml:space="preserve"> </w:t>
      </w:r>
      <w:r>
        <w:rPr>
          <w:rFonts w:hint="eastAsia" w:ascii="宋体" w:hAnsi="宋体" w:eastAsia="宋体" w:cs="Times New Roman"/>
          <w:w w:val="90"/>
          <w:kern w:val="0"/>
          <w:sz w:val="28"/>
          <w:szCs w:val="28"/>
        </w:rPr>
        <w:t>%的作为质量保证金，乙方按合同履行其设备质量和服务承诺，负载验收合格后开始计算质保期。质保期满，</w:t>
      </w:r>
      <w:r>
        <w:rPr>
          <w:rFonts w:hint="eastAsia" w:ascii="宋体" w:hAnsi="宋体" w:eastAsia="宋体" w:cs="Times New Roman"/>
          <w:w w:val="90"/>
          <w:kern w:val="0"/>
          <w:sz w:val="28"/>
          <w:szCs w:val="28"/>
          <w:u w:val="single"/>
        </w:rPr>
        <w:t xml:space="preserve">  </w:t>
      </w:r>
      <w:r>
        <w:rPr>
          <w:rFonts w:hint="eastAsia" w:ascii="宋体" w:hAnsi="宋体" w:eastAsia="宋体" w:cs="Times New Roman"/>
          <w:w w:val="90"/>
          <w:kern w:val="0"/>
          <w:sz w:val="28"/>
          <w:szCs w:val="28"/>
          <w:u w:val="single"/>
          <w:lang w:val="en-US" w:eastAsia="zh-CN"/>
        </w:rPr>
        <w:t>1</w:t>
      </w:r>
      <w:r>
        <w:rPr>
          <w:rFonts w:hint="eastAsia" w:ascii="宋体" w:hAnsi="宋体" w:eastAsia="宋体" w:cs="Times New Roman"/>
          <w:w w:val="90"/>
          <w:kern w:val="0"/>
          <w:sz w:val="28"/>
          <w:szCs w:val="28"/>
          <w:u w:val="single"/>
        </w:rPr>
        <w:t xml:space="preserve">  </w:t>
      </w:r>
      <w:r>
        <w:rPr>
          <w:rFonts w:hint="eastAsia" w:ascii="宋体" w:hAnsi="宋体" w:eastAsia="宋体" w:cs="Times New Roman"/>
          <w:w w:val="90"/>
          <w:kern w:val="0"/>
          <w:sz w:val="28"/>
          <w:szCs w:val="28"/>
        </w:rPr>
        <w:t>月内甲方无息支付乙方全额质保金。</w:t>
      </w:r>
    </w:p>
    <w:p>
      <w:pPr>
        <w:spacing w:line="360" w:lineRule="auto"/>
        <w:ind w:firstLine="504" w:firstLineChars="200"/>
        <w:jc w:val="left"/>
        <w:rPr>
          <w:rFonts w:hint="eastAsia" w:ascii="宋体" w:hAnsi="宋体" w:eastAsia="宋体" w:cs="Times New Roman"/>
          <w:w w:val="90"/>
          <w:kern w:val="0"/>
          <w:sz w:val="28"/>
          <w:szCs w:val="28"/>
        </w:rPr>
      </w:pPr>
    </w:p>
    <w:p>
      <w:pPr>
        <w:spacing w:line="360" w:lineRule="auto"/>
        <w:ind w:firstLine="504" w:firstLineChars="200"/>
        <w:jc w:val="left"/>
        <w:rPr>
          <w:rFonts w:ascii="宋体" w:hAnsi="宋体" w:eastAsia="宋体" w:cs="Times New Roman"/>
          <w:w w:val="90"/>
          <w:kern w:val="0"/>
          <w:sz w:val="28"/>
          <w:szCs w:val="28"/>
        </w:rPr>
      </w:pPr>
      <w:r>
        <w:rPr>
          <w:rFonts w:hint="eastAsia" w:ascii="宋体" w:hAnsi="宋体" w:eastAsia="宋体" w:cs="Times New Roman"/>
          <w:w w:val="90"/>
          <w:kern w:val="0"/>
          <w:sz w:val="28"/>
          <w:szCs w:val="28"/>
        </w:rPr>
        <w:t>五、投标人应尽的其它义务</w:t>
      </w:r>
    </w:p>
    <w:p>
      <w:pPr>
        <w:spacing w:line="360" w:lineRule="auto"/>
        <w:ind w:firstLine="504" w:firstLineChars="200"/>
        <w:jc w:val="left"/>
        <w:rPr>
          <w:rFonts w:ascii="宋体" w:hAnsi="宋体" w:eastAsia="宋体" w:cs="Times New Roman"/>
          <w:w w:val="90"/>
          <w:kern w:val="0"/>
          <w:sz w:val="28"/>
          <w:szCs w:val="28"/>
        </w:rPr>
      </w:pPr>
      <w:r>
        <w:rPr>
          <w:rFonts w:hint="eastAsia" w:ascii="宋体" w:hAnsi="宋体" w:eastAsia="宋体" w:cs="Times New Roman"/>
          <w:w w:val="90"/>
          <w:kern w:val="0"/>
          <w:sz w:val="28"/>
          <w:szCs w:val="28"/>
        </w:rPr>
        <w:t>5.1. 投标人一旦中标，在整个合同履约过程中其相关费用已含在标价之内，招标单位不再另行单独给付。</w:t>
      </w:r>
    </w:p>
    <w:p>
      <w:pPr>
        <w:spacing w:line="360" w:lineRule="auto"/>
        <w:ind w:firstLine="504" w:firstLineChars="200"/>
        <w:jc w:val="left"/>
        <w:rPr>
          <w:rFonts w:hint="eastAsia" w:ascii="宋体" w:hAnsi="宋体" w:eastAsia="宋体" w:cs="Times New Roman"/>
          <w:w w:val="90"/>
          <w:kern w:val="0"/>
          <w:sz w:val="28"/>
          <w:szCs w:val="28"/>
          <w:lang w:eastAsia="zh-CN"/>
        </w:rPr>
      </w:pPr>
      <w:r>
        <w:rPr>
          <w:rFonts w:hint="eastAsia" w:ascii="宋体" w:hAnsi="宋体" w:eastAsia="宋体" w:cs="Times New Roman"/>
          <w:w w:val="90"/>
          <w:kern w:val="0"/>
          <w:sz w:val="28"/>
          <w:szCs w:val="28"/>
        </w:rPr>
        <w:t>5.2. 资源保障；投标人应保证</w:t>
      </w:r>
      <w:r>
        <w:rPr>
          <w:rFonts w:hint="eastAsia" w:ascii="宋体" w:hAnsi="宋体" w:eastAsia="宋体" w:cs="Times New Roman"/>
          <w:w w:val="90"/>
          <w:kern w:val="0"/>
          <w:sz w:val="28"/>
          <w:szCs w:val="28"/>
          <w:lang w:eastAsia="zh-CN"/>
        </w:rPr>
        <w:t>机械设备</w:t>
      </w:r>
      <w:r>
        <w:rPr>
          <w:rFonts w:hint="eastAsia" w:ascii="宋体" w:hAnsi="宋体" w:eastAsia="宋体" w:cs="Times New Roman"/>
          <w:w w:val="90"/>
          <w:kern w:val="0"/>
          <w:sz w:val="28"/>
          <w:szCs w:val="28"/>
        </w:rPr>
        <w:t>及时进场，并能保证招标人的连续使用。</w:t>
      </w:r>
    </w:p>
    <w:p>
      <w:pPr>
        <w:spacing w:line="500" w:lineRule="exact"/>
        <w:jc w:val="left"/>
        <w:rPr>
          <w:rFonts w:ascii="宋体" w:hAnsi="宋体" w:eastAsia="宋体" w:cs="宋体"/>
          <w:b/>
          <w:color w:val="000000"/>
          <w:sz w:val="32"/>
          <w:szCs w:val="32"/>
        </w:rPr>
      </w:pPr>
    </w:p>
    <w:p>
      <w:pPr>
        <w:spacing w:line="500" w:lineRule="exact"/>
        <w:jc w:val="left"/>
        <w:rPr>
          <w:rFonts w:ascii="宋体" w:hAnsi="宋体" w:eastAsia="宋体" w:cs="宋体"/>
          <w:b/>
          <w:color w:val="000000"/>
          <w:sz w:val="32"/>
          <w:szCs w:val="32"/>
        </w:rPr>
      </w:pPr>
      <w:r>
        <w:rPr>
          <w:rFonts w:hint="eastAsia" w:ascii="宋体" w:hAnsi="宋体" w:eastAsia="宋体" w:cs="宋体"/>
          <w:b/>
          <w:color w:val="000000"/>
          <w:sz w:val="32"/>
          <w:szCs w:val="32"/>
        </w:rPr>
        <w:t>附件</w:t>
      </w:r>
    </w:p>
    <w:p>
      <w:pPr>
        <w:pStyle w:val="2"/>
        <w:rPr>
          <w:rFonts w:ascii="宋体" w:hAnsi="宋体" w:eastAsia="宋体" w:cs="宋体"/>
          <w:b/>
          <w:color w:val="000000"/>
          <w:sz w:val="24"/>
        </w:rPr>
      </w:pPr>
    </w:p>
    <w:p>
      <w:pPr>
        <w:spacing w:line="360" w:lineRule="auto"/>
        <w:ind w:firstLine="504" w:firstLineChars="200"/>
        <w:jc w:val="left"/>
        <w:rPr>
          <w:rFonts w:ascii="宋体" w:hAnsi="宋体" w:eastAsia="宋体" w:cs="Times New Roman"/>
          <w:w w:val="90"/>
          <w:kern w:val="0"/>
          <w:sz w:val="28"/>
          <w:szCs w:val="28"/>
        </w:rPr>
      </w:pPr>
      <w:r>
        <w:rPr>
          <w:rFonts w:hint="eastAsia" w:ascii="宋体" w:hAnsi="宋体" w:eastAsia="宋体" w:cs="Times New Roman"/>
          <w:w w:val="90"/>
          <w:kern w:val="0"/>
          <w:sz w:val="28"/>
          <w:szCs w:val="28"/>
        </w:rPr>
        <w:t>附件一：投标书</w:t>
      </w:r>
    </w:p>
    <w:p>
      <w:pPr>
        <w:spacing w:line="360" w:lineRule="auto"/>
        <w:ind w:firstLine="504" w:firstLineChars="200"/>
        <w:jc w:val="left"/>
        <w:rPr>
          <w:rFonts w:ascii="宋体" w:hAnsi="宋体" w:eastAsia="宋体" w:cs="Times New Roman"/>
          <w:w w:val="90"/>
          <w:kern w:val="0"/>
          <w:sz w:val="28"/>
          <w:szCs w:val="28"/>
        </w:rPr>
      </w:pPr>
      <w:r>
        <w:rPr>
          <w:rFonts w:hint="eastAsia" w:ascii="宋体" w:hAnsi="宋体" w:eastAsia="宋体" w:cs="Times New Roman"/>
          <w:w w:val="90"/>
          <w:kern w:val="0"/>
          <w:sz w:val="28"/>
          <w:szCs w:val="28"/>
        </w:rPr>
        <w:t>附件二：报价单</w:t>
      </w:r>
    </w:p>
    <w:p>
      <w:pPr>
        <w:spacing w:line="360" w:lineRule="auto"/>
        <w:ind w:firstLine="504" w:firstLineChars="200"/>
        <w:jc w:val="left"/>
        <w:rPr>
          <w:rFonts w:ascii="宋体" w:hAnsi="宋体" w:eastAsia="宋体" w:cs="Times New Roman"/>
          <w:w w:val="90"/>
          <w:kern w:val="0"/>
          <w:sz w:val="28"/>
          <w:szCs w:val="28"/>
        </w:rPr>
      </w:pPr>
      <w:r>
        <w:rPr>
          <w:rFonts w:hint="eastAsia" w:ascii="宋体" w:hAnsi="宋体" w:eastAsia="宋体" w:cs="Times New Roman"/>
          <w:w w:val="90"/>
          <w:kern w:val="0"/>
          <w:sz w:val="28"/>
          <w:szCs w:val="28"/>
        </w:rPr>
        <w:t>附件三：法定代表人授权书</w:t>
      </w:r>
    </w:p>
    <w:p>
      <w:pPr>
        <w:spacing w:line="360" w:lineRule="auto"/>
        <w:ind w:firstLine="504" w:firstLineChars="200"/>
        <w:jc w:val="left"/>
        <w:rPr>
          <w:rFonts w:ascii="宋体" w:hAnsi="宋体" w:eastAsia="宋体" w:cs="Times New Roman"/>
          <w:w w:val="90"/>
          <w:kern w:val="0"/>
          <w:sz w:val="28"/>
          <w:szCs w:val="28"/>
        </w:rPr>
      </w:pPr>
      <w:r>
        <w:rPr>
          <w:rFonts w:hint="eastAsia" w:ascii="宋体" w:hAnsi="宋体" w:eastAsia="宋体" w:cs="Times New Roman"/>
          <w:w w:val="90"/>
          <w:kern w:val="0"/>
          <w:sz w:val="28"/>
          <w:szCs w:val="28"/>
        </w:rPr>
        <w:t>附件四：法人身份证（扫描件）、授权代理人身份证（扫描件）</w:t>
      </w:r>
    </w:p>
    <w:p>
      <w:pPr>
        <w:spacing w:line="360" w:lineRule="auto"/>
        <w:ind w:firstLine="504" w:firstLineChars="200"/>
        <w:jc w:val="left"/>
        <w:rPr>
          <w:rFonts w:ascii="宋体" w:hAnsi="宋体" w:eastAsia="宋体" w:cs="宋体"/>
          <w:b/>
          <w:sz w:val="32"/>
          <w:szCs w:val="32"/>
        </w:rPr>
      </w:pPr>
      <w:r>
        <w:rPr>
          <w:rFonts w:hint="eastAsia" w:ascii="宋体" w:hAnsi="宋体" w:eastAsia="宋体" w:cs="Times New Roman"/>
          <w:w w:val="90"/>
          <w:kern w:val="0"/>
          <w:sz w:val="28"/>
          <w:szCs w:val="28"/>
        </w:rPr>
        <w:t>附件五：</w:t>
      </w:r>
      <w:r>
        <w:rPr>
          <w:rFonts w:hint="eastAsia" w:ascii="宋体" w:hAnsi="宋体" w:eastAsia="宋体" w:cs="Times New Roman"/>
          <w:w w:val="90"/>
          <w:kern w:val="0"/>
          <w:sz w:val="28"/>
          <w:szCs w:val="28"/>
          <w:lang w:eastAsia="zh-CN"/>
        </w:rPr>
        <w:t>机械设备买卖</w:t>
      </w:r>
      <w:r>
        <w:rPr>
          <w:rFonts w:hint="eastAsia" w:ascii="宋体" w:hAnsi="宋体" w:eastAsia="宋体" w:cs="Times New Roman"/>
          <w:w w:val="90"/>
          <w:kern w:val="0"/>
          <w:sz w:val="28"/>
          <w:szCs w:val="28"/>
        </w:rPr>
        <w:t>合同</w:t>
      </w: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hint="eastAsia" w:ascii="宋体" w:hAnsi="宋体" w:eastAsia="宋体" w:cs="宋体"/>
          <w:bCs/>
          <w:sz w:val="28"/>
          <w:szCs w:val="28"/>
        </w:rPr>
      </w:pPr>
    </w:p>
    <w:p>
      <w:pPr>
        <w:pStyle w:val="3"/>
        <w:rPr>
          <w:rFonts w:ascii="宋体" w:hAnsi="宋体" w:eastAsia="宋体" w:cs="宋体"/>
          <w:bCs/>
          <w:sz w:val="28"/>
          <w:szCs w:val="28"/>
        </w:rPr>
      </w:pPr>
      <w:r>
        <w:rPr>
          <w:rFonts w:hint="eastAsia" w:ascii="宋体" w:hAnsi="宋体" w:eastAsia="宋体" w:cs="宋体"/>
          <w:bCs/>
          <w:sz w:val="28"/>
          <w:szCs w:val="28"/>
        </w:rPr>
        <w:t>附件一</w:t>
      </w:r>
    </w:p>
    <w:p>
      <w:pPr>
        <w:spacing w:line="360" w:lineRule="auto"/>
        <w:rPr>
          <w:rFonts w:ascii="宋体" w:hAnsi="宋体"/>
          <w:w w:val="90"/>
        </w:rPr>
      </w:pPr>
    </w:p>
    <w:p>
      <w:pPr>
        <w:spacing w:line="360" w:lineRule="auto"/>
        <w:ind w:left="481" w:leftChars="229" w:firstLine="2899" w:firstLineChars="1534"/>
        <w:rPr>
          <w:rFonts w:ascii="宋体" w:hAnsi="宋体"/>
          <w:sz w:val="44"/>
        </w:rPr>
      </w:pPr>
      <w:r>
        <w:rPr>
          <w:rFonts w:hint="eastAsia" w:ascii="宋体" w:hAnsi="宋体"/>
          <w:w w:val="90"/>
        </w:rPr>
        <w:t xml:space="preserve">  </w:t>
      </w:r>
      <w:r>
        <w:rPr>
          <w:rFonts w:hint="eastAsia" w:ascii="宋体" w:hAnsi="宋体"/>
          <w:w w:val="90"/>
          <w:sz w:val="32"/>
          <w:szCs w:val="32"/>
        </w:rPr>
        <w:t xml:space="preserve"> </w:t>
      </w:r>
      <w:r>
        <w:rPr>
          <w:rFonts w:hint="eastAsia" w:ascii="宋体" w:hAnsi="宋体"/>
          <w:b/>
          <w:sz w:val="32"/>
          <w:szCs w:val="32"/>
        </w:rPr>
        <w:t>投标书</w:t>
      </w:r>
    </w:p>
    <w:p>
      <w:pPr>
        <w:spacing w:line="500" w:lineRule="exact"/>
        <w:ind w:firstLine="562" w:firstLineChars="200"/>
        <w:rPr>
          <w:rFonts w:ascii="宋体" w:hAnsi="宋体"/>
          <w:sz w:val="28"/>
          <w:szCs w:val="28"/>
        </w:rPr>
      </w:pPr>
      <w:r>
        <w:rPr>
          <w:rFonts w:hint="eastAsia" w:ascii="宋体" w:hAnsi="宋体"/>
          <w:b/>
          <w:bCs/>
          <w:sz w:val="28"/>
          <w:szCs w:val="28"/>
        </w:rPr>
        <w:t>致：</w:t>
      </w:r>
      <w:r>
        <w:rPr>
          <w:rFonts w:hint="eastAsia" w:ascii="宋体" w:hAnsi="宋体"/>
          <w:sz w:val="28"/>
          <w:szCs w:val="28"/>
        </w:rPr>
        <w:t>中建路桥集团有限公司</w:t>
      </w:r>
    </w:p>
    <w:p>
      <w:pPr>
        <w:spacing w:line="500" w:lineRule="exact"/>
        <w:ind w:firstLine="560" w:firstLineChars="200"/>
        <w:rPr>
          <w:rFonts w:ascii="宋体" w:hAnsi="宋体"/>
          <w:sz w:val="28"/>
          <w:szCs w:val="28"/>
        </w:rPr>
      </w:pPr>
      <w:r>
        <w:rPr>
          <w:rFonts w:hint="eastAsia" w:ascii="宋体" w:hAnsi="宋体"/>
          <w:sz w:val="28"/>
          <w:szCs w:val="28"/>
        </w:rPr>
        <w:t>根据已收到的该工程招标文件及所有相关资料，经研究我司愿承担贵司所需物资的供应。具体投标内容如下：</w:t>
      </w:r>
    </w:p>
    <w:p>
      <w:pPr>
        <w:spacing w:line="500" w:lineRule="exact"/>
        <w:outlineLvl w:val="0"/>
        <w:rPr>
          <w:rFonts w:ascii="宋体" w:hAnsi="宋体"/>
          <w:b/>
          <w:sz w:val="28"/>
          <w:szCs w:val="28"/>
        </w:rPr>
      </w:pPr>
      <w:r>
        <w:rPr>
          <w:rFonts w:ascii="宋体" w:hAnsi="宋体"/>
          <w:b/>
          <w:sz w:val="28"/>
          <w:szCs w:val="28"/>
        </w:rPr>
        <w:t>1.</w:t>
      </w:r>
      <w:r>
        <w:rPr>
          <w:rFonts w:hint="eastAsia" w:ascii="宋体" w:hAnsi="宋体"/>
          <w:b/>
          <w:sz w:val="28"/>
          <w:szCs w:val="28"/>
        </w:rPr>
        <w:t>对本投标文件投标须知的确认和意见</w:t>
      </w:r>
    </w:p>
    <w:p>
      <w:pPr>
        <w:spacing w:line="500" w:lineRule="exact"/>
        <w:ind w:firstLine="560" w:firstLineChars="200"/>
        <w:rPr>
          <w:rFonts w:ascii="宋体" w:hAnsi="宋体"/>
          <w:sz w:val="28"/>
          <w:szCs w:val="28"/>
        </w:rPr>
      </w:pPr>
      <w:r>
        <w:rPr>
          <w:rFonts w:ascii="宋体" w:hAnsi="宋体"/>
          <w:sz w:val="28"/>
          <w:szCs w:val="28"/>
        </w:rPr>
        <w:t xml:space="preserve">1.1 </w:t>
      </w:r>
      <w:r>
        <w:rPr>
          <w:rFonts w:hint="eastAsia" w:ascii="宋体" w:hAnsi="宋体"/>
          <w:sz w:val="28"/>
          <w:szCs w:val="28"/>
        </w:rPr>
        <w:t>是否确认本招标文件投标须知：</w:t>
      </w:r>
      <w:r>
        <w:rPr>
          <w:rFonts w:ascii="宋体" w:hAnsi="宋体"/>
          <w:sz w:val="28"/>
          <w:szCs w:val="28"/>
        </w:rPr>
        <w:t xml:space="preserve">   </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）是</w:t>
      </w:r>
      <w:r>
        <w:rPr>
          <w:rFonts w:ascii="宋体" w:hAnsi="宋体"/>
          <w:sz w:val="28"/>
          <w:szCs w:val="28"/>
        </w:rPr>
        <w:t xml:space="preserve">   </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）否</w:t>
      </w:r>
    </w:p>
    <w:p>
      <w:pPr>
        <w:spacing w:line="500" w:lineRule="exact"/>
        <w:ind w:firstLine="560" w:firstLineChars="200"/>
        <w:rPr>
          <w:rFonts w:ascii="宋体" w:hAnsi="宋体"/>
          <w:sz w:val="28"/>
          <w:szCs w:val="28"/>
        </w:rPr>
      </w:pPr>
      <w:r>
        <w:rPr>
          <w:rFonts w:ascii="宋体" w:hAnsi="宋体"/>
          <w:sz w:val="28"/>
          <w:szCs w:val="28"/>
        </w:rPr>
        <w:t xml:space="preserve">1.2 </w:t>
      </w:r>
      <w:r>
        <w:rPr>
          <w:rFonts w:hint="eastAsia" w:ascii="宋体" w:hAnsi="宋体"/>
          <w:sz w:val="28"/>
          <w:szCs w:val="28"/>
        </w:rPr>
        <w:t>如对条款有意见，请列出：</w:t>
      </w:r>
    </w:p>
    <w:p>
      <w:pPr>
        <w:spacing w:line="500" w:lineRule="exact"/>
        <w:ind w:firstLine="560" w:firstLineChars="200"/>
        <w:rPr>
          <w:rFonts w:ascii="宋体" w:hAnsi="宋体"/>
          <w:sz w:val="28"/>
          <w:szCs w:val="28"/>
        </w:rPr>
      </w:pP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 xml:space="preserve"> </w:t>
      </w:r>
      <w:r>
        <w:rPr>
          <w:rFonts w:ascii="宋体" w:hAnsi="宋体"/>
          <w:sz w:val="28"/>
          <w:szCs w:val="28"/>
          <w:u w:val="single"/>
        </w:rPr>
        <w:t xml:space="preserve">                                                               </w:t>
      </w:r>
    </w:p>
    <w:p>
      <w:pPr>
        <w:spacing w:line="500" w:lineRule="exact"/>
        <w:rPr>
          <w:rFonts w:ascii="宋体" w:hAnsi="宋体"/>
          <w:b/>
          <w:sz w:val="28"/>
          <w:szCs w:val="28"/>
        </w:rPr>
      </w:pPr>
      <w:r>
        <w:rPr>
          <w:rFonts w:ascii="宋体" w:hAnsi="宋体"/>
          <w:sz w:val="28"/>
          <w:szCs w:val="28"/>
        </w:rPr>
        <w:t xml:space="preserve"> </w:t>
      </w:r>
      <w:r>
        <w:rPr>
          <w:rFonts w:ascii="宋体" w:hAnsi="宋体"/>
          <w:b/>
          <w:sz w:val="28"/>
          <w:szCs w:val="28"/>
        </w:rPr>
        <w:t>2.</w:t>
      </w:r>
      <w:r>
        <w:rPr>
          <w:rFonts w:hint="eastAsia" w:ascii="宋体" w:hAnsi="宋体"/>
          <w:b/>
          <w:sz w:val="28"/>
          <w:szCs w:val="28"/>
        </w:rPr>
        <w:t>工期：</w:t>
      </w:r>
    </w:p>
    <w:p>
      <w:pPr>
        <w:spacing w:line="500" w:lineRule="exact"/>
        <w:ind w:firstLine="560" w:firstLineChars="200"/>
        <w:rPr>
          <w:rFonts w:ascii="宋体" w:hAnsi="宋体"/>
          <w:sz w:val="28"/>
          <w:szCs w:val="28"/>
        </w:rPr>
      </w:pPr>
      <w:r>
        <w:rPr>
          <w:rFonts w:hint="eastAsia" w:ascii="宋体" w:hAnsi="宋体"/>
          <w:sz w:val="28"/>
          <w:szCs w:val="28"/>
        </w:rPr>
        <w:t>完全满足贵公司根据工程进度提出的供应计划要求，按照要求的规格型号、供应进度保质保量供应所需材料，并承诺对供货迟延造成的工程损失承担全部责任。</w:t>
      </w:r>
    </w:p>
    <w:p>
      <w:pPr>
        <w:spacing w:line="500" w:lineRule="exact"/>
        <w:rPr>
          <w:rFonts w:ascii="宋体" w:hAnsi="宋体"/>
          <w:b/>
          <w:sz w:val="28"/>
          <w:szCs w:val="28"/>
        </w:rPr>
      </w:pPr>
      <w:r>
        <w:rPr>
          <w:rFonts w:ascii="宋体" w:hAnsi="宋体"/>
          <w:b/>
          <w:sz w:val="28"/>
          <w:szCs w:val="28"/>
        </w:rPr>
        <w:t>3.</w:t>
      </w:r>
      <w:r>
        <w:rPr>
          <w:rFonts w:hint="eastAsia" w:ascii="宋体" w:hAnsi="宋体"/>
          <w:b/>
          <w:sz w:val="28"/>
          <w:szCs w:val="28"/>
        </w:rPr>
        <w:t>报价：附后</w:t>
      </w:r>
    </w:p>
    <w:p>
      <w:pPr>
        <w:spacing w:line="500" w:lineRule="exact"/>
        <w:rPr>
          <w:rFonts w:ascii="宋体" w:hAnsi="宋体"/>
          <w:b/>
          <w:sz w:val="28"/>
          <w:szCs w:val="28"/>
        </w:rPr>
      </w:pPr>
      <w:r>
        <w:rPr>
          <w:rFonts w:ascii="宋体" w:hAnsi="宋体"/>
          <w:b/>
          <w:sz w:val="28"/>
          <w:szCs w:val="28"/>
        </w:rPr>
        <w:t>4.</w:t>
      </w:r>
      <w:r>
        <w:rPr>
          <w:rFonts w:hint="eastAsia" w:ascii="宋体" w:hAnsi="宋体"/>
          <w:b/>
          <w:sz w:val="28"/>
          <w:szCs w:val="28"/>
        </w:rPr>
        <w:t>质量：</w:t>
      </w:r>
    </w:p>
    <w:p>
      <w:pPr>
        <w:spacing w:line="500" w:lineRule="exact"/>
        <w:ind w:firstLine="560" w:firstLineChars="200"/>
        <w:rPr>
          <w:rFonts w:ascii="宋体" w:hAnsi="宋体"/>
          <w:sz w:val="28"/>
          <w:szCs w:val="28"/>
        </w:rPr>
      </w:pPr>
      <w:r>
        <w:rPr>
          <w:rFonts w:hint="eastAsia" w:ascii="宋体" w:hAnsi="宋体"/>
          <w:sz w:val="28"/>
          <w:szCs w:val="28"/>
        </w:rPr>
        <w:t>质量达到贵司招标文件要求的标准，满足投标须知中所列的相应条件，并承诺对产品质量出现问题造成的工程损失承担全部责任。</w:t>
      </w:r>
    </w:p>
    <w:p>
      <w:pPr>
        <w:spacing w:line="500" w:lineRule="exact"/>
        <w:ind w:firstLine="560" w:firstLineChars="200"/>
        <w:rPr>
          <w:rFonts w:ascii="宋体" w:hAnsi="宋体"/>
          <w:sz w:val="28"/>
          <w:szCs w:val="28"/>
          <w:u w:val="single"/>
        </w:rPr>
      </w:pPr>
      <w:r>
        <w:rPr>
          <w:rFonts w:hint="eastAsia" w:ascii="宋体" w:hAnsi="宋体"/>
          <w:sz w:val="28"/>
          <w:szCs w:val="28"/>
        </w:rPr>
        <w:t>进一步的质量承诺：</w:t>
      </w:r>
      <w:r>
        <w:rPr>
          <w:rFonts w:ascii="宋体" w:hAnsi="宋体"/>
          <w:sz w:val="28"/>
          <w:szCs w:val="28"/>
          <w:u w:val="single"/>
        </w:rPr>
        <w:t xml:space="preserve">                                              </w:t>
      </w:r>
    </w:p>
    <w:p>
      <w:pPr>
        <w:spacing w:line="500" w:lineRule="exact"/>
        <w:outlineLvl w:val="0"/>
        <w:rPr>
          <w:rFonts w:ascii="宋体" w:hAnsi="宋体"/>
          <w:b/>
          <w:sz w:val="28"/>
          <w:szCs w:val="28"/>
        </w:rPr>
      </w:pPr>
      <w:r>
        <w:rPr>
          <w:rFonts w:ascii="宋体" w:hAnsi="宋体"/>
          <w:b/>
          <w:sz w:val="28"/>
          <w:szCs w:val="28"/>
        </w:rPr>
        <w:t>5.</w:t>
      </w:r>
      <w:r>
        <w:rPr>
          <w:rFonts w:hint="eastAsia" w:ascii="宋体" w:hAnsi="宋体"/>
          <w:b/>
          <w:sz w:val="28"/>
          <w:szCs w:val="28"/>
        </w:rPr>
        <w:t>交货</w:t>
      </w:r>
    </w:p>
    <w:p>
      <w:pPr>
        <w:spacing w:line="500" w:lineRule="exact"/>
        <w:ind w:firstLine="560" w:firstLineChars="200"/>
        <w:rPr>
          <w:rFonts w:ascii="宋体" w:hAnsi="宋体"/>
          <w:sz w:val="28"/>
          <w:szCs w:val="28"/>
        </w:rPr>
      </w:pPr>
      <w:r>
        <w:rPr>
          <w:rFonts w:hint="eastAsia" w:ascii="宋体" w:hAnsi="宋体"/>
          <w:sz w:val="28"/>
          <w:szCs w:val="28"/>
        </w:rPr>
        <w:t>满足投标须知中所列的相应条件。</w:t>
      </w:r>
    </w:p>
    <w:p>
      <w:pPr>
        <w:spacing w:line="500" w:lineRule="exact"/>
        <w:outlineLvl w:val="0"/>
        <w:rPr>
          <w:rFonts w:ascii="宋体" w:hAnsi="宋体"/>
          <w:b/>
          <w:sz w:val="28"/>
          <w:szCs w:val="28"/>
        </w:rPr>
      </w:pPr>
      <w:r>
        <w:rPr>
          <w:rFonts w:ascii="宋体" w:hAnsi="宋体"/>
          <w:b/>
          <w:sz w:val="28"/>
          <w:szCs w:val="28"/>
        </w:rPr>
        <w:t>6.</w:t>
      </w:r>
      <w:r>
        <w:rPr>
          <w:rFonts w:hint="eastAsia" w:ascii="宋体" w:hAnsi="宋体"/>
          <w:b/>
          <w:sz w:val="28"/>
          <w:szCs w:val="28"/>
        </w:rPr>
        <w:t>服务</w:t>
      </w:r>
    </w:p>
    <w:p>
      <w:pPr>
        <w:spacing w:line="500" w:lineRule="exact"/>
        <w:ind w:firstLine="560" w:firstLineChars="200"/>
        <w:rPr>
          <w:rFonts w:ascii="宋体" w:hAnsi="宋体"/>
          <w:sz w:val="28"/>
          <w:szCs w:val="28"/>
        </w:rPr>
      </w:pPr>
      <w:r>
        <w:rPr>
          <w:rFonts w:hint="eastAsia" w:ascii="宋体" w:hAnsi="宋体"/>
          <w:sz w:val="28"/>
          <w:szCs w:val="28"/>
        </w:rPr>
        <w:t>本着用户第一、服务至上的原则，投标人保证提供全面的服务。</w:t>
      </w:r>
    </w:p>
    <w:p>
      <w:pPr>
        <w:spacing w:line="500" w:lineRule="exact"/>
        <w:ind w:firstLine="560" w:firstLineChars="200"/>
        <w:rPr>
          <w:rFonts w:ascii="宋体" w:hAnsi="宋体"/>
          <w:sz w:val="28"/>
          <w:szCs w:val="28"/>
        </w:rPr>
      </w:pPr>
      <w:r>
        <w:rPr>
          <w:rFonts w:ascii="宋体" w:hAnsi="宋体"/>
          <w:sz w:val="28"/>
          <w:szCs w:val="28"/>
        </w:rPr>
        <w:t>6.1</w:t>
      </w:r>
      <w:r>
        <w:rPr>
          <w:rFonts w:hint="eastAsia" w:ascii="宋体" w:hAnsi="宋体"/>
          <w:sz w:val="28"/>
          <w:szCs w:val="28"/>
        </w:rPr>
        <w:t>遵守贵司及项目关于环保、安全等方面的</w:t>
      </w:r>
      <w:r>
        <w:rPr>
          <w:rFonts w:ascii="宋体" w:hAnsi="宋体"/>
          <w:sz w:val="28"/>
          <w:szCs w:val="28"/>
        </w:rPr>
        <w:t>ISO</w:t>
      </w:r>
      <w:r>
        <w:rPr>
          <w:rFonts w:hint="eastAsia" w:ascii="宋体" w:hAnsi="宋体"/>
          <w:sz w:val="28"/>
          <w:szCs w:val="28"/>
        </w:rPr>
        <w:t>9001、</w:t>
      </w:r>
      <w:r>
        <w:rPr>
          <w:rFonts w:ascii="宋体" w:hAnsi="宋体"/>
          <w:sz w:val="28"/>
          <w:szCs w:val="28"/>
        </w:rPr>
        <w:t>ISO14001</w:t>
      </w:r>
      <w:r>
        <w:rPr>
          <w:rFonts w:hint="eastAsia" w:ascii="宋体" w:hAnsi="宋体"/>
          <w:sz w:val="28"/>
          <w:szCs w:val="28"/>
        </w:rPr>
        <w:t>、</w:t>
      </w:r>
      <w:r>
        <w:rPr>
          <w:rFonts w:ascii="宋体" w:hAnsi="宋体"/>
          <w:sz w:val="28"/>
          <w:szCs w:val="28"/>
        </w:rPr>
        <w:t>OHSMS18000</w:t>
      </w:r>
      <w:r>
        <w:rPr>
          <w:rFonts w:hint="eastAsia" w:ascii="宋体" w:hAnsi="宋体"/>
          <w:sz w:val="28"/>
          <w:szCs w:val="28"/>
        </w:rPr>
        <w:t>认证有关标准之要求。</w:t>
      </w:r>
    </w:p>
    <w:p>
      <w:pPr>
        <w:spacing w:line="500" w:lineRule="exact"/>
        <w:ind w:firstLine="560" w:firstLineChars="200"/>
        <w:rPr>
          <w:rFonts w:ascii="宋体" w:hAnsi="宋体"/>
          <w:sz w:val="28"/>
          <w:szCs w:val="28"/>
        </w:rPr>
      </w:pPr>
      <w:r>
        <w:rPr>
          <w:rFonts w:ascii="宋体" w:hAnsi="宋体"/>
          <w:sz w:val="28"/>
          <w:szCs w:val="28"/>
        </w:rPr>
        <w:t>6.2</w:t>
      </w:r>
      <w:r>
        <w:rPr>
          <w:rFonts w:hint="eastAsia" w:ascii="宋体" w:hAnsi="宋体"/>
          <w:sz w:val="28"/>
          <w:szCs w:val="28"/>
        </w:rPr>
        <w:t>物资按要求保质保量及时送达现场，运至贵司指定的位置。</w:t>
      </w:r>
    </w:p>
    <w:p>
      <w:pPr>
        <w:spacing w:line="500" w:lineRule="exact"/>
        <w:ind w:firstLine="560" w:firstLineChars="200"/>
        <w:rPr>
          <w:rFonts w:ascii="宋体" w:hAnsi="宋体"/>
          <w:sz w:val="28"/>
          <w:szCs w:val="28"/>
        </w:rPr>
      </w:pPr>
      <w:r>
        <w:rPr>
          <w:rFonts w:ascii="宋体" w:hAnsi="宋体"/>
          <w:sz w:val="28"/>
          <w:szCs w:val="28"/>
        </w:rPr>
        <w:t>6.3</w:t>
      </w:r>
      <w:r>
        <w:rPr>
          <w:rFonts w:hint="eastAsia" w:ascii="宋体" w:hAnsi="宋体"/>
          <w:sz w:val="28"/>
          <w:szCs w:val="28"/>
        </w:rPr>
        <w:t>物资卸货严格符合项目要求。</w:t>
      </w:r>
    </w:p>
    <w:p>
      <w:pPr>
        <w:spacing w:line="500" w:lineRule="exact"/>
        <w:ind w:firstLine="560" w:firstLineChars="200"/>
        <w:rPr>
          <w:rFonts w:ascii="宋体" w:hAnsi="宋体"/>
          <w:sz w:val="28"/>
          <w:szCs w:val="28"/>
        </w:rPr>
      </w:pPr>
      <w:r>
        <w:rPr>
          <w:rFonts w:ascii="宋体" w:hAnsi="宋体"/>
          <w:sz w:val="28"/>
          <w:szCs w:val="28"/>
        </w:rPr>
        <w:t>6.4</w:t>
      </w:r>
      <w:r>
        <w:rPr>
          <w:rFonts w:hint="eastAsia" w:ascii="宋体" w:hAnsi="宋体"/>
          <w:sz w:val="28"/>
          <w:szCs w:val="28"/>
        </w:rPr>
        <w:t>出现问题及时解决。</w:t>
      </w:r>
    </w:p>
    <w:p>
      <w:pPr>
        <w:spacing w:line="500" w:lineRule="exact"/>
        <w:ind w:firstLine="560" w:firstLineChars="200"/>
        <w:rPr>
          <w:rFonts w:ascii="宋体" w:hAnsi="宋体"/>
          <w:sz w:val="28"/>
          <w:szCs w:val="28"/>
        </w:rPr>
      </w:pPr>
      <w:r>
        <w:rPr>
          <w:rFonts w:ascii="宋体" w:hAnsi="宋体"/>
          <w:sz w:val="28"/>
          <w:szCs w:val="28"/>
        </w:rPr>
        <w:t>6.4.1</w:t>
      </w:r>
      <w:r>
        <w:rPr>
          <w:rFonts w:hint="eastAsia" w:ascii="宋体" w:hAnsi="宋体"/>
          <w:sz w:val="28"/>
          <w:szCs w:val="28"/>
        </w:rPr>
        <w:t>我司及时委派质检专业人员协同项目查明原因。</w:t>
      </w:r>
    </w:p>
    <w:p>
      <w:pPr>
        <w:spacing w:line="500" w:lineRule="exact"/>
        <w:ind w:firstLine="560" w:firstLineChars="200"/>
        <w:rPr>
          <w:rFonts w:ascii="宋体" w:hAnsi="宋体"/>
          <w:sz w:val="28"/>
          <w:szCs w:val="28"/>
        </w:rPr>
      </w:pPr>
      <w:r>
        <w:rPr>
          <w:rFonts w:ascii="宋体" w:hAnsi="宋体"/>
          <w:sz w:val="28"/>
          <w:szCs w:val="28"/>
        </w:rPr>
        <w:t>6.4.2</w:t>
      </w:r>
      <w:r>
        <w:rPr>
          <w:rFonts w:hint="eastAsia" w:ascii="宋体" w:hAnsi="宋体"/>
          <w:sz w:val="28"/>
          <w:szCs w:val="28"/>
        </w:rPr>
        <w:t>质量原因将按照以下程序解决：</w:t>
      </w:r>
    </w:p>
    <w:p>
      <w:pPr>
        <w:spacing w:line="500" w:lineRule="exact"/>
        <w:ind w:firstLine="560" w:firstLineChars="200"/>
        <w:outlineLvl w:val="0"/>
        <w:rPr>
          <w:rFonts w:ascii="宋体" w:hAnsi="宋体"/>
          <w:sz w:val="28"/>
          <w:szCs w:val="28"/>
        </w:rPr>
      </w:pPr>
      <w:r>
        <w:rPr>
          <w:rFonts w:ascii="宋体" w:hAnsi="宋体"/>
          <w:sz w:val="28"/>
          <w:szCs w:val="28"/>
        </w:rPr>
        <w:t>6.4.2.1</w:t>
      </w:r>
      <w:r>
        <w:rPr>
          <w:rFonts w:hint="eastAsia" w:ascii="宋体" w:hAnsi="宋体"/>
          <w:sz w:val="28"/>
          <w:szCs w:val="28"/>
        </w:rPr>
        <w:t>及时将不合格物资退出场外；</w:t>
      </w:r>
    </w:p>
    <w:p>
      <w:pPr>
        <w:spacing w:line="500" w:lineRule="exact"/>
        <w:ind w:firstLine="560" w:firstLineChars="200"/>
        <w:rPr>
          <w:rFonts w:ascii="宋体" w:hAnsi="宋体"/>
          <w:sz w:val="28"/>
          <w:szCs w:val="28"/>
        </w:rPr>
      </w:pPr>
      <w:r>
        <w:rPr>
          <w:rFonts w:ascii="宋体" w:hAnsi="宋体"/>
          <w:sz w:val="28"/>
          <w:szCs w:val="28"/>
        </w:rPr>
        <w:t>6.4.2.2</w:t>
      </w:r>
      <w:r>
        <w:rPr>
          <w:rFonts w:hint="eastAsia" w:ascii="宋体" w:hAnsi="宋体"/>
          <w:sz w:val="28"/>
          <w:szCs w:val="28"/>
        </w:rPr>
        <w:t>若贵司同意，我司将在不合格物资退厂的同时提供新的物资；</w:t>
      </w:r>
    </w:p>
    <w:p>
      <w:pPr>
        <w:spacing w:line="500" w:lineRule="exact"/>
        <w:ind w:firstLine="560" w:firstLineChars="200"/>
        <w:rPr>
          <w:rFonts w:ascii="宋体" w:hAnsi="宋体"/>
          <w:sz w:val="28"/>
          <w:szCs w:val="28"/>
        </w:rPr>
      </w:pPr>
      <w:r>
        <w:rPr>
          <w:rFonts w:ascii="宋体" w:hAnsi="宋体"/>
          <w:sz w:val="28"/>
          <w:szCs w:val="28"/>
        </w:rPr>
        <w:t>6.4.2.3</w:t>
      </w:r>
      <w:r>
        <w:rPr>
          <w:rFonts w:hint="eastAsia" w:ascii="宋体" w:hAnsi="宋体"/>
          <w:sz w:val="28"/>
          <w:szCs w:val="28"/>
        </w:rPr>
        <w:t>若由于不合格物资原因造成的检测费用、工程工期延迟、工程损失及其它总包方损失等问题，投标人将承担相应的经济赔偿。</w:t>
      </w:r>
    </w:p>
    <w:p>
      <w:pPr>
        <w:spacing w:line="500" w:lineRule="exact"/>
        <w:ind w:firstLine="560" w:firstLineChars="200"/>
        <w:rPr>
          <w:rFonts w:ascii="宋体" w:hAnsi="宋体"/>
          <w:sz w:val="28"/>
          <w:szCs w:val="28"/>
        </w:rPr>
      </w:pPr>
      <w:r>
        <w:rPr>
          <w:rFonts w:ascii="宋体" w:hAnsi="宋体"/>
          <w:sz w:val="28"/>
          <w:szCs w:val="28"/>
        </w:rPr>
        <w:t>6.5</w:t>
      </w:r>
      <w:r>
        <w:rPr>
          <w:rFonts w:hint="eastAsia" w:ascii="宋体" w:hAnsi="宋体"/>
          <w:sz w:val="28"/>
          <w:szCs w:val="28"/>
        </w:rPr>
        <w:t>竭力满足贵司及项目提出的有关工期及材料的其他要求。</w:t>
      </w:r>
    </w:p>
    <w:p>
      <w:pPr>
        <w:spacing w:line="500" w:lineRule="exact"/>
        <w:outlineLvl w:val="0"/>
        <w:rPr>
          <w:rFonts w:ascii="宋体" w:hAnsi="宋体"/>
          <w:b/>
          <w:sz w:val="28"/>
          <w:szCs w:val="28"/>
        </w:rPr>
      </w:pPr>
      <w:r>
        <w:rPr>
          <w:rFonts w:ascii="宋体" w:hAnsi="宋体"/>
          <w:b/>
          <w:sz w:val="28"/>
          <w:szCs w:val="28"/>
        </w:rPr>
        <w:t>7.</w:t>
      </w:r>
      <w:r>
        <w:rPr>
          <w:rFonts w:hint="eastAsia" w:ascii="宋体" w:hAnsi="宋体"/>
          <w:b/>
          <w:sz w:val="28"/>
          <w:szCs w:val="28"/>
        </w:rPr>
        <w:t>保障</w:t>
      </w:r>
    </w:p>
    <w:p>
      <w:pPr>
        <w:spacing w:line="500" w:lineRule="exact"/>
        <w:ind w:firstLine="560" w:firstLineChars="200"/>
        <w:rPr>
          <w:rFonts w:ascii="宋体" w:hAnsi="宋体"/>
          <w:sz w:val="28"/>
          <w:szCs w:val="28"/>
        </w:rPr>
      </w:pPr>
      <w:r>
        <w:rPr>
          <w:rFonts w:ascii="宋体" w:hAnsi="宋体"/>
          <w:sz w:val="28"/>
          <w:szCs w:val="28"/>
        </w:rPr>
        <w:t>7.1</w:t>
      </w:r>
      <w:r>
        <w:rPr>
          <w:rFonts w:hint="eastAsia" w:ascii="宋体" w:hAnsi="宋体"/>
          <w:sz w:val="28"/>
          <w:szCs w:val="28"/>
        </w:rPr>
        <w:t>投标人将保证严格按照贵司根据工程材料需用计划提出的要求，按时完成物资的供应。</w:t>
      </w:r>
    </w:p>
    <w:p>
      <w:pPr>
        <w:spacing w:line="50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2若投标人在执行合同期间没有供货合同中所要求的物资，投标人将在市场上进行采购以保障贵司工程工期，由此可能造成的经济损失由投标人自行承担。</w:t>
      </w:r>
    </w:p>
    <w:p>
      <w:pPr>
        <w:spacing w:line="50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3未按时供货，可由贵司自行采购，投标人将承担因此增加的一切费用，并承担由此造成的损失。</w:t>
      </w:r>
    </w:p>
    <w:p>
      <w:pPr>
        <w:spacing w:line="50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4投标人认可贵司的材料需用可能与中标时所签合同确定的数量不同，投标人认可此种数量调整，并确保不会因此种调整而影响供货时间和质量及服务水平，也不会因此提出索赔。</w:t>
      </w:r>
    </w:p>
    <w:p>
      <w:pPr>
        <w:spacing w:line="500" w:lineRule="exact"/>
        <w:outlineLvl w:val="0"/>
        <w:rPr>
          <w:rFonts w:ascii="宋体" w:hAnsi="宋体"/>
          <w:b/>
          <w:sz w:val="28"/>
          <w:szCs w:val="28"/>
        </w:rPr>
      </w:pPr>
      <w:r>
        <w:rPr>
          <w:rFonts w:ascii="宋体" w:hAnsi="宋体"/>
          <w:b/>
          <w:sz w:val="28"/>
          <w:szCs w:val="28"/>
        </w:rPr>
        <w:t>8.</w:t>
      </w:r>
      <w:r>
        <w:rPr>
          <w:rFonts w:hint="eastAsia" w:ascii="宋体" w:hAnsi="宋体"/>
          <w:b/>
          <w:sz w:val="28"/>
          <w:szCs w:val="28"/>
        </w:rPr>
        <w:t>结算方式</w:t>
      </w:r>
    </w:p>
    <w:p>
      <w:pPr>
        <w:snapToGrid w:val="0"/>
        <w:spacing w:line="500" w:lineRule="exact"/>
        <w:ind w:firstLine="560" w:firstLineChars="200"/>
        <w:rPr>
          <w:rFonts w:ascii="宋体" w:hAnsi="宋体"/>
          <w:sz w:val="28"/>
          <w:szCs w:val="28"/>
        </w:rPr>
      </w:pPr>
      <w:r>
        <w:rPr>
          <w:rFonts w:ascii="宋体" w:hAnsi="宋体"/>
          <w:sz w:val="28"/>
          <w:szCs w:val="28"/>
        </w:rPr>
        <w:t>8.1</w:t>
      </w:r>
      <w:r>
        <w:rPr>
          <w:rFonts w:hint="eastAsia" w:ascii="宋体" w:hAnsi="宋体"/>
          <w:sz w:val="28"/>
          <w:szCs w:val="28"/>
        </w:rPr>
        <w:t>投标人愿意接受贵司采用银行电汇形式作为结算方式</w:t>
      </w:r>
    </w:p>
    <w:p>
      <w:pPr>
        <w:spacing w:line="500" w:lineRule="exact"/>
        <w:ind w:firstLine="560" w:firstLineChars="200"/>
        <w:rPr>
          <w:rFonts w:ascii="宋体" w:hAnsi="宋体"/>
          <w:sz w:val="28"/>
          <w:szCs w:val="28"/>
        </w:rPr>
      </w:pPr>
      <w:r>
        <w:rPr>
          <w:rFonts w:ascii="宋体" w:hAnsi="宋体"/>
          <w:sz w:val="28"/>
          <w:szCs w:val="28"/>
        </w:rPr>
        <w:t>8.2</w:t>
      </w:r>
      <w:r>
        <w:rPr>
          <w:rFonts w:hint="eastAsia" w:ascii="宋体" w:hAnsi="宋体"/>
          <w:sz w:val="28"/>
          <w:szCs w:val="28"/>
        </w:rPr>
        <w:t>进一步的承诺：</w:t>
      </w:r>
      <w:r>
        <w:rPr>
          <w:rFonts w:ascii="宋体" w:hAnsi="宋体"/>
          <w:sz w:val="28"/>
          <w:szCs w:val="28"/>
          <w:u w:val="single"/>
        </w:rPr>
        <w:t xml:space="preserve">                                     </w:t>
      </w:r>
      <w:r>
        <w:rPr>
          <w:rFonts w:hint="eastAsia" w:ascii="宋体" w:hAnsi="宋体"/>
          <w:sz w:val="28"/>
          <w:szCs w:val="28"/>
        </w:rPr>
        <w:t>。</w:t>
      </w:r>
    </w:p>
    <w:p>
      <w:pPr>
        <w:spacing w:line="500" w:lineRule="exact"/>
        <w:rPr>
          <w:rFonts w:ascii="宋体" w:hAnsi="宋体"/>
          <w:b/>
          <w:sz w:val="28"/>
          <w:szCs w:val="28"/>
        </w:rPr>
      </w:pPr>
      <w:r>
        <w:rPr>
          <w:rFonts w:ascii="宋体" w:hAnsi="宋体"/>
          <w:sz w:val="28"/>
          <w:szCs w:val="28"/>
        </w:rPr>
        <w:t xml:space="preserve"> </w:t>
      </w:r>
      <w:r>
        <w:rPr>
          <w:rFonts w:ascii="宋体" w:hAnsi="宋体"/>
          <w:b/>
          <w:sz w:val="28"/>
          <w:szCs w:val="28"/>
        </w:rPr>
        <w:t>9.</w:t>
      </w:r>
      <w:r>
        <w:rPr>
          <w:rFonts w:hint="eastAsia" w:ascii="宋体" w:hAnsi="宋体"/>
          <w:b/>
          <w:sz w:val="28"/>
          <w:szCs w:val="28"/>
        </w:rPr>
        <w:t>报价中未包含内容及其他需要说明的问题</w:t>
      </w:r>
    </w:p>
    <w:p>
      <w:pPr>
        <w:spacing w:line="500" w:lineRule="exact"/>
        <w:ind w:firstLine="562" w:firstLineChars="200"/>
        <w:rPr>
          <w:rFonts w:ascii="宋体" w:hAnsi="宋体"/>
          <w:b/>
          <w:sz w:val="28"/>
          <w:szCs w:val="28"/>
        </w:rPr>
      </w:pPr>
      <w:r>
        <w:rPr>
          <w:rFonts w:ascii="宋体" w:hAnsi="宋体"/>
          <w:b/>
          <w:sz w:val="28"/>
          <w:szCs w:val="28"/>
        </w:rPr>
        <w:t xml:space="preserve">    </w:t>
      </w:r>
      <w:r>
        <w:rPr>
          <w:rFonts w:ascii="宋体" w:hAnsi="宋体"/>
          <w:b/>
          <w:sz w:val="28"/>
          <w:szCs w:val="28"/>
          <w:u w:val="single"/>
        </w:rPr>
        <w:t xml:space="preserve">                                                              </w:t>
      </w:r>
    </w:p>
    <w:p>
      <w:pPr>
        <w:spacing w:line="500" w:lineRule="exact"/>
        <w:rPr>
          <w:rFonts w:ascii="宋体" w:hAnsi="宋体"/>
          <w:b/>
          <w:sz w:val="28"/>
          <w:szCs w:val="28"/>
        </w:rPr>
      </w:pPr>
    </w:p>
    <w:p>
      <w:pPr>
        <w:spacing w:line="500" w:lineRule="exact"/>
        <w:rPr>
          <w:rFonts w:ascii="宋体" w:hAnsi="宋体"/>
          <w:sz w:val="28"/>
          <w:szCs w:val="28"/>
        </w:rPr>
      </w:pPr>
      <w:r>
        <w:rPr>
          <w:rFonts w:ascii="宋体" w:hAnsi="宋体"/>
          <w:b/>
          <w:sz w:val="28"/>
          <w:szCs w:val="28"/>
        </w:rPr>
        <w:t>10.</w:t>
      </w:r>
      <w:r>
        <w:rPr>
          <w:rFonts w:hint="eastAsia" w:ascii="宋体" w:hAnsi="宋体"/>
          <w:b/>
          <w:sz w:val="28"/>
          <w:szCs w:val="28"/>
        </w:rPr>
        <w:t>投标书附件</w:t>
      </w:r>
    </w:p>
    <w:p>
      <w:pPr>
        <w:spacing w:line="500" w:lineRule="exact"/>
        <w:ind w:firstLine="560" w:firstLineChars="200"/>
        <w:rPr>
          <w:rFonts w:ascii="宋体" w:hAnsi="宋体"/>
          <w:sz w:val="28"/>
          <w:szCs w:val="28"/>
        </w:rPr>
      </w:pPr>
      <w:r>
        <w:rPr>
          <w:rFonts w:ascii="宋体" w:hAnsi="宋体"/>
          <w:sz w:val="28"/>
          <w:szCs w:val="28"/>
        </w:rPr>
        <w:t xml:space="preserve">    10.1 </w:t>
      </w:r>
      <w:r>
        <w:rPr>
          <w:rFonts w:hint="eastAsia" w:ascii="宋体" w:hAnsi="宋体"/>
          <w:sz w:val="28"/>
          <w:szCs w:val="28"/>
        </w:rPr>
        <w:t>详细的报价清单</w:t>
      </w:r>
    </w:p>
    <w:p>
      <w:pPr>
        <w:spacing w:line="500" w:lineRule="exact"/>
        <w:ind w:firstLine="560" w:firstLineChars="200"/>
        <w:rPr>
          <w:rFonts w:ascii="宋体" w:hAnsi="宋体"/>
          <w:sz w:val="28"/>
          <w:szCs w:val="28"/>
        </w:rPr>
      </w:pPr>
      <w:r>
        <w:rPr>
          <w:rFonts w:ascii="宋体" w:hAnsi="宋体"/>
          <w:sz w:val="28"/>
          <w:szCs w:val="28"/>
        </w:rPr>
        <w:t xml:space="preserve">    10.2 </w:t>
      </w:r>
      <w:r>
        <w:rPr>
          <w:rFonts w:hint="eastAsia" w:ascii="宋体" w:hAnsi="宋体"/>
          <w:sz w:val="28"/>
          <w:szCs w:val="28"/>
        </w:rPr>
        <w:t>其他需要说明的事项</w:t>
      </w:r>
    </w:p>
    <w:p>
      <w:pPr>
        <w:spacing w:line="500" w:lineRule="exact"/>
        <w:outlineLvl w:val="0"/>
        <w:rPr>
          <w:rFonts w:ascii="宋体" w:hAnsi="宋体"/>
          <w:b/>
          <w:sz w:val="28"/>
          <w:szCs w:val="28"/>
        </w:rPr>
      </w:pPr>
      <w:r>
        <w:rPr>
          <w:rFonts w:ascii="宋体" w:hAnsi="宋体"/>
          <w:b/>
          <w:sz w:val="28"/>
          <w:szCs w:val="28"/>
        </w:rPr>
        <w:t>11.</w:t>
      </w:r>
      <w:r>
        <w:rPr>
          <w:rFonts w:hint="eastAsia" w:ascii="宋体" w:hAnsi="宋体"/>
          <w:b/>
          <w:sz w:val="28"/>
          <w:szCs w:val="28"/>
        </w:rPr>
        <w:t>附注</w:t>
      </w:r>
    </w:p>
    <w:p>
      <w:pPr>
        <w:spacing w:line="500" w:lineRule="exact"/>
        <w:ind w:firstLine="560" w:firstLineChars="200"/>
        <w:rPr>
          <w:rFonts w:ascii="宋体" w:hAnsi="宋体"/>
          <w:sz w:val="28"/>
          <w:szCs w:val="28"/>
        </w:rPr>
      </w:pPr>
      <w:r>
        <w:rPr>
          <w:rFonts w:ascii="宋体" w:hAnsi="宋体"/>
          <w:sz w:val="28"/>
          <w:szCs w:val="28"/>
        </w:rPr>
        <w:t>11.1</w:t>
      </w:r>
      <w:r>
        <w:rPr>
          <w:rFonts w:hint="eastAsia" w:ascii="宋体" w:hAnsi="宋体"/>
          <w:sz w:val="28"/>
          <w:szCs w:val="28"/>
        </w:rPr>
        <w:t>本投标书一旦被招标人接纳即成为正式有效的合同文件，且本投标书连同投标人的书面接纳文件将成为约束双方的、具有法律效力的文件。</w:t>
      </w:r>
    </w:p>
    <w:p>
      <w:pPr>
        <w:spacing w:line="500" w:lineRule="exact"/>
        <w:ind w:firstLine="560" w:firstLineChars="200"/>
        <w:rPr>
          <w:rFonts w:ascii="宋体" w:hAnsi="宋体"/>
          <w:sz w:val="28"/>
          <w:szCs w:val="28"/>
        </w:rPr>
      </w:pPr>
      <w:r>
        <w:rPr>
          <w:rFonts w:ascii="宋体" w:hAnsi="宋体"/>
          <w:sz w:val="28"/>
          <w:szCs w:val="28"/>
        </w:rPr>
        <w:t>11.2</w:t>
      </w:r>
      <w:r>
        <w:rPr>
          <w:rFonts w:hint="eastAsia" w:ascii="宋体" w:hAnsi="宋体"/>
          <w:sz w:val="28"/>
          <w:szCs w:val="28"/>
        </w:rPr>
        <w:t>我司同意在递交了投标文件后，将与贵司进一步对所投的全部内容与贵司协商与调整（如贵司要求），并愿意按协商与调整后的结果修改原报价内容。</w:t>
      </w:r>
    </w:p>
    <w:p>
      <w:pPr>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p>
    <w:p>
      <w:pPr>
        <w:pStyle w:val="3"/>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投标人（盖章）：</w:t>
      </w:r>
      <w:r>
        <w:rPr>
          <w:rFonts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法人代表：</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ascii="宋体" w:hAnsi="宋体"/>
          <w:sz w:val="28"/>
          <w:szCs w:val="28"/>
        </w:rPr>
      </w:pPr>
      <w:r>
        <w:rPr>
          <w:rFonts w:hint="eastAsia" w:ascii="宋体" w:hAnsi="宋体"/>
          <w:sz w:val="28"/>
          <w:szCs w:val="28"/>
        </w:rPr>
        <w:t>附件二：</w:t>
      </w:r>
    </w:p>
    <w:p>
      <w:pPr>
        <w:widowControl/>
        <w:spacing w:line="500" w:lineRule="exact"/>
        <w:ind w:left="560"/>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泵站主要设备</w:t>
      </w:r>
      <w:r>
        <w:rPr>
          <w:rFonts w:hint="eastAsia" w:ascii="宋体" w:hAnsi="宋体" w:eastAsia="宋体" w:cs="宋体"/>
          <w:b/>
          <w:bCs/>
          <w:color w:val="000000"/>
          <w:kern w:val="0"/>
          <w:sz w:val="28"/>
          <w:szCs w:val="28"/>
        </w:rPr>
        <w:t>报价单</w:t>
      </w:r>
    </w:p>
    <w:p>
      <w:pPr>
        <w:widowControl/>
        <w:spacing w:line="500" w:lineRule="exact"/>
        <w:ind w:left="420" w:leftChars="200"/>
        <w:rPr>
          <w:rFonts w:ascii="宋体" w:hAnsi="宋体" w:eastAsia="宋体" w:cs="宋体"/>
          <w:b/>
          <w:bCs/>
          <w:color w:val="000000"/>
          <w:kern w:val="0"/>
          <w:sz w:val="28"/>
          <w:szCs w:val="28"/>
        </w:rPr>
      </w:pPr>
    </w:p>
    <w:p>
      <w:pPr>
        <w:widowControl/>
        <w:spacing w:line="500" w:lineRule="exact"/>
        <w:jc w:val="left"/>
        <w:rPr>
          <w:rFonts w:ascii="宋体" w:hAnsi="宋体" w:eastAsia="宋体" w:cs="宋体"/>
          <w:color w:val="000000"/>
          <w:kern w:val="0"/>
          <w:sz w:val="28"/>
          <w:szCs w:val="28"/>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中建路桥集团有限公司</w:t>
      </w:r>
    </w:p>
    <w:p>
      <w:pPr>
        <w:widowControl/>
        <w:spacing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rPr>
        <w:t>我方已充分审阅和理解了贵方招标文件的内容，我单位</w:t>
      </w:r>
      <w:r>
        <w:rPr>
          <w:rFonts w:hint="eastAsia" w:ascii="宋体" w:hAnsi="宋体" w:eastAsia="宋体" w:cs="宋体"/>
          <w:color w:val="000000"/>
          <w:kern w:val="0"/>
          <w:sz w:val="28"/>
          <w:szCs w:val="28"/>
          <w:lang w:eastAsia="zh-CN"/>
        </w:rPr>
        <w:t>泵站主要设备</w:t>
      </w:r>
      <w:r>
        <w:rPr>
          <w:rFonts w:hint="eastAsia" w:ascii="宋体" w:hAnsi="宋体" w:eastAsia="宋体" w:cs="宋体"/>
          <w:color w:val="000000"/>
          <w:kern w:val="0"/>
          <w:sz w:val="28"/>
          <w:szCs w:val="28"/>
        </w:rPr>
        <w:t>信息及报价如下</w:t>
      </w:r>
      <w:r>
        <w:rPr>
          <w:rFonts w:hint="eastAsia" w:ascii="宋体" w:hAnsi="宋体" w:eastAsia="宋体" w:cs="宋体"/>
          <w:color w:val="000000"/>
          <w:sz w:val="28"/>
          <w:szCs w:val="28"/>
        </w:rPr>
        <w:t>。以下报价为固定报价，若我公司中标，在供货期内不作任何调整。</w:t>
      </w:r>
    </w:p>
    <w:p>
      <w:pPr>
        <w:widowControl/>
        <w:spacing w:line="500" w:lineRule="exact"/>
        <w:ind w:firstLine="2520" w:firstLineChars="900"/>
        <w:jc w:val="both"/>
      </w:pPr>
      <w:r>
        <w:rPr>
          <w:rFonts w:hint="eastAsia" w:ascii="宋体" w:hAnsi="宋体" w:eastAsia="宋体" w:cs="宋体"/>
          <w:color w:val="000000"/>
          <w:kern w:val="0"/>
          <w:sz w:val="28"/>
          <w:szCs w:val="28"/>
          <w:lang w:eastAsia="zh-CN"/>
        </w:rPr>
        <w:t>北线泵站主要设备</w:t>
      </w:r>
      <w:r>
        <w:rPr>
          <w:rFonts w:hint="eastAsia" w:ascii="宋体" w:hAnsi="宋体" w:eastAsia="宋体" w:cs="宋体"/>
          <w:color w:val="000000"/>
          <w:kern w:val="0"/>
          <w:sz w:val="28"/>
          <w:szCs w:val="28"/>
        </w:rPr>
        <w:t>基本信息及报价表</w:t>
      </w:r>
    </w:p>
    <w:tbl>
      <w:tblPr>
        <w:tblStyle w:val="12"/>
        <w:tblpPr w:leftFromText="180" w:rightFromText="180" w:vertAnchor="text" w:horzAnchor="page" w:tblpXSpec="center" w:tblpY="477"/>
        <w:tblOverlap w:val="never"/>
        <w:tblW w:w="8672" w:type="dxa"/>
        <w:jc w:val="center"/>
        <w:tblLayout w:type="fixed"/>
        <w:tblCellMar>
          <w:top w:w="15" w:type="dxa"/>
          <w:left w:w="15" w:type="dxa"/>
          <w:bottom w:w="15" w:type="dxa"/>
          <w:right w:w="15" w:type="dxa"/>
        </w:tblCellMar>
      </w:tblPr>
      <w:tblGrid>
        <w:gridCol w:w="518"/>
        <w:gridCol w:w="1437"/>
        <w:gridCol w:w="1288"/>
        <w:gridCol w:w="625"/>
        <w:gridCol w:w="650"/>
        <w:gridCol w:w="762"/>
        <w:gridCol w:w="763"/>
        <w:gridCol w:w="675"/>
        <w:gridCol w:w="792"/>
        <w:gridCol w:w="1162"/>
      </w:tblGrid>
      <w:tr>
        <w:tblPrEx>
          <w:tblCellMar>
            <w:top w:w="15" w:type="dxa"/>
            <w:left w:w="15" w:type="dxa"/>
            <w:bottom w:w="15" w:type="dxa"/>
            <w:right w:w="15" w:type="dxa"/>
          </w:tblCellMar>
        </w:tblPrEx>
        <w:trPr>
          <w:trHeight w:val="215" w:hRule="atLeast"/>
          <w:jc w:val="center"/>
        </w:trPr>
        <w:tc>
          <w:tcPr>
            <w:tcW w:w="51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序号</w:t>
            </w:r>
          </w:p>
        </w:tc>
        <w:tc>
          <w:tcPr>
            <w:tcW w:w="14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物资名称</w:t>
            </w:r>
          </w:p>
        </w:tc>
        <w:tc>
          <w:tcPr>
            <w:tcW w:w="128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规格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型号</w:t>
            </w:r>
          </w:p>
        </w:tc>
        <w:tc>
          <w:tcPr>
            <w:tcW w:w="62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单位</w:t>
            </w:r>
          </w:p>
        </w:tc>
        <w:tc>
          <w:tcPr>
            <w:tcW w:w="65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暂估数量</w:t>
            </w:r>
          </w:p>
        </w:tc>
        <w:tc>
          <w:tcPr>
            <w:tcW w:w="299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eastAsia="zh-CN"/>
              </w:rPr>
              <w:t>固定总价</w:t>
            </w:r>
            <w:r>
              <w:rPr>
                <w:rFonts w:hint="eastAsia" w:ascii="宋体" w:hAnsi="宋体" w:eastAsia="宋体" w:cs="宋体"/>
                <w:color w:val="000000"/>
                <w:kern w:val="0"/>
                <w:szCs w:val="21"/>
              </w:rPr>
              <w:t>（元）</w:t>
            </w:r>
          </w:p>
        </w:tc>
        <w:tc>
          <w:tcPr>
            <w:tcW w:w="116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金额合计（元）</w:t>
            </w:r>
          </w:p>
        </w:tc>
      </w:tr>
      <w:tr>
        <w:tblPrEx>
          <w:tblCellMar>
            <w:top w:w="15" w:type="dxa"/>
            <w:left w:w="15" w:type="dxa"/>
            <w:bottom w:w="15" w:type="dxa"/>
            <w:right w:w="15" w:type="dxa"/>
          </w:tblCellMar>
        </w:tblPrEx>
        <w:trPr>
          <w:trHeight w:val="215" w:hRule="atLeast"/>
          <w:jc w:val="center"/>
        </w:trPr>
        <w:tc>
          <w:tcPr>
            <w:tcW w:w="51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14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128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62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65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单价（不含税）</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发票票面税率</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税额</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价税合计</w:t>
            </w:r>
          </w:p>
        </w:tc>
        <w:tc>
          <w:tcPr>
            <w:tcW w:w="116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lang w:val="en-US" w:eastAsia="zh-CN"/>
              </w:rPr>
              <w:t>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潜水混流泵</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1000HQ-50D（1、2号泵）</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eastAsia="宋体" w:asciiTheme="minorHAnsi" w:hAnsiTheme="minorHAnsi"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潜水混流泵</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700HQ-50（3、4泵）</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潜水排污泵</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150JYWQ200-9-2600-15</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铸铁镀铜矩形闸门</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WXH=1400mm*2400mm</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4</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UPS不间断电源</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4KVA</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自动控制系统</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变压器</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SCB12-800/10 800KVA</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变压器</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SCB12-630/10</w:t>
            </w:r>
          </w:p>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630KVA</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固定式发电机</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XG-800GF 800KW</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固定式发电机</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XG-600GF 600KW</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电动起重机</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LX型</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格栅除污机</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GSHP2000回转耙式格栅除污机</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4</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高压开关柜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XGN2A-12</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5</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GCS-01</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GCS-03</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GCS-11</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GCS-29</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7</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GCS-34</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GCS-35</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监控系统</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8672" w:type="dxa"/>
            <w:gridSpan w:val="10"/>
            <w:tcBorders>
              <w:top w:val="single" w:color="000000" w:sz="4" w:space="0"/>
              <w:left w:val="single" w:color="000000" w:sz="4" w:space="0"/>
              <w:bottom w:val="single" w:color="000000" w:sz="4" w:space="0"/>
              <w:right w:val="single" w:color="000000" w:sz="4" w:space="0"/>
            </w:tcBorders>
            <w:vAlign w:val="center"/>
          </w:tcPr>
          <w:p>
            <w:pPr>
              <w:jc w:val="both"/>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eastAsia="zh-CN"/>
              </w:rPr>
              <w:t>合计金额（人民币大写）：</w:t>
            </w:r>
            <w:r>
              <w:rPr>
                <w:rFonts w:hint="eastAsia" w:ascii="宋体" w:hAnsi="宋体" w:eastAsia="宋体" w:cs="宋体"/>
                <w:color w:val="000000"/>
                <w:kern w:val="0"/>
                <w:sz w:val="24"/>
                <w:lang w:val="en-US" w:eastAsia="zh-CN"/>
              </w:rPr>
              <w:t xml:space="preserve">                     （小写）：</w:t>
            </w:r>
          </w:p>
        </w:tc>
      </w:tr>
      <w:tr>
        <w:tblPrEx>
          <w:tblCellMar>
            <w:top w:w="15" w:type="dxa"/>
            <w:left w:w="15" w:type="dxa"/>
            <w:bottom w:w="15" w:type="dxa"/>
            <w:right w:w="15" w:type="dxa"/>
          </w:tblCellMar>
        </w:tblPrEx>
        <w:trPr>
          <w:trHeight w:val="442" w:hRule="atLeast"/>
          <w:jc w:val="center"/>
        </w:trPr>
        <w:tc>
          <w:tcPr>
            <w:tcW w:w="8672" w:type="dxa"/>
            <w:gridSpan w:val="10"/>
            <w:tcBorders>
              <w:top w:val="single" w:color="000000" w:sz="4" w:space="0"/>
              <w:left w:val="single" w:color="000000" w:sz="4" w:space="0"/>
              <w:bottom w:val="single" w:color="000000" w:sz="4" w:space="0"/>
              <w:right w:val="single" w:color="000000" w:sz="4" w:space="0"/>
            </w:tcBorders>
            <w:vAlign w:val="center"/>
          </w:tcPr>
          <w:p>
            <w:pPr>
              <w:pStyle w:val="11"/>
              <w:spacing w:line="360" w:lineRule="auto"/>
              <w:ind w:left="0" w:leftChars="0" w:firstLine="480" w:firstLineChars="200"/>
              <w:rPr>
                <w:rFonts w:hint="default" w:ascii="宋体" w:hAnsi="宋体" w:eastAsia="宋体" w:cs="宋体"/>
                <w:color w:val="000000"/>
                <w:kern w:val="0"/>
                <w:sz w:val="30"/>
                <w:szCs w:val="30"/>
                <w:lang w:val="en-US" w:eastAsia="zh-CN"/>
              </w:rPr>
            </w:pPr>
            <w:r>
              <w:rPr>
                <w:rFonts w:hint="eastAsia" w:ascii="宋体" w:hAnsi="宋体" w:eastAsia="宋体" w:cs="宋体"/>
                <w:color w:val="000000"/>
                <w:kern w:val="0"/>
                <w:sz w:val="24"/>
                <w:lang w:eastAsia="zh-CN"/>
              </w:rPr>
              <w:t>备注：</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lang w:eastAsia="zh-CN"/>
              </w:rPr>
              <w:t>合同所示的货物数量均为暂定数量，实际供应数量以甲方提出供应计划为准，乙方不得以合同中的材料暂定数量的变化原因追究甲方责任。</w:t>
            </w:r>
            <w:r>
              <w:rPr>
                <w:rFonts w:hint="eastAsia" w:ascii="宋体" w:hAnsi="宋体" w:eastAsia="宋体" w:cs="宋体"/>
                <w:color w:val="000000"/>
                <w:kern w:val="0"/>
                <w:sz w:val="24"/>
                <w:lang w:val="en-US" w:eastAsia="zh-CN"/>
              </w:rPr>
              <w:t>2.乙方所供产品必须符合国家标准。3.</w:t>
            </w:r>
            <w:r>
              <w:rPr>
                <w:rFonts w:hint="eastAsia" w:ascii="宋体" w:hAnsi="宋体" w:eastAsia="宋体" w:cs="宋体"/>
                <w:color w:val="000000"/>
                <w:kern w:val="0"/>
                <w:sz w:val="24"/>
                <w:highlight w:val="yellow"/>
                <w:lang w:val="en-US" w:eastAsia="zh-CN"/>
              </w:rPr>
              <w:t>泵站主要设备型号为：详细资料见设计图纸</w:t>
            </w:r>
          </w:p>
        </w:tc>
      </w:tr>
    </w:tbl>
    <w:p>
      <w:pPr>
        <w:spacing w:line="360" w:lineRule="auto"/>
        <w:ind w:firstLine="560" w:firstLineChars="20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南线泵站主要设备</w:t>
      </w:r>
      <w:r>
        <w:rPr>
          <w:rFonts w:hint="eastAsia" w:ascii="宋体" w:hAnsi="宋体" w:eastAsia="宋体" w:cs="宋体"/>
          <w:color w:val="000000"/>
          <w:kern w:val="0"/>
          <w:sz w:val="28"/>
          <w:szCs w:val="28"/>
        </w:rPr>
        <w:t>基本信息及报价表</w:t>
      </w:r>
    </w:p>
    <w:tbl>
      <w:tblPr>
        <w:tblStyle w:val="12"/>
        <w:tblpPr w:leftFromText="180" w:rightFromText="180" w:vertAnchor="text" w:horzAnchor="page" w:tblpXSpec="center" w:tblpY="477"/>
        <w:tblOverlap w:val="never"/>
        <w:tblW w:w="8672" w:type="dxa"/>
        <w:jc w:val="center"/>
        <w:tblLayout w:type="fixed"/>
        <w:tblCellMar>
          <w:top w:w="15" w:type="dxa"/>
          <w:left w:w="15" w:type="dxa"/>
          <w:bottom w:w="15" w:type="dxa"/>
          <w:right w:w="15" w:type="dxa"/>
        </w:tblCellMar>
      </w:tblPr>
      <w:tblGrid>
        <w:gridCol w:w="543"/>
        <w:gridCol w:w="1399"/>
        <w:gridCol w:w="1288"/>
        <w:gridCol w:w="638"/>
        <w:gridCol w:w="650"/>
        <w:gridCol w:w="762"/>
        <w:gridCol w:w="763"/>
        <w:gridCol w:w="675"/>
        <w:gridCol w:w="792"/>
        <w:gridCol w:w="1162"/>
      </w:tblGrid>
      <w:tr>
        <w:tblPrEx>
          <w:tblCellMar>
            <w:top w:w="15" w:type="dxa"/>
            <w:left w:w="15" w:type="dxa"/>
            <w:bottom w:w="15" w:type="dxa"/>
            <w:right w:w="15" w:type="dxa"/>
          </w:tblCellMar>
        </w:tblPrEx>
        <w:trPr>
          <w:trHeight w:val="215" w:hRule="atLeast"/>
          <w:jc w:val="center"/>
        </w:trPr>
        <w:tc>
          <w:tcPr>
            <w:tcW w:w="54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序号</w:t>
            </w:r>
          </w:p>
        </w:tc>
        <w:tc>
          <w:tcPr>
            <w:tcW w:w="139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物资名称</w:t>
            </w:r>
          </w:p>
        </w:tc>
        <w:tc>
          <w:tcPr>
            <w:tcW w:w="128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规格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型号</w:t>
            </w:r>
          </w:p>
        </w:tc>
        <w:tc>
          <w:tcPr>
            <w:tcW w:w="63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单位</w:t>
            </w:r>
          </w:p>
        </w:tc>
        <w:tc>
          <w:tcPr>
            <w:tcW w:w="65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暂估数量</w:t>
            </w:r>
          </w:p>
        </w:tc>
        <w:tc>
          <w:tcPr>
            <w:tcW w:w="299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eastAsia="zh-CN"/>
              </w:rPr>
              <w:t>固定总价</w:t>
            </w:r>
            <w:r>
              <w:rPr>
                <w:rFonts w:hint="eastAsia" w:ascii="宋体" w:hAnsi="宋体" w:eastAsia="宋体" w:cs="宋体"/>
                <w:color w:val="000000"/>
                <w:kern w:val="0"/>
                <w:szCs w:val="21"/>
              </w:rPr>
              <w:t>（元）</w:t>
            </w:r>
          </w:p>
        </w:tc>
        <w:tc>
          <w:tcPr>
            <w:tcW w:w="116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金额合计（元）</w:t>
            </w:r>
          </w:p>
        </w:tc>
      </w:tr>
      <w:tr>
        <w:tblPrEx>
          <w:tblCellMar>
            <w:top w:w="15" w:type="dxa"/>
            <w:left w:w="15" w:type="dxa"/>
            <w:bottom w:w="15" w:type="dxa"/>
            <w:right w:w="15" w:type="dxa"/>
          </w:tblCellMar>
        </w:tblPrEx>
        <w:trPr>
          <w:trHeight w:val="215" w:hRule="atLeast"/>
          <w:jc w:val="center"/>
        </w:trPr>
        <w:tc>
          <w:tcPr>
            <w:tcW w:w="54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139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128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63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65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单价（不含税）</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发票票面税率</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税额</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价税合计</w:t>
            </w:r>
          </w:p>
        </w:tc>
        <w:tc>
          <w:tcPr>
            <w:tcW w:w="116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lang w:val="en-US" w:eastAsia="zh-CN"/>
              </w:rPr>
              <w:t>1</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潜水混流泵</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1000HQ-50C（1、2号泵）</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eastAsia="宋体" w:asciiTheme="minorHAnsi" w:hAnsiTheme="minorHAnsi"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2</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潜水混流泵</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700HQ-50（3、4泵）</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3</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潜水排污泵</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SA"/>
              </w:rPr>
              <w:t>150JYWQ200-9-2600-15</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4</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铸铁镀铜矩形闸门</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WXH=2000mm*2800mm</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4</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5</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UPS不间断电源</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4KVA</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6</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自动控制系统</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7</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变压器</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SCB12-1600/10 1600KVA</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8</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变压器</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SCB12-500/10  500KVA</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9</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固定式发电机</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XG-1500GF 1500KW</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10</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固定式发电机</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XG-500GF 500KW</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11</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电动起重机</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LX型</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12</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格栅除污机</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GSHP2000回转耙式格栅除污机</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4</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13</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高压开关柜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XGN2A-12</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6</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14</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GCS-01</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3</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15</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GCS-03</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3</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16</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GCS-11</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17</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GCS-29</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8</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18</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GCS-34</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19</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GCS-35</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20</w:t>
            </w:r>
          </w:p>
        </w:tc>
        <w:tc>
          <w:tcPr>
            <w:tcW w:w="13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监控系统</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8672" w:type="dxa"/>
            <w:gridSpan w:val="10"/>
            <w:tcBorders>
              <w:top w:val="single" w:color="000000" w:sz="4" w:space="0"/>
              <w:left w:val="single" w:color="000000" w:sz="4" w:space="0"/>
              <w:bottom w:val="single" w:color="000000" w:sz="4" w:space="0"/>
              <w:right w:val="single" w:color="000000" w:sz="4" w:space="0"/>
            </w:tcBorders>
            <w:vAlign w:val="center"/>
          </w:tcPr>
          <w:p>
            <w:pPr>
              <w:jc w:val="both"/>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eastAsia="zh-CN"/>
              </w:rPr>
              <w:t>合计金额（人民币大写）：</w:t>
            </w:r>
            <w:r>
              <w:rPr>
                <w:rFonts w:hint="eastAsia" w:ascii="宋体" w:hAnsi="宋体" w:eastAsia="宋体" w:cs="宋体"/>
                <w:color w:val="000000"/>
                <w:kern w:val="0"/>
                <w:sz w:val="24"/>
                <w:lang w:val="en-US" w:eastAsia="zh-CN"/>
              </w:rPr>
              <w:t xml:space="preserve">                     （小写）：</w:t>
            </w:r>
          </w:p>
        </w:tc>
      </w:tr>
      <w:tr>
        <w:tblPrEx>
          <w:tblCellMar>
            <w:top w:w="15" w:type="dxa"/>
            <w:left w:w="15" w:type="dxa"/>
            <w:bottom w:w="15" w:type="dxa"/>
            <w:right w:w="15" w:type="dxa"/>
          </w:tblCellMar>
        </w:tblPrEx>
        <w:trPr>
          <w:trHeight w:val="442" w:hRule="atLeast"/>
          <w:jc w:val="center"/>
        </w:trPr>
        <w:tc>
          <w:tcPr>
            <w:tcW w:w="8672" w:type="dxa"/>
            <w:gridSpan w:val="10"/>
            <w:tcBorders>
              <w:top w:val="single" w:color="000000" w:sz="4" w:space="0"/>
              <w:left w:val="single" w:color="000000" w:sz="4" w:space="0"/>
              <w:bottom w:val="single" w:color="000000" w:sz="4" w:space="0"/>
              <w:right w:val="single" w:color="000000" w:sz="4" w:space="0"/>
            </w:tcBorders>
            <w:vAlign w:val="center"/>
          </w:tcPr>
          <w:p>
            <w:pPr>
              <w:pStyle w:val="11"/>
              <w:spacing w:line="360" w:lineRule="auto"/>
              <w:ind w:left="0" w:leftChars="0" w:firstLine="480" w:firstLineChars="200"/>
              <w:rPr>
                <w:rFonts w:hint="default" w:ascii="宋体" w:hAnsi="宋体" w:eastAsia="宋体" w:cs="宋体"/>
                <w:color w:val="000000"/>
                <w:kern w:val="0"/>
                <w:sz w:val="30"/>
                <w:szCs w:val="30"/>
                <w:lang w:val="en-US" w:eastAsia="zh-CN"/>
              </w:rPr>
            </w:pPr>
            <w:r>
              <w:rPr>
                <w:rFonts w:hint="eastAsia" w:ascii="宋体" w:hAnsi="宋体" w:eastAsia="宋体" w:cs="宋体"/>
                <w:color w:val="000000"/>
                <w:kern w:val="0"/>
                <w:sz w:val="24"/>
                <w:lang w:eastAsia="zh-CN"/>
              </w:rPr>
              <w:t>备注：</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lang w:eastAsia="zh-CN"/>
              </w:rPr>
              <w:t>合同所示的货物数量均为暂定数量，实际供应数量以甲方提出供应计划为准，乙方不得以合同中的材料暂定数量的变化原因追究甲方责任。</w:t>
            </w:r>
            <w:r>
              <w:rPr>
                <w:rFonts w:hint="eastAsia" w:ascii="宋体" w:hAnsi="宋体" w:eastAsia="宋体" w:cs="宋体"/>
                <w:color w:val="000000"/>
                <w:kern w:val="0"/>
                <w:sz w:val="24"/>
                <w:lang w:val="en-US" w:eastAsia="zh-CN"/>
              </w:rPr>
              <w:t>2.乙方所供产品必须符合国家标准。3.</w:t>
            </w:r>
            <w:r>
              <w:rPr>
                <w:rFonts w:hint="eastAsia" w:ascii="宋体" w:hAnsi="宋体" w:eastAsia="宋体" w:cs="宋体"/>
                <w:color w:val="000000"/>
                <w:kern w:val="0"/>
                <w:sz w:val="24"/>
                <w:highlight w:val="yellow"/>
                <w:lang w:val="en-US" w:eastAsia="zh-CN"/>
              </w:rPr>
              <w:t>泵站主要设备型号为：详细资料见设计图纸</w:t>
            </w:r>
          </w:p>
        </w:tc>
      </w:tr>
    </w:tbl>
    <w:p>
      <w:pPr>
        <w:pStyle w:val="2"/>
        <w:rPr>
          <w:rFonts w:hint="eastAsia"/>
        </w:rPr>
      </w:pP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 xml:space="preserve">本报价有效期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天；</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z w:val="28"/>
          <w:szCs w:val="28"/>
          <w:lang w:eastAsia="zh-CN"/>
        </w:rPr>
        <w:t>泵站主要设备</w:t>
      </w:r>
      <w:r>
        <w:rPr>
          <w:rFonts w:hint="eastAsia" w:ascii="宋体" w:hAnsi="宋体" w:eastAsia="宋体" w:cs="宋体"/>
          <w:bCs/>
          <w:color w:val="000000"/>
          <w:sz w:val="28"/>
          <w:szCs w:val="28"/>
        </w:rPr>
        <w:t>生产厂家：</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w:t>
      </w:r>
    </w:p>
    <w:p>
      <w:pPr>
        <w:spacing w:line="360" w:lineRule="auto"/>
        <w:ind w:firstLine="560" w:firstLineChars="200"/>
        <w:rPr>
          <w:rFonts w:hint="eastAsia" w:ascii="宋体" w:hAnsi="宋体" w:eastAsia="宋体" w:cs="宋体"/>
          <w:bCs/>
          <w:color w:val="000000"/>
          <w:kern w:val="0"/>
          <w:sz w:val="28"/>
          <w:szCs w:val="28"/>
        </w:rPr>
      </w:pPr>
      <w:r>
        <w:rPr>
          <w:rFonts w:hint="eastAsia" w:ascii="宋体" w:hAnsi="宋体" w:eastAsia="宋体" w:cs="宋体"/>
          <w:bCs/>
          <w:color w:val="000000"/>
          <w:sz w:val="28"/>
          <w:szCs w:val="28"/>
        </w:rPr>
        <w:t>3、说明：合同单价所示的</w:t>
      </w:r>
      <w:r>
        <w:rPr>
          <w:rFonts w:hint="eastAsia" w:ascii="宋体" w:hAnsi="宋体" w:eastAsia="宋体" w:cs="宋体"/>
          <w:bCs/>
          <w:color w:val="000000"/>
          <w:sz w:val="28"/>
          <w:szCs w:val="28"/>
          <w:lang w:eastAsia="zh-CN"/>
        </w:rPr>
        <w:t>固定总价</w:t>
      </w:r>
      <w:r>
        <w:rPr>
          <w:rFonts w:hint="eastAsia" w:ascii="宋体" w:hAnsi="宋体" w:eastAsia="宋体" w:cs="宋体"/>
          <w:bCs/>
          <w:color w:val="000000"/>
          <w:sz w:val="28"/>
          <w:szCs w:val="28"/>
        </w:rPr>
        <w:t>为物资运至工地的单价,包括但不限于乙方将物资运至甲方指定地点的货价、出库费、运费、装车费、</w:t>
      </w:r>
      <w:r>
        <w:rPr>
          <w:rFonts w:hint="eastAsia" w:ascii="宋体" w:hAnsi="宋体" w:eastAsia="宋体" w:cs="宋体"/>
          <w:bCs/>
          <w:color w:val="000000"/>
          <w:sz w:val="28"/>
          <w:szCs w:val="28"/>
          <w:lang w:eastAsia="zh-CN"/>
        </w:rPr>
        <w:t>卸车费、</w:t>
      </w:r>
      <w:r>
        <w:rPr>
          <w:rFonts w:hint="eastAsia" w:ascii="宋体" w:hAnsi="宋体" w:eastAsia="宋体" w:cs="宋体"/>
          <w:bCs/>
          <w:color w:val="000000"/>
          <w:sz w:val="28"/>
          <w:szCs w:val="28"/>
        </w:rPr>
        <w:t>国家规定的允许下差、包装费、交货前的采保费、检测费（除甲方收货时验收检测外）、资料费、财务费、损耗、管理费、利润、税金、风险金</w:t>
      </w:r>
      <w:r>
        <w:rPr>
          <w:rFonts w:hint="eastAsia" w:ascii="宋体" w:hAnsi="宋体" w:eastAsia="宋体" w:cs="宋体"/>
          <w:bCs/>
          <w:color w:val="000000"/>
          <w:sz w:val="28"/>
          <w:szCs w:val="28"/>
          <w:lang w:eastAsia="zh-CN"/>
        </w:rPr>
        <w:t>、指导调试安装</w:t>
      </w:r>
      <w:r>
        <w:rPr>
          <w:rFonts w:hint="eastAsia" w:ascii="宋体" w:hAnsi="宋体" w:eastAsia="宋体" w:cs="宋体"/>
          <w:bCs/>
          <w:color w:val="000000"/>
          <w:sz w:val="28"/>
          <w:szCs w:val="28"/>
        </w:rPr>
        <w:t>等一切费用，乙方不得以任何理由向甲方另行索要其它费用。</w:t>
      </w:r>
    </w:p>
    <w:p>
      <w:pPr>
        <w:widowControl/>
        <w:spacing w:line="500" w:lineRule="exact"/>
        <w:ind w:firstLine="840" w:firstLineChars="300"/>
        <w:jc w:val="right"/>
        <w:rPr>
          <w:rFonts w:hint="eastAsia" w:ascii="宋体" w:hAnsi="宋体" w:eastAsia="宋体" w:cs="宋体"/>
          <w:color w:val="000000"/>
          <w:kern w:val="0"/>
          <w:sz w:val="28"/>
          <w:szCs w:val="28"/>
        </w:rPr>
      </w:pPr>
    </w:p>
    <w:p>
      <w:pPr>
        <w:widowControl/>
        <w:spacing w:line="500" w:lineRule="exact"/>
        <w:ind w:firstLine="840" w:firstLineChars="300"/>
        <w:jc w:val="right"/>
        <w:rPr>
          <w:rFonts w:hint="eastAsia" w:ascii="宋体" w:hAnsi="宋体" w:eastAsia="宋体" w:cs="宋体"/>
          <w:color w:val="000000"/>
          <w:kern w:val="0"/>
          <w:sz w:val="28"/>
          <w:szCs w:val="28"/>
        </w:rPr>
      </w:pPr>
    </w:p>
    <w:p>
      <w:pPr>
        <w:widowControl/>
        <w:spacing w:line="500" w:lineRule="exact"/>
        <w:ind w:firstLine="840" w:firstLineChars="300"/>
        <w:jc w:val="right"/>
        <w:rPr>
          <w:rFonts w:hint="eastAsia" w:ascii="宋体" w:hAnsi="宋体" w:eastAsia="宋体" w:cs="宋体"/>
          <w:color w:val="000000"/>
          <w:kern w:val="0"/>
          <w:sz w:val="28"/>
          <w:szCs w:val="28"/>
        </w:rPr>
      </w:pPr>
    </w:p>
    <w:p>
      <w:pPr>
        <w:widowControl/>
        <w:spacing w:line="500" w:lineRule="exact"/>
        <w:ind w:firstLine="840" w:firstLineChars="300"/>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投标人：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(盖章) </w:t>
      </w:r>
    </w:p>
    <w:p>
      <w:pPr>
        <w:widowControl/>
        <w:spacing w:line="500" w:lineRule="exact"/>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法人：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（签字）</w:t>
      </w:r>
    </w:p>
    <w:p>
      <w:pPr>
        <w:widowControl/>
        <w:spacing w:line="500" w:lineRule="exact"/>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代理人：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（签字）</w:t>
      </w:r>
    </w:p>
    <w:p>
      <w:pPr>
        <w:widowControl/>
        <w:spacing w:line="500" w:lineRule="exact"/>
        <w:ind w:firstLine="1120" w:firstLineChars="400"/>
        <w:jc w:val="right"/>
        <w:rPr>
          <w:rFonts w:hint="eastAsia" w:ascii="宋体" w:hAnsi="宋体" w:eastAsia="宋体" w:cs="宋体"/>
          <w:color w:val="000000"/>
          <w:sz w:val="28"/>
          <w:szCs w:val="28"/>
        </w:rPr>
      </w:pPr>
      <w:r>
        <w:rPr>
          <w:rFonts w:hint="eastAsia" w:ascii="宋体" w:hAnsi="宋体" w:eastAsia="宋体" w:cs="宋体"/>
          <w:color w:val="000000"/>
          <w:kern w:val="0"/>
          <w:sz w:val="28"/>
          <w:szCs w:val="28"/>
        </w:rPr>
        <w:t>日期：</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月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pStyle w:val="2"/>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w w:val="90"/>
          <w:sz w:val="24"/>
        </w:rPr>
      </w:pPr>
    </w:p>
    <w:p>
      <w:pPr>
        <w:pStyle w:val="3"/>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ascii="宋体" w:hAnsi="宋体"/>
          <w:w w:val="90"/>
          <w:sz w:val="24"/>
        </w:rPr>
      </w:pPr>
      <w:r>
        <w:rPr>
          <w:rFonts w:hint="eastAsia" w:ascii="宋体" w:hAnsi="宋体"/>
          <w:w w:val="90"/>
          <w:sz w:val="24"/>
        </w:rPr>
        <w:t>附件三</w:t>
      </w:r>
      <w:r>
        <w:rPr>
          <w:rFonts w:ascii="宋体" w:hAnsi="宋体"/>
          <w:w w:val="90"/>
          <w:sz w:val="24"/>
        </w:rPr>
        <w:t xml:space="preserve">  </w:t>
      </w:r>
    </w:p>
    <w:p>
      <w:pPr>
        <w:spacing w:line="360" w:lineRule="auto"/>
        <w:jc w:val="center"/>
        <w:rPr>
          <w:rFonts w:ascii="宋体" w:hAnsi="宋体"/>
          <w:b/>
          <w:w w:val="90"/>
          <w:sz w:val="32"/>
          <w:szCs w:val="32"/>
        </w:rPr>
      </w:pPr>
      <w:bookmarkStart w:id="0" w:name="_Toc18209295"/>
      <w:r>
        <w:rPr>
          <w:rFonts w:ascii="宋体" w:hAnsi="宋体"/>
          <w:b/>
          <w:w w:val="90"/>
          <w:sz w:val="32"/>
          <w:szCs w:val="32"/>
        </w:rPr>
        <w:t>授权委托书</w:t>
      </w:r>
      <w:bookmarkEnd w:id="0"/>
    </w:p>
    <w:p>
      <w:pPr>
        <w:spacing w:line="360" w:lineRule="auto"/>
        <w:rPr>
          <w:sz w:val="24"/>
        </w:rPr>
      </w:pP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中建路桥集团有限公司</w:t>
      </w:r>
    </w:p>
    <w:p>
      <w:pPr>
        <w:spacing w:line="500" w:lineRule="exact"/>
        <w:ind w:firstLine="560" w:firstLineChars="200"/>
        <w:rPr>
          <w:rFonts w:ascii="宋体" w:hAnsi="宋体" w:eastAsia="宋体" w:cs="宋体"/>
          <w:sz w:val="28"/>
          <w:szCs w:val="28"/>
        </w:rPr>
      </w:pPr>
    </w:p>
    <w:p>
      <w:pPr>
        <w:spacing w:line="500" w:lineRule="exact"/>
        <w:ind w:firstLine="560" w:firstLineChars="200"/>
        <w:jc w:val="left"/>
        <w:rPr>
          <w:rFonts w:ascii="宋体" w:hAnsi="宋体" w:eastAsia="宋体" w:cs="宋体"/>
          <w:sz w:val="28"/>
          <w:szCs w:val="28"/>
          <w:highlight w:val="red"/>
        </w:rPr>
      </w:pPr>
      <w:r>
        <w:rPr>
          <w:rFonts w:hint="eastAsia" w:ascii="宋体" w:hAnsi="宋体" w:eastAsia="宋体" w:cs="宋体"/>
          <w:sz w:val="28"/>
          <w:szCs w:val="28"/>
        </w:rPr>
        <w:t xml:space="preserve">本授权书宣告：  </w:t>
      </w:r>
      <w:r>
        <w:rPr>
          <w:rFonts w:hint="eastAsia" w:ascii="宋体" w:hAnsi="宋体" w:eastAsia="宋体" w:cs="宋体"/>
          <w:sz w:val="28"/>
          <w:szCs w:val="28"/>
          <w:u w:val="single"/>
        </w:rPr>
        <w:t>(投标人全称)  (职务)  (姓名)</w:t>
      </w:r>
      <w:r>
        <w:rPr>
          <w:rFonts w:hint="eastAsia" w:ascii="宋体" w:hAnsi="宋体" w:eastAsia="宋体" w:cs="宋体"/>
          <w:sz w:val="28"/>
          <w:szCs w:val="28"/>
        </w:rPr>
        <w:t xml:space="preserve">合法地代表本单位，授权 </w:t>
      </w:r>
      <w:r>
        <w:rPr>
          <w:rFonts w:hint="eastAsia" w:ascii="宋体" w:hAnsi="宋体" w:eastAsia="宋体" w:cs="宋体"/>
          <w:sz w:val="28"/>
          <w:szCs w:val="28"/>
          <w:u w:val="single"/>
        </w:rPr>
        <w:t xml:space="preserve">(投标人全称)   </w:t>
      </w:r>
      <w:r>
        <w:rPr>
          <w:rFonts w:hint="eastAsia" w:ascii="宋体" w:hAnsi="宋体" w:eastAsia="宋体" w:cs="宋体"/>
          <w:sz w:val="28"/>
          <w:szCs w:val="28"/>
        </w:rPr>
        <w:t>的</w:t>
      </w:r>
      <w:r>
        <w:rPr>
          <w:rFonts w:hint="eastAsia" w:ascii="宋体" w:hAnsi="宋体" w:eastAsia="宋体" w:cs="宋体"/>
          <w:sz w:val="28"/>
          <w:szCs w:val="28"/>
          <w:u w:val="single"/>
        </w:rPr>
        <w:t xml:space="preserve">  (职务) (姓名)</w:t>
      </w:r>
      <w:r>
        <w:rPr>
          <w:rFonts w:hint="eastAsia" w:ascii="宋体" w:hAnsi="宋体" w:eastAsia="宋体" w:cs="宋体"/>
          <w:sz w:val="28"/>
          <w:szCs w:val="28"/>
        </w:rPr>
        <w:t>为我单位代理人，该代理人有权在</w:t>
      </w:r>
      <w:r>
        <w:rPr>
          <w:rFonts w:hint="eastAsia" w:ascii="宋体" w:hAnsi="宋体" w:eastAsia="宋体" w:cs="宋体"/>
          <w:color w:val="000000"/>
          <w:sz w:val="28"/>
          <w:szCs w:val="28"/>
          <w:u w:val="single"/>
        </w:rPr>
        <w:t>《中建路桥集团有限公司保定市乐凯大街南延工程</w:t>
      </w:r>
      <w:r>
        <w:rPr>
          <w:rFonts w:hint="eastAsia" w:ascii="宋体" w:hAnsi="宋体" w:eastAsia="宋体" w:cs="宋体"/>
          <w:color w:val="000000"/>
          <w:sz w:val="28"/>
          <w:szCs w:val="28"/>
          <w:u w:val="single"/>
          <w:lang w:eastAsia="zh-CN"/>
        </w:rPr>
        <w:t>泵站主要设备</w:t>
      </w:r>
      <w:r>
        <w:rPr>
          <w:rFonts w:hint="eastAsia" w:ascii="宋体" w:hAnsi="宋体" w:eastAsia="宋体" w:cs="宋体"/>
          <w:color w:val="000000"/>
          <w:sz w:val="28"/>
          <w:szCs w:val="28"/>
          <w:u w:val="single"/>
        </w:rPr>
        <w:t>采购招标文件》</w:t>
      </w:r>
      <w:r>
        <w:rPr>
          <w:rFonts w:hint="eastAsia" w:ascii="宋体" w:hAnsi="宋体" w:eastAsia="宋体" w:cs="宋体"/>
          <w:sz w:val="28"/>
          <w:szCs w:val="28"/>
        </w:rPr>
        <w:t>招标文件编号：</w:t>
      </w:r>
      <w:r>
        <w:rPr>
          <w:rFonts w:hint="eastAsia" w:ascii="宋体" w:hAnsi="宋体" w:eastAsia="宋体" w:cs="宋体"/>
          <w:sz w:val="28"/>
          <w:szCs w:val="28"/>
          <w:lang w:val="en-US" w:eastAsia="zh-CN"/>
        </w:rPr>
        <w:t>cscec1907xxx</w:t>
      </w:r>
      <w:r>
        <w:rPr>
          <w:rFonts w:hint="eastAsia" w:ascii="宋体" w:hAnsi="宋体" w:eastAsia="宋体" w:cs="宋体"/>
          <w:sz w:val="28"/>
          <w:szCs w:val="28"/>
        </w:rPr>
        <w:t>）工作中，以我单位的名义签署投标函和投标文件、与招标人协商、谈判、签订合同协议书以及执行一切与此有关的事项。</w:t>
      </w:r>
    </w:p>
    <w:p>
      <w:pPr>
        <w:spacing w:line="500" w:lineRule="exact"/>
        <w:ind w:firstLine="560" w:firstLineChars="200"/>
        <w:jc w:val="left"/>
        <w:rPr>
          <w:rFonts w:ascii="宋体" w:hAnsi="宋体" w:eastAsia="宋体" w:cs="宋体"/>
          <w:sz w:val="28"/>
          <w:szCs w:val="28"/>
        </w:rPr>
      </w:pPr>
    </w:p>
    <w:p>
      <w:pPr>
        <w:spacing w:line="500" w:lineRule="exact"/>
        <w:ind w:firstLine="560" w:firstLineChars="200"/>
        <w:jc w:val="left"/>
        <w:rPr>
          <w:rFonts w:ascii="宋体" w:hAnsi="宋体" w:eastAsia="宋体" w:cs="宋体"/>
          <w:sz w:val="28"/>
          <w:szCs w:val="28"/>
        </w:rPr>
      </w:pPr>
    </w:p>
    <w:p>
      <w:pPr>
        <w:spacing w:line="500" w:lineRule="exact"/>
        <w:ind w:firstLine="560" w:firstLineChars="200"/>
        <w:jc w:val="left"/>
        <w:rPr>
          <w:rFonts w:ascii="宋体" w:hAnsi="宋体" w:eastAsia="宋体" w:cs="宋体"/>
          <w:sz w:val="28"/>
          <w:szCs w:val="28"/>
        </w:rPr>
      </w:pPr>
    </w:p>
    <w:p>
      <w:pPr>
        <w:pStyle w:val="2"/>
      </w:pPr>
    </w:p>
    <w:p>
      <w:pPr>
        <w:spacing w:line="500" w:lineRule="exact"/>
        <w:ind w:firstLine="560" w:firstLineChars="200"/>
        <w:jc w:val="left"/>
        <w:rPr>
          <w:rFonts w:ascii="宋体" w:hAnsi="宋体" w:eastAsia="宋体" w:cs="宋体"/>
          <w:sz w:val="28"/>
          <w:szCs w:val="28"/>
        </w:rPr>
      </w:pPr>
    </w:p>
    <w:p>
      <w:pPr>
        <w:spacing w:line="500" w:lineRule="exact"/>
        <w:ind w:firstLine="3080" w:firstLineChars="1100"/>
        <w:jc w:val="left"/>
        <w:rPr>
          <w:rFonts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(盖章)</w:t>
      </w:r>
    </w:p>
    <w:p>
      <w:pPr>
        <w:spacing w:line="500" w:lineRule="exact"/>
        <w:ind w:firstLine="560" w:firstLineChars="200"/>
        <w:jc w:val="left"/>
        <w:rPr>
          <w:rFonts w:ascii="宋体" w:hAnsi="宋体" w:eastAsia="宋体" w:cs="宋体"/>
          <w:sz w:val="28"/>
          <w:szCs w:val="28"/>
        </w:rPr>
      </w:pPr>
    </w:p>
    <w:p>
      <w:pPr>
        <w:spacing w:line="500" w:lineRule="exact"/>
        <w:ind w:firstLine="3080" w:firstLineChars="1100"/>
        <w:jc w:val="left"/>
        <w:rPr>
          <w:rFonts w:ascii="宋体" w:hAnsi="宋体" w:eastAsia="宋体" w:cs="宋体"/>
          <w:sz w:val="28"/>
          <w:szCs w:val="28"/>
        </w:rPr>
      </w:pPr>
      <w:r>
        <w:rPr>
          <w:rFonts w:hint="eastAsia" w:ascii="宋体" w:hAnsi="宋体" w:eastAsia="宋体" w:cs="宋体"/>
          <w:sz w:val="28"/>
          <w:szCs w:val="28"/>
        </w:rPr>
        <w:t>授权人：</w:t>
      </w:r>
      <w:r>
        <w:rPr>
          <w:rFonts w:hint="eastAsia" w:ascii="宋体" w:hAnsi="宋体" w:eastAsia="宋体" w:cs="宋体"/>
          <w:sz w:val="28"/>
          <w:szCs w:val="28"/>
          <w:u w:val="single"/>
        </w:rPr>
        <w:t xml:space="preserve">                     (签字)</w:t>
      </w:r>
    </w:p>
    <w:p>
      <w:pPr>
        <w:spacing w:line="500" w:lineRule="exact"/>
        <w:ind w:firstLine="560" w:firstLineChars="200"/>
        <w:jc w:val="left"/>
        <w:rPr>
          <w:rFonts w:ascii="宋体" w:hAnsi="宋体" w:eastAsia="宋体" w:cs="宋体"/>
          <w:sz w:val="28"/>
          <w:szCs w:val="28"/>
        </w:rPr>
      </w:pPr>
    </w:p>
    <w:p>
      <w:pPr>
        <w:spacing w:line="500" w:lineRule="exact"/>
        <w:ind w:firstLine="3080" w:firstLineChars="1100"/>
        <w:jc w:val="left"/>
        <w:rPr>
          <w:rFonts w:ascii="宋体" w:hAnsi="宋体" w:eastAsia="宋体" w:cs="宋体"/>
          <w:sz w:val="28"/>
          <w:szCs w:val="28"/>
          <w:u w:val="single"/>
        </w:rPr>
      </w:pPr>
      <w:r>
        <w:rPr>
          <w:rFonts w:hint="eastAsia" w:ascii="宋体" w:hAnsi="宋体" w:eastAsia="宋体" w:cs="宋体"/>
          <w:sz w:val="28"/>
          <w:szCs w:val="28"/>
        </w:rPr>
        <w:t>授权代理人：</w:t>
      </w:r>
      <w:r>
        <w:rPr>
          <w:rFonts w:hint="eastAsia" w:ascii="宋体" w:hAnsi="宋体" w:eastAsia="宋体" w:cs="宋体"/>
          <w:sz w:val="28"/>
          <w:szCs w:val="28"/>
          <w:u w:val="single"/>
        </w:rPr>
        <w:t xml:space="preserve">                 (签字)</w:t>
      </w:r>
    </w:p>
    <w:p>
      <w:pPr>
        <w:spacing w:line="500" w:lineRule="exact"/>
        <w:ind w:firstLine="560" w:firstLineChars="200"/>
        <w:jc w:val="left"/>
        <w:rPr>
          <w:rFonts w:ascii="宋体" w:hAnsi="宋体" w:eastAsia="宋体" w:cs="宋体"/>
          <w:sz w:val="28"/>
          <w:szCs w:val="28"/>
        </w:rPr>
      </w:pPr>
    </w:p>
    <w:p>
      <w:pPr>
        <w:spacing w:line="500" w:lineRule="exact"/>
        <w:ind w:firstLine="3080" w:firstLineChars="1100"/>
        <w:jc w:val="left"/>
        <w:rPr>
          <w:rFonts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年 </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00" w:lineRule="exact"/>
        <w:ind w:firstLine="560" w:firstLineChars="200"/>
        <w:jc w:val="left"/>
        <w:rPr>
          <w:rFonts w:ascii="宋体" w:hAnsi="宋体" w:eastAsia="宋体" w:cs="宋体"/>
          <w:sz w:val="28"/>
          <w:szCs w:val="28"/>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r>
        <w:rPr>
          <w:rFonts w:hint="eastAsia" w:ascii="宋体" w:hAnsi="宋体"/>
          <w:w w:val="90"/>
          <w:sz w:val="24"/>
        </w:rPr>
        <w:t>附件四</w:t>
      </w:r>
    </w:p>
    <w:p>
      <w:pPr>
        <w:spacing w:line="360" w:lineRule="auto"/>
        <w:jc w:val="left"/>
        <w:rPr>
          <w:szCs w:val="21"/>
        </w:rPr>
      </w:pPr>
    </w:p>
    <w:p>
      <w:pPr>
        <w:spacing w:line="360" w:lineRule="auto"/>
        <w:jc w:val="left"/>
        <w:rPr>
          <w:szCs w:val="21"/>
        </w:rPr>
      </w:pPr>
    </w:p>
    <w:p>
      <w:pPr>
        <w:spacing w:line="360" w:lineRule="auto"/>
        <w:jc w:val="left"/>
        <w:rPr>
          <w:szCs w:val="21"/>
        </w:rPr>
      </w:pPr>
    </w:p>
    <w:p>
      <w:pPr>
        <w:spacing w:line="360" w:lineRule="auto"/>
        <w:jc w:val="left"/>
        <w:rPr>
          <w:szCs w:val="21"/>
        </w:rPr>
      </w:pPr>
    </w:p>
    <w:tbl>
      <w:tblPr>
        <w:tblStyle w:val="12"/>
        <w:tblpPr w:leftFromText="180" w:rightFromText="180" w:vertAnchor="text" w:horzAnchor="page" w:tblpX="6134" w:tblpY="930"/>
        <w:tblOverlap w:val="never"/>
        <w:tblW w:w="3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Pr>
          <w:p>
            <w:pPr>
              <w:pStyle w:val="21"/>
              <w:spacing w:before="312" w:beforeLines="100" w:line="360" w:lineRule="auto"/>
              <w:jc w:val="both"/>
              <w:rPr>
                <w:b w:val="0"/>
              </w:rPr>
            </w:pPr>
          </w:p>
          <w:p>
            <w:pPr>
              <w:pStyle w:val="21"/>
              <w:spacing w:before="312" w:beforeLines="100" w:line="360" w:lineRule="auto"/>
              <w:jc w:val="both"/>
              <w:rPr>
                <w:b w:val="0"/>
              </w:rPr>
            </w:pPr>
            <w:r>
              <w:rPr>
                <w:rFonts w:hint="eastAsia"/>
                <w:b w:val="0"/>
              </w:rPr>
              <w:t xml:space="preserve">  授权代理人身份证（扫描件）</w:t>
            </w:r>
          </w:p>
        </w:tc>
      </w:tr>
    </w:tbl>
    <w:p>
      <w:pPr>
        <w:spacing w:line="360" w:lineRule="auto"/>
        <w:jc w:val="left"/>
        <w:rPr>
          <w:szCs w:val="21"/>
        </w:rPr>
      </w:pPr>
    </w:p>
    <w:tbl>
      <w:tblPr>
        <w:tblStyle w:val="12"/>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Pr>
          <w:p>
            <w:pPr>
              <w:pStyle w:val="21"/>
              <w:spacing w:before="312" w:beforeLines="100" w:line="360" w:lineRule="auto"/>
              <w:jc w:val="both"/>
              <w:rPr>
                <w:b w:val="0"/>
              </w:rPr>
            </w:pPr>
            <w:r>
              <w:rPr>
                <w:rFonts w:hint="eastAsia"/>
                <w:b w:val="0"/>
              </w:rPr>
              <w:t xml:space="preserve">       </w:t>
            </w:r>
          </w:p>
          <w:p>
            <w:pPr>
              <w:pStyle w:val="21"/>
              <w:spacing w:before="312" w:beforeLines="100" w:line="360" w:lineRule="auto"/>
              <w:jc w:val="both"/>
              <w:rPr>
                <w:b w:val="0"/>
              </w:rPr>
            </w:pPr>
            <w:r>
              <w:rPr>
                <w:rFonts w:hint="eastAsia"/>
                <w:b w:val="0"/>
              </w:rPr>
              <w:t xml:space="preserve">    法人身份证（扫描件）</w:t>
            </w:r>
          </w:p>
        </w:tc>
      </w:tr>
    </w:tbl>
    <w:p>
      <w:pPr>
        <w:pStyle w:val="21"/>
        <w:spacing w:before="312" w:beforeLines="100" w:line="360" w:lineRule="auto"/>
        <w:jc w:val="both"/>
        <w:rPr>
          <w:b w:val="0"/>
        </w:rPr>
      </w:pPr>
      <w:r>
        <w:rPr>
          <w:rFonts w:hint="eastAsia"/>
          <w:b w:val="0"/>
        </w:rPr>
        <w:t xml:space="preserve"> </w:t>
      </w:r>
    </w:p>
    <w:p/>
    <w:p>
      <w:pPr>
        <w:spacing w:before="156" w:beforeLines="50" w:line="276" w:lineRule="auto"/>
        <w:rPr>
          <w:szCs w:val="21"/>
        </w:rPr>
      </w:pPr>
    </w:p>
    <w:p>
      <w:pPr>
        <w:ind w:firstLine="480"/>
        <w:rPr>
          <w:szCs w:val="21"/>
          <w:highlight w:val="yellow"/>
        </w:rPr>
      </w:pPr>
    </w:p>
    <w:p>
      <w:pPr>
        <w:ind w:firstLine="480"/>
        <w:rPr>
          <w:szCs w:val="21"/>
          <w:highlight w:val="yellow"/>
        </w:rPr>
      </w:pPr>
    </w:p>
    <w:p>
      <w:pPr>
        <w:ind w:firstLine="480"/>
        <w:rPr>
          <w:szCs w:val="21"/>
          <w:highlight w:val="yellow"/>
        </w:rPr>
      </w:pPr>
    </w:p>
    <w:p>
      <w:pPr>
        <w:ind w:firstLine="480"/>
        <w:rPr>
          <w:szCs w:val="21"/>
          <w:highlight w:val="yellow"/>
        </w:rPr>
      </w:pPr>
    </w:p>
    <w:p>
      <w:pPr>
        <w:ind w:firstLine="480"/>
        <w:rPr>
          <w:szCs w:val="21"/>
          <w:highlight w:val="yellow"/>
        </w:rPr>
      </w:pPr>
    </w:p>
    <w:p>
      <w:pPr>
        <w:ind w:firstLine="480"/>
        <w:rPr>
          <w:szCs w:val="21"/>
          <w:highlight w:val="yellow"/>
        </w:rPr>
      </w:pPr>
    </w:p>
    <w:p>
      <w:pPr>
        <w:ind w:firstLine="480"/>
        <w:rPr>
          <w:szCs w:val="21"/>
          <w:highlight w:val="yellow"/>
        </w:rPr>
      </w:pPr>
    </w:p>
    <w:p>
      <w:pPr>
        <w:ind w:firstLine="480"/>
        <w:rPr>
          <w:szCs w:val="21"/>
          <w:highlight w:val="yellow"/>
        </w:rPr>
      </w:pPr>
    </w:p>
    <w:p>
      <w:pPr>
        <w:ind w:firstLine="480"/>
        <w:rPr>
          <w:szCs w:val="21"/>
          <w:highlight w:val="yellow"/>
        </w:rPr>
      </w:pPr>
    </w:p>
    <w:p>
      <w:pPr>
        <w:ind w:firstLine="480"/>
        <w:rPr>
          <w:szCs w:val="21"/>
          <w:highlight w:val="yellow"/>
        </w:rPr>
      </w:pPr>
    </w:p>
    <w:p>
      <w:pPr>
        <w:ind w:firstLine="480"/>
        <w:rPr>
          <w:szCs w:val="21"/>
          <w:highlight w:val="yellow"/>
        </w:rPr>
      </w:pPr>
    </w:p>
    <w:p>
      <w:pPr>
        <w:pStyle w:val="11"/>
        <w:rPr>
          <w:szCs w:val="21"/>
          <w:highlight w:val="yellow"/>
        </w:rPr>
      </w:pPr>
    </w:p>
    <w:p>
      <w:pPr>
        <w:pStyle w:val="11"/>
        <w:rPr>
          <w:szCs w:val="21"/>
          <w:highlight w:val="yellow"/>
        </w:rPr>
      </w:pPr>
    </w:p>
    <w:p>
      <w:pPr>
        <w:pStyle w:val="11"/>
        <w:rPr>
          <w:szCs w:val="21"/>
          <w:highlight w:val="yellow"/>
        </w:rPr>
      </w:pPr>
    </w:p>
    <w:p>
      <w:pPr>
        <w:pStyle w:val="11"/>
        <w:rPr>
          <w:szCs w:val="21"/>
          <w:highlight w:val="yellow"/>
        </w:rPr>
      </w:pPr>
    </w:p>
    <w:p>
      <w:pPr>
        <w:widowControl/>
        <w:spacing w:line="480" w:lineRule="auto"/>
        <w:rPr>
          <w:rFonts w:hint="eastAsia" w:ascii="Times New Roman" w:hAnsi="Times New Roman"/>
          <w:sz w:val="22"/>
          <w:szCs w:val="28"/>
        </w:rPr>
      </w:pPr>
    </w:p>
    <w:p>
      <w:pPr>
        <w:widowControl/>
        <w:spacing w:line="480" w:lineRule="auto"/>
        <w:rPr>
          <w:rFonts w:hint="eastAsia" w:ascii="Times New Roman" w:hAnsi="Times New Roman"/>
          <w:sz w:val="22"/>
          <w:szCs w:val="28"/>
        </w:rPr>
      </w:pPr>
    </w:p>
    <w:p>
      <w:pPr>
        <w:widowControl/>
        <w:spacing w:line="480" w:lineRule="auto"/>
        <w:rPr>
          <w:rFonts w:hint="eastAsia" w:ascii="Times New Roman" w:hAnsi="Times New Roman"/>
          <w:sz w:val="22"/>
          <w:szCs w:val="28"/>
        </w:rPr>
      </w:pPr>
    </w:p>
    <w:p>
      <w:pPr>
        <w:widowControl/>
        <w:spacing w:line="480" w:lineRule="auto"/>
        <w:rPr>
          <w:rFonts w:ascii="宋体" w:hAnsi="宋体"/>
          <w:b/>
          <w:sz w:val="36"/>
          <w:szCs w:val="36"/>
        </w:rPr>
      </w:pPr>
      <w:r>
        <w:rPr>
          <w:rFonts w:ascii="Times New Roman" w:hAnsi="Times New Roman"/>
          <w:sz w:val="22"/>
          <w:szCs w:val="28"/>
        </w:rPr>
        <mc:AlternateContent>
          <mc:Choice Requires="wps">
            <w:drawing>
              <wp:anchor distT="0" distB="0" distL="114300" distR="114300" simplePos="0" relativeHeight="251664384" behindDoc="0" locked="0" layoutInCell="1" allowOverlap="1">
                <wp:simplePos x="0" y="0"/>
                <wp:positionH relativeFrom="column">
                  <wp:posOffset>2301875</wp:posOffset>
                </wp:positionH>
                <wp:positionV relativeFrom="paragraph">
                  <wp:posOffset>102235</wp:posOffset>
                </wp:positionV>
                <wp:extent cx="3113405" cy="286385"/>
                <wp:effectExtent l="4445" t="4445" r="6350" b="13970"/>
                <wp:wrapNone/>
                <wp:docPr id="3" name="文本框 3"/>
                <wp:cNvGraphicFramePr/>
                <a:graphic xmlns:a="http://schemas.openxmlformats.org/drawingml/2006/main">
                  <a:graphicData uri="http://schemas.microsoft.com/office/word/2010/wordprocessingShape">
                    <wps:wsp>
                      <wps:cNvSpPr txBox="1"/>
                      <wps:spPr>
                        <a:xfrm>
                          <a:off x="0" y="0"/>
                          <a:ext cx="3113405" cy="2863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Theme="minorEastAsia" w:hAnsiTheme="minorEastAsia"/>
                              </w:rPr>
                            </w:pPr>
                            <w:r>
                              <w:rPr>
                                <w:rFonts w:hint="eastAsia" w:asciiTheme="minorEastAsia" w:hAnsiTheme="minorEastAsia"/>
                              </w:rPr>
                              <w:t>合同编号：</w:t>
                            </w:r>
                            <w:r>
                              <w:rPr>
                                <w:rFonts w:asciiTheme="minorEastAsia" w:hAnsiTheme="minorEastAsia"/>
                              </w:rPr>
                              <w:t>ZJLQ-FG-</w:t>
                            </w:r>
                            <w:r>
                              <w:rPr>
                                <w:rFonts w:hint="eastAsia" w:asciiTheme="minorEastAsia" w:hAnsiTheme="minorEastAsia"/>
                              </w:rPr>
                              <w:t>保定市乐凯大街南延工程-</w:t>
                            </w:r>
                            <w:r>
                              <w:rPr>
                                <w:rFonts w:asciiTheme="minorEastAsia" w:hAnsiTheme="minorEastAsia"/>
                              </w:rPr>
                              <w:t>**</w:t>
                            </w:r>
                          </w:p>
                        </w:txbxContent>
                      </wps:txbx>
                      <wps:bodyPr upright="1"/>
                    </wps:wsp>
                  </a:graphicData>
                </a:graphic>
              </wp:anchor>
            </w:drawing>
          </mc:Choice>
          <mc:Fallback>
            <w:pict>
              <v:shape id="_x0000_s1026" o:spid="_x0000_s1026" o:spt="202" type="#_x0000_t202" style="position:absolute;left:0pt;margin-left:181.25pt;margin-top:8.05pt;height:22.55pt;width:245.15pt;z-index:251664384;mso-width-relative:page;mso-height-relative:page;" fillcolor="#FFFFFF" filled="t" stroked="t" coordsize="21600,21600" o:gfxdata="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nRk9LYAAAACQEAAA8AAAAAAAAAAQAgAAAAIgAAAGRycy9kb3ducmV2LnhtbFBLAQIUABQA&#10;AAAIAIdO4kBKSKnq8AEAAOgDAAAOAAAAAAAAAAEAIAAAACcBAABkcnMvZTJvRG9jLnhtbFBLBQYA&#10;AAAABgAGAFkBAACJBQAAAAA=&#10;">
                <v:fill on="t" focussize="0,0"/>
                <v:stroke color="#000000" joinstyle="miter"/>
                <v:imagedata o:title=""/>
                <o:lock v:ext="edit" aspectratio="f"/>
                <v:textbox>
                  <w:txbxContent>
                    <w:p>
                      <w:pPr>
                        <w:rPr>
                          <w:rFonts w:asciiTheme="minorEastAsia" w:hAnsiTheme="minorEastAsia"/>
                        </w:rPr>
                      </w:pPr>
                      <w:r>
                        <w:rPr>
                          <w:rFonts w:hint="eastAsia" w:asciiTheme="minorEastAsia" w:hAnsiTheme="minorEastAsia"/>
                        </w:rPr>
                        <w:t>合同编号：</w:t>
                      </w:r>
                      <w:r>
                        <w:rPr>
                          <w:rFonts w:asciiTheme="minorEastAsia" w:hAnsiTheme="minorEastAsia"/>
                        </w:rPr>
                        <w:t>ZJLQ-FG-</w:t>
                      </w:r>
                      <w:r>
                        <w:rPr>
                          <w:rFonts w:hint="eastAsia" w:asciiTheme="minorEastAsia" w:hAnsiTheme="minorEastAsia"/>
                        </w:rPr>
                        <w:t>保定市乐凯大街南延工程-</w:t>
                      </w:r>
                      <w:r>
                        <w:rPr>
                          <w:rFonts w:asciiTheme="minorEastAsia" w:hAnsiTheme="minorEastAsia"/>
                        </w:rPr>
                        <w:t>**</w:t>
                      </w:r>
                    </w:p>
                  </w:txbxContent>
                </v:textbox>
              </v:shape>
            </w:pict>
          </mc:Fallback>
        </mc:AlternateContent>
      </w:r>
      <w:r>
        <w:rPr>
          <w:rFonts w:hint="eastAsia" w:ascii="Times New Roman" w:hAnsi="Times New Roman"/>
          <w:sz w:val="22"/>
          <w:szCs w:val="28"/>
        </w:rPr>
        <w:t>附件五：</w:t>
      </w: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520" w:lineRule="exact"/>
        <w:jc w:val="left"/>
        <w:rPr>
          <w:rFonts w:hint="eastAsia"/>
          <w:b/>
          <w:sz w:val="48"/>
          <w:szCs w:val="48"/>
        </w:rPr>
      </w:pPr>
    </w:p>
    <w:p>
      <w:pPr>
        <w:spacing w:line="520" w:lineRule="exact"/>
        <w:jc w:val="center"/>
        <w:rPr>
          <w:rFonts w:hint="eastAsia" w:ascii="黑体" w:hAnsi="黑体" w:eastAsia="黑体"/>
          <w:b/>
          <w:sz w:val="48"/>
          <w:szCs w:val="48"/>
        </w:rPr>
      </w:pPr>
      <w:r>
        <w:rPr>
          <w:rFonts w:hint="eastAsia" w:ascii="黑体" w:hAnsi="黑体" w:eastAsia="黑体"/>
          <w:b/>
          <w:sz w:val="48"/>
          <w:szCs w:val="48"/>
        </w:rPr>
        <w:t>机械设备买卖合同</w:t>
      </w:r>
    </w:p>
    <w:p>
      <w:pPr>
        <w:spacing w:line="920" w:lineRule="exact"/>
        <w:jc w:val="center"/>
        <w:rPr>
          <w:rFonts w:hint="eastAsia"/>
          <w:b/>
          <w:sz w:val="36"/>
          <w:szCs w:val="36"/>
        </w:rPr>
      </w:pPr>
    </w:p>
    <w:p>
      <w:pPr>
        <w:spacing w:line="400" w:lineRule="exact"/>
        <w:jc w:val="center"/>
        <w:rPr>
          <w:rFonts w:hint="eastAsia"/>
          <w:b/>
          <w:sz w:val="24"/>
        </w:rPr>
      </w:pPr>
    </w:p>
    <w:p>
      <w:pPr>
        <w:spacing w:line="400" w:lineRule="exact"/>
        <w:jc w:val="center"/>
        <w:rPr>
          <w:rFonts w:hint="eastAsia"/>
          <w:b/>
          <w:sz w:val="24"/>
        </w:rPr>
      </w:pPr>
    </w:p>
    <w:p>
      <w:pPr>
        <w:spacing w:line="400" w:lineRule="exact"/>
        <w:jc w:val="center"/>
        <w:rPr>
          <w:rFonts w:hint="eastAsia"/>
          <w:b/>
          <w:sz w:val="24"/>
        </w:rPr>
      </w:pPr>
    </w:p>
    <w:p>
      <w:pPr>
        <w:spacing w:line="400" w:lineRule="exact"/>
        <w:jc w:val="center"/>
        <w:rPr>
          <w:rFonts w:hint="eastAsia"/>
          <w:b/>
          <w:sz w:val="24"/>
        </w:rPr>
      </w:pPr>
    </w:p>
    <w:p>
      <w:pPr>
        <w:spacing w:line="400" w:lineRule="exact"/>
        <w:jc w:val="center"/>
        <w:rPr>
          <w:rFonts w:hint="eastAsia"/>
          <w:b/>
          <w:sz w:val="24"/>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rPr>
          <w:rFonts w:hint="eastAsia"/>
          <w:b/>
          <w:sz w:val="36"/>
          <w:szCs w:val="36"/>
        </w:rPr>
      </w:pPr>
    </w:p>
    <w:p>
      <w:pPr>
        <w:spacing w:line="400" w:lineRule="exact"/>
        <w:ind w:firstLine="2226" w:firstLineChars="795"/>
        <w:rPr>
          <w:rFonts w:hint="eastAsia"/>
          <w:sz w:val="28"/>
          <w:szCs w:val="28"/>
          <w:u w:val="single"/>
        </w:rPr>
      </w:pPr>
      <w:r>
        <w:rPr>
          <w:rFonts w:hint="eastAsia"/>
          <w:sz w:val="28"/>
          <w:szCs w:val="28"/>
        </w:rPr>
        <w:t xml:space="preserve">甲方： </w:t>
      </w:r>
      <w:r>
        <w:rPr>
          <w:rFonts w:hint="eastAsia"/>
          <w:sz w:val="28"/>
          <w:szCs w:val="28"/>
          <w:u w:val="single"/>
        </w:rPr>
        <w:t>中建路桥集团有限公司</w:t>
      </w:r>
    </w:p>
    <w:p>
      <w:pPr>
        <w:spacing w:line="400" w:lineRule="exact"/>
        <w:ind w:firstLine="1666" w:firstLineChars="595"/>
        <w:rPr>
          <w:rFonts w:hint="eastAsia"/>
          <w:sz w:val="28"/>
          <w:szCs w:val="28"/>
        </w:rPr>
      </w:pPr>
    </w:p>
    <w:p>
      <w:pPr>
        <w:spacing w:line="400" w:lineRule="exact"/>
        <w:ind w:firstLine="2226" w:firstLineChars="795"/>
        <w:rPr>
          <w:rFonts w:hint="eastAsia"/>
          <w:sz w:val="28"/>
          <w:szCs w:val="28"/>
          <w:u w:val="single"/>
        </w:rPr>
      </w:pPr>
      <w:r>
        <w:rPr>
          <w:rFonts w:hint="eastAsia"/>
          <w:sz w:val="28"/>
          <w:szCs w:val="28"/>
        </w:rPr>
        <w:t>乙方：</w:t>
      </w:r>
      <w:r>
        <w:rPr>
          <w:rFonts w:hint="eastAsia"/>
          <w:sz w:val="28"/>
          <w:szCs w:val="28"/>
          <w:u w:val="single"/>
        </w:rPr>
        <w:t xml:space="preserve">                     </w:t>
      </w:r>
    </w:p>
    <w:p>
      <w:pPr>
        <w:spacing w:line="400" w:lineRule="exact"/>
        <w:jc w:val="center"/>
        <w:rPr>
          <w:rFonts w:hint="eastAsia"/>
          <w:sz w:val="28"/>
          <w:szCs w:val="28"/>
        </w:rPr>
      </w:pPr>
    </w:p>
    <w:p>
      <w:pPr>
        <w:spacing w:line="400" w:lineRule="exact"/>
        <w:ind w:firstLine="2226" w:firstLineChars="795"/>
        <w:jc w:val="left"/>
        <w:rPr>
          <w:rFonts w:hint="eastAsia"/>
          <w:sz w:val="28"/>
          <w:szCs w:val="28"/>
        </w:rPr>
      </w:pPr>
      <w:r>
        <w:rPr>
          <w:rFonts w:hint="eastAsia"/>
          <w:sz w:val="28"/>
          <w:szCs w:val="28"/>
        </w:rPr>
        <w:t>签订时间：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pacing w:line="400" w:lineRule="exact"/>
        <w:jc w:val="center"/>
        <w:rPr>
          <w:rFonts w:hint="eastAsia"/>
          <w:b/>
          <w:sz w:val="36"/>
          <w:szCs w:val="36"/>
        </w:rPr>
      </w:pPr>
    </w:p>
    <w:p>
      <w:pPr>
        <w:spacing w:line="400" w:lineRule="exact"/>
        <w:jc w:val="center"/>
        <w:rPr>
          <w:rFonts w:hint="eastAsia"/>
          <w:b/>
          <w:sz w:val="36"/>
          <w:szCs w:val="36"/>
        </w:rPr>
      </w:pPr>
    </w:p>
    <w:p>
      <w:pPr>
        <w:spacing w:line="400" w:lineRule="exact"/>
        <w:jc w:val="center"/>
        <w:rPr>
          <w:rFonts w:hint="eastAsia"/>
          <w:b/>
          <w:sz w:val="36"/>
          <w:szCs w:val="36"/>
        </w:rPr>
      </w:pPr>
      <w:r>
        <w:rPr>
          <w:rFonts w:hint="eastAsia"/>
          <w:b/>
          <w:sz w:val="36"/>
          <w:szCs w:val="36"/>
        </w:rPr>
        <w:t>机械设备买卖合同</w:t>
      </w:r>
    </w:p>
    <w:p>
      <w:pPr>
        <w:spacing w:line="360" w:lineRule="exact"/>
        <w:jc w:val="center"/>
        <w:rPr>
          <w:rFonts w:hint="eastAsia" w:ascii="宋体" w:hAnsi="宋体"/>
          <w:b/>
          <w:sz w:val="32"/>
          <w:szCs w:val="32"/>
        </w:rPr>
      </w:pPr>
    </w:p>
    <w:p>
      <w:pPr>
        <w:spacing w:after="249" w:afterLines="80" w:line="360" w:lineRule="exact"/>
        <w:jc w:val="center"/>
        <w:rPr>
          <w:rFonts w:ascii="宋体" w:hAnsi="宋体"/>
          <w:b/>
          <w:sz w:val="30"/>
          <w:szCs w:val="30"/>
        </w:rPr>
      </w:pPr>
      <w:r>
        <w:rPr>
          <w:rFonts w:ascii="宋体" w:hAnsi="宋体"/>
          <w:b/>
          <w:sz w:val="30"/>
          <w:szCs w:val="30"/>
        </w:rPr>
        <w:t>第一部分</w:t>
      </w:r>
      <w:r>
        <w:rPr>
          <w:rFonts w:hint="eastAsia" w:ascii="宋体" w:hAnsi="宋体"/>
          <w:b/>
          <w:sz w:val="30"/>
          <w:szCs w:val="30"/>
        </w:rPr>
        <w:t xml:space="preserve"> 合同协议书</w:t>
      </w:r>
    </w:p>
    <w:p>
      <w:pPr>
        <w:spacing w:line="500" w:lineRule="exact"/>
        <w:ind w:firstLine="420" w:firstLineChars="200"/>
        <w:jc w:val="left"/>
        <w:rPr>
          <w:rFonts w:hint="eastAsia" w:ascii="宋体" w:hAnsi="宋体"/>
          <w:color w:val="FF6600"/>
          <w:szCs w:val="21"/>
          <w:u w:val="single"/>
        </w:rPr>
      </w:pPr>
      <w:r>
        <w:rPr>
          <w:rFonts w:hint="eastAsia" w:ascii="宋体" w:hAnsi="宋体"/>
          <w:szCs w:val="21"/>
        </w:rPr>
        <w:t>甲方（需方）：</w:t>
      </w:r>
      <w:r>
        <w:rPr>
          <w:rFonts w:hint="eastAsia" w:ascii="宋体" w:hAnsi="宋体"/>
          <w:szCs w:val="21"/>
          <w:u w:val="single"/>
        </w:rPr>
        <w:t>中建路桥集团有限公司</w:t>
      </w:r>
    </w:p>
    <w:p>
      <w:pPr>
        <w:spacing w:line="500" w:lineRule="exact"/>
        <w:ind w:firstLine="420" w:firstLineChars="200"/>
        <w:jc w:val="left"/>
        <w:rPr>
          <w:rFonts w:hint="eastAsia" w:ascii="宋体" w:hAnsi="宋体" w:cs="宋体"/>
          <w:w w:val="90"/>
          <w:szCs w:val="21"/>
          <w:u w:val="single"/>
        </w:rPr>
      </w:pPr>
      <w:r>
        <w:rPr>
          <w:rFonts w:hint="eastAsia" w:ascii="宋体" w:hAnsi="宋体"/>
          <w:szCs w:val="21"/>
        </w:rPr>
        <w:t>乙方（供方）</w:t>
      </w:r>
      <w:r>
        <w:rPr>
          <w:rFonts w:hint="eastAsia" w:ascii="宋体" w:hAnsi="宋体"/>
          <w:b/>
          <w:szCs w:val="21"/>
        </w:rPr>
        <w:t xml:space="preserve">： </w:t>
      </w:r>
      <w:r>
        <w:rPr>
          <w:rFonts w:hint="eastAsia" w:ascii="宋体" w:hAnsi="宋体"/>
          <w:b/>
          <w:szCs w:val="21"/>
          <w:u w:val="single"/>
        </w:rPr>
        <w:t xml:space="preserve">                   </w:t>
      </w:r>
      <w:r>
        <w:rPr>
          <w:rFonts w:hint="eastAsia" w:ascii="宋体" w:hAnsi="宋体"/>
          <w:b/>
          <w:szCs w:val="21"/>
        </w:rPr>
        <w:t xml:space="preserve">     </w:t>
      </w:r>
    </w:p>
    <w:p>
      <w:pPr>
        <w:spacing w:line="400" w:lineRule="exact"/>
        <w:ind w:firstLine="420" w:firstLineChars="200"/>
        <w:jc w:val="left"/>
        <w:rPr>
          <w:rFonts w:hint="eastAsia" w:ascii="宋体" w:hAnsi="宋体"/>
          <w:szCs w:val="21"/>
        </w:rPr>
      </w:pPr>
      <w:r>
        <w:rPr>
          <w:rFonts w:hint="eastAsia" w:ascii="宋体" w:hAnsi="宋体" w:cs="宋体"/>
          <w:kern w:val="0"/>
          <w:szCs w:val="21"/>
        </w:rPr>
        <w:t>甲乙</w:t>
      </w:r>
      <w:r>
        <w:rPr>
          <w:rFonts w:hint="eastAsia" w:ascii="宋体" w:hAnsi="宋体"/>
          <w:szCs w:val="21"/>
        </w:rPr>
        <w:t>双方根据《中华人民共和国合同法》及有关法律法规的规定，本着公平、自愿、诚实、信用、互利的原则，在充分友好协商的基础上，就本合同内</w:t>
      </w:r>
      <w:r>
        <w:rPr>
          <w:rFonts w:hint="eastAsia" w:ascii="宋体" w:hAnsi="宋体" w:cs="仿宋_GB2312"/>
          <w:szCs w:val="21"/>
        </w:rPr>
        <w:t>设备</w:t>
      </w:r>
      <w:r>
        <w:rPr>
          <w:rFonts w:hint="eastAsia" w:ascii="宋体" w:hAnsi="宋体"/>
          <w:szCs w:val="21"/>
        </w:rPr>
        <w:t>买卖的有关事宜达成一致，特订立本合同,双方共同遵照执行。</w:t>
      </w:r>
    </w:p>
    <w:p>
      <w:pPr>
        <w:snapToGrid w:val="0"/>
        <w:spacing w:line="500" w:lineRule="exact"/>
        <w:ind w:firstLine="380" w:firstLineChars="200"/>
        <w:jc w:val="left"/>
        <w:rPr>
          <w:rFonts w:hint="eastAsia" w:ascii="宋体" w:hAnsi="宋体" w:cs="宋体"/>
          <w:b/>
          <w:w w:val="90"/>
          <w:szCs w:val="21"/>
        </w:rPr>
      </w:pPr>
      <w:r>
        <w:rPr>
          <w:rFonts w:hint="eastAsia" w:ascii="宋体" w:hAnsi="宋体" w:cs="宋体"/>
          <w:b/>
          <w:w w:val="90"/>
          <w:szCs w:val="21"/>
        </w:rPr>
        <w:t>一、供货清单及价格</w:t>
      </w:r>
    </w:p>
    <w:p>
      <w:pPr>
        <w:spacing w:line="360" w:lineRule="exact"/>
        <w:ind w:firstLine="420" w:firstLineChars="200"/>
        <w:rPr>
          <w:rFonts w:hint="eastAsia" w:ascii="宋体" w:hAnsi="宋体"/>
          <w:szCs w:val="21"/>
        </w:rPr>
      </w:pPr>
      <w:r>
        <w:rPr>
          <w:rFonts w:hint="eastAsia" w:ascii="宋体" w:hAnsi="宋体"/>
          <w:szCs w:val="21"/>
        </w:rPr>
        <w:t>（一）清单及价格                                          单位：元</w:t>
      </w:r>
    </w:p>
    <w:p>
      <w:pPr>
        <w:widowControl/>
        <w:spacing w:line="500" w:lineRule="exact"/>
        <w:ind w:firstLine="2520" w:firstLineChars="900"/>
        <w:jc w:val="both"/>
        <w:rPr>
          <w:rFonts w:hint="eastAsia"/>
        </w:rPr>
      </w:pPr>
      <w:r>
        <w:rPr>
          <w:rFonts w:hint="eastAsia" w:ascii="宋体" w:hAnsi="宋体" w:eastAsia="宋体" w:cs="宋体"/>
          <w:color w:val="000000"/>
          <w:kern w:val="0"/>
          <w:sz w:val="28"/>
          <w:szCs w:val="28"/>
          <w:lang w:eastAsia="zh-CN"/>
        </w:rPr>
        <w:t>北线泵站主要设备</w:t>
      </w:r>
      <w:r>
        <w:rPr>
          <w:rFonts w:hint="eastAsia" w:ascii="宋体" w:hAnsi="宋体" w:eastAsia="宋体" w:cs="宋体"/>
          <w:color w:val="000000"/>
          <w:kern w:val="0"/>
          <w:sz w:val="28"/>
          <w:szCs w:val="28"/>
        </w:rPr>
        <w:t>基本信息及报价表</w:t>
      </w:r>
    </w:p>
    <w:tbl>
      <w:tblPr>
        <w:tblStyle w:val="12"/>
        <w:tblpPr w:leftFromText="180" w:rightFromText="180" w:vertAnchor="text" w:horzAnchor="page" w:tblpXSpec="center" w:tblpY="477"/>
        <w:tblOverlap w:val="never"/>
        <w:tblW w:w="8672" w:type="dxa"/>
        <w:jc w:val="center"/>
        <w:tblLayout w:type="fixed"/>
        <w:tblCellMar>
          <w:top w:w="15" w:type="dxa"/>
          <w:left w:w="15" w:type="dxa"/>
          <w:bottom w:w="15" w:type="dxa"/>
          <w:right w:w="15" w:type="dxa"/>
        </w:tblCellMar>
      </w:tblPr>
      <w:tblGrid>
        <w:gridCol w:w="518"/>
        <w:gridCol w:w="1462"/>
        <w:gridCol w:w="1263"/>
        <w:gridCol w:w="625"/>
        <w:gridCol w:w="650"/>
        <w:gridCol w:w="762"/>
        <w:gridCol w:w="763"/>
        <w:gridCol w:w="675"/>
        <w:gridCol w:w="792"/>
        <w:gridCol w:w="1162"/>
      </w:tblGrid>
      <w:tr>
        <w:tblPrEx>
          <w:tblCellMar>
            <w:top w:w="15" w:type="dxa"/>
            <w:left w:w="15" w:type="dxa"/>
            <w:bottom w:w="15" w:type="dxa"/>
            <w:right w:w="15" w:type="dxa"/>
          </w:tblCellMar>
        </w:tblPrEx>
        <w:trPr>
          <w:trHeight w:val="215" w:hRule="atLeast"/>
          <w:jc w:val="center"/>
        </w:trPr>
        <w:tc>
          <w:tcPr>
            <w:tcW w:w="51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序号</w:t>
            </w:r>
          </w:p>
        </w:tc>
        <w:tc>
          <w:tcPr>
            <w:tcW w:w="146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物资名称</w:t>
            </w:r>
          </w:p>
        </w:tc>
        <w:tc>
          <w:tcPr>
            <w:tcW w:w="126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规格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型号</w:t>
            </w:r>
          </w:p>
        </w:tc>
        <w:tc>
          <w:tcPr>
            <w:tcW w:w="62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单位</w:t>
            </w:r>
          </w:p>
        </w:tc>
        <w:tc>
          <w:tcPr>
            <w:tcW w:w="65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暂估数量</w:t>
            </w:r>
          </w:p>
        </w:tc>
        <w:tc>
          <w:tcPr>
            <w:tcW w:w="299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eastAsia="zh-CN"/>
              </w:rPr>
              <w:t>固定总价</w:t>
            </w:r>
            <w:r>
              <w:rPr>
                <w:rFonts w:hint="eastAsia" w:ascii="宋体" w:hAnsi="宋体" w:eastAsia="宋体" w:cs="宋体"/>
                <w:color w:val="000000"/>
                <w:kern w:val="0"/>
                <w:szCs w:val="21"/>
              </w:rPr>
              <w:t>（元）</w:t>
            </w:r>
          </w:p>
        </w:tc>
        <w:tc>
          <w:tcPr>
            <w:tcW w:w="116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金额合计（元）</w:t>
            </w:r>
          </w:p>
        </w:tc>
      </w:tr>
      <w:tr>
        <w:tblPrEx>
          <w:tblCellMar>
            <w:top w:w="15" w:type="dxa"/>
            <w:left w:w="15" w:type="dxa"/>
            <w:bottom w:w="15" w:type="dxa"/>
            <w:right w:w="15" w:type="dxa"/>
          </w:tblCellMar>
        </w:tblPrEx>
        <w:trPr>
          <w:trHeight w:val="215" w:hRule="atLeast"/>
          <w:jc w:val="center"/>
        </w:trPr>
        <w:tc>
          <w:tcPr>
            <w:tcW w:w="51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146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126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62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65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单价（不含税）</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发票票面税率</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税额</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价税合计</w:t>
            </w:r>
          </w:p>
        </w:tc>
        <w:tc>
          <w:tcPr>
            <w:tcW w:w="116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lang w:val="en-US" w:eastAsia="zh-CN"/>
              </w:rPr>
              <w:t>1</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潜水混流泵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1000HQ-50D（1、2号泵）</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eastAsia="宋体" w:asciiTheme="minorHAnsi" w:hAnsiTheme="minorHAnsi"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2</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潜水混流泵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700HQ-50（3、4泵）</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3</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潜水排污泵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150JYWQ200-9-2600-15</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4</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铸铁镀铜矩形闸门</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WXH=1400mm*2400mm</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4</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lang w:val="en-US" w:eastAsia="zh-CN"/>
              </w:rPr>
              <w:t>5</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UPS不间断电源</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4KVA</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6</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自动控制系统</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7</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变压器</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SCB12-800/10 800KVA</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8</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变压器</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SCB12-630/10</w:t>
            </w:r>
          </w:p>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630KVA</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9</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固定式发电机</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XG-800GF 800KW</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10</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固定式发电机</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XG-600GF 600KW</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11</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电动起重机</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LD型</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12</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格栅除污机</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GSHP2000回转耙式格栅除污机</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4</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13</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高压开关柜</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XGN2A-12</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5</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14</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GCS-01</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15</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GCS-03</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16</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GCS-11</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17</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GCS-29</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7</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18</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GCS-34</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19</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GCS-35</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20</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监控系统</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8672" w:type="dxa"/>
            <w:gridSpan w:val="10"/>
            <w:tcBorders>
              <w:top w:val="single" w:color="000000" w:sz="4" w:space="0"/>
              <w:left w:val="single" w:color="000000" w:sz="4" w:space="0"/>
              <w:bottom w:val="single" w:color="000000" w:sz="4" w:space="0"/>
              <w:right w:val="single" w:color="000000" w:sz="4" w:space="0"/>
            </w:tcBorders>
            <w:vAlign w:val="center"/>
          </w:tcPr>
          <w:p>
            <w:pPr>
              <w:jc w:val="both"/>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eastAsia="zh-CN"/>
              </w:rPr>
              <w:t>合计金额（人民币大写）：</w:t>
            </w:r>
            <w:r>
              <w:rPr>
                <w:rFonts w:hint="eastAsia" w:ascii="宋体" w:hAnsi="宋体" w:eastAsia="宋体" w:cs="宋体"/>
                <w:color w:val="000000"/>
                <w:kern w:val="0"/>
                <w:sz w:val="24"/>
                <w:lang w:val="en-US" w:eastAsia="zh-CN"/>
              </w:rPr>
              <w:t xml:space="preserve">                     （小写）：</w:t>
            </w:r>
          </w:p>
        </w:tc>
      </w:tr>
      <w:tr>
        <w:tblPrEx>
          <w:tblCellMar>
            <w:top w:w="15" w:type="dxa"/>
            <w:left w:w="15" w:type="dxa"/>
            <w:bottom w:w="15" w:type="dxa"/>
            <w:right w:w="15" w:type="dxa"/>
          </w:tblCellMar>
        </w:tblPrEx>
        <w:trPr>
          <w:trHeight w:val="442" w:hRule="atLeast"/>
          <w:jc w:val="center"/>
        </w:trPr>
        <w:tc>
          <w:tcPr>
            <w:tcW w:w="8672" w:type="dxa"/>
            <w:gridSpan w:val="10"/>
            <w:tcBorders>
              <w:top w:val="single" w:color="000000" w:sz="4" w:space="0"/>
              <w:left w:val="single" w:color="000000" w:sz="4" w:space="0"/>
              <w:bottom w:val="single" w:color="000000" w:sz="4" w:space="0"/>
              <w:right w:val="single" w:color="000000" w:sz="4" w:space="0"/>
            </w:tcBorders>
            <w:vAlign w:val="center"/>
          </w:tcPr>
          <w:p>
            <w:pPr>
              <w:pStyle w:val="11"/>
              <w:spacing w:line="360" w:lineRule="auto"/>
              <w:ind w:left="0" w:leftChars="0" w:firstLine="480" w:firstLineChars="200"/>
              <w:rPr>
                <w:rFonts w:hint="default" w:ascii="宋体" w:hAnsi="宋体" w:eastAsia="宋体" w:cs="宋体"/>
                <w:color w:val="000000"/>
                <w:kern w:val="0"/>
                <w:sz w:val="30"/>
                <w:szCs w:val="30"/>
                <w:lang w:val="en-US" w:eastAsia="zh-CN"/>
              </w:rPr>
            </w:pPr>
            <w:r>
              <w:rPr>
                <w:rFonts w:hint="eastAsia" w:ascii="宋体" w:hAnsi="宋体" w:eastAsia="宋体" w:cs="宋体"/>
                <w:color w:val="000000"/>
                <w:kern w:val="0"/>
                <w:sz w:val="24"/>
                <w:lang w:eastAsia="zh-CN"/>
              </w:rPr>
              <w:t>备注：</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lang w:eastAsia="zh-CN"/>
              </w:rPr>
              <w:t>合同所示的货物数量均为暂定数量，实际供应数量以甲方提出供应计划为准，乙方不得以合同中的材料暂定数量的变化原因追究甲方责任。</w:t>
            </w:r>
            <w:r>
              <w:rPr>
                <w:rFonts w:hint="eastAsia" w:ascii="宋体" w:hAnsi="宋体" w:eastAsia="宋体" w:cs="宋体"/>
                <w:color w:val="000000"/>
                <w:kern w:val="0"/>
                <w:sz w:val="24"/>
                <w:lang w:val="en-US" w:eastAsia="zh-CN"/>
              </w:rPr>
              <w:t>2.乙方所供产品必须符合国家标准。3.</w:t>
            </w:r>
            <w:r>
              <w:rPr>
                <w:rFonts w:hint="eastAsia" w:ascii="宋体" w:hAnsi="宋体" w:eastAsia="宋体" w:cs="宋体"/>
                <w:color w:val="000000"/>
                <w:kern w:val="0"/>
                <w:sz w:val="24"/>
                <w:highlight w:val="yellow"/>
                <w:lang w:val="en-US" w:eastAsia="zh-CN"/>
              </w:rPr>
              <w:t>泵站主要设备型号为：详细资料见设计图纸</w:t>
            </w:r>
          </w:p>
        </w:tc>
      </w:tr>
    </w:tbl>
    <w:p>
      <w:pPr>
        <w:pStyle w:val="2"/>
        <w:rPr>
          <w:rFonts w:hint="eastAsia" w:ascii="宋体" w:hAnsi="宋体" w:eastAsia="宋体" w:cs="宋体"/>
          <w:color w:val="000000"/>
          <w:kern w:val="0"/>
          <w:sz w:val="28"/>
          <w:szCs w:val="28"/>
          <w:lang w:eastAsia="zh-CN"/>
        </w:rPr>
      </w:pPr>
    </w:p>
    <w:p>
      <w:pPr>
        <w:pStyle w:val="2"/>
        <w:ind w:firstLine="1400" w:firstLineChars="500"/>
        <w:jc w:val="center"/>
        <w:rPr>
          <w:rFonts w:hint="eastAsia"/>
        </w:rPr>
      </w:pPr>
      <w:r>
        <w:rPr>
          <w:rFonts w:hint="eastAsia" w:ascii="宋体" w:hAnsi="宋体" w:eastAsia="宋体" w:cs="宋体"/>
          <w:color w:val="000000"/>
          <w:kern w:val="0"/>
          <w:sz w:val="28"/>
          <w:szCs w:val="28"/>
          <w:lang w:eastAsia="zh-CN"/>
        </w:rPr>
        <w:t>南线泵站主要设备</w:t>
      </w:r>
      <w:r>
        <w:rPr>
          <w:rFonts w:hint="eastAsia" w:ascii="宋体" w:hAnsi="宋体" w:eastAsia="宋体" w:cs="宋体"/>
          <w:color w:val="000000"/>
          <w:kern w:val="0"/>
          <w:sz w:val="28"/>
          <w:szCs w:val="28"/>
        </w:rPr>
        <w:t>基本信息及报价表</w:t>
      </w:r>
    </w:p>
    <w:tbl>
      <w:tblPr>
        <w:tblStyle w:val="12"/>
        <w:tblpPr w:leftFromText="180" w:rightFromText="180" w:vertAnchor="text" w:horzAnchor="page" w:tblpXSpec="center" w:tblpY="477"/>
        <w:tblOverlap w:val="never"/>
        <w:tblW w:w="8672" w:type="dxa"/>
        <w:jc w:val="center"/>
        <w:tblLayout w:type="fixed"/>
        <w:tblCellMar>
          <w:top w:w="15" w:type="dxa"/>
          <w:left w:w="15" w:type="dxa"/>
          <w:bottom w:w="15" w:type="dxa"/>
          <w:right w:w="15" w:type="dxa"/>
        </w:tblCellMar>
      </w:tblPr>
      <w:tblGrid>
        <w:gridCol w:w="543"/>
        <w:gridCol w:w="1349"/>
        <w:gridCol w:w="1338"/>
        <w:gridCol w:w="638"/>
        <w:gridCol w:w="650"/>
        <w:gridCol w:w="762"/>
        <w:gridCol w:w="763"/>
        <w:gridCol w:w="675"/>
        <w:gridCol w:w="792"/>
        <w:gridCol w:w="1162"/>
      </w:tblGrid>
      <w:tr>
        <w:tblPrEx>
          <w:tblCellMar>
            <w:top w:w="15" w:type="dxa"/>
            <w:left w:w="15" w:type="dxa"/>
            <w:bottom w:w="15" w:type="dxa"/>
            <w:right w:w="15" w:type="dxa"/>
          </w:tblCellMar>
        </w:tblPrEx>
        <w:trPr>
          <w:trHeight w:val="215" w:hRule="atLeast"/>
          <w:jc w:val="center"/>
        </w:trPr>
        <w:tc>
          <w:tcPr>
            <w:tcW w:w="54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序号</w:t>
            </w:r>
          </w:p>
        </w:tc>
        <w:tc>
          <w:tcPr>
            <w:tcW w:w="134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物资名称</w:t>
            </w:r>
          </w:p>
        </w:tc>
        <w:tc>
          <w:tcPr>
            <w:tcW w:w="133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规格</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型号</w:t>
            </w:r>
          </w:p>
        </w:tc>
        <w:tc>
          <w:tcPr>
            <w:tcW w:w="63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单位</w:t>
            </w:r>
          </w:p>
        </w:tc>
        <w:tc>
          <w:tcPr>
            <w:tcW w:w="65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暂估数量</w:t>
            </w:r>
          </w:p>
        </w:tc>
        <w:tc>
          <w:tcPr>
            <w:tcW w:w="299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eastAsia="zh-CN"/>
              </w:rPr>
              <w:t>固定总价</w:t>
            </w:r>
            <w:r>
              <w:rPr>
                <w:rFonts w:hint="eastAsia" w:ascii="宋体" w:hAnsi="宋体" w:eastAsia="宋体" w:cs="宋体"/>
                <w:color w:val="000000"/>
                <w:kern w:val="0"/>
                <w:szCs w:val="21"/>
              </w:rPr>
              <w:t>（元）</w:t>
            </w:r>
          </w:p>
        </w:tc>
        <w:tc>
          <w:tcPr>
            <w:tcW w:w="116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金额合计（元）</w:t>
            </w:r>
          </w:p>
        </w:tc>
      </w:tr>
      <w:tr>
        <w:tblPrEx>
          <w:tblCellMar>
            <w:top w:w="15" w:type="dxa"/>
            <w:left w:w="15" w:type="dxa"/>
            <w:bottom w:w="15" w:type="dxa"/>
            <w:right w:w="15" w:type="dxa"/>
          </w:tblCellMar>
        </w:tblPrEx>
        <w:trPr>
          <w:trHeight w:val="215" w:hRule="atLeast"/>
          <w:jc w:val="center"/>
        </w:trPr>
        <w:tc>
          <w:tcPr>
            <w:tcW w:w="54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134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133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63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65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单价（不含税）</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发票票面税率</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税额</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14:textFill>
                  <w14:solidFill>
                    <w14:schemeClr w14:val="tx1"/>
                  </w14:solidFill>
                </w14:textFill>
              </w:rPr>
              <w:t>价税合计</w:t>
            </w:r>
          </w:p>
        </w:tc>
        <w:tc>
          <w:tcPr>
            <w:tcW w:w="116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lang w:val="en-US" w:eastAsia="zh-CN"/>
              </w:rPr>
              <w:t>1</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潜水混流泵</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1000HQ-50C（1、2号泵）</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eastAsia="宋体" w:asciiTheme="minorHAnsi" w:hAnsiTheme="minorHAnsi"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2</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潜水混流泵</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700HQ-50（3、4泵）</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3</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潜水排污泵</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2"/>
                <w:sz w:val="24"/>
                <w:szCs w:val="24"/>
                <w:lang w:val="en-US" w:eastAsia="zh-CN" w:bidi="ar-SA"/>
              </w:rPr>
              <w:t>150JYWQ200-9-2600-15</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4</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铸铁镀铜矩形闸门</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WXH=2000mm*2800mm</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4</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5</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UPS不间断电源</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4KVA</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6</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自动控制系统</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7</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变压器</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SCB12-1600/10 1600KVA</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8</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变压器</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SCB12-500/10  500KVA</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9</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固定式发电机</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XG-1500GF 1500KW</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10</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固定式发电机</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XG-500GF 500KW</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台</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11</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电动起重机</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LX型</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12</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格栅除污机</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GSHP2000回转耙式格栅除污机</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4</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13</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高压开关柜</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XGN2A-12</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6</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14</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GCS-01</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3</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15</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GCS-03</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3</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16</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GCS-11</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17</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GCS-29</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8</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18</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GCS-34</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19</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低压开关柜</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GCS-35</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面</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2</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20</w:t>
            </w: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eastAsia="zh-CN"/>
              </w:rPr>
              <w:t>监控系统</w:t>
            </w:r>
          </w:p>
        </w:tc>
        <w:tc>
          <w:tcPr>
            <w:tcW w:w="1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w:t>
            </w:r>
          </w:p>
        </w:tc>
        <w:tc>
          <w:tcPr>
            <w:tcW w:w="6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sz w:val="24"/>
                <w:lang w:val="en-US" w:eastAsia="zh-CN"/>
              </w:rPr>
              <w:t>套</w:t>
            </w:r>
          </w:p>
        </w:tc>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4"/>
                <w:szCs w:val="24"/>
                <w:lang w:val="en-US" w:eastAsia="zh-CN" w:bidi="ar-SA"/>
              </w:rPr>
            </w:pPr>
            <w:r>
              <w:rPr>
                <w:rFonts w:hint="eastAsia"/>
                <w:sz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c>
          <w:tcPr>
            <w:tcW w:w="11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4"/>
              </w:rPr>
            </w:pPr>
          </w:p>
        </w:tc>
      </w:tr>
      <w:tr>
        <w:tblPrEx>
          <w:tblCellMar>
            <w:top w:w="15" w:type="dxa"/>
            <w:left w:w="15" w:type="dxa"/>
            <w:bottom w:w="15" w:type="dxa"/>
            <w:right w:w="15" w:type="dxa"/>
          </w:tblCellMar>
        </w:tblPrEx>
        <w:trPr>
          <w:trHeight w:val="442" w:hRule="atLeast"/>
          <w:jc w:val="center"/>
        </w:trPr>
        <w:tc>
          <w:tcPr>
            <w:tcW w:w="8672" w:type="dxa"/>
            <w:gridSpan w:val="10"/>
            <w:tcBorders>
              <w:top w:val="single" w:color="000000" w:sz="4" w:space="0"/>
              <w:left w:val="single" w:color="000000" w:sz="4" w:space="0"/>
              <w:bottom w:val="single" w:color="000000" w:sz="4" w:space="0"/>
              <w:right w:val="single" w:color="000000" w:sz="4" w:space="0"/>
            </w:tcBorders>
            <w:vAlign w:val="center"/>
          </w:tcPr>
          <w:p>
            <w:pPr>
              <w:jc w:val="both"/>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eastAsia="zh-CN"/>
              </w:rPr>
              <w:t>合计金额（人民币大写）：</w:t>
            </w:r>
            <w:r>
              <w:rPr>
                <w:rFonts w:hint="eastAsia" w:ascii="宋体" w:hAnsi="宋体" w:eastAsia="宋体" w:cs="宋体"/>
                <w:color w:val="000000"/>
                <w:kern w:val="0"/>
                <w:sz w:val="24"/>
                <w:lang w:val="en-US" w:eastAsia="zh-CN"/>
              </w:rPr>
              <w:t xml:space="preserve">                     （小写）：</w:t>
            </w:r>
          </w:p>
        </w:tc>
      </w:tr>
      <w:tr>
        <w:tblPrEx>
          <w:tblCellMar>
            <w:top w:w="15" w:type="dxa"/>
            <w:left w:w="15" w:type="dxa"/>
            <w:bottom w:w="15" w:type="dxa"/>
            <w:right w:w="15" w:type="dxa"/>
          </w:tblCellMar>
        </w:tblPrEx>
        <w:trPr>
          <w:trHeight w:val="442" w:hRule="atLeast"/>
          <w:jc w:val="center"/>
        </w:trPr>
        <w:tc>
          <w:tcPr>
            <w:tcW w:w="8672" w:type="dxa"/>
            <w:gridSpan w:val="10"/>
            <w:tcBorders>
              <w:top w:val="single" w:color="000000" w:sz="4" w:space="0"/>
              <w:left w:val="single" w:color="000000" w:sz="4" w:space="0"/>
              <w:bottom w:val="single" w:color="000000" w:sz="4" w:space="0"/>
              <w:right w:val="single" w:color="000000" w:sz="4" w:space="0"/>
            </w:tcBorders>
            <w:vAlign w:val="center"/>
          </w:tcPr>
          <w:p>
            <w:pPr>
              <w:pStyle w:val="11"/>
              <w:spacing w:line="360" w:lineRule="auto"/>
              <w:ind w:left="0" w:leftChars="0" w:firstLine="480" w:firstLineChars="200"/>
              <w:rPr>
                <w:rFonts w:hint="default" w:ascii="宋体" w:hAnsi="宋体" w:eastAsia="宋体" w:cs="宋体"/>
                <w:color w:val="000000"/>
                <w:kern w:val="0"/>
                <w:sz w:val="30"/>
                <w:szCs w:val="30"/>
                <w:lang w:val="en-US" w:eastAsia="zh-CN"/>
              </w:rPr>
            </w:pPr>
            <w:r>
              <w:rPr>
                <w:rFonts w:hint="eastAsia" w:ascii="宋体" w:hAnsi="宋体" w:eastAsia="宋体" w:cs="宋体"/>
                <w:color w:val="000000"/>
                <w:kern w:val="0"/>
                <w:sz w:val="24"/>
                <w:lang w:eastAsia="zh-CN"/>
              </w:rPr>
              <w:t>备注：</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lang w:eastAsia="zh-CN"/>
              </w:rPr>
              <w:t>合同所示的货物数量均为暂定数量，实际供应数量以甲方提出供应计划为准，乙方不得以合同中的材料暂定数量的变化原因追究甲方责任。</w:t>
            </w:r>
            <w:r>
              <w:rPr>
                <w:rFonts w:hint="eastAsia" w:ascii="宋体" w:hAnsi="宋体" w:eastAsia="宋体" w:cs="宋体"/>
                <w:color w:val="000000"/>
                <w:kern w:val="0"/>
                <w:sz w:val="24"/>
                <w:lang w:val="en-US" w:eastAsia="zh-CN"/>
              </w:rPr>
              <w:t>2.乙方所供产品必须符合国家标准。3.</w:t>
            </w:r>
            <w:r>
              <w:rPr>
                <w:rFonts w:hint="eastAsia" w:ascii="宋体" w:hAnsi="宋体" w:eastAsia="宋体" w:cs="宋体"/>
                <w:color w:val="000000"/>
                <w:kern w:val="0"/>
                <w:sz w:val="24"/>
                <w:highlight w:val="yellow"/>
                <w:lang w:val="en-US" w:eastAsia="zh-CN"/>
              </w:rPr>
              <w:t>泵站主要设备型号为：详细资料见设计图纸</w:t>
            </w:r>
          </w:p>
        </w:tc>
      </w:tr>
    </w:tbl>
    <w:p>
      <w:pPr>
        <w:pStyle w:val="3"/>
        <w:rPr>
          <w:rFonts w:hint="eastAsia"/>
        </w:rPr>
      </w:pPr>
    </w:p>
    <w:p>
      <w:pPr>
        <w:spacing w:before="249" w:beforeLines="80" w:line="360" w:lineRule="exact"/>
        <w:ind w:firstLine="527" w:firstLineChars="250"/>
        <w:rPr>
          <w:rFonts w:hint="eastAsia" w:ascii="宋体" w:hAnsi="宋体"/>
          <w:b/>
          <w:szCs w:val="21"/>
        </w:rPr>
      </w:pPr>
      <w:r>
        <w:rPr>
          <w:rFonts w:hint="eastAsia" w:ascii="宋体" w:hAnsi="宋体"/>
          <w:b/>
          <w:bCs/>
          <w:szCs w:val="21"/>
        </w:rPr>
        <w:t xml:space="preserve">（二） </w:t>
      </w:r>
      <w:r>
        <w:rPr>
          <w:rFonts w:ascii="宋体" w:hAnsi="宋体"/>
          <w:szCs w:val="21"/>
        </w:rPr>
        <w:t>合同价格形式：</w:t>
      </w:r>
      <w:r>
        <w:rPr>
          <w:rFonts w:hint="eastAsia" w:ascii="宋体" w:hAnsi="宋体"/>
          <w:color w:val="000000"/>
          <w:szCs w:val="21"/>
          <w:u w:val="single"/>
        </w:rPr>
        <w:t>固定总价合同</w:t>
      </w:r>
      <w:r>
        <w:rPr>
          <w:rFonts w:hint="eastAsia" w:ascii="宋体" w:hAnsi="宋体"/>
          <w:szCs w:val="21"/>
        </w:rPr>
        <w:t>。</w:t>
      </w:r>
    </w:p>
    <w:p>
      <w:pPr>
        <w:tabs>
          <w:tab w:val="left" w:pos="900"/>
          <w:tab w:val="left" w:pos="988"/>
        </w:tabs>
        <w:spacing w:line="360" w:lineRule="exact"/>
        <w:ind w:left="567"/>
        <w:rPr>
          <w:rFonts w:ascii="宋体" w:hAnsi="宋体"/>
          <w:b/>
          <w:szCs w:val="21"/>
        </w:rPr>
      </w:pPr>
      <w:r>
        <w:rPr>
          <w:rFonts w:hint="eastAsia" w:ascii="宋体" w:hAnsi="宋体"/>
          <w:b/>
          <w:szCs w:val="21"/>
        </w:rPr>
        <w:t>二、供货周期</w:t>
      </w:r>
    </w:p>
    <w:p>
      <w:pPr>
        <w:spacing w:line="360" w:lineRule="exact"/>
        <w:ind w:firstLine="420" w:firstLineChars="200"/>
        <w:rPr>
          <w:rFonts w:hint="eastAsia" w:ascii="宋体" w:hAnsi="宋体"/>
          <w:szCs w:val="21"/>
          <w:u w:val="single"/>
        </w:rPr>
      </w:pPr>
      <w:r>
        <w:rPr>
          <w:rFonts w:hint="eastAsia" w:ascii="宋体" w:hAnsi="宋体"/>
          <w:szCs w:val="21"/>
        </w:rPr>
        <w:t>供货周期为日历天数</w:t>
      </w:r>
      <w:r>
        <w:rPr>
          <w:rFonts w:hint="eastAsia" w:ascii="宋体" w:hAnsi="宋体"/>
          <w:szCs w:val="21"/>
          <w:u w:val="single"/>
        </w:rPr>
        <w:t xml:space="preserve">    </w:t>
      </w:r>
      <w:r>
        <w:rPr>
          <w:rFonts w:hint="eastAsia" w:ascii="宋体" w:hAnsi="宋体"/>
          <w:szCs w:val="21"/>
        </w:rPr>
        <w:t>天，合同签订后开始计算供货周期（或者以甲方通知乙方准备供货时间计算供货周期），要求最迟日历天数</w:t>
      </w:r>
      <w:r>
        <w:rPr>
          <w:rFonts w:hint="eastAsia" w:ascii="宋体" w:hAnsi="宋体"/>
          <w:szCs w:val="21"/>
          <w:u w:val="single"/>
        </w:rPr>
        <w:t xml:space="preserve">     </w:t>
      </w:r>
      <w:r>
        <w:rPr>
          <w:rFonts w:hint="eastAsia" w:ascii="宋体" w:hAnsi="宋体"/>
          <w:szCs w:val="21"/>
        </w:rPr>
        <w:t>天内设备须安装调试完毕，达到正常生产能力。</w:t>
      </w:r>
    </w:p>
    <w:p>
      <w:pPr>
        <w:spacing w:line="360" w:lineRule="exact"/>
        <w:ind w:firstLine="527" w:firstLineChars="250"/>
        <w:rPr>
          <w:rFonts w:hint="eastAsia" w:ascii="宋体" w:hAnsi="宋体"/>
          <w:szCs w:val="21"/>
        </w:rPr>
      </w:pPr>
      <w:r>
        <w:rPr>
          <w:rFonts w:hint="eastAsia" w:ascii="宋体" w:hAnsi="宋体"/>
          <w:b/>
          <w:szCs w:val="21"/>
        </w:rPr>
        <w:t>三、设备交货地点：</w:t>
      </w:r>
      <w:r>
        <w:rPr>
          <w:rFonts w:hint="eastAsia" w:ascii="宋体" w:hAnsi="宋体"/>
          <w:szCs w:val="21"/>
          <w:u w:val="single"/>
        </w:rPr>
        <w:t xml:space="preserve">                     </w:t>
      </w:r>
    </w:p>
    <w:p>
      <w:pPr>
        <w:spacing w:line="360" w:lineRule="exact"/>
        <w:ind w:firstLine="527" w:firstLineChars="250"/>
        <w:rPr>
          <w:rFonts w:hint="eastAsia" w:ascii="宋体" w:hAnsi="宋体"/>
          <w:b/>
          <w:szCs w:val="21"/>
        </w:rPr>
      </w:pPr>
      <w:r>
        <w:rPr>
          <w:rFonts w:hint="eastAsia" w:ascii="宋体" w:hAnsi="宋体"/>
          <w:b/>
          <w:szCs w:val="21"/>
        </w:rPr>
        <w:t>四、设备款的支付</w:t>
      </w:r>
    </w:p>
    <w:p>
      <w:pPr>
        <w:spacing w:line="360" w:lineRule="exact"/>
        <w:ind w:firstLine="525" w:firstLineChars="250"/>
        <w:jc w:val="left"/>
        <w:rPr>
          <w:rFonts w:ascii="宋体" w:hAnsi="宋体"/>
          <w:color w:val="000000"/>
          <w:szCs w:val="21"/>
        </w:rPr>
      </w:pPr>
      <w:r>
        <w:rPr>
          <w:rFonts w:hint="eastAsia" w:ascii="宋体" w:hAnsi="宋体"/>
          <w:color w:val="000000"/>
          <w:szCs w:val="21"/>
        </w:rPr>
        <w:t>（一）本合同无预付款，</w:t>
      </w:r>
      <w:r>
        <w:rPr>
          <w:rFonts w:ascii="宋体" w:hAnsi="宋体"/>
          <w:color w:val="000000"/>
          <w:szCs w:val="21"/>
        </w:rPr>
        <w:t>合同签订</w:t>
      </w:r>
      <w:r>
        <w:rPr>
          <w:rFonts w:hint="eastAsia" w:ascii="宋体" w:hAnsi="宋体"/>
          <w:color w:val="000000"/>
          <w:szCs w:val="21"/>
        </w:rPr>
        <w:t>且完成设备</w:t>
      </w:r>
      <w:r>
        <w:rPr>
          <w:rFonts w:ascii="宋体" w:hAnsi="宋体"/>
          <w:color w:val="000000"/>
          <w:szCs w:val="21"/>
        </w:rPr>
        <w:t>进场，</w:t>
      </w:r>
      <w:r>
        <w:rPr>
          <w:rFonts w:hint="eastAsia" w:ascii="宋体" w:hAnsi="宋体"/>
          <w:color w:val="000000"/>
          <w:szCs w:val="21"/>
        </w:rPr>
        <w:t>乙方提供甲方财务认可的全额的增值税专用发票</w:t>
      </w:r>
      <w:r>
        <w:rPr>
          <w:rFonts w:ascii="宋体" w:hAnsi="宋体"/>
          <w:color w:val="000000"/>
          <w:szCs w:val="21"/>
        </w:rPr>
        <w:t>，支付</w:t>
      </w:r>
      <w:r>
        <w:rPr>
          <w:rFonts w:hint="eastAsia" w:ascii="宋体" w:hAnsi="宋体"/>
          <w:color w:val="000000"/>
          <w:szCs w:val="21"/>
        </w:rPr>
        <w:t>至合同</w:t>
      </w:r>
      <w:r>
        <w:rPr>
          <w:rFonts w:ascii="宋体" w:hAnsi="宋体"/>
          <w:color w:val="000000"/>
          <w:szCs w:val="21"/>
        </w:rPr>
        <w:t>总价款</w:t>
      </w:r>
      <w:r>
        <w:rPr>
          <w:rFonts w:hint="eastAsia" w:ascii="宋体" w:hAnsi="宋体"/>
          <w:color w:val="000000"/>
          <w:szCs w:val="21"/>
        </w:rPr>
        <w:t>的</w:t>
      </w:r>
      <w:r>
        <w:rPr>
          <w:rFonts w:hint="eastAsia" w:ascii="宋体" w:hAnsi="宋体"/>
          <w:color w:val="000000"/>
          <w:szCs w:val="21"/>
          <w:u w:val="single"/>
        </w:rPr>
        <w:t xml:space="preserve"> </w:t>
      </w:r>
      <w:r>
        <w:rPr>
          <w:rFonts w:hint="eastAsia" w:ascii="宋体" w:hAnsi="宋体"/>
          <w:color w:val="000000"/>
          <w:szCs w:val="21"/>
          <w:u w:val="single"/>
          <w:lang w:val="en-US" w:eastAsia="zh-CN"/>
        </w:rPr>
        <w:t>30</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p>
    <w:p>
      <w:pPr>
        <w:spacing w:line="360" w:lineRule="exact"/>
        <w:ind w:firstLine="525" w:firstLineChars="250"/>
        <w:jc w:val="left"/>
        <w:rPr>
          <w:rFonts w:ascii="宋体" w:hAnsi="宋体"/>
          <w:color w:val="000000"/>
          <w:szCs w:val="21"/>
        </w:rPr>
      </w:pPr>
      <w:r>
        <w:rPr>
          <w:rFonts w:hint="eastAsia" w:ascii="宋体" w:hAnsi="宋体"/>
          <w:color w:val="000000"/>
          <w:szCs w:val="21"/>
        </w:rPr>
        <w:t>（二）</w:t>
      </w:r>
      <w:r>
        <w:rPr>
          <w:rFonts w:ascii="宋体" w:hAnsi="宋体"/>
          <w:color w:val="000000"/>
          <w:szCs w:val="21"/>
        </w:rPr>
        <w:t>设备安装调试完毕，</w:t>
      </w:r>
      <w:r>
        <w:rPr>
          <w:rFonts w:hint="eastAsia" w:ascii="宋体" w:hAnsi="宋体"/>
          <w:color w:val="000000"/>
          <w:szCs w:val="21"/>
        </w:rPr>
        <w:t>负载验收</w:t>
      </w:r>
      <w:r>
        <w:rPr>
          <w:rFonts w:ascii="宋体" w:hAnsi="宋体"/>
          <w:color w:val="000000"/>
          <w:szCs w:val="21"/>
        </w:rPr>
        <w:t>合格后，</w:t>
      </w:r>
      <w:r>
        <w:rPr>
          <w:rFonts w:hint="eastAsia" w:ascii="宋体" w:hAnsi="宋体"/>
          <w:color w:val="000000"/>
          <w:szCs w:val="21"/>
        </w:rPr>
        <w:t>支付至</w:t>
      </w:r>
      <w:r>
        <w:rPr>
          <w:rFonts w:ascii="宋体" w:hAnsi="宋体"/>
          <w:color w:val="000000"/>
          <w:szCs w:val="21"/>
        </w:rPr>
        <w:t>合同</w:t>
      </w:r>
      <w:r>
        <w:rPr>
          <w:rFonts w:hint="eastAsia" w:ascii="宋体" w:hAnsi="宋体"/>
          <w:color w:val="000000"/>
          <w:szCs w:val="21"/>
        </w:rPr>
        <w:t>总</w:t>
      </w:r>
      <w:r>
        <w:rPr>
          <w:rFonts w:ascii="宋体" w:hAnsi="宋体"/>
          <w:color w:val="000000"/>
          <w:szCs w:val="21"/>
        </w:rPr>
        <w:t>价款的</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60 </w:t>
      </w:r>
      <w:r>
        <w:rPr>
          <w:rFonts w:hint="eastAsia" w:ascii="宋体" w:hAnsi="宋体"/>
          <w:color w:val="000000"/>
          <w:szCs w:val="21"/>
        </w:rPr>
        <w:t>%;</w:t>
      </w:r>
    </w:p>
    <w:p>
      <w:pPr>
        <w:spacing w:line="360" w:lineRule="exact"/>
        <w:ind w:firstLine="525" w:firstLineChars="250"/>
        <w:jc w:val="left"/>
        <w:rPr>
          <w:rFonts w:ascii="宋体" w:hAnsi="宋体"/>
          <w:color w:val="000000"/>
          <w:szCs w:val="21"/>
        </w:rPr>
      </w:pPr>
      <w:r>
        <w:rPr>
          <w:rFonts w:hint="eastAsia" w:ascii="宋体" w:hAnsi="宋体"/>
          <w:color w:val="000000"/>
          <w:szCs w:val="21"/>
        </w:rPr>
        <w:t>（三）</w:t>
      </w:r>
      <w:r>
        <w:rPr>
          <w:rFonts w:ascii="宋体" w:hAnsi="宋体"/>
          <w:color w:val="000000"/>
          <w:szCs w:val="21"/>
        </w:rPr>
        <w:t>质保期满6个月，支付至合同</w:t>
      </w:r>
      <w:r>
        <w:rPr>
          <w:rFonts w:hint="eastAsia" w:ascii="宋体" w:hAnsi="宋体"/>
          <w:color w:val="000000"/>
          <w:szCs w:val="21"/>
        </w:rPr>
        <w:t>总</w:t>
      </w:r>
      <w:r>
        <w:rPr>
          <w:rFonts w:ascii="宋体" w:hAnsi="宋体"/>
          <w:color w:val="000000"/>
          <w:szCs w:val="21"/>
        </w:rPr>
        <w:t>价款的</w:t>
      </w:r>
      <w:r>
        <w:rPr>
          <w:rFonts w:hint="eastAsia" w:ascii="宋体" w:hAnsi="宋体"/>
          <w:color w:val="000000"/>
          <w:szCs w:val="21"/>
          <w:u w:val="single"/>
        </w:rPr>
        <w:t xml:space="preserve"> </w:t>
      </w:r>
      <w:r>
        <w:rPr>
          <w:rFonts w:hint="eastAsia" w:ascii="宋体" w:hAnsi="宋体"/>
          <w:color w:val="000000"/>
          <w:szCs w:val="21"/>
          <w:u w:val="single"/>
          <w:lang w:val="en-US" w:eastAsia="zh-CN"/>
        </w:rPr>
        <w:t>90</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p>
    <w:p>
      <w:pPr>
        <w:spacing w:line="360" w:lineRule="exact"/>
        <w:ind w:firstLine="525" w:firstLineChars="250"/>
        <w:jc w:val="left"/>
        <w:rPr>
          <w:rFonts w:hint="eastAsia" w:ascii="宋体" w:hAnsi="宋体"/>
          <w:color w:val="000000"/>
          <w:szCs w:val="21"/>
        </w:rPr>
      </w:pPr>
      <w:r>
        <w:rPr>
          <w:rFonts w:hint="eastAsia" w:ascii="宋体" w:hAnsi="宋体"/>
          <w:color w:val="000000"/>
          <w:szCs w:val="21"/>
        </w:rPr>
        <w:t xml:space="preserve">（四）甲方保留合同价款的 </w:t>
      </w:r>
      <w:r>
        <w:rPr>
          <w:rFonts w:hint="eastAsia" w:ascii="宋体" w:hAnsi="宋体"/>
          <w:color w:val="000000"/>
          <w:szCs w:val="21"/>
          <w:u w:val="single"/>
        </w:rPr>
        <w:t xml:space="preserve"> </w:t>
      </w:r>
      <w:r>
        <w:rPr>
          <w:rFonts w:hint="eastAsia" w:ascii="宋体" w:hAnsi="宋体"/>
          <w:color w:val="000000"/>
          <w:szCs w:val="21"/>
          <w:u w:val="single"/>
          <w:lang w:val="en-US" w:eastAsia="zh-CN"/>
        </w:rPr>
        <w:t>10</w:t>
      </w:r>
      <w:r>
        <w:rPr>
          <w:rFonts w:hint="eastAsia" w:ascii="宋体" w:hAnsi="宋体"/>
          <w:color w:val="000000"/>
          <w:szCs w:val="21"/>
          <w:u w:val="single"/>
        </w:rPr>
        <w:t xml:space="preserve"> </w:t>
      </w:r>
      <w:r>
        <w:rPr>
          <w:rFonts w:hint="eastAsia" w:ascii="宋体" w:hAnsi="宋体"/>
          <w:color w:val="000000"/>
          <w:szCs w:val="21"/>
        </w:rPr>
        <w:t>%的作为质量保证金，乙方按合同履行其设备质量和服务承诺，负载验收合格后开始计算质保期。</w:t>
      </w:r>
      <w:r>
        <w:rPr>
          <w:rFonts w:ascii="宋体" w:hAnsi="宋体"/>
          <w:color w:val="000000"/>
          <w:szCs w:val="21"/>
        </w:rPr>
        <w:t>质保期满</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1</w:t>
      </w:r>
      <w:r>
        <w:rPr>
          <w:rFonts w:hint="eastAsia" w:ascii="宋体" w:hAnsi="宋体"/>
          <w:color w:val="000000"/>
          <w:szCs w:val="21"/>
          <w:u w:val="single"/>
        </w:rPr>
        <w:t xml:space="preserve">  </w:t>
      </w:r>
      <w:r>
        <w:rPr>
          <w:rFonts w:hint="eastAsia" w:ascii="宋体" w:hAnsi="宋体"/>
          <w:color w:val="000000"/>
          <w:szCs w:val="21"/>
        </w:rPr>
        <w:t>月内甲方无息支付乙方全额质保金。</w:t>
      </w:r>
    </w:p>
    <w:p>
      <w:pPr>
        <w:spacing w:line="360" w:lineRule="exact"/>
        <w:ind w:firstLine="525" w:firstLineChars="250"/>
        <w:jc w:val="left"/>
        <w:rPr>
          <w:rFonts w:hint="eastAsia" w:ascii="宋体" w:hAnsi="宋体"/>
          <w:color w:val="000000"/>
          <w:szCs w:val="21"/>
        </w:rPr>
      </w:pPr>
      <w:r>
        <w:rPr>
          <w:rFonts w:hint="eastAsia" w:ascii="宋体" w:hAnsi="宋体"/>
          <w:color w:val="000000"/>
          <w:szCs w:val="21"/>
        </w:rPr>
        <w:t>(五)甲方开票信息</w:t>
      </w:r>
    </w:p>
    <w:p>
      <w:pPr>
        <w:spacing w:line="360" w:lineRule="exact"/>
        <w:ind w:firstLine="525" w:firstLineChars="250"/>
        <w:jc w:val="left"/>
        <w:rPr>
          <w:rFonts w:hint="eastAsia" w:ascii="宋体" w:hAnsi="宋体"/>
          <w:color w:val="000000"/>
          <w:szCs w:val="21"/>
          <w:u w:val="single"/>
        </w:rPr>
      </w:pPr>
      <w:r>
        <w:rPr>
          <w:rFonts w:hint="eastAsia" w:ascii="宋体" w:hAnsi="宋体"/>
          <w:color w:val="000000"/>
          <w:szCs w:val="21"/>
        </w:rPr>
        <w:t>单位名称：</w:t>
      </w:r>
      <w:r>
        <w:rPr>
          <w:rFonts w:hint="eastAsia" w:ascii="宋体" w:hAnsi="宋体"/>
          <w:color w:val="000000"/>
          <w:szCs w:val="21"/>
          <w:u w:val="single"/>
        </w:rPr>
        <w:t xml:space="preserve">                           </w:t>
      </w:r>
    </w:p>
    <w:p>
      <w:pPr>
        <w:spacing w:line="360" w:lineRule="exact"/>
        <w:ind w:firstLine="525" w:firstLineChars="250"/>
        <w:jc w:val="left"/>
        <w:rPr>
          <w:rFonts w:hint="eastAsia" w:ascii="宋体" w:hAnsi="宋体"/>
          <w:color w:val="000000"/>
          <w:szCs w:val="21"/>
          <w:u w:val="single"/>
        </w:rPr>
      </w:pPr>
      <w:r>
        <w:rPr>
          <w:rFonts w:hint="eastAsia" w:ascii="宋体" w:hAnsi="宋体"/>
          <w:color w:val="000000"/>
          <w:szCs w:val="21"/>
        </w:rPr>
        <w:t>税    号：</w:t>
      </w:r>
      <w:r>
        <w:rPr>
          <w:rFonts w:hint="eastAsia" w:ascii="宋体" w:hAnsi="宋体"/>
          <w:color w:val="000000"/>
          <w:szCs w:val="21"/>
          <w:u w:val="single"/>
        </w:rPr>
        <w:t xml:space="preserve">                           </w:t>
      </w:r>
    </w:p>
    <w:p>
      <w:pPr>
        <w:spacing w:line="360" w:lineRule="exact"/>
        <w:ind w:firstLine="525" w:firstLineChars="250"/>
        <w:jc w:val="left"/>
        <w:rPr>
          <w:rFonts w:hint="eastAsia" w:ascii="宋体" w:hAnsi="宋体"/>
          <w:color w:val="000000"/>
          <w:szCs w:val="21"/>
        </w:rPr>
      </w:pPr>
      <w:r>
        <w:rPr>
          <w:rFonts w:hint="eastAsia" w:ascii="宋体" w:hAnsi="宋体"/>
          <w:color w:val="000000"/>
          <w:szCs w:val="21"/>
        </w:rPr>
        <w:t>（六）乙方收款信息及结算联系人</w:t>
      </w:r>
    </w:p>
    <w:p>
      <w:pPr>
        <w:spacing w:line="360" w:lineRule="exact"/>
        <w:ind w:firstLine="525" w:firstLineChars="250"/>
        <w:jc w:val="left"/>
        <w:rPr>
          <w:rFonts w:hint="eastAsia" w:ascii="宋体" w:hAnsi="宋体"/>
          <w:color w:val="000000"/>
          <w:szCs w:val="21"/>
        </w:rPr>
      </w:pPr>
      <w:r>
        <w:rPr>
          <w:rFonts w:hint="eastAsia" w:ascii="宋体" w:hAnsi="宋体"/>
          <w:color w:val="000000"/>
          <w:szCs w:val="21"/>
        </w:rPr>
        <w:t>1.本合同乙方设备款结算人:姓名</w:t>
      </w:r>
      <w:r>
        <w:rPr>
          <w:rFonts w:hint="eastAsia" w:ascii="宋体" w:hAnsi="宋体"/>
          <w:color w:val="000000"/>
          <w:szCs w:val="21"/>
          <w:u w:val="single"/>
        </w:rPr>
        <w:t xml:space="preserve">             </w:t>
      </w:r>
      <w:r>
        <w:rPr>
          <w:rFonts w:hint="eastAsia" w:ascii="宋体" w:hAnsi="宋体"/>
          <w:color w:val="000000"/>
          <w:szCs w:val="21"/>
        </w:rPr>
        <w:t>，身份证号码：</w:t>
      </w:r>
      <w:r>
        <w:rPr>
          <w:rFonts w:hint="eastAsia" w:ascii="宋体" w:hAnsi="宋体"/>
          <w:color w:val="000000"/>
          <w:szCs w:val="21"/>
          <w:u w:val="single"/>
        </w:rPr>
        <w:t xml:space="preserve">                </w:t>
      </w:r>
    </w:p>
    <w:p>
      <w:pPr>
        <w:spacing w:line="360" w:lineRule="exact"/>
        <w:ind w:firstLine="525" w:firstLineChars="250"/>
        <w:jc w:val="left"/>
        <w:rPr>
          <w:rFonts w:hint="eastAsia" w:ascii="宋体" w:hAnsi="宋体"/>
          <w:color w:val="000000"/>
          <w:szCs w:val="21"/>
        </w:rPr>
      </w:pPr>
      <w:r>
        <w:rPr>
          <w:rFonts w:hint="eastAsia" w:ascii="宋体" w:hAnsi="宋体"/>
          <w:color w:val="000000"/>
          <w:szCs w:val="21"/>
        </w:rPr>
        <w:t>2.乙方单位名称：</w:t>
      </w:r>
      <w:r>
        <w:rPr>
          <w:rFonts w:hint="eastAsia" w:ascii="宋体" w:hAnsi="宋体"/>
          <w:color w:val="000000"/>
          <w:szCs w:val="21"/>
          <w:u w:val="single"/>
        </w:rPr>
        <w:t xml:space="preserve">                          </w:t>
      </w:r>
    </w:p>
    <w:p>
      <w:pPr>
        <w:spacing w:line="360" w:lineRule="exact"/>
        <w:ind w:firstLine="840" w:firstLineChars="400"/>
        <w:jc w:val="left"/>
        <w:rPr>
          <w:rFonts w:hint="eastAsia" w:ascii="宋体" w:hAnsi="宋体"/>
          <w:color w:val="000000"/>
          <w:szCs w:val="21"/>
        </w:rPr>
      </w:pPr>
      <w:r>
        <w:rPr>
          <w:rFonts w:hint="eastAsia" w:ascii="宋体" w:hAnsi="宋体"/>
          <w:color w:val="000000"/>
          <w:szCs w:val="21"/>
        </w:rPr>
        <w:t>开    户   行：</w:t>
      </w:r>
      <w:r>
        <w:rPr>
          <w:rFonts w:hint="eastAsia" w:ascii="宋体" w:hAnsi="宋体"/>
          <w:color w:val="000000"/>
          <w:szCs w:val="21"/>
          <w:u w:val="single"/>
        </w:rPr>
        <w:t xml:space="preserve">                          </w:t>
      </w:r>
    </w:p>
    <w:p>
      <w:pPr>
        <w:spacing w:line="360" w:lineRule="exact"/>
        <w:ind w:firstLine="840" w:firstLineChars="400"/>
        <w:jc w:val="left"/>
        <w:rPr>
          <w:rFonts w:hint="eastAsia" w:ascii="宋体" w:hAnsi="宋体"/>
          <w:color w:val="000000"/>
          <w:szCs w:val="21"/>
          <w:u w:val="single"/>
        </w:rPr>
      </w:pPr>
      <w:r>
        <w:rPr>
          <w:rFonts w:hint="eastAsia" w:ascii="宋体" w:hAnsi="宋体"/>
          <w:color w:val="000000"/>
          <w:szCs w:val="21"/>
        </w:rPr>
        <w:t>账         号：</w:t>
      </w:r>
      <w:r>
        <w:rPr>
          <w:rFonts w:hint="eastAsia" w:ascii="宋体" w:hAnsi="宋体"/>
          <w:color w:val="000000"/>
          <w:szCs w:val="21"/>
          <w:u w:val="single"/>
        </w:rPr>
        <w:t xml:space="preserve">                          </w:t>
      </w:r>
    </w:p>
    <w:p>
      <w:pPr>
        <w:spacing w:line="360" w:lineRule="exact"/>
        <w:ind w:firstLine="525" w:firstLineChars="250"/>
        <w:jc w:val="left"/>
        <w:rPr>
          <w:rFonts w:ascii="宋体" w:hAnsi="宋体"/>
          <w:color w:val="000000"/>
          <w:szCs w:val="21"/>
        </w:rPr>
      </w:pPr>
      <w:r>
        <w:rPr>
          <w:rFonts w:hint="eastAsia" w:ascii="宋体" w:hAnsi="宋体"/>
          <w:color w:val="000000"/>
          <w:szCs w:val="21"/>
        </w:rPr>
        <w:t>（七）甲方按合同指定乙方银行账户付款，乙方需保证对甲方的资金往来账户与签订合同名称一致，开票单位名称与甲方单位名称一致。</w:t>
      </w:r>
    </w:p>
    <w:p>
      <w:pPr>
        <w:tabs>
          <w:tab w:val="left" w:pos="900"/>
          <w:tab w:val="left" w:pos="988"/>
        </w:tabs>
        <w:spacing w:line="360" w:lineRule="exact"/>
        <w:ind w:firstLine="527" w:firstLineChars="250"/>
        <w:jc w:val="left"/>
        <w:rPr>
          <w:rFonts w:hint="eastAsia" w:ascii="宋体" w:hAnsi="宋体"/>
          <w:b/>
          <w:color w:val="000000"/>
          <w:szCs w:val="21"/>
        </w:rPr>
      </w:pPr>
      <w:r>
        <w:rPr>
          <w:rFonts w:hint="eastAsia" w:ascii="宋体" w:hAnsi="宋体"/>
          <w:b/>
          <w:color w:val="000000"/>
          <w:szCs w:val="21"/>
        </w:rPr>
        <w:t>五、交货联系人</w:t>
      </w:r>
    </w:p>
    <w:p>
      <w:pPr>
        <w:tabs>
          <w:tab w:val="left" w:pos="900"/>
          <w:tab w:val="left" w:pos="988"/>
        </w:tabs>
        <w:spacing w:line="360" w:lineRule="exact"/>
        <w:ind w:firstLine="945" w:firstLineChars="450"/>
        <w:rPr>
          <w:rFonts w:ascii="宋体" w:hAnsi="宋体"/>
          <w:color w:val="000000"/>
          <w:szCs w:val="21"/>
          <w:u w:val="single"/>
        </w:rPr>
      </w:pPr>
      <w:r>
        <w:rPr>
          <w:rFonts w:hint="eastAsia" w:ascii="宋体" w:hAnsi="宋体"/>
          <w:color w:val="000000"/>
          <w:szCs w:val="21"/>
        </w:rPr>
        <w:t>甲方联系人：</w:t>
      </w:r>
      <w:r>
        <w:rPr>
          <w:rFonts w:hint="eastAsia" w:ascii="宋体" w:hAnsi="宋体"/>
          <w:color w:val="000000"/>
          <w:szCs w:val="21"/>
          <w:u w:val="single"/>
        </w:rPr>
        <w:t xml:space="preserve">         </w:t>
      </w: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，电话</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360" w:lineRule="exact"/>
        <w:ind w:firstLine="945" w:firstLineChars="450"/>
        <w:rPr>
          <w:rFonts w:hint="eastAsia" w:ascii="宋体" w:hAnsi="宋体"/>
          <w:color w:val="000000"/>
          <w:szCs w:val="21"/>
        </w:rPr>
      </w:pPr>
      <w:r>
        <w:rPr>
          <w:rFonts w:hint="eastAsia" w:ascii="宋体" w:hAnsi="宋体"/>
          <w:color w:val="000000"/>
          <w:szCs w:val="21"/>
        </w:rPr>
        <w:t>乙方联系人：</w:t>
      </w:r>
      <w:r>
        <w:rPr>
          <w:rFonts w:hint="eastAsia" w:ascii="宋体" w:hAnsi="宋体"/>
          <w:color w:val="000000"/>
          <w:szCs w:val="21"/>
          <w:u w:val="single"/>
        </w:rPr>
        <w:t xml:space="preserve">         </w:t>
      </w: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，电话</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360" w:lineRule="exact"/>
        <w:ind w:firstLine="525" w:firstLineChars="249"/>
        <w:rPr>
          <w:rFonts w:ascii="宋体" w:hAnsi="宋体"/>
          <w:szCs w:val="21"/>
        </w:rPr>
      </w:pPr>
      <w:r>
        <w:rPr>
          <w:rFonts w:hint="eastAsia" w:ascii="宋体" w:hAnsi="宋体"/>
          <w:b/>
          <w:szCs w:val="21"/>
        </w:rPr>
        <w:t>六、设备运输方式为</w:t>
      </w:r>
      <w:r>
        <w:rPr>
          <w:rFonts w:hint="eastAsia" w:ascii="宋体" w:hAnsi="宋体"/>
          <w:szCs w:val="21"/>
        </w:rPr>
        <w:t>：</w:t>
      </w:r>
      <w:r>
        <w:rPr>
          <w:rFonts w:hint="eastAsia" w:ascii="宋体" w:hAnsi="宋体"/>
          <w:szCs w:val="21"/>
          <w:u w:val="single"/>
        </w:rPr>
        <w:t xml:space="preserve">            </w:t>
      </w:r>
      <w:r>
        <w:rPr>
          <w:rFonts w:ascii="宋体" w:hAnsi="宋体"/>
          <w:szCs w:val="21"/>
        </w:rPr>
        <w:t xml:space="preserve"> </w:t>
      </w:r>
    </w:p>
    <w:p>
      <w:pPr>
        <w:tabs>
          <w:tab w:val="left" w:pos="900"/>
          <w:tab w:val="left" w:pos="988"/>
        </w:tabs>
        <w:spacing w:line="360" w:lineRule="exact"/>
        <w:ind w:firstLine="517" w:firstLineChars="245"/>
        <w:rPr>
          <w:rFonts w:hint="eastAsia" w:ascii="宋体" w:hAnsi="宋体"/>
          <w:szCs w:val="21"/>
        </w:rPr>
      </w:pPr>
      <w:bookmarkStart w:id="1" w:name="_Toc351203489"/>
      <w:r>
        <w:rPr>
          <w:rFonts w:hint="eastAsia" w:ascii="宋体" w:hAnsi="宋体"/>
          <w:b/>
          <w:szCs w:val="21"/>
        </w:rPr>
        <w:t>七、合同</w:t>
      </w:r>
      <w:r>
        <w:rPr>
          <w:rFonts w:ascii="宋体" w:hAnsi="宋体"/>
          <w:b/>
          <w:szCs w:val="21"/>
        </w:rPr>
        <w:t>签订时间</w:t>
      </w:r>
      <w:bookmarkEnd w:id="1"/>
      <w:r>
        <w:rPr>
          <w:rFonts w:hint="eastAsia" w:ascii="宋体" w:hAnsi="宋体"/>
          <w:b/>
          <w:szCs w:val="21"/>
        </w:rPr>
        <w:t>：</w:t>
      </w:r>
      <w:r>
        <w:rPr>
          <w:rFonts w:ascii="宋体" w:hAnsi="宋体"/>
          <w:szCs w:val="21"/>
        </w:rPr>
        <w:t>本合同于</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日签订</w:t>
      </w:r>
      <w:r>
        <w:rPr>
          <w:rFonts w:hint="eastAsia" w:ascii="宋体" w:hAnsi="宋体"/>
          <w:szCs w:val="21"/>
        </w:rPr>
        <w:t>。</w:t>
      </w:r>
    </w:p>
    <w:p>
      <w:pPr>
        <w:tabs>
          <w:tab w:val="left" w:pos="900"/>
          <w:tab w:val="left" w:pos="988"/>
        </w:tabs>
        <w:spacing w:line="360" w:lineRule="exact"/>
        <w:ind w:firstLine="517" w:firstLineChars="245"/>
        <w:rPr>
          <w:rFonts w:hint="eastAsia" w:ascii="宋体" w:hAnsi="宋体"/>
          <w:b/>
          <w:szCs w:val="21"/>
        </w:rPr>
      </w:pPr>
      <w:r>
        <w:rPr>
          <w:rFonts w:hint="eastAsia" w:ascii="宋体" w:hAnsi="宋体"/>
          <w:b/>
          <w:szCs w:val="21"/>
        </w:rPr>
        <w:t>八、合同签订地点：</w:t>
      </w:r>
      <w:r>
        <w:rPr>
          <w:rFonts w:hint="eastAsia" w:ascii="宋体" w:hAnsi="宋体"/>
          <w:b/>
          <w:szCs w:val="21"/>
          <w:u w:val="single"/>
        </w:rPr>
        <w:t xml:space="preserve">                     </w:t>
      </w:r>
    </w:p>
    <w:p>
      <w:pPr>
        <w:spacing w:line="400" w:lineRule="exact"/>
        <w:ind w:left="420" w:leftChars="200" w:firstLine="103" w:firstLineChars="49"/>
        <w:jc w:val="left"/>
        <w:rPr>
          <w:rFonts w:hint="eastAsia" w:ascii="宋体" w:hAnsi="宋体"/>
          <w:b/>
          <w:szCs w:val="21"/>
        </w:rPr>
      </w:pPr>
      <w:r>
        <w:rPr>
          <w:rFonts w:hint="eastAsia" w:ascii="宋体" w:hAnsi="宋体"/>
          <w:b/>
          <w:szCs w:val="21"/>
        </w:rPr>
        <w:t>九、设备颜色约定</w:t>
      </w:r>
    </w:p>
    <w:p>
      <w:pPr>
        <w:spacing w:line="400" w:lineRule="exact"/>
        <w:ind w:left="420" w:leftChars="200" w:firstLine="102" w:firstLineChars="49"/>
        <w:jc w:val="left"/>
        <w:rPr>
          <w:rFonts w:hint="eastAsia" w:ascii="宋体" w:hAnsi="宋体"/>
          <w:szCs w:val="21"/>
        </w:rPr>
      </w:pPr>
      <w:r>
        <w:rPr>
          <w:rFonts w:hint="eastAsia" w:ascii="宋体" w:hAnsi="宋体"/>
          <w:szCs w:val="21"/>
        </w:rPr>
        <w:t>（一）设备外观颜色</w:t>
      </w:r>
      <w:r>
        <w:rPr>
          <w:rFonts w:hint="eastAsia" w:ascii="宋体" w:hAnsi="宋体"/>
          <w:szCs w:val="21"/>
          <w:u w:val="single"/>
        </w:rPr>
        <w:t xml:space="preserve">      </w:t>
      </w:r>
      <w:r>
        <w:rPr>
          <w:rFonts w:hint="eastAsia" w:ascii="宋体" w:hAnsi="宋体"/>
          <w:szCs w:val="21"/>
        </w:rPr>
        <w:t>，设备内饰颜色</w:t>
      </w:r>
      <w:r>
        <w:rPr>
          <w:rFonts w:hint="eastAsia" w:ascii="宋体" w:hAnsi="宋体"/>
          <w:szCs w:val="21"/>
          <w:u w:val="single"/>
        </w:rPr>
        <w:t xml:space="preserve">         </w:t>
      </w:r>
    </w:p>
    <w:p>
      <w:pPr>
        <w:spacing w:line="360" w:lineRule="exact"/>
        <w:ind w:firstLine="517" w:firstLineChars="245"/>
        <w:rPr>
          <w:rFonts w:hint="eastAsia" w:ascii="宋体" w:hAnsi="宋体"/>
          <w:szCs w:val="21"/>
        </w:rPr>
      </w:pPr>
      <w:r>
        <w:rPr>
          <w:rFonts w:hint="eastAsia" w:ascii="宋体" w:hAnsi="宋体"/>
          <w:b/>
          <w:szCs w:val="21"/>
        </w:rPr>
        <w:t>十、培训要求</w:t>
      </w:r>
      <w:r>
        <w:rPr>
          <w:rFonts w:hint="eastAsia" w:ascii="宋体" w:hAnsi="宋体"/>
          <w:szCs w:val="21"/>
        </w:rPr>
        <w:t>。本合同签署后</w:t>
      </w:r>
      <w:r>
        <w:rPr>
          <w:rFonts w:hint="eastAsia" w:ascii="宋体" w:hAnsi="宋体"/>
          <w:szCs w:val="21"/>
          <w:u w:val="single"/>
        </w:rPr>
        <w:t xml:space="preserve">     </w:t>
      </w:r>
      <w:r>
        <w:rPr>
          <w:rFonts w:hint="eastAsia" w:ascii="宋体" w:hAnsi="宋体"/>
          <w:szCs w:val="21"/>
        </w:rPr>
        <w:t>个工作日内，乙方应免费为甲方就合同内设备相关的知识技能安排培训，具体内容如下：</w:t>
      </w:r>
    </w:p>
    <w:p>
      <w:pPr>
        <w:spacing w:line="360" w:lineRule="exact"/>
        <w:ind w:firstLine="420" w:firstLineChars="200"/>
        <w:rPr>
          <w:rFonts w:hint="eastAsia" w:ascii="宋体" w:hAnsi="宋体"/>
          <w:szCs w:val="21"/>
        </w:rPr>
      </w:pPr>
      <w:r>
        <w:rPr>
          <w:rFonts w:hint="eastAsia" w:ascii="宋体" w:hAnsi="宋体"/>
          <w:szCs w:val="21"/>
        </w:rPr>
        <w:t>（一）培训课时：不低于</w:t>
      </w:r>
      <w:r>
        <w:rPr>
          <w:rFonts w:hint="eastAsia" w:ascii="宋体" w:hAnsi="宋体"/>
          <w:szCs w:val="21"/>
          <w:u w:val="single"/>
        </w:rPr>
        <w:t xml:space="preserve">      </w:t>
      </w:r>
      <w:r>
        <w:rPr>
          <w:rFonts w:hint="eastAsia" w:ascii="宋体" w:hAnsi="宋体"/>
          <w:szCs w:val="21"/>
        </w:rPr>
        <w:t>课时</w:t>
      </w:r>
    </w:p>
    <w:p>
      <w:pPr>
        <w:spacing w:line="360" w:lineRule="exact"/>
        <w:ind w:firstLine="420" w:firstLineChars="200"/>
        <w:rPr>
          <w:rFonts w:hint="eastAsia" w:ascii="宋体" w:hAnsi="宋体"/>
          <w:szCs w:val="21"/>
        </w:rPr>
      </w:pPr>
      <w:r>
        <w:rPr>
          <w:rFonts w:hint="eastAsia" w:ascii="宋体" w:hAnsi="宋体"/>
          <w:szCs w:val="21"/>
        </w:rPr>
        <w:t>（二）培训地点：</w:t>
      </w:r>
      <w:r>
        <w:rPr>
          <w:rFonts w:hint="eastAsia" w:ascii="宋体" w:hAnsi="宋体"/>
          <w:szCs w:val="21"/>
          <w:u w:val="single"/>
        </w:rPr>
        <w:t xml:space="preserve">                </w:t>
      </w:r>
    </w:p>
    <w:p>
      <w:pPr>
        <w:spacing w:line="360" w:lineRule="exact"/>
        <w:ind w:firstLine="420" w:firstLineChars="200"/>
        <w:rPr>
          <w:rFonts w:hint="eastAsia" w:ascii="宋体" w:hAnsi="宋体"/>
          <w:szCs w:val="21"/>
        </w:rPr>
      </w:pPr>
      <w:r>
        <w:rPr>
          <w:rFonts w:hint="eastAsia" w:ascii="宋体" w:hAnsi="宋体"/>
          <w:szCs w:val="21"/>
        </w:rPr>
        <w:t>（三）培训内容：</w:t>
      </w:r>
      <w:r>
        <w:rPr>
          <w:rFonts w:hint="eastAsia" w:ascii="宋体" w:hAnsi="宋体"/>
          <w:szCs w:val="21"/>
          <w:u w:val="single"/>
        </w:rPr>
        <w:t xml:space="preserve">                </w:t>
      </w:r>
    </w:p>
    <w:p>
      <w:pPr>
        <w:spacing w:line="360" w:lineRule="exact"/>
        <w:ind w:firstLine="420" w:firstLineChars="200"/>
        <w:rPr>
          <w:rFonts w:hint="eastAsia" w:ascii="宋体" w:hAnsi="宋体"/>
          <w:szCs w:val="21"/>
        </w:rPr>
      </w:pPr>
      <w:r>
        <w:rPr>
          <w:rFonts w:hint="eastAsia" w:ascii="宋体" w:hAnsi="宋体"/>
          <w:szCs w:val="21"/>
        </w:rPr>
        <w:t>（四）培训目的：</w:t>
      </w:r>
      <w:r>
        <w:rPr>
          <w:rFonts w:hint="eastAsia" w:ascii="宋体" w:hAnsi="宋体"/>
          <w:szCs w:val="21"/>
          <w:u w:val="single"/>
        </w:rPr>
        <w:t xml:space="preserve">                </w:t>
      </w:r>
      <w:r>
        <w:rPr>
          <w:rFonts w:hint="eastAsia" w:ascii="宋体" w:hAnsi="宋体"/>
          <w:szCs w:val="21"/>
        </w:rPr>
        <w:t xml:space="preserve"> </w:t>
      </w:r>
    </w:p>
    <w:p>
      <w:pPr>
        <w:spacing w:line="360" w:lineRule="exact"/>
        <w:ind w:firstLine="420" w:firstLineChars="200"/>
        <w:rPr>
          <w:rFonts w:hint="eastAsia" w:ascii="宋体" w:hAnsi="宋体"/>
          <w:szCs w:val="21"/>
        </w:rPr>
      </w:pPr>
      <w:r>
        <w:rPr>
          <w:rFonts w:hint="eastAsia" w:ascii="宋体" w:hAnsi="宋体"/>
          <w:szCs w:val="21"/>
        </w:rPr>
        <w:t>（五）培训其他约定：</w:t>
      </w:r>
      <w:r>
        <w:rPr>
          <w:rFonts w:hint="eastAsia" w:ascii="宋体" w:hAnsi="宋体"/>
          <w:szCs w:val="21"/>
          <w:u w:val="single"/>
        </w:rPr>
        <w:t xml:space="preserve">           </w:t>
      </w:r>
      <w:r>
        <w:rPr>
          <w:rFonts w:hint="eastAsia" w:ascii="宋体" w:hAnsi="宋体"/>
          <w:szCs w:val="21"/>
        </w:rPr>
        <w:t xml:space="preserve"> </w:t>
      </w:r>
    </w:p>
    <w:p>
      <w:pPr>
        <w:tabs>
          <w:tab w:val="left" w:pos="900"/>
          <w:tab w:val="left" w:pos="988"/>
        </w:tabs>
        <w:spacing w:line="360" w:lineRule="exact"/>
        <w:ind w:firstLine="413" w:firstLineChars="196"/>
        <w:rPr>
          <w:rFonts w:hint="eastAsia" w:ascii="宋体" w:hAnsi="宋体"/>
          <w:b/>
          <w:szCs w:val="21"/>
        </w:rPr>
      </w:pPr>
      <w:bookmarkStart w:id="2" w:name="_Toc351203493"/>
      <w:r>
        <w:rPr>
          <w:rFonts w:hint="eastAsia" w:ascii="宋体" w:hAnsi="宋体"/>
          <w:b/>
          <w:szCs w:val="21"/>
        </w:rPr>
        <w:t>十一、</w:t>
      </w:r>
      <w:r>
        <w:rPr>
          <w:rFonts w:ascii="宋体" w:hAnsi="宋体"/>
          <w:b/>
          <w:szCs w:val="21"/>
        </w:rPr>
        <w:t>合同份数</w:t>
      </w:r>
      <w:bookmarkEnd w:id="2"/>
      <w:r>
        <w:rPr>
          <w:rFonts w:hint="eastAsia" w:ascii="宋体" w:hAnsi="宋体"/>
          <w:b/>
          <w:szCs w:val="21"/>
        </w:rPr>
        <w:t>：</w:t>
      </w:r>
      <w:r>
        <w:rPr>
          <w:rFonts w:hint="eastAsia" w:ascii="宋体" w:hAnsi="宋体"/>
          <w:szCs w:val="21"/>
        </w:rPr>
        <w:t>本合同一式8份，甲方执6份，乙方执2份。</w:t>
      </w:r>
    </w:p>
    <w:p>
      <w:pPr>
        <w:spacing w:line="360" w:lineRule="exact"/>
        <w:ind w:left="992"/>
        <w:jc w:val="left"/>
        <w:rPr>
          <w:rFonts w:hint="eastAsia" w:ascii="宋体" w:hAnsi="宋体"/>
          <w:szCs w:val="21"/>
        </w:rPr>
      </w:pPr>
      <w:r>
        <w:rPr>
          <w:rFonts w:hint="eastAsia" w:ascii="宋体" w:hAnsi="宋体"/>
          <w:szCs w:val="21"/>
        </w:rPr>
        <w:t>甲方（盖章）：                     乙方（盖章）：</w:t>
      </w:r>
    </w:p>
    <w:p>
      <w:pPr>
        <w:spacing w:line="360" w:lineRule="exact"/>
        <w:ind w:left="992"/>
        <w:jc w:val="left"/>
        <w:rPr>
          <w:rFonts w:hint="eastAsia" w:ascii="宋体" w:hAnsi="宋体"/>
          <w:szCs w:val="21"/>
        </w:rPr>
      </w:pPr>
      <w:r>
        <w:rPr>
          <w:rFonts w:hint="eastAsia" w:ascii="宋体" w:hAnsi="宋体"/>
          <w:szCs w:val="21"/>
        </w:rPr>
        <w:t xml:space="preserve">法人或授权人：                    </w:t>
      </w:r>
      <w:r>
        <w:rPr>
          <w:rFonts w:hint="eastAsia" w:ascii="宋体" w:hAnsi="宋体"/>
          <w:szCs w:val="21"/>
          <w:lang w:val="en-US" w:eastAsia="zh-CN"/>
        </w:rPr>
        <w:t xml:space="preserve"> </w:t>
      </w:r>
      <w:r>
        <w:rPr>
          <w:rFonts w:hint="eastAsia" w:ascii="宋体" w:hAnsi="宋体"/>
          <w:szCs w:val="21"/>
        </w:rPr>
        <w:t>法人或授权人人：</w:t>
      </w:r>
    </w:p>
    <w:p>
      <w:pPr>
        <w:spacing w:line="360" w:lineRule="exact"/>
        <w:ind w:left="1050" w:leftChars="500" w:firstLine="0" w:firstLineChars="0"/>
        <w:jc w:val="left"/>
        <w:rPr>
          <w:rFonts w:hint="eastAsia" w:ascii="宋体" w:hAnsi="宋体"/>
          <w:szCs w:val="21"/>
        </w:rPr>
      </w:pPr>
      <w:r>
        <w:rPr>
          <w:rFonts w:hint="eastAsia" w:ascii="宋体" w:hAnsi="宋体"/>
          <w:szCs w:val="21"/>
        </w:rPr>
        <w:t xml:space="preserve">开户行：                         </w:t>
      </w:r>
      <w:r>
        <w:rPr>
          <w:rFonts w:hint="eastAsia" w:ascii="宋体" w:hAnsi="宋体"/>
          <w:szCs w:val="21"/>
          <w:lang w:val="en-US" w:eastAsia="zh-CN"/>
        </w:rPr>
        <w:t xml:space="preserve">  </w:t>
      </w:r>
      <w:r>
        <w:rPr>
          <w:rFonts w:hint="eastAsia" w:ascii="宋体" w:hAnsi="宋体"/>
          <w:szCs w:val="21"/>
        </w:rPr>
        <w:t>开户行：                                                                                               账号:                             账号:</w:t>
      </w:r>
    </w:p>
    <w:p>
      <w:pPr>
        <w:spacing w:line="360" w:lineRule="exact"/>
        <w:ind w:left="4561" w:leftChars="472" w:hanging="3570" w:hangingChars="1700"/>
        <w:jc w:val="left"/>
        <w:rPr>
          <w:rFonts w:hint="eastAsia" w:ascii="宋体" w:hAnsi="宋体"/>
          <w:szCs w:val="21"/>
        </w:rPr>
      </w:pPr>
      <w:r>
        <w:rPr>
          <w:rFonts w:hint="eastAsia" w:ascii="宋体" w:hAnsi="宋体"/>
          <w:szCs w:val="21"/>
        </w:rPr>
        <w:t xml:space="preserve">                                                                                              </w:t>
      </w:r>
    </w:p>
    <w:p>
      <w:pPr>
        <w:spacing w:line="360" w:lineRule="exact"/>
        <w:jc w:val="center"/>
        <w:rPr>
          <w:rFonts w:hint="eastAsia" w:ascii="宋体" w:hAnsi="宋体"/>
          <w:b/>
          <w:sz w:val="30"/>
          <w:szCs w:val="30"/>
        </w:rPr>
      </w:pPr>
    </w:p>
    <w:p>
      <w:pPr>
        <w:spacing w:line="360" w:lineRule="exact"/>
        <w:jc w:val="center"/>
        <w:rPr>
          <w:rFonts w:ascii="宋体" w:hAnsi="宋体"/>
          <w:b/>
          <w:sz w:val="30"/>
          <w:szCs w:val="30"/>
        </w:rPr>
      </w:pPr>
      <w:r>
        <w:rPr>
          <w:rFonts w:hint="eastAsia" w:ascii="宋体" w:hAnsi="宋体"/>
          <w:b/>
          <w:sz w:val="30"/>
          <w:szCs w:val="30"/>
        </w:rPr>
        <w:t>第二部分 通用合同条款</w:t>
      </w:r>
    </w:p>
    <w:p>
      <w:pPr>
        <w:tabs>
          <w:tab w:val="left" w:pos="425"/>
        </w:tabs>
        <w:spacing w:line="400" w:lineRule="exact"/>
        <w:ind w:left="420" w:leftChars="200"/>
        <w:jc w:val="left"/>
        <w:rPr>
          <w:rFonts w:ascii="宋体" w:hAnsi="宋体"/>
          <w:b/>
          <w:szCs w:val="21"/>
        </w:rPr>
      </w:pPr>
      <w:bookmarkStart w:id="3" w:name="_Toc303538972"/>
      <w:bookmarkEnd w:id="3"/>
      <w:bookmarkStart w:id="4" w:name="_Toc303538973"/>
      <w:bookmarkEnd w:id="4"/>
      <w:bookmarkStart w:id="5" w:name="_Toc303538975"/>
      <w:bookmarkEnd w:id="5"/>
      <w:bookmarkStart w:id="6" w:name="_Toc303538974"/>
      <w:bookmarkEnd w:id="6"/>
      <w:bookmarkStart w:id="7" w:name="_Toc303538976"/>
      <w:bookmarkEnd w:id="7"/>
      <w:r>
        <w:rPr>
          <w:rFonts w:hint="eastAsia" w:ascii="宋体" w:hAnsi="宋体"/>
          <w:b/>
          <w:szCs w:val="21"/>
        </w:rPr>
        <w:t>1.适用法律法规</w:t>
      </w:r>
    </w:p>
    <w:p>
      <w:pPr>
        <w:tabs>
          <w:tab w:val="left" w:pos="992"/>
        </w:tabs>
        <w:spacing w:line="400" w:lineRule="exact"/>
        <w:ind w:left="420" w:leftChars="200"/>
        <w:jc w:val="left"/>
        <w:rPr>
          <w:rFonts w:ascii="宋体" w:hAnsi="宋体"/>
          <w:szCs w:val="21"/>
        </w:rPr>
      </w:pPr>
      <w:bookmarkStart w:id="8" w:name="A2"/>
      <w:bookmarkEnd w:id="8"/>
      <w:r>
        <w:rPr>
          <w:rFonts w:hint="eastAsia" w:ascii="宋体" w:hAnsi="宋体"/>
          <w:szCs w:val="21"/>
        </w:rPr>
        <w:t>1.1</w:t>
      </w:r>
      <w:r>
        <w:rPr>
          <w:rFonts w:ascii="宋体" w:hAnsi="宋体"/>
          <w:szCs w:val="21"/>
        </w:rPr>
        <w:t>适用于</w:t>
      </w:r>
      <w:r>
        <w:rPr>
          <w:rFonts w:hint="eastAsia" w:ascii="宋体" w:hAnsi="宋体"/>
          <w:szCs w:val="21"/>
        </w:rPr>
        <w:t>本</w:t>
      </w:r>
      <w:r>
        <w:rPr>
          <w:rFonts w:ascii="宋体" w:hAnsi="宋体"/>
          <w:szCs w:val="21"/>
        </w:rPr>
        <w:t>合同的法律包括中华人民共和国</w:t>
      </w:r>
      <w:r>
        <w:rPr>
          <w:rFonts w:hint="eastAsia" w:ascii="宋体" w:hAnsi="宋体"/>
          <w:szCs w:val="21"/>
        </w:rPr>
        <w:t>正式颁布实施的</w:t>
      </w:r>
      <w:r>
        <w:rPr>
          <w:rFonts w:ascii="宋体" w:hAnsi="宋体"/>
          <w:szCs w:val="21"/>
        </w:rPr>
        <w:t>法律、行政法规、部门规章，以及</w:t>
      </w:r>
      <w:r>
        <w:rPr>
          <w:rFonts w:hint="eastAsia" w:ascii="宋体" w:hAnsi="宋体"/>
          <w:szCs w:val="21"/>
        </w:rPr>
        <w:t>设备</w:t>
      </w:r>
      <w:r>
        <w:rPr>
          <w:rFonts w:ascii="宋体" w:hAnsi="宋体"/>
          <w:szCs w:val="21"/>
        </w:rPr>
        <w:t>所在地的地方法规、自治条例、单行条例和地方政府规章</w:t>
      </w:r>
      <w:r>
        <w:rPr>
          <w:rFonts w:hint="eastAsia" w:ascii="宋体" w:hAnsi="宋体"/>
          <w:szCs w:val="21"/>
        </w:rPr>
        <w:t>，包括但不限于</w:t>
      </w:r>
      <w:r>
        <w:rPr>
          <w:rFonts w:hint="eastAsia" w:ascii="宋体" w:hAnsi="宋体"/>
          <w:kern w:val="10"/>
          <w:szCs w:val="21"/>
        </w:rPr>
        <w:t>《中华人民共和国合同法》、《中华人民共和国产品质量法》、</w:t>
      </w:r>
      <w:r>
        <w:rPr>
          <w:rFonts w:ascii="Arial" w:hAnsi="Arial" w:cs="Arial"/>
          <w:highlight w:val="yellow"/>
        </w:rPr>
        <w:t>《</w:t>
      </w:r>
      <w:r>
        <w:rPr>
          <w:rStyle w:val="16"/>
          <w:rFonts w:ascii="Arial" w:hAnsi="Arial" w:cs="Arial"/>
          <w:color w:val="auto"/>
          <w:highlight w:val="yellow"/>
        </w:rPr>
        <w:t>特种设备安全监察条例</w:t>
      </w:r>
      <w:r>
        <w:rPr>
          <w:rFonts w:ascii="Arial" w:hAnsi="Arial" w:cs="Arial"/>
          <w:highlight w:val="yellow"/>
        </w:rPr>
        <w:t>》</w:t>
      </w:r>
      <w:r>
        <w:rPr>
          <w:rFonts w:hint="eastAsia" w:ascii="Arial" w:hAnsi="Arial" w:cs="Arial"/>
        </w:rPr>
        <w:t>等。</w:t>
      </w:r>
    </w:p>
    <w:p>
      <w:pPr>
        <w:tabs>
          <w:tab w:val="left" w:pos="425"/>
          <w:tab w:val="left" w:pos="992"/>
        </w:tabs>
        <w:spacing w:line="400" w:lineRule="exact"/>
        <w:ind w:left="420" w:leftChars="200"/>
        <w:jc w:val="left"/>
        <w:rPr>
          <w:rFonts w:hint="eastAsia" w:ascii="宋体" w:hAnsi="宋体"/>
          <w:szCs w:val="21"/>
        </w:rPr>
      </w:pPr>
      <w:r>
        <w:rPr>
          <w:rFonts w:hint="eastAsia" w:ascii="宋体" w:hAnsi="宋体"/>
          <w:szCs w:val="21"/>
        </w:rPr>
        <w:t>1.2如在合同有效期内，颁布新的法律法规或修订了原有法律法规，则此后继的法律法规将自动适用于本合同。</w:t>
      </w:r>
    </w:p>
    <w:p>
      <w:pPr>
        <w:tabs>
          <w:tab w:val="left" w:pos="425"/>
        </w:tabs>
        <w:spacing w:line="400" w:lineRule="exact"/>
        <w:ind w:left="420" w:leftChars="200"/>
        <w:jc w:val="left"/>
        <w:rPr>
          <w:rFonts w:ascii="宋体" w:hAnsi="宋体"/>
          <w:b/>
          <w:szCs w:val="21"/>
        </w:rPr>
      </w:pPr>
      <w:r>
        <w:rPr>
          <w:rFonts w:hint="eastAsia" w:ascii="宋体" w:hAnsi="宋体"/>
          <w:b/>
          <w:szCs w:val="21"/>
        </w:rPr>
        <w:t>2.合同文件组成及解释顺序</w:t>
      </w:r>
    </w:p>
    <w:p>
      <w:pPr>
        <w:tabs>
          <w:tab w:val="left" w:pos="425"/>
          <w:tab w:val="left" w:pos="992"/>
        </w:tabs>
        <w:spacing w:line="400" w:lineRule="exact"/>
        <w:ind w:left="420" w:leftChars="200"/>
        <w:jc w:val="left"/>
        <w:rPr>
          <w:rFonts w:ascii="宋体" w:hAnsi="宋体"/>
          <w:szCs w:val="21"/>
        </w:rPr>
      </w:pPr>
      <w:r>
        <w:rPr>
          <w:rFonts w:hint="eastAsia" w:ascii="宋体" w:hAnsi="宋体"/>
          <w:szCs w:val="21"/>
        </w:rPr>
        <w:t>2.1除专用合同条款另有约定外，组成本合同的文件及优先解释顺序如下：</w:t>
      </w:r>
    </w:p>
    <w:p>
      <w:pPr>
        <w:spacing w:line="400" w:lineRule="exact"/>
        <w:ind w:left="420" w:leftChars="200"/>
        <w:jc w:val="left"/>
        <w:rPr>
          <w:rFonts w:ascii="宋体" w:hAnsi="宋体"/>
          <w:szCs w:val="21"/>
        </w:rPr>
      </w:pPr>
      <w:r>
        <w:rPr>
          <w:rFonts w:hint="eastAsia" w:ascii="宋体" w:hAnsi="宋体"/>
          <w:szCs w:val="21"/>
        </w:rPr>
        <w:t>2.1.1.补充协议文件；</w:t>
      </w:r>
    </w:p>
    <w:p>
      <w:pPr>
        <w:spacing w:line="400" w:lineRule="exact"/>
        <w:ind w:left="420" w:leftChars="200"/>
        <w:jc w:val="left"/>
        <w:rPr>
          <w:rFonts w:ascii="宋体" w:hAnsi="宋体"/>
          <w:szCs w:val="21"/>
        </w:rPr>
      </w:pPr>
      <w:r>
        <w:rPr>
          <w:rFonts w:hint="eastAsia" w:ascii="宋体" w:hAnsi="宋体"/>
          <w:szCs w:val="21"/>
        </w:rPr>
        <w:t>2.1.2.本合同；</w:t>
      </w:r>
    </w:p>
    <w:p>
      <w:pPr>
        <w:spacing w:line="400" w:lineRule="exact"/>
        <w:ind w:left="420" w:leftChars="200"/>
        <w:jc w:val="left"/>
        <w:rPr>
          <w:rFonts w:ascii="宋体" w:hAnsi="宋体"/>
          <w:szCs w:val="21"/>
        </w:rPr>
      </w:pPr>
      <w:r>
        <w:rPr>
          <w:rFonts w:hint="eastAsia" w:ascii="宋体" w:hAnsi="宋体"/>
          <w:szCs w:val="21"/>
        </w:rPr>
        <w:t>2.1.3.标准、规范及有关</w:t>
      </w:r>
      <w:r>
        <w:rPr>
          <w:rFonts w:ascii="宋体" w:hAnsi="宋体"/>
          <w:szCs w:val="21"/>
        </w:rPr>
        <w:t>技术标准和要求；</w:t>
      </w:r>
    </w:p>
    <w:p>
      <w:pPr>
        <w:spacing w:line="400" w:lineRule="exact"/>
        <w:ind w:left="420" w:leftChars="200"/>
        <w:jc w:val="left"/>
        <w:rPr>
          <w:rFonts w:ascii="宋体" w:hAnsi="宋体"/>
          <w:szCs w:val="21"/>
        </w:rPr>
      </w:pPr>
      <w:r>
        <w:rPr>
          <w:rFonts w:hint="eastAsia" w:ascii="宋体" w:hAnsi="宋体"/>
          <w:szCs w:val="21"/>
        </w:rPr>
        <w:t>2.1.4.招标文件及补遗文件；</w:t>
      </w:r>
    </w:p>
    <w:p>
      <w:pPr>
        <w:spacing w:line="400" w:lineRule="exact"/>
        <w:ind w:left="420" w:leftChars="200"/>
        <w:jc w:val="left"/>
        <w:rPr>
          <w:rFonts w:ascii="宋体" w:hAnsi="宋体"/>
          <w:szCs w:val="21"/>
        </w:rPr>
      </w:pPr>
      <w:r>
        <w:rPr>
          <w:rFonts w:hint="eastAsia" w:ascii="宋体" w:hAnsi="宋体"/>
          <w:szCs w:val="21"/>
        </w:rPr>
        <w:t>2.1.5.投标文件；</w:t>
      </w:r>
    </w:p>
    <w:p>
      <w:pPr>
        <w:spacing w:line="400" w:lineRule="exact"/>
        <w:ind w:left="420" w:leftChars="200"/>
        <w:jc w:val="left"/>
        <w:rPr>
          <w:rFonts w:ascii="宋体" w:hAnsi="宋体"/>
          <w:szCs w:val="21"/>
        </w:rPr>
      </w:pPr>
      <w:r>
        <w:rPr>
          <w:rFonts w:hint="eastAsia" w:ascii="宋体" w:hAnsi="宋体"/>
          <w:szCs w:val="21"/>
        </w:rPr>
        <w:t>2.1.6.与本合同有关的其他文件。</w:t>
      </w:r>
    </w:p>
    <w:p>
      <w:pPr>
        <w:tabs>
          <w:tab w:val="left" w:pos="425"/>
          <w:tab w:val="left" w:pos="992"/>
        </w:tabs>
        <w:spacing w:line="400" w:lineRule="exact"/>
        <w:ind w:left="420" w:leftChars="200"/>
        <w:jc w:val="left"/>
        <w:rPr>
          <w:rFonts w:ascii="宋体" w:hAnsi="宋体"/>
          <w:szCs w:val="21"/>
        </w:rPr>
      </w:pPr>
      <w:r>
        <w:rPr>
          <w:rFonts w:hint="eastAsia" w:ascii="宋体" w:hAnsi="宋体"/>
          <w:szCs w:val="21"/>
        </w:rPr>
        <w:t>2.2合同文件相互解释、互为补充说明，当合同文件与工程规范、技术要求不一致时，应按要求较高的标准执行；当上述文件出现多义性或不一致解释，应由甲方作出解释和校正。</w:t>
      </w:r>
    </w:p>
    <w:p>
      <w:pPr>
        <w:snapToGrid w:val="0"/>
        <w:spacing w:line="400" w:lineRule="exact"/>
        <w:ind w:left="420" w:leftChars="200"/>
        <w:jc w:val="left"/>
        <w:rPr>
          <w:rFonts w:hint="eastAsia" w:ascii="宋体" w:hAnsi="宋体" w:cs="宋体"/>
          <w:b/>
          <w:w w:val="90"/>
          <w:szCs w:val="21"/>
        </w:rPr>
      </w:pPr>
      <w:bookmarkStart w:id="9" w:name="_Toc351203491"/>
      <w:r>
        <w:rPr>
          <w:rFonts w:hint="eastAsia" w:ascii="宋体" w:hAnsi="宋体" w:cs="宋体"/>
          <w:b/>
          <w:w w:val="90"/>
          <w:szCs w:val="21"/>
        </w:rPr>
        <w:t>3.</w:t>
      </w:r>
      <w:r>
        <w:rPr>
          <w:rFonts w:hint="eastAsia" w:ascii="宋体" w:hAnsi="宋体"/>
          <w:b/>
          <w:szCs w:val="21"/>
        </w:rPr>
        <w:t xml:space="preserve"> 本合同所用名词</w:t>
      </w:r>
      <w:r>
        <w:rPr>
          <w:rFonts w:hint="eastAsia" w:ascii="宋体" w:hAnsi="宋体" w:cs="宋体"/>
          <w:b/>
          <w:w w:val="90"/>
          <w:szCs w:val="21"/>
        </w:rPr>
        <w:t>定义</w:t>
      </w:r>
    </w:p>
    <w:p>
      <w:pPr>
        <w:spacing w:line="400" w:lineRule="exact"/>
        <w:ind w:left="420" w:leftChars="200"/>
        <w:jc w:val="left"/>
        <w:rPr>
          <w:rFonts w:hint="eastAsia" w:ascii="宋体" w:hAnsi="宋体"/>
          <w:szCs w:val="21"/>
        </w:rPr>
      </w:pPr>
      <w:r>
        <w:rPr>
          <w:rFonts w:hint="eastAsia" w:ascii="宋体" w:hAnsi="宋体"/>
          <w:szCs w:val="21"/>
        </w:rPr>
        <w:t>3.1“合同价格”指甲方应付给乙方的因履行其全部义务的合同总价。</w:t>
      </w:r>
    </w:p>
    <w:p>
      <w:pPr>
        <w:spacing w:line="400" w:lineRule="exact"/>
        <w:ind w:left="420" w:leftChars="200"/>
        <w:jc w:val="left"/>
        <w:rPr>
          <w:rFonts w:hint="eastAsia" w:ascii="宋体" w:hAnsi="宋体"/>
          <w:szCs w:val="21"/>
        </w:rPr>
      </w:pPr>
      <w:r>
        <w:rPr>
          <w:rFonts w:hint="eastAsia" w:ascii="宋体" w:hAnsi="宋体"/>
          <w:szCs w:val="21"/>
        </w:rPr>
        <w:t>3.2“合同生效期”指合同签订之日至合同结束的期间。</w:t>
      </w:r>
    </w:p>
    <w:p>
      <w:pPr>
        <w:spacing w:line="400" w:lineRule="exact"/>
        <w:ind w:left="420" w:leftChars="200"/>
        <w:jc w:val="left"/>
        <w:rPr>
          <w:rFonts w:hint="eastAsia" w:ascii="宋体" w:hAnsi="宋体"/>
          <w:szCs w:val="21"/>
        </w:rPr>
      </w:pPr>
      <w:r>
        <w:rPr>
          <w:rFonts w:hint="eastAsia" w:ascii="宋体" w:hAnsi="宋体"/>
          <w:szCs w:val="21"/>
        </w:rPr>
        <w:t>3.3“交货地”指合同约定机械设备到达甲方指定地点。</w:t>
      </w:r>
    </w:p>
    <w:p>
      <w:pPr>
        <w:spacing w:line="400" w:lineRule="exact"/>
        <w:ind w:left="420" w:leftChars="200"/>
        <w:jc w:val="left"/>
        <w:rPr>
          <w:rFonts w:hint="eastAsia" w:ascii="宋体" w:hAnsi="宋体"/>
          <w:szCs w:val="21"/>
        </w:rPr>
      </w:pPr>
      <w:r>
        <w:rPr>
          <w:rFonts w:hint="eastAsia" w:ascii="宋体" w:hAnsi="宋体"/>
          <w:szCs w:val="21"/>
        </w:rPr>
        <w:t>3.4“工厂验收”指设备在工厂组装及测试完成后,甲方在工厂对设备的验收。</w:t>
      </w:r>
    </w:p>
    <w:p>
      <w:pPr>
        <w:spacing w:line="360" w:lineRule="exact"/>
        <w:ind w:firstLine="420" w:firstLineChars="200"/>
        <w:rPr>
          <w:rFonts w:ascii="宋体" w:hAnsi="宋体"/>
          <w:color w:val="000000"/>
          <w:szCs w:val="21"/>
        </w:rPr>
      </w:pPr>
      <w:r>
        <w:rPr>
          <w:rFonts w:hint="eastAsia" w:ascii="宋体" w:hAnsi="宋体"/>
          <w:color w:val="000000"/>
          <w:szCs w:val="21"/>
        </w:rPr>
        <w:t>3.5“空载验收”设备在施工现场安装调试后，在非工作状态下，对设备外观、重要部件、空载参数的验收。</w:t>
      </w:r>
    </w:p>
    <w:p>
      <w:pPr>
        <w:spacing w:line="360" w:lineRule="exact"/>
        <w:ind w:firstLine="420" w:firstLineChars="200"/>
        <w:rPr>
          <w:rFonts w:ascii="宋体" w:hAnsi="宋体"/>
          <w:color w:val="000000"/>
          <w:szCs w:val="21"/>
        </w:rPr>
      </w:pPr>
      <w:r>
        <w:rPr>
          <w:rFonts w:hint="eastAsia" w:ascii="宋体" w:hAnsi="宋体"/>
          <w:color w:val="000000"/>
          <w:szCs w:val="21"/>
        </w:rPr>
        <w:t>3.6“负载验收”指设备在施工现场运行一段时间后，在负载工况下对设备工作参数、工作能力、工作精度等设备性能的验收。</w:t>
      </w:r>
    </w:p>
    <w:p>
      <w:pPr>
        <w:spacing w:line="360" w:lineRule="exact"/>
        <w:ind w:firstLine="420" w:firstLineChars="200"/>
        <w:rPr>
          <w:rFonts w:hint="eastAsia" w:ascii="宋体" w:hAnsi="宋体"/>
          <w:color w:val="000000"/>
          <w:szCs w:val="21"/>
        </w:rPr>
      </w:pPr>
      <w:r>
        <w:rPr>
          <w:rFonts w:hint="eastAsia" w:ascii="宋体" w:hAnsi="宋体"/>
          <w:color w:val="000000"/>
          <w:szCs w:val="21"/>
        </w:rPr>
        <w:t>3.7“质保期满验收”按合同约定，产品使用过程中出现质量缺陷而免费维修时间到期后的验收。</w:t>
      </w:r>
    </w:p>
    <w:p>
      <w:pPr>
        <w:spacing w:line="400" w:lineRule="exact"/>
        <w:ind w:left="420" w:leftChars="200"/>
        <w:jc w:val="left"/>
        <w:rPr>
          <w:rFonts w:hint="eastAsia" w:ascii="宋体" w:hAnsi="宋体"/>
          <w:szCs w:val="21"/>
        </w:rPr>
      </w:pPr>
      <w:r>
        <w:rPr>
          <w:rFonts w:hint="eastAsia" w:ascii="宋体" w:hAnsi="宋体"/>
          <w:color w:val="000000"/>
          <w:szCs w:val="21"/>
        </w:rPr>
        <w:t>3.8“技术资料”指合同设备及其与设备有关的技术参数、制造、监造、检验、安装、调试、开箱验收、空载验收、负载</w:t>
      </w:r>
      <w:r>
        <w:rPr>
          <w:rFonts w:hint="eastAsia" w:ascii="宋体" w:hAnsi="宋体"/>
          <w:szCs w:val="21"/>
        </w:rPr>
        <w:t>验收测试报告、操作及维修使用说明书和有关的所有文件(包括图纸、各种文字说明、标准、各种软件等)。</w:t>
      </w:r>
    </w:p>
    <w:p>
      <w:pPr>
        <w:spacing w:line="400" w:lineRule="exact"/>
        <w:ind w:left="420" w:leftChars="200"/>
        <w:jc w:val="left"/>
        <w:rPr>
          <w:rFonts w:hint="eastAsia" w:ascii="宋体" w:hAnsi="宋体"/>
          <w:szCs w:val="21"/>
        </w:rPr>
      </w:pPr>
      <w:r>
        <w:rPr>
          <w:rFonts w:hint="eastAsia" w:ascii="宋体" w:hAnsi="宋体"/>
          <w:szCs w:val="21"/>
        </w:rPr>
        <w:t>3.8“技术培训”指乙方向甲方提供的有关设备安装、使用、性能测试、操作、保养维修及其它有关的培训。</w:t>
      </w:r>
    </w:p>
    <w:p>
      <w:pPr>
        <w:spacing w:line="400" w:lineRule="exact"/>
        <w:ind w:left="420" w:leftChars="200"/>
        <w:jc w:val="left"/>
        <w:rPr>
          <w:rFonts w:hint="eastAsia" w:ascii="宋体" w:hAnsi="宋体"/>
          <w:szCs w:val="21"/>
        </w:rPr>
      </w:pPr>
      <w:r>
        <w:rPr>
          <w:rFonts w:hint="eastAsia" w:ascii="宋体" w:hAnsi="宋体"/>
          <w:szCs w:val="21"/>
        </w:rPr>
        <w:t>4.0“技术服务”指由乙方提供的与本合同设备有关的设计、生产、监造、检验、安装、调试、验收、运行、检修时相应的技术指导、技术配合、技术培训、售后等全过程的服务。</w:t>
      </w:r>
    </w:p>
    <w:p>
      <w:pPr>
        <w:spacing w:line="400" w:lineRule="exact"/>
        <w:ind w:left="420" w:leftChars="200"/>
        <w:jc w:val="left"/>
        <w:rPr>
          <w:rFonts w:hint="eastAsia" w:ascii="宋体" w:hAnsi="宋体"/>
          <w:szCs w:val="21"/>
        </w:rPr>
      </w:pPr>
      <w:r>
        <w:rPr>
          <w:rFonts w:hint="eastAsia" w:ascii="宋体" w:hAnsi="宋体"/>
          <w:szCs w:val="21"/>
        </w:rPr>
        <w:t>4.1“备品备件”指根据本合同提供的合同设备所需的备用部件，包括随机备品备件和满足在      保修期限内正常运行所使用的全部备品备件。</w:t>
      </w:r>
    </w:p>
    <w:p>
      <w:pPr>
        <w:spacing w:line="400" w:lineRule="exact"/>
        <w:ind w:left="420" w:leftChars="200"/>
        <w:jc w:val="left"/>
        <w:rPr>
          <w:rFonts w:hint="eastAsia" w:ascii="宋体" w:hAnsi="宋体"/>
          <w:szCs w:val="21"/>
        </w:rPr>
      </w:pPr>
      <w:r>
        <w:rPr>
          <w:rFonts w:hint="eastAsia" w:ascii="宋体" w:hAnsi="宋体"/>
          <w:szCs w:val="21"/>
        </w:rPr>
        <w:t>4.2“质量保证期限”指</w:t>
      </w:r>
      <w:r>
        <w:rPr>
          <w:rFonts w:hint="eastAsia" w:ascii="宋体" w:hAnsi="宋体"/>
          <w:color w:val="000000"/>
          <w:szCs w:val="21"/>
        </w:rPr>
        <w:t>从设备负载验收</w:t>
      </w:r>
      <w:r>
        <w:rPr>
          <w:rFonts w:hint="eastAsia" w:ascii="宋体" w:hAnsi="宋体"/>
          <w:szCs w:val="21"/>
        </w:rPr>
        <w:t>验收合格之日起乙方保证设备的正常、稳定运行并负责解决设备可能出现有关自身缺陷问题的期限。</w:t>
      </w:r>
    </w:p>
    <w:p>
      <w:pPr>
        <w:spacing w:line="400" w:lineRule="exact"/>
        <w:ind w:left="420" w:leftChars="200"/>
        <w:jc w:val="left"/>
        <w:rPr>
          <w:rFonts w:hint="eastAsia" w:ascii="宋体" w:hAnsi="宋体"/>
          <w:szCs w:val="21"/>
        </w:rPr>
      </w:pPr>
      <w:r>
        <w:rPr>
          <w:rFonts w:hint="eastAsia" w:ascii="宋体" w:hAnsi="宋体"/>
          <w:szCs w:val="21"/>
        </w:rPr>
        <w:t>4.3“设备缺陷”指乙方因设计、制造错误或疏忽所引起的本合同设备(包括所有部件、原材料、铸锻件、原器件等)达不到本合同规定的性能、质量标准要求的情形。</w:t>
      </w:r>
    </w:p>
    <w:p>
      <w:pPr>
        <w:spacing w:line="400" w:lineRule="exact"/>
        <w:ind w:left="420" w:leftChars="200"/>
        <w:jc w:val="left"/>
        <w:rPr>
          <w:rFonts w:hint="eastAsia" w:ascii="宋体" w:hAnsi="宋体"/>
          <w:szCs w:val="21"/>
        </w:rPr>
      </w:pPr>
      <w:r>
        <w:rPr>
          <w:rFonts w:hint="eastAsia" w:ascii="宋体" w:hAnsi="宋体"/>
          <w:szCs w:val="21"/>
        </w:rPr>
        <w:t>4.4“书面文件”指对本合同文件有签署权的代理人书写或打印的与本合同有关的任何文稿加盖印章或签名的文件。</w:t>
      </w:r>
    </w:p>
    <w:p>
      <w:pPr>
        <w:spacing w:line="400" w:lineRule="exact"/>
        <w:ind w:left="420" w:leftChars="200"/>
        <w:jc w:val="left"/>
        <w:rPr>
          <w:rFonts w:hint="eastAsia" w:ascii="宋体" w:hAnsi="宋体"/>
          <w:b/>
          <w:szCs w:val="21"/>
        </w:rPr>
      </w:pPr>
      <w:r>
        <w:rPr>
          <w:rFonts w:hint="eastAsia" w:ascii="宋体" w:hAnsi="宋体"/>
          <w:b/>
          <w:szCs w:val="21"/>
        </w:rPr>
        <w:t>4．质量保证与索赔</w:t>
      </w:r>
    </w:p>
    <w:p>
      <w:pPr>
        <w:spacing w:line="400" w:lineRule="exact"/>
        <w:ind w:left="420" w:leftChars="200"/>
        <w:jc w:val="left"/>
        <w:rPr>
          <w:rFonts w:hint="eastAsia" w:ascii="宋体" w:hAnsi="宋体"/>
          <w:szCs w:val="21"/>
        </w:rPr>
      </w:pPr>
      <w:r>
        <w:rPr>
          <w:rFonts w:hint="eastAsia" w:ascii="宋体" w:hAnsi="宋体"/>
          <w:szCs w:val="21"/>
        </w:rPr>
        <w:t>4.1质量性能要求</w:t>
      </w:r>
    </w:p>
    <w:p>
      <w:pPr>
        <w:spacing w:line="400" w:lineRule="exact"/>
        <w:ind w:left="420" w:leftChars="200"/>
        <w:jc w:val="left"/>
        <w:rPr>
          <w:rFonts w:hint="eastAsia" w:ascii="宋体" w:hAnsi="宋体"/>
          <w:szCs w:val="21"/>
        </w:rPr>
      </w:pPr>
      <w:r>
        <w:rPr>
          <w:rFonts w:hint="eastAsia" w:ascii="宋体" w:hAnsi="宋体"/>
          <w:szCs w:val="21"/>
        </w:rPr>
        <w:t>4.1.1乙方供应的设备应满足全新、技术先进、设计合理、性能稳定、质量优良、安全可靠、经济运行和易于维护的要求。</w:t>
      </w:r>
    </w:p>
    <w:p>
      <w:pPr>
        <w:spacing w:line="400" w:lineRule="exact"/>
        <w:ind w:left="420" w:leftChars="200"/>
        <w:jc w:val="left"/>
        <w:rPr>
          <w:rFonts w:hint="eastAsia" w:ascii="宋体" w:hAnsi="宋体"/>
          <w:szCs w:val="21"/>
        </w:rPr>
      </w:pPr>
      <w:r>
        <w:rPr>
          <w:rFonts w:hint="eastAsia" w:ascii="宋体" w:hAnsi="宋体"/>
          <w:szCs w:val="21"/>
        </w:rPr>
        <w:t>4.1.2合同供货范围包</w:t>
      </w:r>
      <w:r>
        <w:rPr>
          <w:rFonts w:hint="eastAsia" w:ascii="宋体" w:hAnsi="宋体"/>
          <w:color w:val="000000"/>
          <w:szCs w:val="21"/>
        </w:rPr>
        <w:t>括了所有设备及配套设备设施、完整技</w:t>
      </w:r>
      <w:r>
        <w:rPr>
          <w:rFonts w:hint="eastAsia" w:ascii="宋体" w:hAnsi="宋体"/>
          <w:szCs w:val="21"/>
        </w:rPr>
        <w:t>术资料、专用工具、备品备件，在执行合同过程中如发现有任何漏项和短缺，虽未列入发货清单中但确实是乙方供货范围中应该有的，《招标文件》中对合同设备的性能要求所必须的，均应由乙方负责将所缺的设备、技术资料、专用工具、备品备件等补上，且甲方不再另外支付费用。</w:t>
      </w:r>
    </w:p>
    <w:p>
      <w:pPr>
        <w:spacing w:line="400" w:lineRule="exact"/>
        <w:ind w:left="420" w:leftChars="200"/>
        <w:jc w:val="left"/>
        <w:rPr>
          <w:rFonts w:hint="eastAsia" w:ascii="宋体" w:hAnsi="宋体"/>
          <w:szCs w:val="21"/>
        </w:rPr>
      </w:pPr>
      <w:r>
        <w:rPr>
          <w:rFonts w:hint="eastAsia" w:ascii="宋体" w:hAnsi="宋体"/>
          <w:szCs w:val="21"/>
        </w:rPr>
        <w:t>4.1.3合同内机械设备必须满足补充协议、本合同、标准及规范、招标文件、投标文件对设备生产能力、质量、技术参数、结构形式、环保、安全的要求。</w:t>
      </w:r>
    </w:p>
    <w:p>
      <w:pPr>
        <w:spacing w:line="360" w:lineRule="exact"/>
        <w:ind w:firstLine="420" w:firstLineChars="200"/>
        <w:rPr>
          <w:rFonts w:hint="eastAsia" w:ascii="宋体" w:hAnsi="宋体"/>
          <w:bCs/>
          <w:color w:val="FF0000"/>
          <w:szCs w:val="21"/>
        </w:rPr>
      </w:pPr>
      <w:r>
        <w:rPr>
          <w:rFonts w:hint="eastAsia" w:ascii="宋体" w:hAnsi="宋体"/>
          <w:szCs w:val="21"/>
        </w:rPr>
        <w:t>4.2质量保证期限：设备安装调试完毕，</w:t>
      </w:r>
      <w:r>
        <w:rPr>
          <w:rFonts w:hint="eastAsia" w:ascii="宋体" w:hAnsi="宋体"/>
          <w:color w:val="000000"/>
          <w:szCs w:val="21"/>
        </w:rPr>
        <w:t>对设备在负载工况下进行验收，双方确认设备合格具备生产能力之日起</w:t>
      </w:r>
      <w:r>
        <w:rPr>
          <w:rFonts w:hint="eastAsia" w:ascii="宋体" w:hAnsi="宋体"/>
          <w:bCs/>
          <w:color w:val="000000"/>
          <w:szCs w:val="21"/>
        </w:rPr>
        <w:t>开始计算质保期，本合同内设备</w:t>
      </w:r>
      <w:r>
        <w:rPr>
          <w:rFonts w:hint="eastAsia" w:ascii="宋体" w:hAnsi="宋体"/>
          <w:color w:val="000000"/>
          <w:szCs w:val="21"/>
        </w:rPr>
        <w:t>质保期12个月，质保期内乙方提供免费维修及服务，并提供终身服务。如乙方未提交相关证照等附</w:t>
      </w:r>
      <w:r>
        <w:rPr>
          <w:rFonts w:hint="eastAsia" w:ascii="宋体" w:hAnsi="宋体"/>
          <w:szCs w:val="21"/>
        </w:rPr>
        <w:t>随资料，则质保期限自乙方提交全部相关证照等资料之日起计算。</w:t>
      </w:r>
    </w:p>
    <w:p>
      <w:pPr>
        <w:spacing w:line="400" w:lineRule="exact"/>
        <w:ind w:left="420" w:leftChars="200"/>
        <w:jc w:val="left"/>
        <w:rPr>
          <w:rFonts w:hint="eastAsia" w:ascii="宋体" w:hAnsi="宋体"/>
          <w:color w:val="000000"/>
          <w:szCs w:val="21"/>
        </w:rPr>
      </w:pPr>
      <w:r>
        <w:rPr>
          <w:rFonts w:hint="eastAsia" w:ascii="宋体" w:hAnsi="宋体"/>
          <w:szCs w:val="21"/>
        </w:rPr>
        <w:t>4.3在质量保证期内，如发现乙方提供的设备有缺陷或不符合合同规定时，则甲方有权向乙方提出更换、维修、违约和索赔。乙方有权就甲方提出的质量问题提出异议，</w:t>
      </w:r>
      <w:r>
        <w:rPr>
          <w:rFonts w:hint="eastAsia" w:ascii="宋体" w:hAnsi="宋体"/>
          <w:color w:val="000000"/>
          <w:szCs w:val="21"/>
        </w:rPr>
        <w:t>但应在48小时内派人到设备所在地查明产品缺陷原因，如确属产品自身问题的，乙方应按照甲方的要求立即采取补偿措施，并负担由此产生的全部费用和风险；如乙方派员查明原因后仍有异议，甲乙双方应对设备进行商检，商检确属乙方责任的，乙方应承担本条约定的质量缺陷责任，交货期不予顺延。</w:t>
      </w:r>
    </w:p>
    <w:p>
      <w:pPr>
        <w:spacing w:line="400" w:lineRule="exact"/>
        <w:ind w:left="420" w:leftChars="200"/>
        <w:jc w:val="left"/>
        <w:rPr>
          <w:rFonts w:hint="eastAsia" w:ascii="宋体" w:hAnsi="宋体"/>
          <w:szCs w:val="21"/>
        </w:rPr>
      </w:pPr>
      <w:r>
        <w:rPr>
          <w:rFonts w:hint="eastAsia" w:ascii="宋体" w:hAnsi="宋体"/>
          <w:color w:val="000000"/>
          <w:szCs w:val="21"/>
        </w:rPr>
        <w:t>4.4如乙方未在甲方提出质量问题后48小时内提</w:t>
      </w:r>
      <w:r>
        <w:rPr>
          <w:rFonts w:hint="eastAsia" w:ascii="宋体" w:hAnsi="宋体"/>
          <w:szCs w:val="21"/>
        </w:rPr>
        <w:t>出异议或未采取补救措施的，即认为乙方认可该质量问题，应立即对甲方无偿换货或降低货价或直接无偿退货，并负担由此产生的全部费用和风险，交货期不予顺延。乙方进行换货应不迟于收到甲方索赔文件之日起7日内完成。</w:t>
      </w:r>
    </w:p>
    <w:p>
      <w:pPr>
        <w:spacing w:line="400" w:lineRule="exact"/>
        <w:ind w:left="420" w:leftChars="200"/>
        <w:jc w:val="left"/>
        <w:rPr>
          <w:rFonts w:hint="eastAsia" w:ascii="宋体" w:hAnsi="宋体"/>
          <w:szCs w:val="21"/>
        </w:rPr>
      </w:pPr>
      <w:r>
        <w:rPr>
          <w:rFonts w:hint="eastAsia" w:ascii="宋体" w:hAnsi="宋体"/>
          <w:szCs w:val="21"/>
        </w:rPr>
        <w:t>4.5质量保证金：质量保证金见第一部分第四条（4），质保期满无质量问题后质量保证金无息返还乙方。</w:t>
      </w:r>
    </w:p>
    <w:p>
      <w:pPr>
        <w:spacing w:line="400" w:lineRule="exact"/>
        <w:ind w:left="420" w:leftChars="200"/>
        <w:jc w:val="left"/>
        <w:rPr>
          <w:rFonts w:hint="eastAsia" w:ascii="宋体" w:hAnsi="宋体"/>
          <w:szCs w:val="21"/>
        </w:rPr>
      </w:pPr>
      <w:r>
        <w:rPr>
          <w:rFonts w:hint="eastAsia" w:ascii="宋体" w:hAnsi="宋体"/>
          <w:szCs w:val="21"/>
        </w:rPr>
        <w:t>4.6如乙方提供的设备由于质量问题或乙方的其他原因导致甲方或任何第三方人身或财产遭受损失的，乙方应负责赔偿。</w:t>
      </w:r>
    </w:p>
    <w:p>
      <w:pPr>
        <w:spacing w:line="400" w:lineRule="exact"/>
        <w:ind w:left="420" w:leftChars="200"/>
        <w:jc w:val="left"/>
        <w:rPr>
          <w:rFonts w:hint="eastAsia" w:ascii="宋体" w:hAnsi="宋体"/>
          <w:szCs w:val="21"/>
        </w:rPr>
      </w:pPr>
      <w:r>
        <w:rPr>
          <w:rFonts w:hint="eastAsia" w:ascii="宋体" w:hAnsi="宋体"/>
          <w:szCs w:val="21"/>
        </w:rPr>
        <w:t>4.7由于乙方所供设备的主要技术参数的保证值低于技术规范的要求,应向甲方支付不超过本合同设备总价值的30%的违约金。</w:t>
      </w:r>
    </w:p>
    <w:p>
      <w:pPr>
        <w:spacing w:line="400" w:lineRule="exact"/>
        <w:ind w:left="420" w:leftChars="200"/>
        <w:jc w:val="left"/>
        <w:rPr>
          <w:rFonts w:hint="eastAsia" w:ascii="宋体" w:hAnsi="宋体"/>
          <w:szCs w:val="21"/>
        </w:rPr>
      </w:pPr>
      <w:r>
        <w:rPr>
          <w:rFonts w:hint="eastAsia" w:ascii="宋体" w:hAnsi="宋体"/>
          <w:szCs w:val="21"/>
        </w:rPr>
        <w:t>4.8除甲方原因及不可抗力外，乙方未能按本合同交货期交货时，乙方承担因交货迟交所造成的一切经济损失，另外甲方有权按下列比例向乙方收取违约金:</w:t>
      </w:r>
    </w:p>
    <w:p>
      <w:pPr>
        <w:spacing w:line="400" w:lineRule="exact"/>
        <w:ind w:left="420" w:leftChars="200"/>
        <w:jc w:val="left"/>
        <w:rPr>
          <w:rFonts w:hint="eastAsia" w:ascii="宋体" w:hAnsi="宋体"/>
          <w:szCs w:val="21"/>
        </w:rPr>
      </w:pPr>
      <w:r>
        <w:rPr>
          <w:rFonts w:hint="eastAsia" w:ascii="宋体" w:hAnsi="宋体"/>
          <w:szCs w:val="21"/>
        </w:rPr>
        <w:t>4.8.1.迟交l周,违约金金额为迟交货物金额的1%,不满1周按1周计算；</w:t>
      </w:r>
    </w:p>
    <w:p>
      <w:pPr>
        <w:spacing w:line="400" w:lineRule="exact"/>
        <w:ind w:left="420" w:leftChars="200"/>
        <w:jc w:val="left"/>
        <w:rPr>
          <w:rFonts w:hint="eastAsia" w:ascii="宋体" w:hAnsi="宋体"/>
          <w:szCs w:val="21"/>
        </w:rPr>
      </w:pPr>
      <w:r>
        <w:rPr>
          <w:rFonts w:hint="eastAsia" w:ascii="宋体" w:hAnsi="宋体"/>
          <w:szCs w:val="21"/>
        </w:rPr>
        <w:t>4.8.2.迟交2-3周，每周违约金金额为迟交货物金额的2%；</w:t>
      </w:r>
    </w:p>
    <w:p>
      <w:pPr>
        <w:spacing w:line="400" w:lineRule="exact"/>
        <w:ind w:left="420" w:leftChars="200"/>
        <w:jc w:val="left"/>
        <w:rPr>
          <w:rFonts w:hint="eastAsia" w:ascii="宋体" w:hAnsi="宋体"/>
          <w:szCs w:val="21"/>
        </w:rPr>
      </w:pPr>
      <w:r>
        <w:rPr>
          <w:rFonts w:hint="eastAsia" w:ascii="宋体" w:hAnsi="宋体"/>
          <w:szCs w:val="21"/>
        </w:rPr>
        <w:t>4.8.3.迟交4</w:t>
      </w:r>
      <w:r>
        <w:rPr>
          <w:rFonts w:hint="eastAsia" w:ascii="宋体" w:hAnsi="宋体"/>
          <w:color w:val="000000"/>
          <w:szCs w:val="21"/>
        </w:rPr>
        <w:t>周及以上，</w:t>
      </w:r>
      <w:r>
        <w:rPr>
          <w:rFonts w:hint="eastAsia" w:ascii="宋体" w:hAnsi="宋体"/>
          <w:szCs w:val="21"/>
        </w:rPr>
        <w:t>每周违约金金额为迟交货物金额的3%；</w:t>
      </w:r>
    </w:p>
    <w:p>
      <w:pPr>
        <w:spacing w:line="400" w:lineRule="exact"/>
        <w:ind w:left="420" w:leftChars="200"/>
        <w:jc w:val="left"/>
        <w:rPr>
          <w:rFonts w:hint="eastAsia" w:ascii="宋体" w:hAnsi="宋体"/>
          <w:szCs w:val="21"/>
        </w:rPr>
      </w:pPr>
      <w:r>
        <w:rPr>
          <w:rFonts w:hint="eastAsia" w:ascii="宋体" w:hAnsi="宋体"/>
          <w:szCs w:val="21"/>
        </w:rPr>
        <w:t>4.8.4.合同设备迟交货物的违约金总金额不超过合同设备总价的20%。</w:t>
      </w:r>
    </w:p>
    <w:p>
      <w:pPr>
        <w:spacing w:line="400" w:lineRule="exact"/>
        <w:ind w:left="420" w:leftChars="200"/>
        <w:jc w:val="left"/>
        <w:rPr>
          <w:rFonts w:hint="eastAsia" w:ascii="宋体" w:hAnsi="宋体"/>
          <w:szCs w:val="21"/>
        </w:rPr>
      </w:pPr>
      <w:r>
        <w:rPr>
          <w:rFonts w:hint="eastAsia" w:ascii="宋体" w:hAnsi="宋体"/>
          <w:szCs w:val="21"/>
        </w:rPr>
        <w:t>4.9乙方支付违约金,并不解除乙方履行合同的义务。</w:t>
      </w:r>
    </w:p>
    <w:p>
      <w:pPr>
        <w:snapToGrid w:val="0"/>
        <w:spacing w:line="500" w:lineRule="exact"/>
        <w:ind w:firstLine="420" w:firstLineChars="200"/>
        <w:jc w:val="left"/>
        <w:rPr>
          <w:rFonts w:hint="eastAsia" w:ascii="宋体" w:hAnsi="宋体" w:cs="宋体"/>
          <w:w w:val="90"/>
          <w:sz w:val="28"/>
          <w:szCs w:val="28"/>
        </w:rPr>
      </w:pPr>
      <w:r>
        <w:rPr>
          <w:rFonts w:hint="eastAsia" w:ascii="宋体" w:hAnsi="宋体"/>
          <w:szCs w:val="21"/>
        </w:rPr>
        <w:t>4.10乙方免费提供设备正常使用一年的维修配件和备件。</w:t>
      </w:r>
    </w:p>
    <w:p>
      <w:pPr>
        <w:spacing w:line="400" w:lineRule="exact"/>
        <w:ind w:left="420" w:leftChars="200"/>
        <w:jc w:val="left"/>
        <w:rPr>
          <w:rFonts w:hint="eastAsia" w:ascii="宋体" w:hAnsi="宋体"/>
          <w:b/>
          <w:szCs w:val="21"/>
        </w:rPr>
      </w:pPr>
      <w:r>
        <w:rPr>
          <w:rFonts w:hint="eastAsia" w:ascii="宋体" w:hAnsi="宋体"/>
          <w:b/>
          <w:szCs w:val="21"/>
        </w:rPr>
        <w:t>5. 资料提供</w:t>
      </w:r>
    </w:p>
    <w:p>
      <w:pPr>
        <w:spacing w:line="400" w:lineRule="exact"/>
        <w:ind w:left="420" w:leftChars="200"/>
        <w:jc w:val="left"/>
        <w:rPr>
          <w:rFonts w:hint="eastAsia" w:ascii="宋体" w:hAnsi="宋体"/>
          <w:szCs w:val="21"/>
        </w:rPr>
      </w:pPr>
      <w:r>
        <w:rPr>
          <w:rFonts w:hint="eastAsia" w:ascii="宋体" w:hAnsi="宋体"/>
          <w:szCs w:val="21"/>
        </w:rPr>
        <w:t>5.1乙方须提供设备的技术规范、技术资料以及备品备件（包括易损件）详细清单（包括名称、件号、数量）。</w:t>
      </w:r>
    </w:p>
    <w:p>
      <w:pPr>
        <w:spacing w:line="400" w:lineRule="exact"/>
        <w:ind w:left="420" w:leftChars="200"/>
        <w:jc w:val="left"/>
        <w:rPr>
          <w:rFonts w:hint="eastAsia" w:ascii="宋体" w:hAnsi="宋体"/>
          <w:szCs w:val="21"/>
        </w:rPr>
      </w:pPr>
      <w:r>
        <w:rPr>
          <w:rFonts w:hint="eastAsia" w:ascii="宋体" w:hAnsi="宋体"/>
          <w:szCs w:val="21"/>
        </w:rPr>
        <w:t>5.2乙方须免费提供纸质资料：设备说明书、操作手册、维修手册、零件目录、易损零件图册、电气系统原理图、底座图纸和线路布置图各2套。</w:t>
      </w:r>
      <w:bookmarkStart w:id="10" w:name="12f83e15d6f440f3b428011dc786e473"/>
      <w:bookmarkEnd w:id="10"/>
    </w:p>
    <w:p>
      <w:pPr>
        <w:spacing w:line="400" w:lineRule="exact"/>
        <w:ind w:left="420" w:leftChars="200"/>
        <w:jc w:val="left"/>
        <w:rPr>
          <w:rFonts w:hint="eastAsia" w:ascii="宋体" w:hAnsi="宋体"/>
          <w:b/>
          <w:szCs w:val="21"/>
        </w:rPr>
      </w:pPr>
      <w:r>
        <w:rPr>
          <w:rFonts w:hint="eastAsia" w:ascii="宋体" w:hAnsi="宋体"/>
          <w:b/>
          <w:szCs w:val="21"/>
        </w:rPr>
        <w:t>6.合同价格</w:t>
      </w:r>
    </w:p>
    <w:p>
      <w:pPr>
        <w:spacing w:line="400" w:lineRule="exact"/>
        <w:ind w:left="420" w:leftChars="200"/>
        <w:jc w:val="left"/>
        <w:rPr>
          <w:rFonts w:hint="eastAsia" w:ascii="宋体" w:hAnsi="宋体"/>
          <w:szCs w:val="21"/>
        </w:rPr>
      </w:pPr>
      <w:r>
        <w:rPr>
          <w:rFonts w:hint="eastAsia" w:ascii="宋体" w:hAnsi="宋体"/>
          <w:szCs w:val="21"/>
        </w:rPr>
        <w:t>6.1本合同内设备价格见第一部分中第一条。</w:t>
      </w:r>
    </w:p>
    <w:p>
      <w:pPr>
        <w:spacing w:line="400" w:lineRule="exact"/>
        <w:ind w:left="420" w:leftChars="200"/>
        <w:jc w:val="left"/>
        <w:rPr>
          <w:rFonts w:hint="eastAsia" w:ascii="宋体" w:hAnsi="宋体"/>
          <w:szCs w:val="21"/>
        </w:rPr>
      </w:pPr>
      <w:r>
        <w:rPr>
          <w:rFonts w:hint="eastAsia" w:ascii="宋体" w:hAnsi="宋体"/>
          <w:szCs w:val="21"/>
        </w:rPr>
        <w:t>6.2本合同价格包括但不限于本合同设备及辅助设备设施的制造(含备品备件、专用工具及易损件等)、包装、安装调试、关税、商检、取证、技术资料、技术服务、设备的税费、运输费、保险、主机外封装等乙方因履行本合同所需的全部费用。</w:t>
      </w:r>
    </w:p>
    <w:p>
      <w:pPr>
        <w:spacing w:line="400" w:lineRule="exact"/>
        <w:ind w:left="420" w:leftChars="200"/>
        <w:jc w:val="left"/>
        <w:rPr>
          <w:rFonts w:hint="eastAsia" w:ascii="宋体" w:hAnsi="宋体"/>
          <w:szCs w:val="21"/>
        </w:rPr>
      </w:pPr>
      <w:r>
        <w:rPr>
          <w:rFonts w:hint="eastAsia" w:ascii="宋体" w:hAnsi="宋体"/>
          <w:szCs w:val="21"/>
        </w:rPr>
        <w:t>6.3合同履行期间，若设备、材料、人工等价格和政府有关税费标准发生变化时，乙方自愿承担相应的风险，并不得请求调整合同单价或主张索赔，也不减少或免除乙方应承担本合同的义务和责任。</w:t>
      </w:r>
    </w:p>
    <w:p>
      <w:pPr>
        <w:spacing w:line="400" w:lineRule="exact"/>
        <w:ind w:left="420" w:leftChars="200"/>
        <w:jc w:val="left"/>
        <w:rPr>
          <w:rFonts w:hint="eastAsia" w:ascii="宋体" w:hAnsi="宋体"/>
          <w:b/>
          <w:szCs w:val="21"/>
        </w:rPr>
      </w:pPr>
      <w:r>
        <w:rPr>
          <w:rFonts w:hint="eastAsia" w:ascii="宋体" w:hAnsi="宋体"/>
          <w:b/>
          <w:szCs w:val="21"/>
        </w:rPr>
        <w:t>7.结算及货款支付</w:t>
      </w:r>
    </w:p>
    <w:p>
      <w:pPr>
        <w:spacing w:line="400" w:lineRule="exact"/>
        <w:ind w:left="420" w:leftChars="200"/>
        <w:jc w:val="left"/>
        <w:rPr>
          <w:rFonts w:hint="eastAsia" w:ascii="宋体" w:hAnsi="宋体"/>
          <w:color w:val="000000"/>
          <w:szCs w:val="21"/>
        </w:rPr>
      </w:pPr>
      <w:r>
        <w:rPr>
          <w:rFonts w:hint="eastAsia" w:ascii="宋体" w:hAnsi="宋体"/>
          <w:szCs w:val="21"/>
        </w:rPr>
        <w:t>7.1</w:t>
      </w:r>
      <w:r>
        <w:rPr>
          <w:rFonts w:hint="eastAsia" w:ascii="宋体" w:hAnsi="宋体"/>
          <w:color w:val="000000"/>
          <w:szCs w:val="21"/>
        </w:rPr>
        <w:t>本合同结算货币为人民币。</w:t>
      </w:r>
    </w:p>
    <w:p>
      <w:pPr>
        <w:spacing w:line="400" w:lineRule="exact"/>
        <w:ind w:left="420" w:leftChars="200"/>
        <w:jc w:val="left"/>
        <w:rPr>
          <w:rFonts w:hint="eastAsia" w:ascii="宋体" w:hAnsi="宋体"/>
          <w:color w:val="000000"/>
          <w:szCs w:val="21"/>
        </w:rPr>
      </w:pPr>
      <w:r>
        <w:rPr>
          <w:rFonts w:hint="eastAsia" w:ascii="宋体" w:hAnsi="宋体"/>
          <w:color w:val="000000"/>
          <w:szCs w:val="21"/>
        </w:rPr>
        <w:t>7.2付款方式：银行支票、承兑或网上银行支付。</w:t>
      </w:r>
    </w:p>
    <w:p>
      <w:pPr>
        <w:spacing w:line="400" w:lineRule="exact"/>
        <w:ind w:left="420" w:leftChars="200"/>
        <w:jc w:val="left"/>
        <w:rPr>
          <w:rFonts w:hint="eastAsia" w:ascii="宋体" w:hAnsi="宋体"/>
          <w:szCs w:val="21"/>
        </w:rPr>
      </w:pPr>
      <w:r>
        <w:rPr>
          <w:rFonts w:hint="eastAsia" w:ascii="宋体" w:hAnsi="宋体"/>
          <w:color w:val="000000"/>
          <w:szCs w:val="21"/>
        </w:rPr>
        <w:t>7.3结算依据：双方设备交货记录、新购机械设备开箱验收单、负载验收单、质保期满验收单。</w:t>
      </w:r>
    </w:p>
    <w:p>
      <w:pPr>
        <w:spacing w:line="400" w:lineRule="exact"/>
        <w:ind w:left="420" w:leftChars="200"/>
        <w:jc w:val="left"/>
        <w:rPr>
          <w:rFonts w:hint="eastAsia" w:ascii="宋体" w:hAnsi="宋体"/>
          <w:szCs w:val="21"/>
        </w:rPr>
      </w:pPr>
      <w:r>
        <w:rPr>
          <w:rFonts w:hint="eastAsia" w:ascii="宋体" w:hAnsi="宋体"/>
          <w:szCs w:val="21"/>
        </w:rPr>
        <w:t>7.4货款支付方式：见第一部分第四条。</w:t>
      </w:r>
    </w:p>
    <w:p>
      <w:pPr>
        <w:spacing w:line="400" w:lineRule="exact"/>
        <w:ind w:left="420" w:leftChars="200"/>
        <w:jc w:val="left"/>
        <w:rPr>
          <w:rFonts w:hint="eastAsia" w:ascii="宋体" w:hAnsi="宋体"/>
          <w:szCs w:val="21"/>
        </w:rPr>
      </w:pPr>
      <w:r>
        <w:rPr>
          <w:rFonts w:hint="eastAsia" w:ascii="宋体" w:hAnsi="宋体"/>
          <w:szCs w:val="21"/>
        </w:rPr>
        <w:t>7.5乙方提供甲方财务认可的增值税专用发票。</w:t>
      </w:r>
    </w:p>
    <w:p>
      <w:pPr>
        <w:spacing w:line="400" w:lineRule="exact"/>
        <w:ind w:left="420" w:leftChars="200"/>
        <w:jc w:val="left"/>
        <w:rPr>
          <w:rFonts w:hint="eastAsia" w:ascii="宋体" w:hAnsi="宋体"/>
          <w:b/>
          <w:szCs w:val="21"/>
        </w:rPr>
      </w:pPr>
      <w:r>
        <w:rPr>
          <w:rFonts w:hint="eastAsia" w:ascii="宋体" w:hAnsi="宋体"/>
          <w:b/>
          <w:szCs w:val="21"/>
        </w:rPr>
        <w:t>8.运输及保险</w:t>
      </w:r>
    </w:p>
    <w:p>
      <w:pPr>
        <w:spacing w:line="400" w:lineRule="exact"/>
        <w:ind w:left="420" w:leftChars="200"/>
        <w:jc w:val="left"/>
        <w:rPr>
          <w:rFonts w:hint="eastAsia" w:ascii="宋体" w:hAnsi="宋体"/>
          <w:szCs w:val="21"/>
        </w:rPr>
      </w:pPr>
      <w:r>
        <w:rPr>
          <w:rFonts w:hint="eastAsia" w:ascii="宋体" w:hAnsi="宋体"/>
          <w:szCs w:val="21"/>
        </w:rPr>
        <w:t>乙方负责设备运输并承担运输费用及保险费用。</w:t>
      </w:r>
    </w:p>
    <w:p>
      <w:pPr>
        <w:spacing w:line="400" w:lineRule="exact"/>
        <w:ind w:left="420" w:leftChars="200"/>
        <w:jc w:val="left"/>
        <w:rPr>
          <w:rFonts w:hint="eastAsia" w:ascii="宋体" w:hAnsi="宋体"/>
          <w:b/>
          <w:szCs w:val="21"/>
        </w:rPr>
      </w:pPr>
      <w:r>
        <w:rPr>
          <w:rFonts w:hint="eastAsia" w:ascii="宋体" w:hAnsi="宋体"/>
          <w:b/>
          <w:szCs w:val="21"/>
        </w:rPr>
        <w:t>9.包装与标记</w:t>
      </w:r>
    </w:p>
    <w:p>
      <w:pPr>
        <w:spacing w:line="400" w:lineRule="exact"/>
        <w:ind w:left="420" w:leftChars="200"/>
        <w:jc w:val="left"/>
        <w:rPr>
          <w:rFonts w:hint="eastAsia" w:ascii="宋体" w:hAnsi="宋体"/>
          <w:szCs w:val="21"/>
        </w:rPr>
      </w:pPr>
      <w:r>
        <w:rPr>
          <w:rFonts w:hint="eastAsia" w:ascii="宋体" w:hAnsi="宋体"/>
          <w:szCs w:val="21"/>
        </w:rPr>
        <w:t>9.1乙方交付的所有货物要符合铁路、公路、航空包装储运指示标志的规定及国家主管机关的规定，具有适合长途运输、多次搬运和装卸的坚固包装且能保证二次运输。保证货物在没有任何损坏和腐蚀的情况下安全运输到施工现场。产品包装前,乙方负责对设备进行检查清理,不留异物,并保证零部件齐全。</w:t>
      </w:r>
    </w:p>
    <w:p>
      <w:pPr>
        <w:spacing w:line="400" w:lineRule="exact"/>
        <w:ind w:left="420" w:leftChars="200"/>
        <w:jc w:val="left"/>
        <w:rPr>
          <w:rFonts w:hint="eastAsia" w:ascii="宋体" w:hAnsi="宋体"/>
          <w:szCs w:val="21"/>
        </w:rPr>
      </w:pPr>
      <w:r>
        <w:rPr>
          <w:rFonts w:hint="eastAsia" w:ascii="宋体" w:hAnsi="宋体"/>
          <w:szCs w:val="21"/>
        </w:rPr>
        <w:t>9.2乙方对包装箱内的各散装部件在装配图中的部件号、零件号应标记清楚。</w:t>
      </w:r>
    </w:p>
    <w:p>
      <w:pPr>
        <w:spacing w:line="400" w:lineRule="exact"/>
        <w:ind w:left="420" w:leftChars="200"/>
        <w:jc w:val="left"/>
        <w:rPr>
          <w:rFonts w:hint="eastAsia" w:ascii="宋体" w:hAnsi="宋体"/>
          <w:szCs w:val="21"/>
        </w:rPr>
      </w:pPr>
      <w:r>
        <w:rPr>
          <w:rFonts w:hint="eastAsia" w:ascii="宋体" w:hAnsi="宋体"/>
          <w:szCs w:val="21"/>
        </w:rPr>
        <w:t>9.3每件包装箱内，应附有包括部件名称、数量、价格、机组号、图号的详细装箱单、合格证。外购件包装箱内应有产品出厂质量合格证明书、技术说明各一份。</w:t>
      </w:r>
    </w:p>
    <w:p>
      <w:pPr>
        <w:spacing w:line="400" w:lineRule="exact"/>
        <w:ind w:left="420" w:leftChars="200"/>
        <w:jc w:val="left"/>
        <w:rPr>
          <w:rFonts w:hint="eastAsia" w:ascii="宋体" w:hAnsi="宋体"/>
          <w:szCs w:val="21"/>
        </w:rPr>
      </w:pPr>
      <w:r>
        <w:rPr>
          <w:rFonts w:hint="eastAsia" w:ascii="宋体" w:hAnsi="宋体"/>
          <w:szCs w:val="21"/>
        </w:rPr>
        <w:t>9.4乙方要提供必需的备品备件，备品备件应分别包装并注明上述内容，专用工具也应分别包装。</w:t>
      </w:r>
    </w:p>
    <w:p>
      <w:pPr>
        <w:spacing w:line="400" w:lineRule="exact"/>
        <w:ind w:left="420" w:leftChars="200"/>
        <w:jc w:val="left"/>
        <w:rPr>
          <w:rFonts w:hint="eastAsia" w:ascii="宋体" w:hAnsi="宋体"/>
          <w:szCs w:val="21"/>
        </w:rPr>
      </w:pPr>
      <w:r>
        <w:rPr>
          <w:rFonts w:hint="eastAsia" w:ascii="宋体" w:hAnsi="宋体"/>
          <w:szCs w:val="21"/>
        </w:rPr>
        <w:t>9.5凡由于乙方包装或保管不善致使货物遭到损坏或丢失时，不论在何时何地发现，一经证实，乙方均应负责及时修理、更换或赔偿。在运输中如发生货物损坏和丢失时，乙方负责与承运部门及保险公司交涉，同时乙方应尽快向甲方补供货物以满足工期需要。货物甲方保管时如有丢失，甲方承担责任。</w:t>
      </w:r>
    </w:p>
    <w:p>
      <w:pPr>
        <w:spacing w:line="400" w:lineRule="exact"/>
        <w:ind w:left="420" w:leftChars="200"/>
        <w:jc w:val="left"/>
        <w:rPr>
          <w:rFonts w:hint="eastAsia" w:ascii="宋体" w:hAnsi="宋体"/>
          <w:szCs w:val="21"/>
        </w:rPr>
      </w:pPr>
      <w:r>
        <w:rPr>
          <w:rFonts w:hint="eastAsia" w:ascii="宋体" w:hAnsi="宋体"/>
          <w:szCs w:val="21"/>
        </w:rPr>
        <w:t>9.6装箱清单1份应在交货前提前交给甲方。</w:t>
      </w:r>
    </w:p>
    <w:p>
      <w:pPr>
        <w:spacing w:line="400" w:lineRule="exact"/>
        <w:ind w:left="420" w:leftChars="200"/>
        <w:jc w:val="left"/>
        <w:rPr>
          <w:rFonts w:hint="eastAsia" w:ascii="宋体" w:hAnsi="宋体"/>
          <w:b/>
          <w:szCs w:val="21"/>
        </w:rPr>
      </w:pPr>
      <w:r>
        <w:rPr>
          <w:rFonts w:hint="eastAsia" w:ascii="宋体" w:hAnsi="宋体"/>
          <w:b/>
          <w:szCs w:val="21"/>
        </w:rPr>
        <w:t>10.技术服务和培训</w:t>
      </w:r>
    </w:p>
    <w:p>
      <w:pPr>
        <w:spacing w:line="400" w:lineRule="exact"/>
        <w:ind w:left="420" w:leftChars="200"/>
        <w:jc w:val="left"/>
        <w:rPr>
          <w:rFonts w:hint="eastAsia" w:ascii="宋体" w:hAnsi="宋体"/>
          <w:szCs w:val="21"/>
        </w:rPr>
      </w:pPr>
      <w:r>
        <w:rPr>
          <w:rFonts w:hint="eastAsia" w:ascii="宋体" w:hAnsi="宋体"/>
          <w:szCs w:val="21"/>
        </w:rPr>
        <w:t>10.1乙方应及时提供与本合同设备有关的设备生产、检验、安装、调试、验收、运行、检修等相应的技术资料、技术指导、技术交底、技术培训等全过程的服务。</w:t>
      </w:r>
    </w:p>
    <w:p>
      <w:pPr>
        <w:spacing w:line="400" w:lineRule="exact"/>
        <w:ind w:left="420" w:leftChars="200"/>
        <w:jc w:val="left"/>
        <w:rPr>
          <w:rFonts w:hint="eastAsia" w:ascii="宋体" w:hAnsi="宋体"/>
          <w:szCs w:val="21"/>
        </w:rPr>
      </w:pPr>
      <w:r>
        <w:rPr>
          <w:rFonts w:hint="eastAsia" w:ascii="宋体" w:hAnsi="宋体"/>
          <w:szCs w:val="21"/>
        </w:rPr>
        <w:t>10.2乙方需派代表到现场进行技术服务，负责解决合同设备在安装调试、试运行中发现的制造质量及性能等有关问题。</w:t>
      </w:r>
    </w:p>
    <w:p>
      <w:pPr>
        <w:spacing w:line="400" w:lineRule="exact"/>
        <w:ind w:left="420" w:leftChars="200"/>
        <w:jc w:val="left"/>
        <w:rPr>
          <w:rFonts w:hint="eastAsia" w:ascii="宋体" w:hAnsi="宋体"/>
          <w:szCs w:val="21"/>
        </w:rPr>
      </w:pPr>
      <w:r>
        <w:rPr>
          <w:rFonts w:hint="eastAsia" w:ascii="宋体" w:hAnsi="宋体"/>
          <w:szCs w:val="21"/>
        </w:rPr>
        <w:t>10.3乙方有义务在必要时邀请甲方参与乙方的技术设计，并向甲方解释技术设计。</w:t>
      </w:r>
    </w:p>
    <w:p>
      <w:pPr>
        <w:spacing w:line="400" w:lineRule="exact"/>
        <w:ind w:left="420" w:leftChars="200"/>
        <w:jc w:val="left"/>
        <w:rPr>
          <w:rFonts w:hint="eastAsia" w:ascii="宋体" w:hAnsi="宋体"/>
          <w:szCs w:val="21"/>
        </w:rPr>
      </w:pPr>
      <w:r>
        <w:rPr>
          <w:rFonts w:hint="eastAsia" w:ascii="宋体" w:hAnsi="宋体"/>
          <w:szCs w:val="21"/>
        </w:rPr>
        <w:t>10.4如遇有重大问题需要双方研究协商时，任何一方均可建议召开会议，另一方必须参加。</w:t>
      </w:r>
    </w:p>
    <w:p>
      <w:pPr>
        <w:spacing w:line="400" w:lineRule="exact"/>
        <w:ind w:left="420" w:leftChars="200"/>
        <w:jc w:val="left"/>
        <w:rPr>
          <w:rFonts w:hint="eastAsia" w:ascii="宋体" w:hAnsi="宋体"/>
          <w:szCs w:val="21"/>
        </w:rPr>
      </w:pPr>
      <w:r>
        <w:rPr>
          <w:rFonts w:hint="eastAsia" w:ascii="宋体" w:hAnsi="宋体"/>
          <w:szCs w:val="21"/>
        </w:rPr>
        <w:t>10.5甲乙双方有权将对方所提供的一切与本合同设备有关的资料分发给与本合同设备需求项目有关的各方，并不由此而构成任何侵权，但不得向任何与本工程无关的第三方提供。</w:t>
      </w:r>
    </w:p>
    <w:p>
      <w:pPr>
        <w:spacing w:line="400" w:lineRule="exact"/>
        <w:ind w:left="420" w:leftChars="200"/>
        <w:jc w:val="left"/>
        <w:rPr>
          <w:rFonts w:hint="eastAsia" w:ascii="宋体" w:hAnsi="宋体"/>
          <w:szCs w:val="21"/>
        </w:rPr>
      </w:pPr>
      <w:r>
        <w:rPr>
          <w:rFonts w:hint="eastAsia" w:ascii="宋体" w:hAnsi="宋体"/>
          <w:szCs w:val="21"/>
        </w:rPr>
        <w:t>10.6乙方派到现场服务的技术人员应是具有实践经验、可胜任此项工作的人员。甲方有权提出更换不符合要求的乙方现场服务人员，乙方须重新选派服务人员。</w:t>
      </w:r>
    </w:p>
    <w:p>
      <w:pPr>
        <w:spacing w:line="400" w:lineRule="exact"/>
        <w:ind w:left="420" w:leftChars="200"/>
        <w:jc w:val="left"/>
        <w:rPr>
          <w:rFonts w:hint="eastAsia" w:ascii="宋体" w:hAnsi="宋体"/>
          <w:szCs w:val="21"/>
        </w:rPr>
      </w:pPr>
      <w:r>
        <w:rPr>
          <w:rFonts w:hint="eastAsia" w:ascii="宋体" w:hAnsi="宋体"/>
          <w:szCs w:val="21"/>
        </w:rPr>
        <w:t>10.7乙方须对一切与本合同有关的供货、设备及技术接口、技术服务等问题负全部责任。</w:t>
      </w:r>
    </w:p>
    <w:p>
      <w:pPr>
        <w:spacing w:line="400" w:lineRule="exact"/>
        <w:ind w:left="420" w:leftChars="200"/>
        <w:jc w:val="left"/>
        <w:rPr>
          <w:rFonts w:hint="eastAsia" w:ascii="宋体" w:hAnsi="宋体"/>
          <w:szCs w:val="21"/>
        </w:rPr>
      </w:pPr>
      <w:r>
        <w:rPr>
          <w:rFonts w:hint="eastAsia" w:ascii="宋体" w:hAnsi="宋体"/>
          <w:szCs w:val="21"/>
        </w:rPr>
        <w:t>10.8凡与本合同设备相连接的其它设备装置，乙方有提供接口和技术配合的义务，并不由此而发生合同价格以外的任何费用。</w:t>
      </w:r>
    </w:p>
    <w:p>
      <w:pPr>
        <w:spacing w:line="400" w:lineRule="exact"/>
        <w:ind w:left="420" w:leftChars="200"/>
        <w:jc w:val="left"/>
        <w:rPr>
          <w:rFonts w:hint="eastAsia" w:ascii="宋体" w:hAnsi="宋体"/>
          <w:szCs w:val="21"/>
        </w:rPr>
      </w:pPr>
      <w:r>
        <w:rPr>
          <w:rFonts w:hint="eastAsia" w:ascii="宋体" w:hAnsi="宋体"/>
          <w:szCs w:val="21"/>
        </w:rPr>
        <w:t>10.9由于乙方技术服务人员对安装、调试、试运的工作的疏忽或错误以及乙方未按要求派人对甲方指定的检验、验收及操作作业人员进行指导而造成的损失应由乙方负责。</w:t>
      </w:r>
    </w:p>
    <w:p>
      <w:pPr>
        <w:spacing w:line="400" w:lineRule="exact"/>
        <w:ind w:left="420" w:leftChars="200"/>
        <w:jc w:val="left"/>
        <w:rPr>
          <w:rFonts w:hint="eastAsia" w:ascii="宋体" w:hAnsi="宋体"/>
          <w:szCs w:val="21"/>
        </w:rPr>
      </w:pPr>
      <w:r>
        <w:rPr>
          <w:rFonts w:hint="eastAsia" w:ascii="宋体" w:hAnsi="宋体"/>
          <w:szCs w:val="21"/>
        </w:rPr>
        <w:t>10.10乙方对其设计方案和设备应当达到的技术性能指标负责。乙方承担因工程设计方案和设备技术指标不达标造成的损失和责任。</w:t>
      </w:r>
    </w:p>
    <w:p>
      <w:pPr>
        <w:spacing w:line="400" w:lineRule="exact"/>
        <w:ind w:left="420" w:leftChars="200"/>
        <w:jc w:val="left"/>
        <w:rPr>
          <w:rFonts w:hint="eastAsia" w:ascii="宋体" w:hAnsi="宋体"/>
          <w:b/>
          <w:szCs w:val="21"/>
        </w:rPr>
      </w:pPr>
      <w:r>
        <w:rPr>
          <w:rFonts w:hint="eastAsia" w:ascii="宋体" w:hAnsi="宋体"/>
          <w:b/>
          <w:szCs w:val="21"/>
        </w:rPr>
        <w:t>11.监造</w:t>
      </w:r>
    </w:p>
    <w:p>
      <w:pPr>
        <w:spacing w:line="400" w:lineRule="exact"/>
        <w:ind w:left="420" w:leftChars="200"/>
        <w:jc w:val="left"/>
        <w:rPr>
          <w:rFonts w:hint="eastAsia" w:ascii="宋体" w:hAnsi="宋体"/>
          <w:szCs w:val="21"/>
        </w:rPr>
      </w:pPr>
      <w:r>
        <w:rPr>
          <w:rFonts w:hint="eastAsia" w:ascii="宋体" w:hAnsi="宋体"/>
          <w:szCs w:val="21"/>
        </w:rPr>
        <w:t>11.1甲方认为必要时可进行设备监造。乙方有配合监造的义务，在监造中及时提供相应资料和标准，并不由此而发生任何费用。</w:t>
      </w:r>
    </w:p>
    <w:p>
      <w:pPr>
        <w:spacing w:line="400" w:lineRule="exact"/>
        <w:ind w:left="420" w:leftChars="200"/>
        <w:jc w:val="left"/>
        <w:rPr>
          <w:rFonts w:hint="eastAsia" w:ascii="宋体" w:hAnsi="宋体"/>
          <w:szCs w:val="21"/>
        </w:rPr>
      </w:pPr>
      <w:r>
        <w:rPr>
          <w:rFonts w:hint="eastAsia" w:ascii="宋体" w:hAnsi="宋体"/>
          <w:szCs w:val="21"/>
        </w:rPr>
        <w:t>11.2乙方须为甲方驻厂代表和监造代表提供下列内容：</w:t>
      </w:r>
    </w:p>
    <w:p>
      <w:pPr>
        <w:spacing w:line="400" w:lineRule="exact"/>
        <w:ind w:left="420" w:leftChars="200"/>
        <w:jc w:val="left"/>
        <w:rPr>
          <w:rFonts w:hint="eastAsia" w:ascii="宋体" w:hAnsi="宋体"/>
          <w:szCs w:val="21"/>
        </w:rPr>
      </w:pPr>
      <w:r>
        <w:rPr>
          <w:rFonts w:hint="eastAsia" w:ascii="宋体" w:hAnsi="宋体"/>
          <w:szCs w:val="21"/>
        </w:rPr>
        <w:t>11.2.1与本合同设备监造有关的标准〈包括工厂标准〉、图纸、资料、工艺及实际工艺过程和检验记录(包括中间检验记录或不一致性报告)及有关文件以及复印件。</w:t>
      </w:r>
    </w:p>
    <w:p>
      <w:pPr>
        <w:spacing w:line="400" w:lineRule="exact"/>
        <w:ind w:left="420" w:leftChars="200"/>
        <w:jc w:val="left"/>
        <w:rPr>
          <w:rFonts w:hint="eastAsia" w:ascii="宋体" w:hAnsi="宋体"/>
          <w:szCs w:val="21"/>
        </w:rPr>
      </w:pPr>
      <w:r>
        <w:rPr>
          <w:rFonts w:hint="eastAsia" w:ascii="宋体" w:hAnsi="宋体"/>
          <w:szCs w:val="21"/>
        </w:rPr>
        <w:t>11.2.2向监造代表提供工作、生活便利。</w:t>
      </w:r>
    </w:p>
    <w:p>
      <w:pPr>
        <w:spacing w:line="400" w:lineRule="exact"/>
        <w:ind w:left="420" w:leftChars="200"/>
        <w:jc w:val="left"/>
        <w:rPr>
          <w:rFonts w:hint="eastAsia" w:ascii="宋体" w:hAnsi="宋体"/>
          <w:szCs w:val="21"/>
        </w:rPr>
      </w:pPr>
      <w:r>
        <w:rPr>
          <w:rFonts w:hint="eastAsia" w:ascii="宋体" w:hAnsi="宋体"/>
          <w:szCs w:val="21"/>
        </w:rPr>
        <w:t>11.2.3监造代表在监造中如发现设备和材料存在质量问题或不符合本规定的标准或包装要求时，有权提出意见并暂不予以签字，乙方须采取相应改进措施,以保证交货质量。无论监造代表是否要求和是否知道，乙方均有义务主动及时地向其提供合同设备制造过程中出现的较大的质量缺陷和问题，不得隐瞒,擅自处理。</w:t>
      </w:r>
    </w:p>
    <w:p>
      <w:pPr>
        <w:spacing w:line="400" w:lineRule="exact"/>
        <w:ind w:left="420" w:leftChars="200"/>
        <w:jc w:val="left"/>
        <w:rPr>
          <w:rFonts w:hint="eastAsia" w:ascii="宋体" w:hAnsi="宋体"/>
          <w:b/>
          <w:szCs w:val="21"/>
        </w:rPr>
      </w:pPr>
      <w:r>
        <w:rPr>
          <w:rFonts w:hint="eastAsia" w:ascii="宋体" w:hAnsi="宋体"/>
          <w:b/>
          <w:szCs w:val="21"/>
        </w:rPr>
        <w:t>12.安装调试及检验验收</w:t>
      </w:r>
    </w:p>
    <w:p>
      <w:pPr>
        <w:spacing w:line="400" w:lineRule="exact"/>
        <w:ind w:left="420" w:leftChars="200"/>
        <w:jc w:val="left"/>
        <w:rPr>
          <w:rFonts w:hint="eastAsia" w:ascii="宋体" w:hAnsi="宋体"/>
          <w:szCs w:val="21"/>
        </w:rPr>
      </w:pPr>
      <w:r>
        <w:rPr>
          <w:rFonts w:hint="eastAsia" w:ascii="宋体" w:hAnsi="宋体"/>
          <w:szCs w:val="21"/>
        </w:rPr>
        <w:t>12.1合同设备在甲方的配合下，由乙方根据相关的技术资料、检验标准、图纸及说明书进行安装、调试、试运行和现场检修。甲方负责设备卸车、安装、吊装和焊接等设备及必要的人力支持。整个安装、调试过程须在有甲方指定人员在场的情况下由乙方现场技术服务人员完成。</w:t>
      </w:r>
    </w:p>
    <w:p>
      <w:pPr>
        <w:spacing w:line="400" w:lineRule="exact"/>
        <w:ind w:left="420" w:leftChars="200"/>
        <w:jc w:val="left"/>
        <w:rPr>
          <w:rFonts w:hint="eastAsia" w:ascii="宋体" w:hAnsi="宋体"/>
          <w:szCs w:val="21"/>
        </w:rPr>
      </w:pPr>
      <w:r>
        <w:rPr>
          <w:rFonts w:hint="eastAsia" w:ascii="宋体" w:hAnsi="宋体"/>
          <w:szCs w:val="21"/>
        </w:rPr>
        <w:t>12.2合同设备安装完毕后，应有甲方指定人员参与，由乙方人员进行调试工作，并对甲方人员进行指导，乙方尽快解决调试中出现的设备问题。</w:t>
      </w:r>
    </w:p>
    <w:p>
      <w:pPr>
        <w:spacing w:line="400" w:lineRule="exact"/>
        <w:ind w:left="420" w:leftChars="200"/>
        <w:jc w:val="left"/>
        <w:rPr>
          <w:rFonts w:hint="eastAsia" w:ascii="宋体" w:hAnsi="宋体"/>
          <w:szCs w:val="21"/>
        </w:rPr>
      </w:pPr>
      <w:r>
        <w:rPr>
          <w:rFonts w:hint="eastAsia" w:ascii="宋体" w:hAnsi="宋体"/>
          <w:szCs w:val="21"/>
        </w:rPr>
        <w:t>12.3工厂检验与现场开箱验收</w:t>
      </w:r>
    </w:p>
    <w:p>
      <w:pPr>
        <w:spacing w:line="400" w:lineRule="exact"/>
        <w:ind w:left="420" w:leftChars="200"/>
        <w:jc w:val="left"/>
        <w:rPr>
          <w:rFonts w:hint="eastAsia" w:ascii="宋体" w:hAnsi="宋体"/>
          <w:szCs w:val="21"/>
        </w:rPr>
      </w:pPr>
      <w:r>
        <w:rPr>
          <w:rFonts w:hint="eastAsia" w:ascii="宋体" w:hAnsi="宋体"/>
          <w:szCs w:val="21"/>
        </w:rPr>
        <w:t>12.3.1由乙方供应的所有合同设备部件（包括分包与外购），在生产过程中都须进行严格的检验和试验，合格者才能出厂发运。乙方还应在随机文件中提供合格证和质量证明文件。</w:t>
      </w:r>
    </w:p>
    <w:p>
      <w:pPr>
        <w:spacing w:line="400" w:lineRule="exact"/>
        <w:ind w:left="420" w:leftChars="200"/>
        <w:jc w:val="left"/>
        <w:rPr>
          <w:rFonts w:hint="eastAsia" w:ascii="宋体" w:hAnsi="宋体"/>
          <w:szCs w:val="21"/>
        </w:rPr>
      </w:pPr>
      <w:r>
        <w:rPr>
          <w:rFonts w:hint="eastAsia" w:ascii="宋体" w:hAnsi="宋体"/>
          <w:szCs w:val="21"/>
        </w:rPr>
        <w:t>12.3.2设备到达目的地后进行开箱验收：甲乙方双方共同根据运单和装箱单对对设备的包装、外观及数量进行清点检验。如发现有任何不符之处经双方代表确认属乙方责任后，由乙方解决处理。</w:t>
      </w:r>
    </w:p>
    <w:p>
      <w:pPr>
        <w:spacing w:line="400" w:lineRule="exact"/>
        <w:ind w:left="420" w:leftChars="200"/>
        <w:jc w:val="left"/>
        <w:rPr>
          <w:rFonts w:hint="eastAsia" w:ascii="宋体" w:hAnsi="宋体"/>
          <w:szCs w:val="21"/>
        </w:rPr>
      </w:pPr>
      <w:r>
        <w:rPr>
          <w:rFonts w:hint="eastAsia" w:ascii="宋体" w:hAnsi="宋体"/>
          <w:szCs w:val="21"/>
        </w:rPr>
        <w:t>12.3.3现场检验时，如发现设备由于乙方原因(包括运输)有任何损坏、缺陷、短少或不符合合同中规定的质量标准和规范时，应做好记录，并由双方代表签字，各执一份，作为甲方向乙方提出修理或更换、索赔的依据；如果乙方委托甲方修理损坏的设备，所有修理设备的费用由乙方承担；如果由于甲方原因，发现损坏或短缺，乙方在接到甲方通知后，应无条件提供或替换相应的部件，但费用由甲方自负。</w:t>
      </w:r>
    </w:p>
    <w:p>
      <w:pPr>
        <w:spacing w:line="400" w:lineRule="exact"/>
        <w:ind w:left="420" w:leftChars="200"/>
        <w:jc w:val="left"/>
        <w:rPr>
          <w:rFonts w:hint="eastAsia" w:ascii="宋体" w:hAnsi="宋体"/>
          <w:szCs w:val="21"/>
        </w:rPr>
      </w:pPr>
      <w:r>
        <w:rPr>
          <w:rFonts w:hint="eastAsia" w:ascii="宋体" w:hAnsi="宋体"/>
          <w:szCs w:val="21"/>
        </w:rPr>
        <w:t>12.4安装检验：乙方按照本合同约定完成设备的安装调试后，甲方应对安装调试结果进行检验，并确定是否能够正常运转。如在安装调试过程中出现任何问题或故障的，乙方应负责维修、更换，如在安装调试后7日内仍无法正常使用，甲方有权要求退货，乙方应承担违约责任。</w:t>
      </w:r>
    </w:p>
    <w:p>
      <w:pPr>
        <w:spacing w:line="400" w:lineRule="exact"/>
        <w:ind w:left="420" w:leftChars="200"/>
        <w:jc w:val="left"/>
        <w:rPr>
          <w:rFonts w:hint="eastAsia" w:ascii="宋体" w:hAnsi="宋体"/>
          <w:szCs w:val="21"/>
        </w:rPr>
      </w:pPr>
      <w:r>
        <w:rPr>
          <w:rFonts w:hint="eastAsia" w:ascii="宋体" w:hAnsi="宋体"/>
          <w:szCs w:val="21"/>
        </w:rPr>
        <w:t>12.4.1乙方如对上述甲方提出修理、更换、索赔的要求有异议，应在接到甲方书面通知后2天内提出，否则上述要求即告成立。且乙方在接到通知后5天内，自费派代表赴现场同甲方代表共同复验。</w:t>
      </w:r>
    </w:p>
    <w:p>
      <w:pPr>
        <w:spacing w:line="400" w:lineRule="exact"/>
        <w:ind w:left="420" w:leftChars="200"/>
        <w:jc w:val="left"/>
        <w:rPr>
          <w:rFonts w:hint="eastAsia" w:ascii="宋体" w:hAnsi="宋体"/>
          <w:szCs w:val="21"/>
        </w:rPr>
      </w:pPr>
      <w:r>
        <w:rPr>
          <w:rFonts w:hint="eastAsia" w:ascii="宋体" w:hAnsi="宋体"/>
          <w:szCs w:val="21"/>
        </w:rPr>
        <w:t>12.4.2如双方代表在会同检验中对检验记录不能取得一致意见时，可由双方委托权威的第三方检验机构并甲乙双方派员一起联合进行检验。检验结果对双方都有约束力，检验费用由责任方负担。</w:t>
      </w:r>
    </w:p>
    <w:p>
      <w:pPr>
        <w:spacing w:line="400" w:lineRule="exact"/>
        <w:ind w:left="420" w:leftChars="200"/>
        <w:jc w:val="left"/>
        <w:rPr>
          <w:rFonts w:hint="eastAsia" w:ascii="宋体" w:hAnsi="宋体"/>
          <w:szCs w:val="21"/>
        </w:rPr>
      </w:pPr>
      <w:r>
        <w:rPr>
          <w:rFonts w:hint="eastAsia" w:ascii="宋体" w:hAnsi="宋体"/>
          <w:szCs w:val="21"/>
        </w:rPr>
        <w:t>12.4.3甲方对到货检验的货物提出索赔的时间，不迟于货物抵达现场之日起的6个月。</w:t>
      </w:r>
    </w:p>
    <w:p>
      <w:pPr>
        <w:spacing w:line="400" w:lineRule="exact"/>
        <w:ind w:left="420" w:leftChars="200"/>
        <w:jc w:val="left"/>
        <w:rPr>
          <w:rFonts w:hint="eastAsia" w:ascii="宋体" w:hAnsi="宋体"/>
          <w:szCs w:val="21"/>
        </w:rPr>
      </w:pPr>
      <w:r>
        <w:rPr>
          <w:rFonts w:hint="eastAsia" w:ascii="宋体" w:hAnsi="宋体"/>
          <w:szCs w:val="21"/>
        </w:rPr>
        <w:t>12.4.4上述各项检验仅是现场的到货检验,尽管没有发现问题,或乙方已按索赔要求予以更换、修理,均不能被视为乙方按合同规定应承担的质量保证责任的解除。</w:t>
      </w:r>
    </w:p>
    <w:p>
      <w:pPr>
        <w:spacing w:line="400" w:lineRule="exact"/>
        <w:ind w:left="420" w:leftChars="200"/>
        <w:jc w:val="left"/>
        <w:rPr>
          <w:rFonts w:hint="eastAsia" w:ascii="宋体" w:hAnsi="宋体"/>
          <w:szCs w:val="21"/>
        </w:rPr>
      </w:pPr>
      <w:r>
        <w:rPr>
          <w:rFonts w:hint="eastAsia" w:ascii="宋体" w:hAnsi="宋体"/>
          <w:szCs w:val="21"/>
        </w:rPr>
        <w:t>12.4.5甲方按照本合同约定进行的上述开箱验收和安装检验均不作为甲方对本合同项下机械设备质量合格的最终确认，亦不减轻或免除乙方应承担的质量保证责任。</w:t>
      </w:r>
    </w:p>
    <w:p>
      <w:pPr>
        <w:spacing w:line="400" w:lineRule="exact"/>
        <w:ind w:left="420" w:leftChars="200"/>
        <w:jc w:val="left"/>
        <w:rPr>
          <w:rFonts w:hint="eastAsia" w:ascii="宋体" w:hAnsi="宋体"/>
          <w:szCs w:val="21"/>
        </w:rPr>
      </w:pPr>
      <w:r>
        <w:rPr>
          <w:rFonts w:hint="eastAsia" w:ascii="宋体" w:hAnsi="宋体"/>
          <w:szCs w:val="21"/>
        </w:rPr>
        <w:t>12.5在开箱验收和安装验收和空载验收满足要求的情况下，进行负载验收。负载验收应在额定工况下设备达到连续稳定的运行。此验收试验由甲方负责，乙方参加。</w:t>
      </w:r>
    </w:p>
    <w:p>
      <w:pPr>
        <w:spacing w:line="400" w:lineRule="exact"/>
        <w:ind w:left="420" w:leftChars="200"/>
        <w:jc w:val="left"/>
        <w:rPr>
          <w:rFonts w:hint="eastAsia" w:ascii="宋体" w:hAnsi="宋体"/>
          <w:szCs w:val="21"/>
        </w:rPr>
      </w:pPr>
      <w:r>
        <w:rPr>
          <w:rFonts w:hint="eastAsia" w:ascii="宋体" w:hAnsi="宋体"/>
          <w:szCs w:val="21"/>
        </w:rPr>
        <w:t>12.6负载验收通过后 , 甲方和乙方应该在 7 天内签署负载验收文件。</w:t>
      </w:r>
    </w:p>
    <w:p>
      <w:pPr>
        <w:spacing w:line="400" w:lineRule="exact"/>
        <w:ind w:left="420" w:leftChars="200"/>
        <w:jc w:val="left"/>
        <w:rPr>
          <w:rFonts w:hint="eastAsia" w:ascii="宋体" w:hAnsi="宋体"/>
          <w:szCs w:val="21"/>
        </w:rPr>
      </w:pPr>
      <w:r>
        <w:rPr>
          <w:rFonts w:hint="eastAsia" w:ascii="宋体" w:hAnsi="宋体"/>
          <w:szCs w:val="21"/>
        </w:rPr>
        <w:t>12.7无论任何原因 , 如果设备在质量保证期满前发现有缺陷 , 包括但不限于质量缺陷、潜在质量缺陷或使用了不合适的材料 , 甲方有权要求乙方赔偿。</w:t>
      </w:r>
    </w:p>
    <w:p>
      <w:pPr>
        <w:spacing w:line="400" w:lineRule="exact"/>
        <w:ind w:left="420" w:leftChars="200"/>
        <w:jc w:val="left"/>
        <w:rPr>
          <w:rFonts w:hint="eastAsia" w:ascii="宋体" w:hAnsi="宋体"/>
          <w:szCs w:val="21"/>
        </w:rPr>
      </w:pPr>
      <w:r>
        <w:rPr>
          <w:rFonts w:hint="eastAsia" w:ascii="宋体" w:hAnsi="宋体"/>
          <w:szCs w:val="21"/>
        </w:rPr>
        <w:t>12.8乙方负责与设备使用地的技术监督部门联系，办理特种设备使用许可证并承担取证费，甲方给予协助。</w:t>
      </w:r>
    </w:p>
    <w:p>
      <w:pPr>
        <w:spacing w:line="400" w:lineRule="exact"/>
        <w:ind w:left="420" w:leftChars="200"/>
        <w:jc w:val="left"/>
        <w:rPr>
          <w:rFonts w:hint="eastAsia" w:ascii="宋体" w:hAnsi="宋体"/>
          <w:szCs w:val="21"/>
        </w:rPr>
      </w:pPr>
      <w:r>
        <w:rPr>
          <w:rFonts w:hint="eastAsia" w:ascii="宋体" w:hAnsi="宋体"/>
          <w:szCs w:val="21"/>
        </w:rPr>
        <w:t>12.9乙方技术人员在甲方现场服务期间，甲方提供工作餐，其余费用由乙方自理。</w:t>
      </w:r>
    </w:p>
    <w:p>
      <w:pPr>
        <w:spacing w:line="400" w:lineRule="exact"/>
        <w:ind w:left="420" w:leftChars="200"/>
        <w:jc w:val="left"/>
        <w:rPr>
          <w:rFonts w:ascii="宋体" w:hAnsi="宋体"/>
          <w:color w:val="000000"/>
          <w:szCs w:val="21"/>
        </w:rPr>
      </w:pPr>
      <w:r>
        <w:rPr>
          <w:rFonts w:hint="eastAsia" w:ascii="宋体" w:hAnsi="宋体"/>
          <w:color w:val="000000"/>
          <w:szCs w:val="21"/>
        </w:rPr>
        <w:t>12.10空载验收对设备运行时间的要求</w:t>
      </w:r>
    </w:p>
    <w:p>
      <w:pPr>
        <w:spacing w:line="400" w:lineRule="exact"/>
        <w:ind w:left="420" w:leftChars="200"/>
        <w:jc w:val="left"/>
        <w:rPr>
          <w:rFonts w:ascii="宋体" w:hAnsi="宋体"/>
          <w:color w:val="000000"/>
          <w:szCs w:val="21"/>
        </w:rPr>
      </w:pPr>
      <w:r>
        <w:rPr>
          <w:rFonts w:hint="eastAsia" w:ascii="宋体" w:hAnsi="宋体"/>
          <w:color w:val="000000"/>
          <w:szCs w:val="21"/>
        </w:rPr>
        <w:t>12.10.1自行式单机类设备空载运行验收时间不低于2小时；</w:t>
      </w:r>
    </w:p>
    <w:p>
      <w:pPr>
        <w:spacing w:line="400" w:lineRule="exact"/>
        <w:ind w:left="420" w:leftChars="200"/>
        <w:jc w:val="left"/>
        <w:rPr>
          <w:rFonts w:hint="eastAsia" w:ascii="宋体" w:hAnsi="宋体"/>
          <w:color w:val="000000"/>
          <w:szCs w:val="21"/>
        </w:rPr>
      </w:pPr>
      <w:r>
        <w:rPr>
          <w:rFonts w:hint="eastAsia" w:ascii="宋体" w:hAnsi="宋体"/>
          <w:color w:val="000000"/>
          <w:szCs w:val="21"/>
        </w:rPr>
        <w:t>12.10.2固定式成套类设备空载运行验收工作动作不低于30次。</w:t>
      </w:r>
    </w:p>
    <w:p>
      <w:pPr>
        <w:spacing w:line="360" w:lineRule="exact"/>
        <w:ind w:firstLine="420" w:firstLineChars="200"/>
        <w:rPr>
          <w:rFonts w:ascii="宋体" w:hAnsi="宋体"/>
          <w:bCs/>
          <w:color w:val="000000"/>
          <w:szCs w:val="21"/>
        </w:rPr>
      </w:pPr>
      <w:r>
        <w:rPr>
          <w:rFonts w:hint="eastAsia" w:ascii="宋体" w:hAnsi="宋体"/>
          <w:bCs/>
          <w:color w:val="000000"/>
          <w:szCs w:val="21"/>
        </w:rPr>
        <w:t>12.10.3负载验收时间要求。设备在额定工况下正常生产7个工作日后进行设备负载验收。</w:t>
      </w:r>
    </w:p>
    <w:p>
      <w:pPr>
        <w:spacing w:line="400" w:lineRule="exact"/>
        <w:ind w:left="420" w:leftChars="200"/>
        <w:jc w:val="left"/>
        <w:rPr>
          <w:rFonts w:hint="eastAsia" w:ascii="宋体" w:hAnsi="宋体"/>
          <w:b/>
          <w:szCs w:val="21"/>
        </w:rPr>
      </w:pPr>
      <w:r>
        <w:rPr>
          <w:rFonts w:hint="eastAsia" w:ascii="宋体" w:hAnsi="宋体"/>
          <w:b/>
          <w:szCs w:val="21"/>
        </w:rPr>
        <w:t>13. 风险</w:t>
      </w:r>
      <w:bookmarkStart w:id="11" w:name="0bb6d3d3f38a4d4f8e50ad39c832e6a0"/>
      <w:bookmarkEnd w:id="11"/>
      <w:r>
        <w:rPr>
          <w:rFonts w:hint="eastAsia" w:ascii="宋体" w:hAnsi="宋体"/>
          <w:b/>
          <w:szCs w:val="21"/>
        </w:rPr>
        <w:t>及所有权转移</w:t>
      </w:r>
    </w:p>
    <w:p>
      <w:pPr>
        <w:spacing w:line="400" w:lineRule="exact"/>
        <w:ind w:left="420" w:leftChars="200"/>
        <w:jc w:val="left"/>
        <w:rPr>
          <w:rFonts w:hint="eastAsia" w:ascii="宋体" w:hAnsi="宋体"/>
          <w:szCs w:val="21"/>
        </w:rPr>
      </w:pPr>
      <w:r>
        <w:rPr>
          <w:rFonts w:hint="eastAsia" w:ascii="宋体" w:hAnsi="宋体"/>
          <w:szCs w:val="21"/>
        </w:rPr>
        <w:t>13.1设备毁损、灭失的风险，在设备交付前由乙方承担，交付后由甲方承担。</w:t>
      </w:r>
      <w:bookmarkStart w:id="12" w:name="387ec781cabc4a3b87942c9e6a9f56d9"/>
      <w:bookmarkEnd w:id="12"/>
      <w:r>
        <w:rPr>
          <w:rFonts w:hint="eastAsia" w:ascii="宋体" w:hAnsi="宋体"/>
          <w:szCs w:val="21"/>
        </w:rPr>
        <w:t>本合同中的“交付”是指乙方将甲方所采购的设备运至甲方指定地点并经甲方验收合格后，对验收合格的设备视作已经交付。</w:t>
      </w:r>
    </w:p>
    <w:p>
      <w:pPr>
        <w:spacing w:line="400" w:lineRule="exact"/>
        <w:ind w:left="420" w:leftChars="200"/>
        <w:jc w:val="left"/>
        <w:rPr>
          <w:rFonts w:hint="eastAsia" w:ascii="宋体" w:hAnsi="宋体"/>
          <w:szCs w:val="21"/>
        </w:rPr>
      </w:pPr>
      <w:r>
        <w:rPr>
          <w:rFonts w:hint="eastAsia" w:ascii="宋体" w:hAnsi="宋体"/>
          <w:szCs w:val="21"/>
        </w:rPr>
        <w:t>13.2即使设备已经移交甲方，如乙方未按照约定交付有关设备的单证和资料等，设备毁损、灭失的风险仍应由乙方承担。</w:t>
      </w:r>
      <w:bookmarkStart w:id="13" w:name="72aa968445a9495b81c1ef6d3998a488"/>
      <w:bookmarkEnd w:id="13"/>
    </w:p>
    <w:p>
      <w:pPr>
        <w:spacing w:line="400" w:lineRule="exact"/>
        <w:ind w:left="420" w:leftChars="200"/>
        <w:jc w:val="left"/>
        <w:rPr>
          <w:rFonts w:hint="eastAsia" w:ascii="宋体" w:hAnsi="宋体"/>
          <w:szCs w:val="21"/>
        </w:rPr>
      </w:pPr>
      <w:r>
        <w:rPr>
          <w:rFonts w:hint="eastAsia" w:ascii="宋体" w:hAnsi="宋体"/>
          <w:szCs w:val="21"/>
        </w:rPr>
        <w:t xml:space="preserve">13.3因设备质量不符合质量要求，致使不能实现合同目的的，甲方可以拒绝接受设备或者解除合同。甲方拒绝接受设备或者解除合同的，设备毁损、灭失的风险由乙方承担。 </w:t>
      </w:r>
      <w:bookmarkStart w:id="14" w:name="535af186621d440ab343348a3d2f8d97"/>
      <w:bookmarkEnd w:id="14"/>
    </w:p>
    <w:p>
      <w:pPr>
        <w:spacing w:line="400" w:lineRule="exact"/>
        <w:ind w:left="420" w:leftChars="200"/>
        <w:jc w:val="left"/>
        <w:rPr>
          <w:rFonts w:hint="eastAsia" w:ascii="宋体" w:hAnsi="宋体"/>
          <w:szCs w:val="21"/>
        </w:rPr>
      </w:pPr>
      <w:r>
        <w:rPr>
          <w:rFonts w:hint="eastAsia" w:ascii="宋体" w:hAnsi="宋体"/>
          <w:szCs w:val="21"/>
        </w:rPr>
        <w:t>13.4设备风险的转移，不影响违约、赔偿责任和产品侵权责任的主张。</w:t>
      </w:r>
      <w:bookmarkStart w:id="15" w:name="234c601035da4b849245b1edcb9b4d2a"/>
      <w:bookmarkEnd w:id="15"/>
    </w:p>
    <w:p>
      <w:pPr>
        <w:spacing w:line="400" w:lineRule="exact"/>
        <w:ind w:left="420" w:leftChars="200"/>
        <w:jc w:val="left"/>
        <w:rPr>
          <w:rFonts w:hint="eastAsia" w:ascii="宋体" w:hAnsi="宋体"/>
          <w:szCs w:val="21"/>
        </w:rPr>
      </w:pPr>
      <w:r>
        <w:rPr>
          <w:rFonts w:hint="eastAsia" w:ascii="宋体" w:hAnsi="宋体"/>
          <w:szCs w:val="21"/>
        </w:rPr>
        <w:t>13.5设备交付后所有权即转移至甲方</w:t>
      </w:r>
      <w:bookmarkStart w:id="16" w:name="7ecdc4125c574e2cb24dc1d3dc33645c"/>
      <w:bookmarkEnd w:id="16"/>
      <w:r>
        <w:rPr>
          <w:rFonts w:hint="eastAsia" w:ascii="宋体" w:hAnsi="宋体"/>
          <w:szCs w:val="21"/>
        </w:rPr>
        <w:t>。</w:t>
      </w:r>
    </w:p>
    <w:p>
      <w:pPr>
        <w:spacing w:line="400" w:lineRule="exact"/>
        <w:ind w:left="420" w:leftChars="200"/>
        <w:jc w:val="left"/>
        <w:rPr>
          <w:rFonts w:hint="eastAsia" w:ascii="宋体" w:hAnsi="宋体"/>
          <w:b/>
          <w:szCs w:val="21"/>
        </w:rPr>
      </w:pPr>
      <w:r>
        <w:rPr>
          <w:rFonts w:hint="eastAsia" w:ascii="宋体" w:hAnsi="宋体"/>
          <w:b/>
          <w:szCs w:val="21"/>
        </w:rPr>
        <w:t>14.合同的生效、变更和终止</w:t>
      </w:r>
    </w:p>
    <w:p>
      <w:pPr>
        <w:spacing w:line="400" w:lineRule="exact"/>
        <w:ind w:left="420" w:leftChars="200"/>
        <w:jc w:val="left"/>
        <w:rPr>
          <w:rFonts w:hint="eastAsia" w:ascii="宋体" w:hAnsi="宋体"/>
          <w:szCs w:val="21"/>
        </w:rPr>
      </w:pPr>
      <w:r>
        <w:rPr>
          <w:rFonts w:hint="eastAsia" w:ascii="宋体" w:hAnsi="宋体"/>
          <w:szCs w:val="21"/>
        </w:rPr>
        <w:t>14.1本合同经双方法人或被授权人（经法人代表书面授权）签字并加盖公章后生效。</w:t>
      </w:r>
    </w:p>
    <w:p>
      <w:pPr>
        <w:spacing w:line="400" w:lineRule="exact"/>
        <w:ind w:left="420" w:leftChars="200"/>
        <w:jc w:val="left"/>
        <w:rPr>
          <w:rFonts w:hint="eastAsia" w:ascii="宋体" w:hAnsi="宋体"/>
          <w:szCs w:val="21"/>
        </w:rPr>
      </w:pPr>
      <w:r>
        <w:rPr>
          <w:rFonts w:hint="eastAsia" w:ascii="宋体" w:hAnsi="宋体"/>
          <w:szCs w:val="21"/>
        </w:rPr>
        <w:t>14.2本合同有效期：从合同生效之日起到设备质量保证期满止。</w:t>
      </w:r>
    </w:p>
    <w:p>
      <w:pPr>
        <w:spacing w:line="400" w:lineRule="exact"/>
        <w:ind w:left="420" w:leftChars="200"/>
        <w:jc w:val="left"/>
        <w:rPr>
          <w:rFonts w:hint="eastAsia" w:ascii="宋体" w:hAnsi="宋体"/>
          <w:szCs w:val="21"/>
        </w:rPr>
      </w:pPr>
      <w:r>
        <w:rPr>
          <w:rFonts w:hint="eastAsia" w:ascii="宋体" w:hAnsi="宋体"/>
          <w:szCs w:val="21"/>
        </w:rPr>
        <w:t>14.3本合同一经生效，合同双方均不得擅自对本合同的内容(包括附件)作任何单方面的修改，但任何一方均可以对合同内容以书面形式提出变更、修改、取消或补充的建议；该项建议应以书面形式通知对方并经双方签字确认。如果该项修改改变了合同价格和交货进度，应在收到上述修改通知书后的5个工作日内，提出影响合同价格或交货期的详细说明。双方同意后经双方法人或被授权人(须经法定代表人书面授权委托)签字，将修改后的有关部分抄送原合同有关单位。</w:t>
      </w:r>
    </w:p>
    <w:p>
      <w:pPr>
        <w:spacing w:line="400" w:lineRule="exact"/>
        <w:ind w:left="420" w:leftChars="200"/>
        <w:jc w:val="left"/>
        <w:rPr>
          <w:rFonts w:hint="eastAsia" w:ascii="宋体" w:hAnsi="宋体"/>
          <w:szCs w:val="21"/>
        </w:rPr>
      </w:pPr>
      <w:r>
        <w:rPr>
          <w:rFonts w:hint="eastAsia" w:ascii="宋体" w:hAnsi="宋体"/>
          <w:szCs w:val="21"/>
        </w:rPr>
        <w:t>14.4如果乙方有违反或拒绝执行本合同规定的行为时，甲方书面通知乙方，乙方在接到通知后5天内确认无误后应对违反或拒绝做出修正，如果认为在5天内来不及纠正时，应提出修正计划。如果得不到纠正或提不出修正计划，甲方将保留中止本合同的全部的权利。对于这种中止，甲方将不出具变更通知书，由此而发生的一切费用、损失和索赔将由乙方负担。</w:t>
      </w:r>
    </w:p>
    <w:p>
      <w:pPr>
        <w:spacing w:line="400" w:lineRule="exact"/>
        <w:ind w:left="420" w:leftChars="200"/>
        <w:jc w:val="left"/>
        <w:rPr>
          <w:rFonts w:hint="eastAsia" w:ascii="宋体" w:hAnsi="宋体"/>
          <w:szCs w:val="21"/>
        </w:rPr>
      </w:pPr>
      <w:r>
        <w:rPr>
          <w:rFonts w:hint="eastAsia" w:ascii="宋体" w:hAnsi="宋体"/>
          <w:szCs w:val="21"/>
        </w:rPr>
        <w:t>14.5如果甲方行使中止权利，甲方有权停付到期应向乙方支付中止部分的款项。</w:t>
      </w:r>
    </w:p>
    <w:p>
      <w:pPr>
        <w:spacing w:line="400" w:lineRule="exact"/>
        <w:ind w:left="420" w:leftChars="200"/>
        <w:jc w:val="left"/>
        <w:rPr>
          <w:rFonts w:hint="eastAsia" w:ascii="宋体" w:hAnsi="宋体"/>
          <w:szCs w:val="21"/>
        </w:rPr>
      </w:pPr>
      <w:r>
        <w:rPr>
          <w:rFonts w:hint="eastAsia" w:ascii="宋体" w:hAnsi="宋体"/>
          <w:szCs w:val="21"/>
        </w:rPr>
        <w:t>14.6在合同执行过程中，若因国家计划调整而引起本合同无法正常执行时，乙方或甲方可以向对方提出中止执行合同或修改合同有关条款的建议，与之有关事宜双方协商办理。</w:t>
      </w:r>
    </w:p>
    <w:p>
      <w:pPr>
        <w:spacing w:line="400" w:lineRule="exact"/>
        <w:ind w:left="420" w:leftChars="200"/>
        <w:jc w:val="left"/>
        <w:rPr>
          <w:rFonts w:hint="eastAsia" w:ascii="宋体" w:hAnsi="宋体"/>
          <w:szCs w:val="21"/>
        </w:rPr>
      </w:pPr>
      <w:r>
        <w:rPr>
          <w:rFonts w:hint="eastAsia" w:ascii="宋体" w:hAnsi="宋体"/>
          <w:szCs w:val="21"/>
        </w:rPr>
        <w:t>14.7因甲方原因要求中途退货，甲方应向乙方偿付违约金，违约金为退货部分设备价格的10%。</w:t>
      </w:r>
    </w:p>
    <w:p>
      <w:pPr>
        <w:spacing w:line="400" w:lineRule="exact"/>
        <w:ind w:left="420" w:leftChars="200"/>
        <w:jc w:val="left"/>
        <w:rPr>
          <w:rFonts w:hint="eastAsia" w:ascii="宋体" w:hAnsi="宋体"/>
          <w:szCs w:val="21"/>
        </w:rPr>
      </w:pPr>
      <w:r>
        <w:rPr>
          <w:rFonts w:hint="eastAsia" w:ascii="宋体" w:hAnsi="宋体"/>
          <w:szCs w:val="21"/>
        </w:rPr>
        <w:t>14.8因乙方原因而不能交货，乙方应返还甲方已经支付的购货款，并向甲方偿付违约金，违约金为设备总价的50%。</w:t>
      </w:r>
    </w:p>
    <w:p>
      <w:pPr>
        <w:spacing w:line="400" w:lineRule="exact"/>
        <w:ind w:left="420" w:leftChars="200"/>
        <w:jc w:val="left"/>
        <w:rPr>
          <w:rFonts w:hint="eastAsia" w:ascii="宋体" w:hAnsi="宋体"/>
          <w:szCs w:val="21"/>
        </w:rPr>
      </w:pPr>
      <w:r>
        <w:rPr>
          <w:rFonts w:hint="eastAsia" w:ascii="宋体" w:hAnsi="宋体"/>
          <w:szCs w:val="21"/>
        </w:rPr>
        <w:t>14.9如果乙方破产、产权变更〈被兼并、合并、解体、注销〉或无偿还能力，或为了债权人的利益在破产管理下经营其业务，甲方有权立即书面通知乙方或破产清算管理人或合同归属人终止合同，或向该破产管理人、清算人或该合同归属人提供选择，视其给出合理忠实履行合同的保证情况，执行经过甲方同意的一部分合同。</w:t>
      </w:r>
    </w:p>
    <w:p>
      <w:pPr>
        <w:spacing w:line="400" w:lineRule="exact"/>
        <w:ind w:left="420" w:leftChars="200"/>
        <w:jc w:val="left"/>
        <w:rPr>
          <w:rFonts w:hint="eastAsia" w:ascii="宋体" w:hAnsi="宋体"/>
          <w:b/>
          <w:szCs w:val="21"/>
        </w:rPr>
      </w:pPr>
      <w:r>
        <w:rPr>
          <w:rFonts w:hint="eastAsia" w:ascii="宋体" w:hAnsi="宋体"/>
          <w:b/>
          <w:szCs w:val="21"/>
        </w:rPr>
        <w:t>15.知识产权保护</w:t>
      </w:r>
    </w:p>
    <w:p>
      <w:pPr>
        <w:spacing w:line="400" w:lineRule="exact"/>
        <w:ind w:left="420" w:leftChars="200"/>
        <w:jc w:val="left"/>
        <w:rPr>
          <w:rFonts w:hint="eastAsia" w:ascii="宋体" w:hAnsi="宋体"/>
          <w:szCs w:val="21"/>
        </w:rPr>
      </w:pPr>
      <w:r>
        <w:rPr>
          <w:rFonts w:hint="eastAsia" w:ascii="宋体" w:hAnsi="宋体"/>
          <w:szCs w:val="21"/>
        </w:rPr>
        <w:t>乙方承诺本合同项下的机械设备未侵犯任何国家或企业、个人的知识产权等任何权益，并保障甲方免予承受因侵犯任何知识产权或其他第三方权益而遭受的诉讼、仲裁、索赔或其它经济损失，否则，乙方应赔偿甲方因此遭受的所有直接和间接损失。</w:t>
      </w:r>
    </w:p>
    <w:p>
      <w:pPr>
        <w:spacing w:line="400" w:lineRule="exact"/>
        <w:ind w:left="420" w:leftChars="200"/>
        <w:jc w:val="left"/>
        <w:rPr>
          <w:rFonts w:hint="eastAsia" w:ascii="宋体" w:hAnsi="宋体"/>
          <w:b/>
          <w:szCs w:val="21"/>
        </w:rPr>
      </w:pPr>
      <w:r>
        <w:rPr>
          <w:rFonts w:hint="eastAsia" w:ascii="宋体" w:hAnsi="宋体"/>
          <w:b/>
          <w:szCs w:val="21"/>
        </w:rPr>
        <w:t>16.不可抗力</w:t>
      </w:r>
    </w:p>
    <w:p>
      <w:pPr>
        <w:spacing w:line="400" w:lineRule="exact"/>
        <w:ind w:left="420" w:leftChars="200"/>
        <w:jc w:val="left"/>
        <w:rPr>
          <w:rFonts w:hint="eastAsia" w:ascii="宋体" w:hAnsi="宋体"/>
          <w:szCs w:val="21"/>
        </w:rPr>
      </w:pPr>
      <w:r>
        <w:rPr>
          <w:rFonts w:hint="eastAsia" w:ascii="宋体" w:hAnsi="宋体"/>
          <w:szCs w:val="21"/>
        </w:rPr>
        <w:t>16.1合同双方中的任何一方，由于不可抗力事件而影响合同义务的执行时，则延迟履行合同义务的期限相当于不可抗力事件影响的时间，但是不能因为不可抗力的延迟而调整合同价格。</w:t>
      </w:r>
    </w:p>
    <w:p>
      <w:pPr>
        <w:spacing w:line="400" w:lineRule="exact"/>
        <w:ind w:left="420" w:leftChars="200"/>
        <w:jc w:val="left"/>
        <w:rPr>
          <w:rFonts w:hint="eastAsia" w:ascii="宋体" w:hAnsi="宋体"/>
          <w:szCs w:val="21"/>
        </w:rPr>
      </w:pPr>
      <w:r>
        <w:rPr>
          <w:rFonts w:hint="eastAsia" w:ascii="宋体" w:hAnsi="宋体"/>
          <w:szCs w:val="21"/>
        </w:rPr>
        <w:t>16.2受到不可抗力影响一方应在不可抗力事故发生后，尽快将所发生的不可抗力事件的情况书面通知另一方，并在10天内将有关部门出具的证明文件提交给另一方审阅确认，受影响的一方同时应尽量设法缩小这种影响和由此而引起的延误，一旦不可抗力的影响消除后，应将此情况立即通知对方。</w:t>
      </w:r>
    </w:p>
    <w:p>
      <w:pPr>
        <w:spacing w:line="400" w:lineRule="exact"/>
        <w:ind w:left="420" w:leftChars="200"/>
        <w:jc w:val="left"/>
        <w:rPr>
          <w:rFonts w:hint="eastAsia" w:ascii="宋体" w:hAnsi="宋体"/>
          <w:szCs w:val="21"/>
        </w:rPr>
      </w:pPr>
      <w:r>
        <w:rPr>
          <w:rFonts w:hint="eastAsia" w:ascii="宋体" w:hAnsi="宋体"/>
          <w:szCs w:val="21"/>
        </w:rPr>
        <w:t>16.3如双方对不可抗力事件的影响估计将延续到30天以上时，双方应通过友好协商解决本合同的执行问题(包括交货、试运行和验收等问题)。</w:t>
      </w:r>
    </w:p>
    <w:p>
      <w:pPr>
        <w:tabs>
          <w:tab w:val="left" w:pos="900"/>
          <w:tab w:val="left" w:pos="988"/>
        </w:tabs>
        <w:spacing w:line="400" w:lineRule="exact"/>
        <w:ind w:left="420" w:leftChars="200"/>
        <w:jc w:val="left"/>
        <w:rPr>
          <w:rFonts w:ascii="宋体" w:hAnsi="宋体"/>
          <w:b/>
          <w:szCs w:val="21"/>
        </w:rPr>
      </w:pPr>
      <w:r>
        <w:rPr>
          <w:rFonts w:hint="eastAsia" w:ascii="宋体" w:hAnsi="宋体"/>
          <w:b/>
          <w:szCs w:val="21"/>
        </w:rPr>
        <w:t>17.</w:t>
      </w:r>
      <w:r>
        <w:rPr>
          <w:rFonts w:ascii="宋体" w:hAnsi="宋体"/>
          <w:b/>
          <w:szCs w:val="21"/>
        </w:rPr>
        <w:t>补充协议</w:t>
      </w:r>
      <w:bookmarkEnd w:id="9"/>
    </w:p>
    <w:p>
      <w:pPr>
        <w:spacing w:line="400" w:lineRule="exact"/>
        <w:ind w:left="420" w:leftChars="200"/>
        <w:jc w:val="left"/>
        <w:rPr>
          <w:rFonts w:hint="eastAsia" w:ascii="宋体" w:hAnsi="宋体"/>
          <w:szCs w:val="21"/>
        </w:rPr>
      </w:pPr>
      <w:r>
        <w:rPr>
          <w:rFonts w:hint="eastAsia" w:ascii="宋体" w:hAnsi="宋体"/>
          <w:szCs w:val="21"/>
        </w:rPr>
        <w:t>17.1本合同未尽事宜，经双方协商一致，可订立补充协议，补充协议法律效力见本合同第二部分第2条。</w:t>
      </w:r>
    </w:p>
    <w:p>
      <w:pPr>
        <w:spacing w:line="400" w:lineRule="exact"/>
        <w:ind w:left="420" w:leftChars="200"/>
        <w:jc w:val="left"/>
        <w:rPr>
          <w:rFonts w:hint="eastAsia" w:ascii="宋体" w:hAnsi="宋体"/>
          <w:b/>
          <w:szCs w:val="21"/>
        </w:rPr>
      </w:pPr>
      <w:r>
        <w:rPr>
          <w:rFonts w:hint="eastAsia" w:ascii="宋体" w:hAnsi="宋体"/>
          <w:b/>
          <w:szCs w:val="21"/>
        </w:rPr>
        <w:t>18.合同争议的解决</w:t>
      </w:r>
    </w:p>
    <w:p>
      <w:pPr>
        <w:spacing w:line="400" w:lineRule="exact"/>
        <w:ind w:left="420" w:leftChars="200"/>
        <w:jc w:val="left"/>
        <w:rPr>
          <w:rFonts w:hint="eastAsia" w:ascii="宋体" w:hAnsi="宋体"/>
          <w:szCs w:val="21"/>
        </w:rPr>
      </w:pPr>
      <w:r>
        <w:rPr>
          <w:rFonts w:hint="eastAsia" w:ascii="宋体" w:hAnsi="宋体"/>
          <w:szCs w:val="21"/>
        </w:rPr>
        <w:t>18.1本合同发生的有关争议应通过友好协商解决，经协商未能达成协议时，双方约定提交石家庄仲裁委员会裁决。</w:t>
      </w:r>
    </w:p>
    <w:p>
      <w:pPr>
        <w:spacing w:line="400" w:lineRule="exact"/>
        <w:ind w:left="420" w:leftChars="200"/>
        <w:jc w:val="left"/>
        <w:rPr>
          <w:rFonts w:hint="eastAsia" w:ascii="宋体" w:hAnsi="宋体"/>
          <w:szCs w:val="21"/>
        </w:rPr>
      </w:pPr>
      <w:r>
        <w:rPr>
          <w:rFonts w:hint="eastAsia" w:ascii="宋体" w:hAnsi="宋体"/>
          <w:szCs w:val="21"/>
        </w:rPr>
        <w:t>18.2在仲裁期间，除提交仲裁的事项外，合同其他项仍应继续履行。</w:t>
      </w:r>
    </w:p>
    <w:p>
      <w:pPr>
        <w:spacing w:line="360" w:lineRule="exact"/>
        <w:ind w:firstLine="411" w:firstLineChars="195"/>
        <w:jc w:val="left"/>
        <w:rPr>
          <w:rFonts w:hint="eastAsia" w:ascii="宋体" w:hAnsi="宋体"/>
          <w:b/>
          <w:szCs w:val="21"/>
        </w:rPr>
      </w:pPr>
      <w:r>
        <w:rPr>
          <w:rFonts w:hint="eastAsia" w:ascii="宋体" w:hAnsi="宋体"/>
          <w:b/>
          <w:szCs w:val="21"/>
        </w:rPr>
        <w:t>19.附件</w:t>
      </w:r>
    </w:p>
    <w:p>
      <w:pPr>
        <w:spacing w:line="360" w:lineRule="exact"/>
        <w:ind w:firstLine="409" w:firstLineChars="195"/>
        <w:jc w:val="left"/>
        <w:rPr>
          <w:rFonts w:hint="eastAsia" w:ascii="宋体" w:hAnsi="宋体"/>
          <w:szCs w:val="21"/>
        </w:rPr>
      </w:pPr>
      <w:r>
        <w:rPr>
          <w:rFonts w:hint="eastAsia" w:ascii="宋体" w:hAnsi="宋体"/>
          <w:szCs w:val="21"/>
        </w:rPr>
        <w:t>附件：分供廉政合同</w:t>
      </w:r>
    </w:p>
    <w:p>
      <w:pPr>
        <w:spacing w:line="360" w:lineRule="exact"/>
        <w:ind w:firstLine="409" w:firstLineChars="195"/>
        <w:jc w:val="left"/>
        <w:rPr>
          <w:rFonts w:hint="eastAsia" w:ascii="宋体" w:hAnsi="宋体"/>
          <w:szCs w:val="21"/>
        </w:rPr>
      </w:pPr>
    </w:p>
    <w:p>
      <w:pPr>
        <w:spacing w:after="249" w:afterLines="80" w:line="360" w:lineRule="exact"/>
        <w:jc w:val="center"/>
        <w:rPr>
          <w:rFonts w:hint="eastAsia" w:ascii="宋体" w:hAnsi="宋体"/>
          <w:b/>
          <w:sz w:val="32"/>
          <w:szCs w:val="32"/>
        </w:rPr>
      </w:pPr>
      <w:r>
        <w:rPr>
          <w:rFonts w:hint="eastAsia" w:ascii="宋体" w:hAnsi="宋体"/>
          <w:b/>
          <w:sz w:val="32"/>
          <w:szCs w:val="32"/>
        </w:rPr>
        <w:t>第三部分 专用合同条款</w:t>
      </w:r>
      <w:bookmarkStart w:id="17" w:name="A3"/>
      <w:bookmarkEnd w:id="17"/>
    </w:p>
    <w:p>
      <w:pPr>
        <w:tabs>
          <w:tab w:val="left" w:pos="425"/>
        </w:tabs>
        <w:spacing w:line="400" w:lineRule="exact"/>
        <w:ind w:left="420"/>
        <w:jc w:val="left"/>
        <w:rPr>
          <w:rFonts w:hint="eastAsia" w:ascii="宋体" w:hAnsi="宋体"/>
          <w:b/>
          <w:szCs w:val="21"/>
        </w:rPr>
      </w:pPr>
      <w:r>
        <w:rPr>
          <w:rFonts w:hint="eastAsia" w:ascii="宋体" w:hAnsi="宋体"/>
          <w:b/>
          <w:szCs w:val="21"/>
        </w:rPr>
        <w:t>1.适用法律法规</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0" w:firstLineChars="200"/>
        <w:rPr>
          <w:rFonts w:ascii="宋体" w:hAnsi="宋体"/>
          <w:szCs w:val="21"/>
        </w:rPr>
      </w:pPr>
      <w:r>
        <w:rPr>
          <w:rFonts w:hint="eastAsia" w:ascii="宋体" w:hAnsi="宋体"/>
          <w:szCs w:val="21"/>
        </w:rPr>
        <w:t>需要明示其他的法律、行政法规：</w:t>
      </w:r>
      <w:r>
        <w:rPr>
          <w:rFonts w:hint="eastAsia" w:ascii="宋体" w:hAnsi="宋体"/>
          <w:color w:val="C0C0C0"/>
          <w:szCs w:val="21"/>
          <w:u w:val="single"/>
        </w:rPr>
        <w:t xml:space="preserve">                             </w:t>
      </w:r>
    </w:p>
    <w:p>
      <w:pPr>
        <w:tabs>
          <w:tab w:val="left" w:pos="425"/>
        </w:tabs>
        <w:spacing w:line="400" w:lineRule="exact"/>
        <w:ind w:left="420" w:leftChars="200"/>
        <w:jc w:val="left"/>
        <w:rPr>
          <w:rFonts w:hint="eastAsia" w:ascii="宋体" w:hAnsi="宋体"/>
          <w:b/>
          <w:szCs w:val="21"/>
        </w:rPr>
      </w:pPr>
      <w:r>
        <w:rPr>
          <w:rFonts w:hint="eastAsia" w:ascii="宋体" w:hAnsi="宋体"/>
          <w:b/>
          <w:szCs w:val="21"/>
        </w:rPr>
        <w:t>2.合同文件组成及解释顺序</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380" w:firstLineChars="200"/>
        <w:rPr>
          <w:rFonts w:hint="eastAsia" w:ascii="宋体" w:hAnsi="宋体" w:cs="宋体"/>
          <w:b/>
          <w:w w:val="90"/>
          <w:szCs w:val="21"/>
        </w:rPr>
      </w:pPr>
      <w:r>
        <w:rPr>
          <w:rFonts w:hint="eastAsia" w:ascii="宋体" w:hAnsi="宋体" w:cs="宋体"/>
          <w:b/>
          <w:w w:val="90"/>
          <w:szCs w:val="21"/>
        </w:rPr>
        <w:t>3.</w:t>
      </w:r>
      <w:r>
        <w:rPr>
          <w:rFonts w:hint="eastAsia" w:ascii="宋体" w:hAnsi="宋体"/>
          <w:b/>
          <w:szCs w:val="21"/>
        </w:rPr>
        <w:t xml:space="preserve"> 本合同所用名词</w:t>
      </w:r>
      <w:r>
        <w:rPr>
          <w:rFonts w:hint="eastAsia" w:ascii="宋体" w:hAnsi="宋体" w:cs="宋体"/>
          <w:b/>
          <w:w w:val="90"/>
          <w:szCs w:val="21"/>
        </w:rPr>
        <w:t>定义</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4．质量保证与索赔</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5. 资料提供</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6.合同价格</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7.结算及货款支付</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8.运输及保险</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9.包装与标记</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10.技术服务和培训</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11.监造</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12.安装调试及检验验收</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13. 风险及所有权转移</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14.合同的生效、变更和终止</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15.知识产权保护</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16.不可抗力</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17.</w:t>
      </w:r>
      <w:r>
        <w:rPr>
          <w:rFonts w:ascii="宋体" w:hAnsi="宋体"/>
          <w:b/>
          <w:szCs w:val="21"/>
        </w:rPr>
        <w:t>补充协议</w:t>
      </w:r>
    </w:p>
    <w:p>
      <w:pPr>
        <w:spacing w:line="360" w:lineRule="exact"/>
        <w:ind w:firstLine="420" w:firstLineChars="200"/>
        <w:rPr>
          <w:rFonts w:hint="eastAsia"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hint="eastAsia" w:ascii="宋体" w:hAnsi="宋体"/>
          <w:b/>
          <w:szCs w:val="21"/>
        </w:rPr>
      </w:pPr>
      <w:r>
        <w:rPr>
          <w:rFonts w:hint="eastAsia" w:ascii="宋体" w:hAnsi="宋体"/>
          <w:b/>
          <w:szCs w:val="21"/>
        </w:rPr>
        <w:t>18.合同争议的解决</w:t>
      </w:r>
    </w:p>
    <w:p>
      <w:pPr>
        <w:spacing w:line="360" w:lineRule="exact"/>
        <w:ind w:firstLine="420" w:firstLineChars="200"/>
        <w:rPr>
          <w:rFonts w:hint="eastAsia" w:ascii="宋体" w:hAnsi="宋体"/>
          <w:color w:val="C0C0C0"/>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11" w:firstLineChars="195"/>
        <w:jc w:val="left"/>
        <w:rPr>
          <w:rFonts w:hint="eastAsia" w:ascii="宋体" w:hAnsi="宋体"/>
          <w:b/>
          <w:szCs w:val="21"/>
        </w:rPr>
      </w:pPr>
      <w:r>
        <w:rPr>
          <w:rFonts w:hint="eastAsia" w:ascii="宋体" w:hAnsi="宋体"/>
          <w:b/>
          <w:szCs w:val="21"/>
        </w:rPr>
        <w:t>19.附件</w:t>
      </w:r>
      <w:r>
        <w:rPr>
          <w:rFonts w:hint="eastAsia" w:ascii="宋体" w:hAnsi="宋体"/>
          <w:color w:val="C0C0C0"/>
          <w:szCs w:val="21"/>
          <w:u w:val="single"/>
        </w:rPr>
        <w:t>（可修改或新增条款）</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rFonts w:hint="eastAsia"/>
      </w:rPr>
      <w:t xml:space="preserve">  </w:t>
    </w:r>
    <w:r>
      <w:pict>
        <v:shape id="_x0000_s2049" o:spid="_x0000_s2049" o:spt="75" type="#_x0000_t75" style="position:absolute;left:0pt;margin-left:-3.15pt;margin-top:-14.05pt;height:25.7pt;width:27pt;mso-wrap-distance-bottom:0pt;mso-wrap-distance-top:0pt;z-index:251662336;mso-width-relative:page;mso-height-relative:page;" o:ole="t" filled="f" o:preferrelative="t" stroked="f" coordsize="21600,21600">
          <v:path/>
          <v:fill on="f" focussize="0,0"/>
          <v:stroke on="f" joinstyle="miter"/>
          <v:imagedata r:id="rId2" o:title=""/>
          <o:lock v:ext="edit" aspectratio="t"/>
          <w10:wrap type="topAndBottom"/>
        </v:shape>
        <o:OLEObject Type="Embed" ProgID="Word.Picture.8" ShapeID="_x0000_s2049" DrawAspect="Content" ObjectID="_1468075725" r:id="rId1">
          <o:LockedField>false</o:LockedField>
        </o:OLEObject>
      </w:pict>
    </w:r>
    <w:r>
      <w:rPr>
        <w:rFonts w:hint="eastAsia"/>
      </w:rPr>
      <w:t xml:space="preserve">中建路桥集团有限公司    </w:t>
    </w:r>
    <w:r>
      <w:rPr>
        <w:rFonts w:hint="eastAsia"/>
        <w:lang w:val="en-US" w:eastAsia="zh-CN"/>
      </w:rPr>
      <w:t xml:space="preserve">          </w:t>
    </w:r>
    <w:r>
      <w:rPr>
        <w:rFonts w:hint="eastAsia"/>
      </w:rPr>
      <w:t xml:space="preserve">   保定市乐凯大街南延工程</w:t>
    </w:r>
    <w:r>
      <w:rPr>
        <w:rFonts w:hint="eastAsia"/>
        <w:lang w:eastAsia="zh-CN"/>
      </w:rPr>
      <w:t>泵站主要设备</w:t>
    </w:r>
    <w:r>
      <w:rPr>
        <w:rFonts w:hint="eastAsia"/>
      </w:rPr>
      <w:t>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lvlText w:val="第%1条"/>
      <w:lvlJc w:val="left"/>
      <w:pPr>
        <w:ind w:left="846" w:hanging="420"/>
      </w:pPr>
      <w:rPr>
        <w:rFonts w:hint="eastAsia" w:eastAsia="黑体"/>
      </w:rPr>
    </w:lvl>
    <w:lvl w:ilvl="1" w:tentative="0">
      <w:start w:val="1"/>
      <w:numFmt w:val="decimal"/>
      <w:isLgl/>
      <w:lvlText w:val="%1.%2"/>
      <w:lvlJc w:val="left"/>
      <w:pPr>
        <w:tabs>
          <w:tab w:val="left" w:pos="851"/>
        </w:tabs>
        <w:ind w:left="851" w:hanging="567"/>
      </w:pPr>
      <w:rPr>
        <w:rFonts w:hint="eastAsia"/>
        <w:color w:val="000000"/>
        <w:vertAlign w:val="baseline"/>
      </w:rPr>
    </w:lvl>
    <w:lvl w:ilvl="2" w:tentative="0">
      <w:start w:val="1"/>
      <w:numFmt w:val="decimal"/>
      <w:pStyle w:val="4"/>
      <w:isLgl/>
      <w:lvlText w:val="%1.%2.%3"/>
      <w:lvlJc w:val="left"/>
      <w:pPr>
        <w:tabs>
          <w:tab w:val="left" w:pos="5191"/>
        </w:tabs>
        <w:ind w:left="4831" w:hanging="720"/>
      </w:pPr>
      <w:rPr>
        <w:rFonts w:hint="eastAsia"/>
      </w:rPr>
    </w:lvl>
    <w:lvl w:ilvl="3" w:tentative="0">
      <w:start w:val="1"/>
      <w:numFmt w:val="decimal"/>
      <w:lvlText w:val="%1.%2.%3.%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B6268"/>
    <w:rsid w:val="00043BE8"/>
    <w:rsid w:val="001E112F"/>
    <w:rsid w:val="00221567"/>
    <w:rsid w:val="003C1A1F"/>
    <w:rsid w:val="00651E17"/>
    <w:rsid w:val="007D1E05"/>
    <w:rsid w:val="00862E4B"/>
    <w:rsid w:val="008906A7"/>
    <w:rsid w:val="00964740"/>
    <w:rsid w:val="009832A6"/>
    <w:rsid w:val="009E6D11"/>
    <w:rsid w:val="00CC07E9"/>
    <w:rsid w:val="00D02039"/>
    <w:rsid w:val="00E866A4"/>
    <w:rsid w:val="00F918BD"/>
    <w:rsid w:val="01844363"/>
    <w:rsid w:val="018975BA"/>
    <w:rsid w:val="018E6674"/>
    <w:rsid w:val="02D90FAD"/>
    <w:rsid w:val="03BC1690"/>
    <w:rsid w:val="04D551AB"/>
    <w:rsid w:val="04EF1B75"/>
    <w:rsid w:val="04FB2F58"/>
    <w:rsid w:val="050C4927"/>
    <w:rsid w:val="05904E29"/>
    <w:rsid w:val="05EF6D52"/>
    <w:rsid w:val="060146BD"/>
    <w:rsid w:val="06471046"/>
    <w:rsid w:val="0652506A"/>
    <w:rsid w:val="06646375"/>
    <w:rsid w:val="06885656"/>
    <w:rsid w:val="06E626F3"/>
    <w:rsid w:val="07441D9D"/>
    <w:rsid w:val="0834643F"/>
    <w:rsid w:val="086A046C"/>
    <w:rsid w:val="08906E14"/>
    <w:rsid w:val="094B45E6"/>
    <w:rsid w:val="09537ADB"/>
    <w:rsid w:val="096456A3"/>
    <w:rsid w:val="0971233A"/>
    <w:rsid w:val="098C7EB9"/>
    <w:rsid w:val="09AB5BAD"/>
    <w:rsid w:val="0A8509D7"/>
    <w:rsid w:val="0AAD1D8A"/>
    <w:rsid w:val="0B5B70EF"/>
    <w:rsid w:val="0BD23AB3"/>
    <w:rsid w:val="0C4D1597"/>
    <w:rsid w:val="0CC23582"/>
    <w:rsid w:val="0D60500A"/>
    <w:rsid w:val="0D7C1B2C"/>
    <w:rsid w:val="0D932ADD"/>
    <w:rsid w:val="0DA6151C"/>
    <w:rsid w:val="0DB1731A"/>
    <w:rsid w:val="0DC17441"/>
    <w:rsid w:val="0DF56750"/>
    <w:rsid w:val="0E02120B"/>
    <w:rsid w:val="0E2B1F51"/>
    <w:rsid w:val="0E4F7550"/>
    <w:rsid w:val="0E767EE5"/>
    <w:rsid w:val="0E771362"/>
    <w:rsid w:val="0F8228E6"/>
    <w:rsid w:val="0FE31D7B"/>
    <w:rsid w:val="11133571"/>
    <w:rsid w:val="1130427F"/>
    <w:rsid w:val="11745F0B"/>
    <w:rsid w:val="11AD521B"/>
    <w:rsid w:val="11BB7631"/>
    <w:rsid w:val="11FF5DD4"/>
    <w:rsid w:val="12076066"/>
    <w:rsid w:val="124A315A"/>
    <w:rsid w:val="12FC0020"/>
    <w:rsid w:val="130204BC"/>
    <w:rsid w:val="137F5BE6"/>
    <w:rsid w:val="13F76BCC"/>
    <w:rsid w:val="13FD28E8"/>
    <w:rsid w:val="14922241"/>
    <w:rsid w:val="14E4072F"/>
    <w:rsid w:val="151C451C"/>
    <w:rsid w:val="155A08D3"/>
    <w:rsid w:val="166B0FE5"/>
    <w:rsid w:val="168C212C"/>
    <w:rsid w:val="16A227D4"/>
    <w:rsid w:val="16A54578"/>
    <w:rsid w:val="174B5C58"/>
    <w:rsid w:val="17530EB2"/>
    <w:rsid w:val="17617E48"/>
    <w:rsid w:val="176F3478"/>
    <w:rsid w:val="17C06EA6"/>
    <w:rsid w:val="181F1ACC"/>
    <w:rsid w:val="182061E9"/>
    <w:rsid w:val="18934409"/>
    <w:rsid w:val="18FF484A"/>
    <w:rsid w:val="190963A0"/>
    <w:rsid w:val="19150935"/>
    <w:rsid w:val="191D3DCE"/>
    <w:rsid w:val="19291FF2"/>
    <w:rsid w:val="19831430"/>
    <w:rsid w:val="19BE6840"/>
    <w:rsid w:val="19FB1BF0"/>
    <w:rsid w:val="1A0468B4"/>
    <w:rsid w:val="1A596B56"/>
    <w:rsid w:val="1A67722A"/>
    <w:rsid w:val="1AFC059C"/>
    <w:rsid w:val="1B0948A2"/>
    <w:rsid w:val="1B0A53C4"/>
    <w:rsid w:val="1B6B4DF7"/>
    <w:rsid w:val="1BDC6339"/>
    <w:rsid w:val="1D5B10B5"/>
    <w:rsid w:val="1D5D2162"/>
    <w:rsid w:val="1D807943"/>
    <w:rsid w:val="1D815B85"/>
    <w:rsid w:val="1DE14E95"/>
    <w:rsid w:val="1E2F4675"/>
    <w:rsid w:val="1EFA3B66"/>
    <w:rsid w:val="1F551BB4"/>
    <w:rsid w:val="1FC36E8D"/>
    <w:rsid w:val="1FD06660"/>
    <w:rsid w:val="20395B9D"/>
    <w:rsid w:val="20D708C7"/>
    <w:rsid w:val="20DB6268"/>
    <w:rsid w:val="213877C7"/>
    <w:rsid w:val="213B4A3E"/>
    <w:rsid w:val="217904C4"/>
    <w:rsid w:val="22356FC6"/>
    <w:rsid w:val="22AF5946"/>
    <w:rsid w:val="231D41DF"/>
    <w:rsid w:val="2354620E"/>
    <w:rsid w:val="23667660"/>
    <w:rsid w:val="23A15D68"/>
    <w:rsid w:val="23C33371"/>
    <w:rsid w:val="23DE2F83"/>
    <w:rsid w:val="23EA7BCA"/>
    <w:rsid w:val="23FB6EA6"/>
    <w:rsid w:val="241B1D31"/>
    <w:rsid w:val="2478367F"/>
    <w:rsid w:val="254E72FB"/>
    <w:rsid w:val="256A44C5"/>
    <w:rsid w:val="25AD38FF"/>
    <w:rsid w:val="26845616"/>
    <w:rsid w:val="26972459"/>
    <w:rsid w:val="26AE1A73"/>
    <w:rsid w:val="27515E35"/>
    <w:rsid w:val="279F0C2E"/>
    <w:rsid w:val="27D950BD"/>
    <w:rsid w:val="27F808FB"/>
    <w:rsid w:val="283164CC"/>
    <w:rsid w:val="2837651B"/>
    <w:rsid w:val="290E1997"/>
    <w:rsid w:val="29576558"/>
    <w:rsid w:val="29C119AD"/>
    <w:rsid w:val="29F33C6A"/>
    <w:rsid w:val="2A3132BC"/>
    <w:rsid w:val="2B151CDB"/>
    <w:rsid w:val="2B594D4C"/>
    <w:rsid w:val="2BC42EF6"/>
    <w:rsid w:val="2C427460"/>
    <w:rsid w:val="2C513432"/>
    <w:rsid w:val="2C5C18D7"/>
    <w:rsid w:val="2C615D9A"/>
    <w:rsid w:val="2C631147"/>
    <w:rsid w:val="2CC57759"/>
    <w:rsid w:val="2D5A7738"/>
    <w:rsid w:val="2D7144A5"/>
    <w:rsid w:val="2DB46028"/>
    <w:rsid w:val="2EF730C5"/>
    <w:rsid w:val="2F4C7075"/>
    <w:rsid w:val="2F85082D"/>
    <w:rsid w:val="3005659C"/>
    <w:rsid w:val="30255C37"/>
    <w:rsid w:val="306E1148"/>
    <w:rsid w:val="313919AF"/>
    <w:rsid w:val="32384FD1"/>
    <w:rsid w:val="33081551"/>
    <w:rsid w:val="33E97CB4"/>
    <w:rsid w:val="34551B3C"/>
    <w:rsid w:val="345F0D32"/>
    <w:rsid w:val="34BC09EA"/>
    <w:rsid w:val="35075556"/>
    <w:rsid w:val="353855D0"/>
    <w:rsid w:val="35714591"/>
    <w:rsid w:val="362018D0"/>
    <w:rsid w:val="36BC4344"/>
    <w:rsid w:val="36C31E2C"/>
    <w:rsid w:val="370A7E48"/>
    <w:rsid w:val="37AA6B9C"/>
    <w:rsid w:val="37AB441D"/>
    <w:rsid w:val="37B7458E"/>
    <w:rsid w:val="37C51287"/>
    <w:rsid w:val="37E0538F"/>
    <w:rsid w:val="37F337CA"/>
    <w:rsid w:val="38E31EF4"/>
    <w:rsid w:val="393B0426"/>
    <w:rsid w:val="39D9677C"/>
    <w:rsid w:val="3A5D5D9B"/>
    <w:rsid w:val="3A9F4472"/>
    <w:rsid w:val="3AF0553B"/>
    <w:rsid w:val="3AFF2BC5"/>
    <w:rsid w:val="3B212835"/>
    <w:rsid w:val="3B5A4F56"/>
    <w:rsid w:val="3B6A7FBD"/>
    <w:rsid w:val="3BAD3FFB"/>
    <w:rsid w:val="3C027B76"/>
    <w:rsid w:val="3C0A4442"/>
    <w:rsid w:val="3C1E6618"/>
    <w:rsid w:val="3C3D6C62"/>
    <w:rsid w:val="3C4276A3"/>
    <w:rsid w:val="3CA872F2"/>
    <w:rsid w:val="3CC55FE8"/>
    <w:rsid w:val="3D3F07F2"/>
    <w:rsid w:val="3D523402"/>
    <w:rsid w:val="3DAB3700"/>
    <w:rsid w:val="3DC421A3"/>
    <w:rsid w:val="3DFE0DBA"/>
    <w:rsid w:val="3E171DDA"/>
    <w:rsid w:val="3E192C97"/>
    <w:rsid w:val="3E6A5E93"/>
    <w:rsid w:val="3E6F3FF5"/>
    <w:rsid w:val="3E90266C"/>
    <w:rsid w:val="3E9858A2"/>
    <w:rsid w:val="3EC42E3B"/>
    <w:rsid w:val="3ED64289"/>
    <w:rsid w:val="3EF56805"/>
    <w:rsid w:val="3F413DE1"/>
    <w:rsid w:val="3F6C16BC"/>
    <w:rsid w:val="3FAF35C5"/>
    <w:rsid w:val="400F3199"/>
    <w:rsid w:val="401D7AE3"/>
    <w:rsid w:val="40D94D67"/>
    <w:rsid w:val="412350BA"/>
    <w:rsid w:val="412A3678"/>
    <w:rsid w:val="418148B2"/>
    <w:rsid w:val="41B7065E"/>
    <w:rsid w:val="423C40A8"/>
    <w:rsid w:val="42443100"/>
    <w:rsid w:val="4330082D"/>
    <w:rsid w:val="439E7020"/>
    <w:rsid w:val="43EF7578"/>
    <w:rsid w:val="44235B47"/>
    <w:rsid w:val="4429140F"/>
    <w:rsid w:val="44FF26D7"/>
    <w:rsid w:val="456A6E21"/>
    <w:rsid w:val="4583043E"/>
    <w:rsid w:val="46097B1A"/>
    <w:rsid w:val="461B3E43"/>
    <w:rsid w:val="466C31E3"/>
    <w:rsid w:val="46AF3CF0"/>
    <w:rsid w:val="46C54567"/>
    <w:rsid w:val="47B63676"/>
    <w:rsid w:val="47B92C4B"/>
    <w:rsid w:val="48E2028D"/>
    <w:rsid w:val="494E5614"/>
    <w:rsid w:val="49727011"/>
    <w:rsid w:val="49B83835"/>
    <w:rsid w:val="4A1B0527"/>
    <w:rsid w:val="4A573C74"/>
    <w:rsid w:val="4B2F4B86"/>
    <w:rsid w:val="4BBF15ED"/>
    <w:rsid w:val="4BD82F4A"/>
    <w:rsid w:val="4BD91F39"/>
    <w:rsid w:val="4C7B6003"/>
    <w:rsid w:val="4C9553DC"/>
    <w:rsid w:val="4CE7079E"/>
    <w:rsid w:val="4D6153E7"/>
    <w:rsid w:val="4D7752E4"/>
    <w:rsid w:val="4DB577AF"/>
    <w:rsid w:val="4E2644C6"/>
    <w:rsid w:val="4EB55B42"/>
    <w:rsid w:val="4FA1042E"/>
    <w:rsid w:val="4FCA2A7B"/>
    <w:rsid w:val="4FCE56BB"/>
    <w:rsid w:val="503D5E6B"/>
    <w:rsid w:val="505C073E"/>
    <w:rsid w:val="50613173"/>
    <w:rsid w:val="50812822"/>
    <w:rsid w:val="51511A97"/>
    <w:rsid w:val="51897421"/>
    <w:rsid w:val="52DA22E7"/>
    <w:rsid w:val="52E85099"/>
    <w:rsid w:val="52F82310"/>
    <w:rsid w:val="53A15362"/>
    <w:rsid w:val="53AC5425"/>
    <w:rsid w:val="53B31708"/>
    <w:rsid w:val="53B35A9F"/>
    <w:rsid w:val="53E0468B"/>
    <w:rsid w:val="53F0302B"/>
    <w:rsid w:val="549047FA"/>
    <w:rsid w:val="552748DF"/>
    <w:rsid w:val="55CB6D8A"/>
    <w:rsid w:val="55F6682B"/>
    <w:rsid w:val="56B247CF"/>
    <w:rsid w:val="56BB0450"/>
    <w:rsid w:val="56E812A1"/>
    <w:rsid w:val="572E7ED2"/>
    <w:rsid w:val="57CA3697"/>
    <w:rsid w:val="58535BE1"/>
    <w:rsid w:val="58A35D85"/>
    <w:rsid w:val="58BC3D2C"/>
    <w:rsid w:val="59973C55"/>
    <w:rsid w:val="59AB1A76"/>
    <w:rsid w:val="59E84390"/>
    <w:rsid w:val="5A1A1C29"/>
    <w:rsid w:val="5A423D9A"/>
    <w:rsid w:val="5A7A6C5A"/>
    <w:rsid w:val="5AAD26CC"/>
    <w:rsid w:val="5AD01D1E"/>
    <w:rsid w:val="5B5202E3"/>
    <w:rsid w:val="5C5D461F"/>
    <w:rsid w:val="5C7E2537"/>
    <w:rsid w:val="5C890666"/>
    <w:rsid w:val="5CAE56AC"/>
    <w:rsid w:val="5D245E54"/>
    <w:rsid w:val="5D436847"/>
    <w:rsid w:val="5D592993"/>
    <w:rsid w:val="5D607CB3"/>
    <w:rsid w:val="5DA63AB5"/>
    <w:rsid w:val="5DA879E9"/>
    <w:rsid w:val="5DAC3D1F"/>
    <w:rsid w:val="5DBA1773"/>
    <w:rsid w:val="5DD53126"/>
    <w:rsid w:val="5DF430F9"/>
    <w:rsid w:val="5DF60AB7"/>
    <w:rsid w:val="5F9B1AE5"/>
    <w:rsid w:val="5F9C0E95"/>
    <w:rsid w:val="5FB11E68"/>
    <w:rsid w:val="5FC50A15"/>
    <w:rsid w:val="60777E8A"/>
    <w:rsid w:val="60A34439"/>
    <w:rsid w:val="60DD28EC"/>
    <w:rsid w:val="61580B9A"/>
    <w:rsid w:val="61AD7852"/>
    <w:rsid w:val="61D85525"/>
    <w:rsid w:val="61E64296"/>
    <w:rsid w:val="61FC2258"/>
    <w:rsid w:val="62AA3278"/>
    <w:rsid w:val="6305021B"/>
    <w:rsid w:val="632B6DDB"/>
    <w:rsid w:val="63DC65E0"/>
    <w:rsid w:val="64594B2A"/>
    <w:rsid w:val="649016E1"/>
    <w:rsid w:val="649507C8"/>
    <w:rsid w:val="64B13B08"/>
    <w:rsid w:val="64E34100"/>
    <w:rsid w:val="65401EE5"/>
    <w:rsid w:val="65D42F87"/>
    <w:rsid w:val="65D70E7A"/>
    <w:rsid w:val="661E03AF"/>
    <w:rsid w:val="66801DA0"/>
    <w:rsid w:val="671548B5"/>
    <w:rsid w:val="68140B23"/>
    <w:rsid w:val="68B06053"/>
    <w:rsid w:val="68E2341C"/>
    <w:rsid w:val="68E6083E"/>
    <w:rsid w:val="692E0AD5"/>
    <w:rsid w:val="69A225F8"/>
    <w:rsid w:val="6A5534C2"/>
    <w:rsid w:val="6C8F5084"/>
    <w:rsid w:val="6CF270A6"/>
    <w:rsid w:val="6D1F06B2"/>
    <w:rsid w:val="6D535020"/>
    <w:rsid w:val="6D6F6703"/>
    <w:rsid w:val="6E1F6CBE"/>
    <w:rsid w:val="6F313F97"/>
    <w:rsid w:val="6F332D10"/>
    <w:rsid w:val="6F9B5D50"/>
    <w:rsid w:val="6FAC66A0"/>
    <w:rsid w:val="6FBF625E"/>
    <w:rsid w:val="70A30A89"/>
    <w:rsid w:val="70AD69E8"/>
    <w:rsid w:val="70F35711"/>
    <w:rsid w:val="71721BC4"/>
    <w:rsid w:val="722D21F0"/>
    <w:rsid w:val="72C9239C"/>
    <w:rsid w:val="73482D53"/>
    <w:rsid w:val="73990725"/>
    <w:rsid w:val="73A1671D"/>
    <w:rsid w:val="73F352DB"/>
    <w:rsid w:val="740003A1"/>
    <w:rsid w:val="74C21AAC"/>
    <w:rsid w:val="75137EFC"/>
    <w:rsid w:val="75610B52"/>
    <w:rsid w:val="75DB030E"/>
    <w:rsid w:val="767164B8"/>
    <w:rsid w:val="76B70F31"/>
    <w:rsid w:val="7713433D"/>
    <w:rsid w:val="77E17F42"/>
    <w:rsid w:val="78267637"/>
    <w:rsid w:val="78C957E7"/>
    <w:rsid w:val="79083341"/>
    <w:rsid w:val="790E3BF2"/>
    <w:rsid w:val="79662210"/>
    <w:rsid w:val="79EF2CFA"/>
    <w:rsid w:val="7A1F4C2D"/>
    <w:rsid w:val="7A253BA6"/>
    <w:rsid w:val="7A522E6C"/>
    <w:rsid w:val="7B02697D"/>
    <w:rsid w:val="7B7A5A04"/>
    <w:rsid w:val="7BA44AAF"/>
    <w:rsid w:val="7C1C61BC"/>
    <w:rsid w:val="7C21120E"/>
    <w:rsid w:val="7C243C97"/>
    <w:rsid w:val="7C4752EA"/>
    <w:rsid w:val="7C560CA2"/>
    <w:rsid w:val="7D6F0B42"/>
    <w:rsid w:val="7DD71E30"/>
    <w:rsid w:val="7E0C36F1"/>
    <w:rsid w:val="7E2802AC"/>
    <w:rsid w:val="7E8962E9"/>
    <w:rsid w:val="7EDE3DD5"/>
    <w:rsid w:val="7F6A19C8"/>
    <w:rsid w:val="7FA66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numPr>
        <w:ilvl w:val="2"/>
        <w:numId w:val="1"/>
      </w:numPr>
      <w:adjustRightInd w:val="0"/>
      <w:spacing w:beforeLines="50"/>
      <w:textAlignment w:val="baseline"/>
      <w:outlineLvl w:val="2"/>
    </w:pPr>
    <w:rPr>
      <w:bCs/>
      <w:color w:val="000000"/>
      <w:kern w:val="0"/>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5">
    <w:name w:val="Normal Indent"/>
    <w:basedOn w:val="1"/>
    <w:qFormat/>
    <w:uiPriority w:val="0"/>
    <w:pPr>
      <w:widowControl/>
      <w:ind w:firstLine="420"/>
      <w:jc w:val="left"/>
    </w:pPr>
    <w:rPr>
      <w:rFonts w:ascii="MingLiU" w:hAnsi="MingLiU" w:eastAsia="MingLiU" w:cs="Arial Unicode MS"/>
      <w:snapToGrid w:val="0"/>
      <w:kern w:val="0"/>
      <w:sz w:val="20"/>
      <w:szCs w:val="20"/>
    </w:rPr>
  </w:style>
  <w:style w:type="paragraph" w:styleId="6">
    <w:name w:val="Salutation"/>
    <w:basedOn w:val="1"/>
    <w:next w:val="1"/>
    <w:qFormat/>
    <w:uiPriority w:val="0"/>
    <w:rPr>
      <w:kern w:val="0"/>
      <w:sz w:val="24"/>
    </w:rPr>
  </w:style>
  <w:style w:type="paragraph" w:styleId="7">
    <w:name w:val="Body Text Indent"/>
    <w:basedOn w:val="1"/>
    <w:qFormat/>
    <w:uiPriority w:val="0"/>
    <w:pPr>
      <w:spacing w:after="120"/>
      <w:ind w:left="420" w:leftChars="200"/>
    </w:p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widowControl/>
      <w:spacing w:before="100" w:after="100"/>
      <w:jc w:val="left"/>
    </w:pPr>
    <w:rPr>
      <w:rFonts w:ascii="宋体" w:hAnsi="宋体"/>
      <w:kern w:val="0"/>
      <w:sz w:val="24"/>
      <w:szCs w:val="20"/>
    </w:rPr>
  </w:style>
  <w:style w:type="paragraph" w:styleId="11">
    <w:name w:val="Body Text First Indent 2"/>
    <w:basedOn w:val="7"/>
    <w:qFormat/>
    <w:uiPriority w:val="0"/>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99"/>
  </w:style>
  <w:style w:type="character" w:styleId="16">
    <w:name w:val="Emphasis"/>
    <w:qFormat/>
    <w:uiPriority w:val="20"/>
    <w:rPr>
      <w:color w:val="CC0000"/>
    </w:rPr>
  </w:style>
  <w:style w:type="paragraph" w:customStyle="1" w:styleId="17">
    <w:name w:val="中間標題"/>
    <w:basedOn w:val="1"/>
    <w:qFormat/>
    <w:uiPriority w:val="0"/>
    <w:pPr>
      <w:adjustRightInd w:val="0"/>
      <w:jc w:val="center"/>
      <w:textAlignment w:val="baseline"/>
      <w:outlineLvl w:val="0"/>
    </w:pPr>
    <w:rPr>
      <w:rFonts w:ascii="MingLiU" w:hAnsi="Tms Rmn" w:eastAsia="MingLiU"/>
      <w:b/>
      <w:spacing w:val="60"/>
      <w:kern w:val="0"/>
      <w:sz w:val="28"/>
      <w:szCs w:val="20"/>
      <w:lang w:eastAsia="zh-TW"/>
    </w:rPr>
  </w:style>
  <w:style w:type="paragraph" w:customStyle="1" w:styleId="18">
    <w:name w:val="樣式1."/>
    <w:basedOn w:val="1"/>
    <w:qFormat/>
    <w:uiPriority w:val="0"/>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paragraph" w:customStyle="1" w:styleId="19">
    <w:name w:val="正文 首行缩进"/>
    <w:basedOn w:val="1"/>
    <w:qFormat/>
    <w:uiPriority w:val="0"/>
    <w:pPr>
      <w:overflowPunct w:val="0"/>
      <w:topLinePunct/>
      <w:adjustRightInd w:val="0"/>
      <w:spacing w:beforeLines="50"/>
      <w:ind w:firstLine="420" w:firstLineChars="200"/>
      <w:textAlignment w:val="baseline"/>
    </w:pPr>
    <w:rPr>
      <w:rFonts w:ascii="宋体" w:hAnsi="宋体"/>
      <w:color w:val="000000"/>
      <w:kern w:val="0"/>
      <w:szCs w:val="21"/>
    </w:rPr>
  </w:style>
  <w:style w:type="paragraph" w:customStyle="1" w:styleId="20">
    <w:name w:val="样式1"/>
    <w:basedOn w:val="19"/>
    <w:qFormat/>
    <w:uiPriority w:val="0"/>
  </w:style>
  <w:style w:type="paragraph" w:customStyle="1" w:styleId="21">
    <w:name w:val="样式 标题 3 + 仿宋_GB2312 小四 段前: 0 磅 段后: 0 磅"/>
    <w:basedOn w:val="4"/>
    <w:qFormat/>
    <w:uiPriority w:val="0"/>
    <w:pPr>
      <w:keepNext/>
      <w:keepLines/>
      <w:numPr>
        <w:ilvl w:val="0"/>
        <w:numId w:val="0"/>
      </w:numPr>
      <w:tabs>
        <w:tab w:val="left" w:pos="567"/>
      </w:tabs>
      <w:adjustRightInd/>
      <w:spacing w:beforeLines="0" w:line="415" w:lineRule="auto"/>
      <w:jc w:val="center"/>
      <w:textAlignment w:val="auto"/>
    </w:pPr>
    <w:rPr>
      <w:rFonts w:ascii="仿宋_GB2312" w:eastAsia="仿宋_GB2312" w:cs="宋体"/>
      <w:b/>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28</Pages>
  <Words>2516</Words>
  <Characters>14342</Characters>
  <Lines>119</Lines>
  <Paragraphs>33</Paragraphs>
  <TotalTime>10</TotalTime>
  <ScaleCrop>false</ScaleCrop>
  <LinksUpToDate>false</LinksUpToDate>
  <CharactersWithSpaces>16825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2018-06-08T01:52:00Z</dcterms:created>
  <dc:creator>如果有梦、</dc:creator>
  <cp:lastModifiedBy>de'l'l</cp:lastModifiedBy>
  <cp:lastPrinted>2018-07-24T01:38:00Z</cp:lastPrinted>
  <dcterms:modified xsi:type="dcterms:W3CDTF">2020-07-30T07:58:51Z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