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A6AA" w14:textId="77777777" w:rsidR="00F21A63" w:rsidRDefault="00F21A63">
      <w:pPr>
        <w:pStyle w:val="af9"/>
        <w:tabs>
          <w:tab w:val="left" w:pos="8100"/>
        </w:tabs>
        <w:spacing w:line="360" w:lineRule="auto"/>
        <w:rPr>
          <w:rFonts w:asciiTheme="majorEastAsia" w:eastAsiaTheme="majorEastAsia" w:hAnsiTheme="majorEastAsia" w:cs="Times New Roman"/>
          <w:b/>
          <w:color w:val="000000"/>
          <w:kern w:val="2"/>
          <w:sz w:val="28"/>
          <w:szCs w:val="28"/>
        </w:rPr>
      </w:pPr>
    </w:p>
    <w:p w14:paraId="20F19948" w14:textId="7922B3C3" w:rsidR="00F21A63" w:rsidRDefault="00000000">
      <w:pPr>
        <w:pStyle w:val="af9"/>
        <w:tabs>
          <w:tab w:val="left" w:pos="8100"/>
        </w:tabs>
        <w:spacing w:line="360" w:lineRule="auto"/>
        <w:jc w:val="right"/>
        <w:rPr>
          <w:rFonts w:asciiTheme="majorEastAsia" w:eastAsiaTheme="majorEastAsia" w:hAnsiTheme="majorEastAsia"/>
          <w:b/>
          <w:color w:val="000000"/>
          <w:kern w:val="2"/>
          <w:sz w:val="28"/>
          <w:szCs w:val="28"/>
        </w:rPr>
      </w:pPr>
      <w:r>
        <w:rPr>
          <w:rFonts w:asciiTheme="majorEastAsia" w:eastAsiaTheme="majorEastAsia" w:hAnsiTheme="majorEastAsia" w:cs="Times New Roman" w:hint="eastAsia"/>
          <w:b/>
          <w:color w:val="000000"/>
          <w:kern w:val="2"/>
          <w:sz w:val="28"/>
          <w:szCs w:val="28"/>
        </w:rPr>
        <w:t xml:space="preserve">                招标编号：</w:t>
      </w:r>
      <w:r>
        <w:rPr>
          <w:rFonts w:asciiTheme="majorEastAsia" w:eastAsiaTheme="majorEastAsia" w:hAnsiTheme="majorEastAsia" w:cs="Times New Roman" w:hint="eastAsia"/>
          <w:b/>
          <w:color w:val="000000"/>
          <w:kern w:val="2"/>
          <w:sz w:val="28"/>
          <w:szCs w:val="28"/>
          <w:u w:val="single"/>
        </w:rPr>
        <w:t xml:space="preserve"> </w:t>
      </w:r>
      <w:r w:rsidR="0090227C" w:rsidRPr="0090227C">
        <w:rPr>
          <w:rFonts w:asciiTheme="majorEastAsia" w:eastAsiaTheme="majorEastAsia" w:hAnsiTheme="majorEastAsia" w:cs="Times New Roman" w:hint="eastAsia"/>
          <w:b/>
          <w:color w:val="000000"/>
          <w:kern w:val="2"/>
          <w:sz w:val="28"/>
          <w:szCs w:val="28"/>
          <w:u w:val="single"/>
        </w:rPr>
        <w:t>ZJLQ-FG-SBZL-</w:t>
      </w:r>
      <w:proofErr w:type="gramStart"/>
      <w:r w:rsidR="0090227C" w:rsidRPr="0090227C">
        <w:rPr>
          <w:rFonts w:asciiTheme="majorEastAsia" w:eastAsiaTheme="majorEastAsia" w:hAnsiTheme="majorEastAsia" w:cs="Times New Roman" w:hint="eastAsia"/>
          <w:b/>
          <w:color w:val="000000"/>
          <w:kern w:val="2"/>
          <w:sz w:val="28"/>
          <w:szCs w:val="28"/>
          <w:u w:val="single"/>
        </w:rPr>
        <w:t>石太改扩建</w:t>
      </w:r>
      <w:proofErr w:type="gramEnd"/>
      <w:r w:rsidR="0090227C" w:rsidRPr="0090227C">
        <w:rPr>
          <w:rFonts w:asciiTheme="majorEastAsia" w:eastAsiaTheme="majorEastAsia" w:hAnsiTheme="majorEastAsia" w:cs="Times New Roman" w:hint="eastAsia"/>
          <w:b/>
          <w:color w:val="000000"/>
          <w:kern w:val="2"/>
          <w:sz w:val="28"/>
          <w:szCs w:val="28"/>
          <w:u w:val="single"/>
        </w:rPr>
        <w:t>-063</w:t>
      </w:r>
    </w:p>
    <w:p w14:paraId="6F922A9B" w14:textId="77777777" w:rsidR="00F21A63" w:rsidRDefault="00F21A63">
      <w:pPr>
        <w:pStyle w:val="af9"/>
        <w:tabs>
          <w:tab w:val="left" w:pos="8100"/>
        </w:tabs>
        <w:spacing w:line="360" w:lineRule="auto"/>
        <w:jc w:val="center"/>
        <w:rPr>
          <w:rFonts w:asciiTheme="majorEastAsia" w:eastAsiaTheme="majorEastAsia" w:hAnsiTheme="majorEastAsia"/>
          <w:b/>
          <w:color w:val="000000"/>
          <w:kern w:val="2"/>
          <w:sz w:val="28"/>
          <w:szCs w:val="28"/>
        </w:rPr>
      </w:pPr>
    </w:p>
    <w:p w14:paraId="55797923" w14:textId="77777777" w:rsidR="00F21A63" w:rsidRDefault="00F21A63">
      <w:pPr>
        <w:pStyle w:val="af9"/>
        <w:tabs>
          <w:tab w:val="left" w:pos="8100"/>
        </w:tabs>
        <w:spacing w:line="360" w:lineRule="auto"/>
        <w:jc w:val="center"/>
        <w:rPr>
          <w:rFonts w:asciiTheme="majorEastAsia" w:eastAsiaTheme="majorEastAsia" w:hAnsiTheme="majorEastAsia" w:cs="Times New Roman"/>
          <w:b/>
          <w:color w:val="000000"/>
          <w:kern w:val="2"/>
          <w:sz w:val="28"/>
          <w:szCs w:val="28"/>
        </w:rPr>
      </w:pPr>
    </w:p>
    <w:p w14:paraId="3029253C" w14:textId="77777777" w:rsidR="00F21A63" w:rsidRDefault="00F21A63">
      <w:pPr>
        <w:pStyle w:val="af9"/>
        <w:tabs>
          <w:tab w:val="left" w:pos="8100"/>
        </w:tabs>
        <w:spacing w:line="360" w:lineRule="auto"/>
        <w:jc w:val="center"/>
        <w:rPr>
          <w:rFonts w:asciiTheme="majorEastAsia" w:eastAsiaTheme="majorEastAsia" w:hAnsiTheme="majorEastAsia" w:cs="Times New Roman"/>
          <w:b/>
          <w:color w:val="000000"/>
          <w:kern w:val="2"/>
          <w:sz w:val="48"/>
          <w:szCs w:val="48"/>
        </w:rPr>
      </w:pPr>
    </w:p>
    <w:p w14:paraId="35862964" w14:textId="77777777"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44"/>
          <w:szCs w:val="44"/>
        </w:rPr>
      </w:pPr>
      <w:r>
        <w:rPr>
          <w:rFonts w:asciiTheme="majorEastAsia" w:eastAsiaTheme="majorEastAsia" w:hAnsiTheme="majorEastAsia" w:cs="Times New Roman" w:hint="eastAsia"/>
          <w:b/>
          <w:color w:val="000000"/>
          <w:kern w:val="2"/>
          <w:sz w:val="44"/>
          <w:szCs w:val="44"/>
        </w:rPr>
        <w:t>中建路桥集团有限公司</w:t>
      </w:r>
    </w:p>
    <w:p w14:paraId="76EEBCD0" w14:textId="50346C98"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44"/>
          <w:szCs w:val="44"/>
        </w:rPr>
      </w:pPr>
      <w:r>
        <w:rPr>
          <w:rFonts w:asciiTheme="majorEastAsia" w:eastAsiaTheme="majorEastAsia" w:hAnsiTheme="majorEastAsia" w:cs="Times New Roman" w:hint="eastAsia"/>
          <w:b/>
          <w:color w:val="000000"/>
          <w:kern w:val="2"/>
          <w:sz w:val="44"/>
          <w:szCs w:val="44"/>
          <w:u w:val="single"/>
        </w:rPr>
        <w:t>（</w:t>
      </w:r>
      <w:r w:rsidR="0090227C">
        <w:rPr>
          <w:rFonts w:asciiTheme="majorEastAsia" w:eastAsiaTheme="majorEastAsia" w:hAnsiTheme="majorEastAsia" w:cs="Times New Roman" w:hint="eastAsia"/>
          <w:b/>
          <w:color w:val="000000"/>
          <w:kern w:val="2"/>
          <w:sz w:val="44"/>
          <w:szCs w:val="44"/>
          <w:u w:val="single"/>
        </w:rPr>
        <w:t>石</w:t>
      </w:r>
      <w:proofErr w:type="gramStart"/>
      <w:r w:rsidR="0090227C">
        <w:rPr>
          <w:rFonts w:asciiTheme="majorEastAsia" w:eastAsiaTheme="majorEastAsia" w:hAnsiTheme="majorEastAsia" w:cs="Times New Roman" w:hint="eastAsia"/>
          <w:b/>
          <w:color w:val="000000"/>
          <w:kern w:val="2"/>
          <w:sz w:val="44"/>
          <w:szCs w:val="44"/>
          <w:u w:val="single"/>
        </w:rPr>
        <w:t>太</w:t>
      </w:r>
      <w:proofErr w:type="gramEnd"/>
      <w:r w:rsidR="0090227C">
        <w:rPr>
          <w:rFonts w:asciiTheme="majorEastAsia" w:eastAsiaTheme="majorEastAsia" w:hAnsiTheme="majorEastAsia" w:cs="Times New Roman" w:hint="eastAsia"/>
          <w:b/>
          <w:color w:val="000000"/>
          <w:kern w:val="2"/>
          <w:sz w:val="44"/>
          <w:szCs w:val="44"/>
          <w:u w:val="single"/>
        </w:rPr>
        <w:t>高速公路改扩建工程主体3分部</w:t>
      </w:r>
      <w:r>
        <w:rPr>
          <w:rFonts w:asciiTheme="majorEastAsia" w:eastAsiaTheme="majorEastAsia" w:hAnsiTheme="majorEastAsia" w:cs="Times New Roman" w:hint="eastAsia"/>
          <w:b/>
          <w:color w:val="000000"/>
          <w:kern w:val="2"/>
          <w:sz w:val="44"/>
          <w:szCs w:val="44"/>
          <w:u w:val="single"/>
        </w:rPr>
        <w:t>）</w:t>
      </w:r>
      <w:r>
        <w:rPr>
          <w:rFonts w:asciiTheme="majorEastAsia" w:eastAsiaTheme="majorEastAsia" w:hAnsiTheme="majorEastAsia" w:cs="Times New Roman" w:hint="eastAsia"/>
          <w:b/>
          <w:color w:val="000000"/>
          <w:kern w:val="2"/>
          <w:sz w:val="44"/>
          <w:szCs w:val="44"/>
        </w:rPr>
        <w:t>项目</w:t>
      </w:r>
    </w:p>
    <w:p w14:paraId="3FCE6F73" w14:textId="1B4466CF"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44"/>
          <w:szCs w:val="44"/>
          <w:u w:val="single"/>
        </w:rPr>
      </w:pPr>
      <w:r>
        <w:rPr>
          <w:rFonts w:asciiTheme="majorEastAsia" w:eastAsiaTheme="majorEastAsia" w:hAnsiTheme="majorEastAsia" w:cs="Times New Roman" w:hint="eastAsia"/>
          <w:b/>
          <w:color w:val="000000"/>
          <w:kern w:val="2"/>
          <w:sz w:val="44"/>
          <w:szCs w:val="44"/>
          <w:u w:val="single"/>
        </w:rPr>
        <w:t>（</w:t>
      </w:r>
      <w:r w:rsidR="0090227C">
        <w:rPr>
          <w:rFonts w:asciiTheme="majorEastAsia" w:eastAsiaTheme="majorEastAsia" w:hAnsiTheme="majorEastAsia" w:cs="Times New Roman" w:hint="eastAsia"/>
          <w:b/>
          <w:color w:val="000000"/>
          <w:kern w:val="2"/>
          <w:sz w:val="44"/>
          <w:szCs w:val="44"/>
          <w:u w:val="single"/>
        </w:rPr>
        <w:t>强夯机</w:t>
      </w:r>
      <w:r>
        <w:rPr>
          <w:rFonts w:asciiTheme="majorEastAsia" w:eastAsiaTheme="majorEastAsia" w:hAnsiTheme="majorEastAsia" w:cs="Times New Roman" w:hint="eastAsia"/>
          <w:b/>
          <w:color w:val="000000"/>
          <w:kern w:val="2"/>
          <w:sz w:val="44"/>
          <w:szCs w:val="44"/>
          <w:u w:val="single"/>
        </w:rPr>
        <w:t>）</w:t>
      </w:r>
      <w:r>
        <w:rPr>
          <w:rFonts w:asciiTheme="majorEastAsia" w:eastAsiaTheme="majorEastAsia" w:hAnsiTheme="majorEastAsia" w:cs="Times New Roman" w:hint="eastAsia"/>
          <w:b/>
          <w:color w:val="000000"/>
          <w:kern w:val="2"/>
          <w:sz w:val="44"/>
          <w:szCs w:val="44"/>
        </w:rPr>
        <w:t>租赁</w:t>
      </w:r>
    </w:p>
    <w:p w14:paraId="6D965A3A" w14:textId="77777777" w:rsidR="00F21A63" w:rsidRDefault="00F21A63">
      <w:pPr>
        <w:pStyle w:val="af9"/>
        <w:tabs>
          <w:tab w:val="left" w:pos="8100"/>
        </w:tabs>
        <w:spacing w:line="360" w:lineRule="auto"/>
        <w:jc w:val="both"/>
        <w:rPr>
          <w:rFonts w:asciiTheme="majorEastAsia" w:eastAsiaTheme="majorEastAsia" w:hAnsiTheme="majorEastAsia" w:cs="Times New Roman"/>
          <w:b/>
          <w:color w:val="000000"/>
          <w:kern w:val="2"/>
          <w:sz w:val="52"/>
          <w:szCs w:val="52"/>
        </w:rPr>
      </w:pPr>
    </w:p>
    <w:p w14:paraId="3C105FE7" w14:textId="77777777"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5B3BEC12" w14:textId="77777777" w:rsidR="00F21A63" w:rsidRDefault="00F21A63">
      <w:pPr>
        <w:pStyle w:val="1"/>
        <w:keepNext w:val="0"/>
        <w:keepLines w:val="0"/>
        <w:spacing w:before="120" w:after="120" w:line="400" w:lineRule="exact"/>
        <w:jc w:val="center"/>
        <w:rPr>
          <w:rFonts w:asciiTheme="majorEastAsia" w:eastAsiaTheme="majorEastAsia" w:hAnsiTheme="majorEastAsia" w:cs="黑体"/>
          <w:b w:val="0"/>
          <w:bCs w:val="0"/>
          <w:kern w:val="2"/>
          <w:sz w:val="32"/>
          <w:szCs w:val="32"/>
        </w:rPr>
      </w:pPr>
    </w:p>
    <w:p w14:paraId="24DC4F80" w14:textId="77777777"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28"/>
          <w:szCs w:val="28"/>
        </w:rPr>
      </w:pPr>
      <w:bookmarkStart w:id="0" w:name="_Toc17532"/>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中建路桥集团有限公司</w:t>
      </w:r>
    </w:p>
    <w:p w14:paraId="32E296A0" w14:textId="77777777" w:rsidR="00F21A63" w:rsidRDefault="00000000">
      <w:pPr>
        <w:pStyle w:val="af9"/>
        <w:tabs>
          <w:tab w:val="left" w:pos="8100"/>
        </w:tabs>
        <w:spacing w:line="360" w:lineRule="auto"/>
        <w:jc w:val="center"/>
        <w:rPr>
          <w:rFonts w:asciiTheme="majorEastAsia" w:eastAsiaTheme="majorEastAsia" w:hAnsiTheme="majorEastAsia" w:cs="Times New Roman"/>
          <w:b/>
          <w:color w:val="000000"/>
          <w:kern w:val="2"/>
          <w:sz w:val="28"/>
          <w:szCs w:val="28"/>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 xml:space="preserve"> 20</w:t>
      </w:r>
      <w:r>
        <w:rPr>
          <w:rFonts w:ascii="Arial" w:eastAsiaTheme="majorEastAsia" w:hAnsi="Arial" w:cs="Arial"/>
          <w:b/>
          <w:color w:val="000000"/>
          <w:kern w:val="2"/>
          <w:sz w:val="28"/>
          <w:szCs w:val="28"/>
          <w:u w:val="single"/>
        </w:rPr>
        <w:t>××</w:t>
      </w:r>
      <w:r>
        <w:rPr>
          <w:rFonts w:asciiTheme="majorEastAsia" w:eastAsiaTheme="majorEastAsia" w:hAnsiTheme="majorEastAsia" w:cs="Times New Roman" w:hint="eastAsia"/>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Pr>
          <w:rFonts w:ascii="Arial" w:eastAsiaTheme="majorEastAsia" w:hAnsi="Arial" w:cs="Arial"/>
          <w:b/>
          <w:color w:val="000000"/>
          <w:kern w:val="2"/>
          <w:sz w:val="28"/>
          <w:szCs w:val="28"/>
          <w:u w:val="single"/>
        </w:rPr>
        <w:t>××</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Pr>
          <w:rFonts w:ascii="Arial" w:eastAsiaTheme="majorEastAsia" w:hAnsi="Arial" w:cs="Arial"/>
          <w:b/>
          <w:color w:val="000000"/>
          <w:kern w:val="2"/>
          <w:sz w:val="28"/>
          <w:szCs w:val="28"/>
          <w:u w:val="single"/>
        </w:rPr>
        <w:t>××</w:t>
      </w:r>
      <w:r>
        <w:rPr>
          <w:rFonts w:asciiTheme="majorEastAsia" w:eastAsiaTheme="majorEastAsia" w:hAnsiTheme="majorEastAsia" w:cs="Times New Roman" w:hint="eastAsia"/>
          <w:b/>
          <w:color w:val="000000"/>
          <w:kern w:val="2"/>
          <w:sz w:val="28"/>
          <w:szCs w:val="28"/>
        </w:rPr>
        <w:t>日</w:t>
      </w:r>
    </w:p>
    <w:p w14:paraId="39B949A6" w14:textId="77777777" w:rsidR="00F21A63" w:rsidRDefault="00F21A63">
      <w:pPr>
        <w:spacing w:line="400" w:lineRule="exact"/>
        <w:ind w:firstLineChars="200" w:firstLine="420"/>
        <w:rPr>
          <w:rFonts w:ascii="仿宋_GB2312" w:eastAsia="仿宋_GB2312" w:hAnsiTheme="minorEastAsia"/>
          <w:sz w:val="21"/>
          <w:szCs w:val="21"/>
        </w:rPr>
      </w:pPr>
    </w:p>
    <w:p w14:paraId="144B30C3" w14:textId="77777777" w:rsidR="00F21A63" w:rsidRDefault="00F21A63">
      <w:pPr>
        <w:spacing w:line="400" w:lineRule="exact"/>
        <w:ind w:firstLineChars="200" w:firstLine="420"/>
        <w:rPr>
          <w:rFonts w:ascii="仿宋_GB2312" w:eastAsia="仿宋_GB2312" w:hAnsiTheme="minorEastAsia"/>
          <w:sz w:val="21"/>
          <w:szCs w:val="21"/>
        </w:rPr>
      </w:pPr>
    </w:p>
    <w:p w14:paraId="239A58F2" w14:textId="77777777" w:rsidR="00F21A63" w:rsidRDefault="00000000">
      <w:pPr>
        <w:spacing w:line="400" w:lineRule="exact"/>
        <w:ind w:firstLineChars="200" w:firstLine="420"/>
        <w:rPr>
          <w:rFonts w:ascii="仿宋_GB2312" w:eastAsia="仿宋_GB2312" w:hAnsiTheme="minorEastAsia" w:cs="Times New Roman"/>
          <w:sz w:val="21"/>
          <w:szCs w:val="21"/>
        </w:rPr>
      </w:pPr>
      <w:r>
        <w:rPr>
          <w:rFonts w:ascii="仿宋_GB2312" w:eastAsia="仿宋_GB2312" w:hAnsiTheme="minorEastAsia" w:hint="eastAsia"/>
          <w:sz w:val="21"/>
          <w:szCs w:val="21"/>
        </w:rPr>
        <w:lastRenderedPageBreak/>
        <w:t>本招标文件由招标公告及以下文件组成：</w:t>
      </w:r>
    </w:p>
    <w:p w14:paraId="735306EA" w14:textId="77777777" w:rsidR="00F21A63" w:rsidRDefault="00000000">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第一部分 投标人须知</w:t>
      </w:r>
    </w:p>
    <w:p w14:paraId="533D3864" w14:textId="77777777" w:rsidR="00F21A63" w:rsidRDefault="00000000">
      <w:pPr>
        <w:spacing w:line="400" w:lineRule="exact"/>
        <w:ind w:firstLineChars="200" w:firstLine="420"/>
        <w:rPr>
          <w:rFonts w:ascii="仿宋_GB2312" w:eastAsia="仿宋_GB2312" w:hAnsiTheme="minorEastAsia" w:cs="Times New Roman"/>
          <w:sz w:val="21"/>
          <w:szCs w:val="21"/>
        </w:rPr>
      </w:pPr>
      <w:r>
        <w:rPr>
          <w:rFonts w:ascii="仿宋_GB2312" w:eastAsia="仿宋_GB2312" w:hAnsiTheme="minorEastAsia" w:hint="eastAsia"/>
          <w:sz w:val="21"/>
          <w:szCs w:val="21"/>
        </w:rPr>
        <w:t>第二部分 技术标准和图纸</w:t>
      </w:r>
    </w:p>
    <w:p w14:paraId="6EA9380E" w14:textId="77777777" w:rsidR="00F21A63" w:rsidRDefault="00000000">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第三部分 投标文件格式</w:t>
      </w:r>
    </w:p>
    <w:p w14:paraId="6CD86838" w14:textId="77777777" w:rsidR="00F21A63" w:rsidRDefault="00000000">
      <w:pPr>
        <w:spacing w:line="400" w:lineRule="exact"/>
        <w:ind w:firstLineChars="200" w:firstLine="420"/>
        <w:rPr>
          <w:rFonts w:ascii="仿宋_GB2312" w:eastAsia="仿宋_GB2312" w:hAnsiTheme="minorEastAsia"/>
          <w:sz w:val="21"/>
          <w:szCs w:val="21"/>
        </w:rPr>
      </w:pPr>
      <w:r>
        <w:rPr>
          <w:rFonts w:ascii="仿宋_GB2312" w:eastAsia="仿宋_GB2312" w:hAnsiTheme="minorEastAsia" w:hint="eastAsia"/>
          <w:sz w:val="21"/>
          <w:szCs w:val="21"/>
        </w:rPr>
        <w:t>第四部分 合同文件（请投标人认真阅读合同文件）</w:t>
      </w:r>
    </w:p>
    <w:p w14:paraId="4523255A" w14:textId="77777777" w:rsidR="00F21A63" w:rsidRDefault="00F21A63">
      <w:pPr>
        <w:jc w:val="center"/>
        <w:outlineLvl w:val="0"/>
        <w:rPr>
          <w:rFonts w:asciiTheme="majorEastAsia" w:eastAsiaTheme="majorEastAsia" w:hAnsiTheme="majorEastAsia" w:cs="黑体"/>
          <w:sz w:val="32"/>
          <w:szCs w:val="32"/>
        </w:rPr>
      </w:pPr>
    </w:p>
    <w:p w14:paraId="705CD505" w14:textId="77777777" w:rsidR="00F21A63" w:rsidRDefault="00F21A63">
      <w:pPr>
        <w:jc w:val="center"/>
        <w:outlineLvl w:val="0"/>
        <w:rPr>
          <w:rFonts w:ascii="仿宋_GB2312" w:eastAsia="仿宋_GB2312" w:hAnsiTheme="majorEastAsia"/>
          <w:bCs/>
          <w:sz w:val="32"/>
          <w:szCs w:val="32"/>
        </w:rPr>
      </w:pPr>
    </w:p>
    <w:p w14:paraId="34650D2A" w14:textId="77777777" w:rsidR="00F21A63" w:rsidRDefault="00F21A63">
      <w:pPr>
        <w:jc w:val="center"/>
        <w:outlineLvl w:val="0"/>
        <w:rPr>
          <w:rFonts w:ascii="仿宋_GB2312" w:eastAsia="仿宋_GB2312" w:hAnsiTheme="majorEastAsia"/>
          <w:bCs/>
          <w:sz w:val="32"/>
          <w:szCs w:val="32"/>
        </w:rPr>
      </w:pPr>
    </w:p>
    <w:p w14:paraId="23B6D0E9" w14:textId="77777777" w:rsidR="00F21A63" w:rsidRDefault="00F21A63">
      <w:pPr>
        <w:jc w:val="center"/>
        <w:outlineLvl w:val="0"/>
        <w:rPr>
          <w:rFonts w:ascii="仿宋_GB2312" w:eastAsia="仿宋_GB2312" w:hAnsiTheme="majorEastAsia"/>
          <w:bCs/>
          <w:sz w:val="32"/>
          <w:szCs w:val="32"/>
        </w:rPr>
      </w:pPr>
    </w:p>
    <w:p w14:paraId="37794D84" w14:textId="77777777" w:rsidR="00F21A63" w:rsidRDefault="00F21A63">
      <w:pPr>
        <w:jc w:val="center"/>
        <w:outlineLvl w:val="0"/>
        <w:rPr>
          <w:rFonts w:ascii="仿宋_GB2312" w:eastAsia="仿宋_GB2312" w:hAnsiTheme="majorEastAsia"/>
          <w:bCs/>
          <w:sz w:val="32"/>
          <w:szCs w:val="32"/>
        </w:rPr>
      </w:pPr>
    </w:p>
    <w:p w14:paraId="439F96BF" w14:textId="77777777" w:rsidR="00F21A63" w:rsidRDefault="00F21A63">
      <w:pPr>
        <w:jc w:val="center"/>
        <w:outlineLvl w:val="0"/>
        <w:rPr>
          <w:rFonts w:ascii="仿宋_GB2312" w:eastAsia="仿宋_GB2312" w:hAnsiTheme="majorEastAsia"/>
          <w:bCs/>
          <w:sz w:val="32"/>
          <w:szCs w:val="32"/>
        </w:rPr>
      </w:pPr>
    </w:p>
    <w:p w14:paraId="5C66F666" w14:textId="77777777" w:rsidR="00F21A63" w:rsidRDefault="00F21A63">
      <w:pPr>
        <w:jc w:val="center"/>
        <w:outlineLvl w:val="0"/>
        <w:rPr>
          <w:rFonts w:ascii="仿宋_GB2312" w:eastAsia="仿宋_GB2312" w:hAnsiTheme="majorEastAsia"/>
          <w:bCs/>
          <w:sz w:val="32"/>
          <w:szCs w:val="32"/>
        </w:rPr>
      </w:pPr>
    </w:p>
    <w:p w14:paraId="75079F29" w14:textId="77777777" w:rsidR="00F21A63" w:rsidRDefault="00F21A63">
      <w:pPr>
        <w:jc w:val="center"/>
        <w:outlineLvl w:val="0"/>
        <w:rPr>
          <w:rFonts w:ascii="仿宋_GB2312" w:eastAsia="仿宋_GB2312" w:hAnsiTheme="majorEastAsia"/>
          <w:bCs/>
          <w:sz w:val="32"/>
          <w:szCs w:val="32"/>
        </w:rPr>
      </w:pPr>
    </w:p>
    <w:p w14:paraId="4071EE9E" w14:textId="77777777" w:rsidR="00F21A63" w:rsidRDefault="00F21A63">
      <w:pPr>
        <w:jc w:val="center"/>
        <w:outlineLvl w:val="0"/>
        <w:rPr>
          <w:rFonts w:ascii="仿宋_GB2312" w:eastAsia="仿宋_GB2312" w:hAnsiTheme="majorEastAsia"/>
          <w:bCs/>
          <w:sz w:val="32"/>
          <w:szCs w:val="32"/>
        </w:rPr>
      </w:pPr>
    </w:p>
    <w:p w14:paraId="6DDBEDA6" w14:textId="77777777" w:rsidR="00F21A63" w:rsidRDefault="00F21A63">
      <w:pPr>
        <w:jc w:val="center"/>
        <w:outlineLvl w:val="0"/>
        <w:rPr>
          <w:rFonts w:ascii="仿宋_GB2312" w:eastAsia="仿宋_GB2312" w:hAnsiTheme="majorEastAsia"/>
          <w:bCs/>
          <w:sz w:val="32"/>
          <w:szCs w:val="32"/>
        </w:rPr>
      </w:pPr>
    </w:p>
    <w:p w14:paraId="2938F9BC" w14:textId="77777777" w:rsidR="00F21A63" w:rsidRDefault="00F21A63">
      <w:pPr>
        <w:jc w:val="center"/>
        <w:outlineLvl w:val="0"/>
        <w:rPr>
          <w:rFonts w:ascii="仿宋_GB2312" w:eastAsia="仿宋_GB2312" w:hAnsiTheme="majorEastAsia"/>
          <w:bCs/>
          <w:sz w:val="32"/>
          <w:szCs w:val="32"/>
        </w:rPr>
      </w:pPr>
    </w:p>
    <w:p w14:paraId="09D161AA" w14:textId="77777777" w:rsidR="00F21A63" w:rsidRDefault="00F21A63">
      <w:pPr>
        <w:jc w:val="center"/>
        <w:outlineLvl w:val="0"/>
        <w:rPr>
          <w:rFonts w:ascii="仿宋_GB2312" w:eastAsia="仿宋_GB2312" w:hAnsiTheme="majorEastAsia"/>
          <w:bCs/>
          <w:sz w:val="32"/>
          <w:szCs w:val="32"/>
        </w:rPr>
      </w:pPr>
    </w:p>
    <w:p w14:paraId="409C6B5C" w14:textId="77777777" w:rsidR="00F21A63" w:rsidRDefault="00F21A63">
      <w:pPr>
        <w:jc w:val="center"/>
        <w:outlineLvl w:val="0"/>
        <w:rPr>
          <w:rFonts w:ascii="仿宋_GB2312" w:eastAsia="仿宋_GB2312" w:hAnsiTheme="majorEastAsia"/>
          <w:bCs/>
          <w:sz w:val="32"/>
          <w:szCs w:val="32"/>
        </w:rPr>
      </w:pPr>
    </w:p>
    <w:p w14:paraId="4BCF6F87" w14:textId="77777777" w:rsidR="00F21A63" w:rsidRDefault="00F21A63">
      <w:pPr>
        <w:jc w:val="center"/>
        <w:outlineLvl w:val="0"/>
        <w:rPr>
          <w:rFonts w:ascii="仿宋_GB2312" w:eastAsia="仿宋_GB2312" w:hAnsiTheme="majorEastAsia"/>
          <w:bCs/>
          <w:sz w:val="32"/>
          <w:szCs w:val="32"/>
        </w:rPr>
      </w:pPr>
    </w:p>
    <w:p w14:paraId="6FF67657" w14:textId="77777777" w:rsidR="00F21A63" w:rsidRDefault="00F21A63">
      <w:pPr>
        <w:jc w:val="center"/>
        <w:outlineLvl w:val="0"/>
        <w:rPr>
          <w:rFonts w:ascii="仿宋_GB2312" w:eastAsia="仿宋_GB2312" w:hAnsiTheme="majorEastAsia"/>
          <w:bCs/>
          <w:sz w:val="32"/>
          <w:szCs w:val="32"/>
        </w:rPr>
      </w:pPr>
    </w:p>
    <w:p w14:paraId="5D26E1D0" w14:textId="77777777" w:rsidR="00F21A63" w:rsidRDefault="00F21A63">
      <w:pPr>
        <w:jc w:val="center"/>
        <w:outlineLvl w:val="0"/>
        <w:rPr>
          <w:rFonts w:ascii="仿宋_GB2312" w:eastAsia="仿宋_GB2312" w:hAnsiTheme="majorEastAsia"/>
          <w:bCs/>
          <w:sz w:val="32"/>
          <w:szCs w:val="32"/>
        </w:rPr>
      </w:pPr>
    </w:p>
    <w:p w14:paraId="37B1CC4B" w14:textId="77777777" w:rsidR="00F21A63" w:rsidRDefault="00F21A63">
      <w:pPr>
        <w:jc w:val="center"/>
        <w:outlineLvl w:val="0"/>
        <w:rPr>
          <w:rFonts w:ascii="仿宋_GB2312" w:eastAsia="仿宋_GB2312" w:hAnsiTheme="majorEastAsia"/>
          <w:bCs/>
          <w:sz w:val="32"/>
          <w:szCs w:val="32"/>
        </w:rPr>
      </w:pPr>
    </w:p>
    <w:p w14:paraId="3AF72A05" w14:textId="77777777" w:rsidR="00F21A63" w:rsidRDefault="00F21A63">
      <w:pPr>
        <w:jc w:val="center"/>
        <w:outlineLvl w:val="0"/>
        <w:rPr>
          <w:rFonts w:ascii="仿宋_GB2312" w:eastAsia="仿宋_GB2312" w:hAnsiTheme="majorEastAsia"/>
          <w:bCs/>
          <w:sz w:val="32"/>
          <w:szCs w:val="32"/>
        </w:rPr>
      </w:pPr>
    </w:p>
    <w:p w14:paraId="3713D450" w14:textId="77777777" w:rsidR="00F21A63" w:rsidRDefault="00F21A63">
      <w:pPr>
        <w:jc w:val="center"/>
        <w:outlineLvl w:val="0"/>
        <w:rPr>
          <w:rFonts w:ascii="仿宋_GB2312" w:eastAsia="仿宋_GB2312" w:hAnsiTheme="majorEastAsia"/>
          <w:bCs/>
          <w:sz w:val="32"/>
          <w:szCs w:val="32"/>
        </w:rPr>
      </w:pPr>
    </w:p>
    <w:p w14:paraId="0EC4DA61" w14:textId="77777777" w:rsidR="00F21A63" w:rsidRDefault="00F21A63">
      <w:pPr>
        <w:jc w:val="center"/>
        <w:outlineLvl w:val="0"/>
        <w:rPr>
          <w:rFonts w:ascii="仿宋_GB2312" w:eastAsia="仿宋_GB2312" w:hAnsiTheme="majorEastAsia"/>
          <w:bCs/>
          <w:sz w:val="32"/>
          <w:szCs w:val="32"/>
        </w:rPr>
      </w:pPr>
    </w:p>
    <w:p w14:paraId="30FA827F" w14:textId="77777777" w:rsidR="00F21A63" w:rsidRDefault="00F21A63">
      <w:pPr>
        <w:jc w:val="center"/>
        <w:outlineLvl w:val="0"/>
        <w:rPr>
          <w:rFonts w:ascii="仿宋_GB2312" w:eastAsia="仿宋_GB2312" w:hAnsiTheme="majorEastAsia"/>
          <w:bCs/>
          <w:sz w:val="32"/>
          <w:szCs w:val="32"/>
        </w:rPr>
      </w:pPr>
    </w:p>
    <w:p w14:paraId="156D1203" w14:textId="77777777" w:rsidR="00F21A63" w:rsidRDefault="00F21A63">
      <w:pPr>
        <w:jc w:val="center"/>
        <w:outlineLvl w:val="0"/>
        <w:rPr>
          <w:rFonts w:ascii="仿宋_GB2312" w:eastAsia="仿宋_GB2312" w:hAnsiTheme="majorEastAsia"/>
          <w:bCs/>
          <w:sz w:val="32"/>
          <w:szCs w:val="32"/>
        </w:rPr>
      </w:pPr>
    </w:p>
    <w:p w14:paraId="1458C8B2" w14:textId="77777777" w:rsidR="00F21A63" w:rsidRDefault="00F21A63">
      <w:pPr>
        <w:jc w:val="center"/>
        <w:outlineLvl w:val="0"/>
        <w:rPr>
          <w:rFonts w:ascii="仿宋_GB2312" w:eastAsia="仿宋_GB2312" w:hAnsiTheme="majorEastAsia"/>
          <w:bCs/>
          <w:sz w:val="32"/>
          <w:szCs w:val="32"/>
        </w:rPr>
      </w:pPr>
    </w:p>
    <w:p w14:paraId="2D1812B5" w14:textId="77777777" w:rsidR="00F21A63" w:rsidRDefault="00F21A63">
      <w:pPr>
        <w:jc w:val="center"/>
        <w:outlineLvl w:val="0"/>
        <w:rPr>
          <w:rFonts w:ascii="仿宋_GB2312" w:eastAsia="仿宋_GB2312" w:hAnsiTheme="majorEastAsia"/>
          <w:bCs/>
          <w:sz w:val="32"/>
          <w:szCs w:val="32"/>
        </w:rPr>
      </w:pPr>
    </w:p>
    <w:p w14:paraId="0F926C85" w14:textId="77777777" w:rsidR="00F21A63" w:rsidRDefault="00000000">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14:paraId="7F59D7B8" w14:textId="77777777" w:rsidR="00F21A63" w:rsidRDefault="00000000">
      <w:pPr>
        <w:spacing w:line="400" w:lineRule="exact"/>
        <w:jc w:val="center"/>
        <w:outlineLvl w:val="0"/>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第一部分  投标人须知</w:t>
      </w:r>
    </w:p>
    <w:p w14:paraId="34B5B0E5" w14:textId="77777777" w:rsidR="00F21A63" w:rsidRDefault="00000000">
      <w:pPr>
        <w:pStyle w:val="378020"/>
        <w:keepNext w:val="0"/>
        <w:keepLines w:val="0"/>
        <w:spacing w:line="240" w:lineRule="exact"/>
        <w:jc w:val="left"/>
        <w:rPr>
          <w:rFonts w:ascii="仿宋_GB2312" w:eastAsia="仿宋_GB2312" w:hAnsiTheme="minorEastAsia" w:cs="宋体"/>
          <w:bCs/>
          <w:sz w:val="21"/>
          <w:szCs w:val="21"/>
        </w:rPr>
      </w:pPr>
      <w:r>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1064"/>
        <w:gridCol w:w="2466"/>
        <w:gridCol w:w="5673"/>
      </w:tblGrid>
      <w:tr w:rsidR="00F21A63" w14:paraId="285A82B9" w14:textId="77777777">
        <w:tc>
          <w:tcPr>
            <w:tcW w:w="578" w:type="pct"/>
            <w:tcBorders>
              <w:top w:val="single" w:sz="4" w:space="0" w:color="auto"/>
              <w:left w:val="single" w:sz="4" w:space="0" w:color="auto"/>
              <w:bottom w:val="single" w:sz="4" w:space="0" w:color="auto"/>
              <w:right w:val="single" w:sz="4" w:space="0" w:color="auto"/>
            </w:tcBorders>
            <w:vAlign w:val="center"/>
          </w:tcPr>
          <w:p w14:paraId="39500F31" w14:textId="77777777" w:rsidR="00F21A63" w:rsidRDefault="00000000">
            <w:pPr>
              <w:pStyle w:val="378020"/>
              <w:keepNext w:val="0"/>
              <w:keepLines w:val="0"/>
              <w:jc w:val="center"/>
              <w:rPr>
                <w:rFonts w:ascii="仿宋_GB2312" w:eastAsia="仿宋_GB2312" w:hAnsiTheme="minorEastAsia" w:cs="宋体"/>
                <w:sz w:val="21"/>
                <w:szCs w:val="21"/>
              </w:rPr>
            </w:pPr>
            <w:bookmarkStart w:id="1" w:name="_Toc152045528"/>
            <w:bookmarkStart w:id="2" w:name="_Toc238797549"/>
            <w:bookmarkStart w:id="3" w:name="_Toc152042304"/>
            <w:bookmarkStart w:id="4" w:name="_Toc238552194"/>
            <w:bookmarkStart w:id="5" w:name="_Toc144974496"/>
            <w:bookmarkStart w:id="6" w:name="_Toc287545429"/>
            <w:r>
              <w:rPr>
                <w:rFonts w:ascii="仿宋_GB2312" w:eastAsia="仿宋_GB2312" w:hAnsiTheme="minorEastAsia" w:cs="宋体" w:hint="eastAsia"/>
                <w:sz w:val="21"/>
                <w:szCs w:val="21"/>
              </w:rPr>
              <w:t>序号</w:t>
            </w:r>
          </w:p>
        </w:tc>
        <w:tc>
          <w:tcPr>
            <w:tcW w:w="1339" w:type="pct"/>
            <w:tcBorders>
              <w:top w:val="single" w:sz="4" w:space="0" w:color="auto"/>
              <w:left w:val="single" w:sz="4" w:space="0" w:color="auto"/>
              <w:bottom w:val="single" w:sz="4" w:space="0" w:color="auto"/>
              <w:right w:val="single" w:sz="4" w:space="0" w:color="auto"/>
            </w:tcBorders>
            <w:vAlign w:val="center"/>
          </w:tcPr>
          <w:p w14:paraId="4F63A803"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条  款  名  称</w:t>
            </w:r>
          </w:p>
        </w:tc>
        <w:tc>
          <w:tcPr>
            <w:tcW w:w="3081" w:type="pct"/>
            <w:tcBorders>
              <w:top w:val="single" w:sz="4" w:space="0" w:color="auto"/>
              <w:left w:val="single" w:sz="4" w:space="0" w:color="auto"/>
              <w:bottom w:val="single" w:sz="4" w:space="0" w:color="auto"/>
              <w:right w:val="single" w:sz="4" w:space="0" w:color="auto"/>
            </w:tcBorders>
            <w:vAlign w:val="center"/>
          </w:tcPr>
          <w:p w14:paraId="3D31536E"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编  列  内  容</w:t>
            </w:r>
          </w:p>
        </w:tc>
      </w:tr>
      <w:tr w:rsidR="00F21A63" w14:paraId="3E2D234A"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3355ABEE"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w:t>
            </w:r>
          </w:p>
        </w:tc>
        <w:tc>
          <w:tcPr>
            <w:tcW w:w="1339" w:type="pct"/>
            <w:tcBorders>
              <w:top w:val="single" w:sz="4" w:space="0" w:color="auto"/>
              <w:left w:val="single" w:sz="4" w:space="0" w:color="auto"/>
              <w:bottom w:val="single" w:sz="4" w:space="0" w:color="auto"/>
              <w:right w:val="single" w:sz="4" w:space="0" w:color="auto"/>
            </w:tcBorders>
            <w:vAlign w:val="center"/>
          </w:tcPr>
          <w:p w14:paraId="78B19031"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招标设备种类及数量</w:t>
            </w:r>
          </w:p>
        </w:tc>
        <w:tc>
          <w:tcPr>
            <w:tcW w:w="3081" w:type="pct"/>
            <w:tcBorders>
              <w:top w:val="single" w:sz="4" w:space="0" w:color="auto"/>
              <w:left w:val="single" w:sz="4" w:space="0" w:color="auto"/>
              <w:bottom w:val="single" w:sz="4" w:space="0" w:color="auto"/>
              <w:right w:val="single" w:sz="4" w:space="0" w:color="auto"/>
            </w:tcBorders>
            <w:vAlign w:val="center"/>
          </w:tcPr>
          <w:p w14:paraId="4EF5939F"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详见总则4.1</w:t>
            </w:r>
          </w:p>
        </w:tc>
      </w:tr>
      <w:tr w:rsidR="00F21A63" w14:paraId="69D0FABF"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64AF9044"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2</w:t>
            </w:r>
          </w:p>
        </w:tc>
        <w:tc>
          <w:tcPr>
            <w:tcW w:w="1339" w:type="pct"/>
            <w:tcBorders>
              <w:top w:val="single" w:sz="4" w:space="0" w:color="auto"/>
              <w:left w:val="single" w:sz="4" w:space="0" w:color="auto"/>
              <w:bottom w:val="single" w:sz="4" w:space="0" w:color="auto"/>
              <w:right w:val="single" w:sz="4" w:space="0" w:color="auto"/>
            </w:tcBorders>
            <w:vAlign w:val="center"/>
          </w:tcPr>
          <w:p w14:paraId="3E3E7E5C"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招标内容</w:t>
            </w:r>
          </w:p>
        </w:tc>
        <w:tc>
          <w:tcPr>
            <w:tcW w:w="3081" w:type="pct"/>
            <w:tcBorders>
              <w:top w:val="single" w:sz="4" w:space="0" w:color="auto"/>
              <w:left w:val="single" w:sz="4" w:space="0" w:color="auto"/>
              <w:bottom w:val="single" w:sz="4" w:space="0" w:color="auto"/>
              <w:right w:val="single" w:sz="4" w:space="0" w:color="auto"/>
            </w:tcBorders>
            <w:vAlign w:val="center"/>
          </w:tcPr>
          <w:p w14:paraId="7E825A59" w14:textId="7C37AB8A"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 </w:t>
            </w:r>
            <w:proofErr w:type="gramStart"/>
            <w:r w:rsidR="0090227C">
              <w:rPr>
                <w:rFonts w:ascii="仿宋_GB2312" w:eastAsia="仿宋_GB2312" w:hAnsiTheme="minorEastAsia" w:cs="宋体" w:hint="eastAsia"/>
                <w:sz w:val="21"/>
                <w:szCs w:val="21"/>
                <w:u w:val="single"/>
              </w:rPr>
              <w:t>强夯机</w:t>
            </w:r>
            <w:proofErr w:type="gramEnd"/>
          </w:p>
        </w:tc>
      </w:tr>
      <w:tr w:rsidR="00F21A63" w14:paraId="25C5A960"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11305951"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3</w:t>
            </w:r>
          </w:p>
        </w:tc>
        <w:tc>
          <w:tcPr>
            <w:tcW w:w="1339" w:type="pct"/>
            <w:tcBorders>
              <w:top w:val="single" w:sz="4" w:space="0" w:color="auto"/>
              <w:left w:val="single" w:sz="4" w:space="0" w:color="auto"/>
              <w:bottom w:val="single" w:sz="4" w:space="0" w:color="auto"/>
              <w:right w:val="single" w:sz="4" w:space="0" w:color="auto"/>
            </w:tcBorders>
            <w:vAlign w:val="center"/>
          </w:tcPr>
          <w:p w14:paraId="06DF296F"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投标人应具备承担本招标设备供应能力</w:t>
            </w:r>
          </w:p>
        </w:tc>
        <w:tc>
          <w:tcPr>
            <w:tcW w:w="3081" w:type="pct"/>
            <w:tcBorders>
              <w:top w:val="single" w:sz="4" w:space="0" w:color="auto"/>
              <w:left w:val="single" w:sz="4" w:space="0" w:color="auto"/>
              <w:bottom w:val="single" w:sz="4" w:space="0" w:color="auto"/>
              <w:right w:val="single" w:sz="4" w:space="0" w:color="auto"/>
            </w:tcBorders>
            <w:vAlign w:val="center"/>
          </w:tcPr>
          <w:p w14:paraId="3A4532DC"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营业范围要求：在中华人民共和国境内依法注册、具有独立法人资格以及招标设备生产供应经验的生产商或租赁商；</w:t>
            </w:r>
          </w:p>
          <w:p w14:paraId="0BBCE9DB"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6964386B"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质量保证能力要求：设备各项指标均必须满足招标方施工技术要求，满足中华人民共和国国家、地方及行业最新颁布的相关标准及技术规范，如果规范、标准、要求适用于同一种情况，则以标准高的为准；具有</w:t>
            </w:r>
            <w:r>
              <w:rPr>
                <w:rFonts w:ascii="仿宋_GB2312" w:eastAsia="仿宋_GB2312" w:hAnsi="仿宋" w:hint="eastAsia"/>
                <w:bCs/>
                <w:color w:val="000000" w:themeColor="text1"/>
                <w:sz w:val="21"/>
                <w:szCs w:val="21"/>
              </w:rPr>
              <w:t>绿色、节能、环保管理体系和管理，符合国家关于碳排放标准的要求。</w:t>
            </w:r>
            <w:r>
              <w:rPr>
                <w:rFonts w:ascii="仿宋_GB2312" w:eastAsia="仿宋_GB2312" w:hAnsiTheme="minorEastAsia" w:cs="宋体" w:hint="eastAsia"/>
                <w:sz w:val="21"/>
                <w:szCs w:val="21"/>
              </w:rPr>
              <w:t xml:space="preserve">   </w:t>
            </w:r>
          </w:p>
          <w:p w14:paraId="44D5541C" w14:textId="77777777" w:rsidR="00F21A63" w:rsidRDefault="00000000">
            <w:pPr>
              <w:pStyle w:val="378020"/>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财务能力要求：具有健全的财务会计制度，近两年财务状况良好； </w:t>
            </w:r>
          </w:p>
          <w:p w14:paraId="47089DF3"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供货业绩要求：投标人须具有近三年类似工程供货业绩（</w:t>
            </w:r>
            <w:proofErr w:type="gramStart"/>
            <w:r>
              <w:rPr>
                <w:rFonts w:ascii="仿宋_GB2312" w:eastAsia="仿宋_GB2312" w:hAnsiTheme="minorEastAsia" w:cs="宋体" w:hint="eastAsia"/>
                <w:sz w:val="21"/>
                <w:szCs w:val="21"/>
              </w:rPr>
              <w:t>附合同</w:t>
            </w:r>
            <w:proofErr w:type="gramEnd"/>
            <w:r>
              <w:rPr>
                <w:rFonts w:ascii="仿宋_GB2312" w:eastAsia="仿宋_GB2312" w:hAnsiTheme="minorEastAsia" w:cs="宋体" w:hint="eastAsia"/>
                <w:sz w:val="21"/>
                <w:szCs w:val="21"/>
              </w:rPr>
              <w:t>扫描件，提供原件备查）；</w:t>
            </w:r>
          </w:p>
          <w:p w14:paraId="30A03CB5"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履约信用要求：良好，无不良社会记录；</w:t>
            </w:r>
          </w:p>
          <w:p w14:paraId="0E45C5E5"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其他要求：投标人须提供有效的符合招标文件要求的合格证</w:t>
            </w:r>
            <w:r>
              <w:rPr>
                <w:rFonts w:ascii="仿宋_GB2312" w:eastAsia="仿宋_GB2312" w:hAnsi="宋体" w:cs="宋体" w:hint="eastAsia"/>
                <w:sz w:val="21"/>
                <w:szCs w:val="21"/>
              </w:rPr>
              <w:t>。</w:t>
            </w:r>
          </w:p>
        </w:tc>
      </w:tr>
      <w:tr w:rsidR="00F21A63" w14:paraId="57F88E59"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2AFF90C8"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4</w:t>
            </w:r>
          </w:p>
        </w:tc>
        <w:tc>
          <w:tcPr>
            <w:tcW w:w="1339" w:type="pct"/>
            <w:tcBorders>
              <w:top w:val="single" w:sz="4" w:space="0" w:color="auto"/>
              <w:left w:val="single" w:sz="4" w:space="0" w:color="auto"/>
              <w:bottom w:val="single" w:sz="4" w:space="0" w:color="auto"/>
              <w:right w:val="single" w:sz="4" w:space="0" w:color="auto"/>
            </w:tcBorders>
            <w:vAlign w:val="center"/>
          </w:tcPr>
          <w:p w14:paraId="29621862"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结算方式</w:t>
            </w:r>
          </w:p>
        </w:tc>
        <w:tc>
          <w:tcPr>
            <w:tcW w:w="3081" w:type="pct"/>
            <w:tcBorders>
              <w:top w:val="single" w:sz="4" w:space="0" w:color="auto"/>
              <w:left w:val="single" w:sz="4" w:space="0" w:color="auto"/>
              <w:bottom w:val="single" w:sz="4" w:space="0" w:color="auto"/>
              <w:right w:val="single" w:sz="4" w:space="0" w:color="auto"/>
            </w:tcBorders>
            <w:vAlign w:val="center"/>
          </w:tcPr>
          <w:p w14:paraId="334E2545"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实行月结，一票结算。每月</w:t>
            </w:r>
            <w:r>
              <w:rPr>
                <w:rFonts w:ascii="仿宋_GB2312" w:eastAsia="仿宋_GB2312" w:hAnsiTheme="minorEastAsia" w:cs="宋体"/>
                <w:sz w:val="21"/>
                <w:szCs w:val="21"/>
                <w:u w:val="single"/>
              </w:rPr>
              <w:t>16</w:t>
            </w:r>
            <w:r>
              <w:rPr>
                <w:rFonts w:ascii="仿宋_GB2312" w:eastAsia="仿宋_GB2312" w:hAnsiTheme="minorEastAsia" w:cs="宋体" w:hint="eastAsia"/>
                <w:sz w:val="21"/>
                <w:szCs w:val="21"/>
              </w:rPr>
              <w:t>日对上月</w:t>
            </w:r>
            <w:r>
              <w:rPr>
                <w:rFonts w:ascii="仿宋_GB2312" w:eastAsia="仿宋_GB2312" w:hAnsiTheme="minorEastAsia" w:cs="宋体"/>
                <w:sz w:val="21"/>
                <w:szCs w:val="21"/>
                <w:u w:val="single"/>
              </w:rPr>
              <w:t>16</w:t>
            </w:r>
            <w:r>
              <w:rPr>
                <w:rFonts w:ascii="仿宋_GB2312" w:eastAsia="仿宋_GB2312" w:hAnsiTheme="minorEastAsia" w:cs="宋体" w:hint="eastAsia"/>
                <w:sz w:val="21"/>
                <w:szCs w:val="21"/>
              </w:rPr>
              <w:t>日到本月</w:t>
            </w:r>
            <w:r>
              <w:rPr>
                <w:rFonts w:ascii="仿宋_GB2312" w:eastAsia="仿宋_GB2312" w:hAnsiTheme="minorEastAsia" w:cs="宋体"/>
                <w:sz w:val="21"/>
                <w:szCs w:val="21"/>
                <w:u w:val="single"/>
              </w:rPr>
              <w:t>15</w:t>
            </w:r>
            <w:r>
              <w:rPr>
                <w:rFonts w:ascii="仿宋_GB2312" w:eastAsia="仿宋_GB2312" w:hAnsiTheme="minorEastAsia" w:cs="宋体" w:hint="eastAsia"/>
                <w:sz w:val="21"/>
                <w:szCs w:val="21"/>
              </w:rPr>
              <w:t>日所供应的设备办理月</w:t>
            </w:r>
            <w:proofErr w:type="gramStart"/>
            <w:r>
              <w:rPr>
                <w:rFonts w:ascii="仿宋_GB2312" w:eastAsia="仿宋_GB2312" w:hAnsiTheme="minorEastAsia" w:cs="宋体" w:hint="eastAsia"/>
                <w:sz w:val="21"/>
                <w:szCs w:val="21"/>
              </w:rPr>
              <w:t>结手续</w:t>
            </w:r>
            <w:proofErr w:type="gramEnd"/>
          </w:p>
        </w:tc>
      </w:tr>
      <w:tr w:rsidR="00F21A63" w14:paraId="2A7941CC"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7579D4B4"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5</w:t>
            </w:r>
          </w:p>
        </w:tc>
        <w:tc>
          <w:tcPr>
            <w:tcW w:w="1339" w:type="pct"/>
            <w:tcBorders>
              <w:top w:val="single" w:sz="4" w:space="0" w:color="auto"/>
              <w:left w:val="single" w:sz="4" w:space="0" w:color="auto"/>
              <w:bottom w:val="single" w:sz="4" w:space="0" w:color="auto"/>
              <w:right w:val="single" w:sz="4" w:space="0" w:color="auto"/>
            </w:tcBorders>
            <w:vAlign w:val="center"/>
          </w:tcPr>
          <w:p w14:paraId="5DE1FE91"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付款比例</w:t>
            </w:r>
          </w:p>
        </w:tc>
        <w:tc>
          <w:tcPr>
            <w:tcW w:w="3081" w:type="pct"/>
            <w:tcBorders>
              <w:top w:val="single" w:sz="4" w:space="0" w:color="auto"/>
              <w:left w:val="single" w:sz="4" w:space="0" w:color="auto"/>
              <w:bottom w:val="single" w:sz="4" w:space="0" w:color="auto"/>
              <w:right w:val="single" w:sz="4" w:space="0" w:color="auto"/>
            </w:tcBorders>
            <w:vAlign w:val="center"/>
          </w:tcPr>
          <w:p w14:paraId="41EFE036" w14:textId="46378582"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无预付款，租赁款来源于项目工程结算款。付款期限自双方确认结算金额之日起计算，暂定为在甲乙双方完成月度设备租赁结算手续且甲方收到乙方相应全额发票后， 第</w:t>
            </w:r>
            <w:r>
              <w:rPr>
                <w:rFonts w:ascii="仿宋_GB2312" w:eastAsia="仿宋_GB2312" w:hAnsiTheme="minorEastAsia" w:cs="宋体" w:hint="eastAsia"/>
                <w:sz w:val="21"/>
                <w:szCs w:val="21"/>
                <w:u w:val="single"/>
              </w:rPr>
              <w:t xml:space="preserve"> </w:t>
            </w:r>
            <w:r w:rsidR="003C1EBC">
              <w:rPr>
                <w:rFonts w:ascii="仿宋_GB2312" w:eastAsia="仿宋_GB2312" w:hAnsiTheme="minorEastAsia" w:cs="宋体" w:hint="eastAsia"/>
                <w:sz w:val="21"/>
                <w:szCs w:val="21"/>
                <w:u w:val="single"/>
              </w:rPr>
              <w:t>3个</w:t>
            </w:r>
            <w:r>
              <w:rPr>
                <w:rFonts w:ascii="仿宋_GB2312" w:eastAsia="仿宋_GB2312" w:hAnsiTheme="minorEastAsia" w:cs="宋体" w:hint="eastAsia"/>
                <w:sz w:val="21"/>
                <w:szCs w:val="21"/>
              </w:rPr>
              <w:t>月末支付至当期应付款的</w:t>
            </w:r>
            <w:r>
              <w:rPr>
                <w:rFonts w:ascii="仿宋_GB2312" w:eastAsia="仿宋_GB2312" w:hAnsiTheme="minorEastAsia" w:cs="宋体" w:hint="eastAsia"/>
                <w:sz w:val="21"/>
                <w:szCs w:val="21"/>
                <w:u w:val="single"/>
              </w:rPr>
              <w:t xml:space="preserve"> </w:t>
            </w:r>
            <w:r w:rsidR="003C1EBC">
              <w:rPr>
                <w:rFonts w:ascii="仿宋_GB2312" w:eastAsia="仿宋_GB2312" w:hAnsiTheme="minorEastAsia" w:cs="宋体" w:hint="eastAsia"/>
                <w:sz w:val="21"/>
                <w:szCs w:val="21"/>
                <w:u w:val="single"/>
              </w:rPr>
              <w:t>70</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%，余下</w:t>
            </w:r>
            <w:r>
              <w:rPr>
                <w:rFonts w:ascii="仿宋_GB2312" w:eastAsia="仿宋_GB2312" w:hAnsiTheme="minorEastAsia" w:cs="宋体" w:hint="eastAsia"/>
                <w:sz w:val="21"/>
                <w:szCs w:val="21"/>
                <w:u w:val="single"/>
              </w:rPr>
              <w:t xml:space="preserve"> </w:t>
            </w:r>
            <w:r w:rsidR="003C1EBC">
              <w:rPr>
                <w:rFonts w:ascii="仿宋_GB2312" w:eastAsia="仿宋_GB2312" w:hAnsiTheme="minorEastAsia" w:cs="宋体" w:hint="eastAsia"/>
                <w:sz w:val="21"/>
                <w:szCs w:val="21"/>
                <w:u w:val="single"/>
              </w:rPr>
              <w:t>30</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%租赁费款在办理最终结算后</w:t>
            </w:r>
            <w:r w:rsidR="003C1EBC">
              <w:rPr>
                <w:rFonts w:ascii="仿宋_GB2312" w:eastAsia="仿宋_GB2312" w:hAnsiTheme="minorEastAsia" w:cs="宋体" w:hint="eastAsia"/>
                <w:sz w:val="21"/>
                <w:szCs w:val="21"/>
                <w:u w:val="single"/>
              </w:rPr>
              <w:t>90</w:t>
            </w:r>
            <w:r>
              <w:rPr>
                <w:rFonts w:ascii="仿宋_GB2312" w:eastAsia="仿宋_GB2312" w:hAnsiTheme="minorEastAsia" w:cs="宋体" w:hint="eastAsia"/>
                <w:sz w:val="21"/>
                <w:szCs w:val="21"/>
              </w:rPr>
              <w:t>个工作日内付清。</w:t>
            </w:r>
          </w:p>
        </w:tc>
      </w:tr>
      <w:tr w:rsidR="00F21A63" w14:paraId="14F60E1A"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08DE0235"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6</w:t>
            </w:r>
          </w:p>
        </w:tc>
        <w:tc>
          <w:tcPr>
            <w:tcW w:w="1339" w:type="pct"/>
            <w:tcBorders>
              <w:top w:val="single" w:sz="4" w:space="0" w:color="auto"/>
              <w:left w:val="single" w:sz="4" w:space="0" w:color="auto"/>
              <w:bottom w:val="single" w:sz="4" w:space="0" w:color="auto"/>
              <w:right w:val="single" w:sz="4" w:space="0" w:color="auto"/>
            </w:tcBorders>
            <w:vAlign w:val="center"/>
          </w:tcPr>
          <w:p w14:paraId="48076F97"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付款方式</w:t>
            </w:r>
          </w:p>
        </w:tc>
        <w:tc>
          <w:tcPr>
            <w:tcW w:w="3081" w:type="pct"/>
            <w:tcBorders>
              <w:top w:val="single" w:sz="4" w:space="0" w:color="auto"/>
              <w:left w:val="single" w:sz="4" w:space="0" w:color="auto"/>
              <w:bottom w:val="single" w:sz="4" w:space="0" w:color="auto"/>
              <w:right w:val="single" w:sz="4" w:space="0" w:color="auto"/>
            </w:tcBorders>
            <w:vAlign w:val="center"/>
          </w:tcPr>
          <w:p w14:paraId="6050C081" w14:textId="43CFF49D" w:rsidR="00F21A63" w:rsidRDefault="00000000">
            <w:pPr>
              <w:pStyle w:val="378020"/>
              <w:keepNext w:val="0"/>
              <w:keepLines w:val="0"/>
              <w:jc w:val="left"/>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乙方</w:t>
            </w:r>
            <w:r>
              <w:rPr>
                <w:rFonts w:ascii="仿宋_GB2312" w:eastAsia="仿宋_GB2312" w:hAnsiTheme="minorEastAsia" w:cs="宋体" w:hint="eastAsia"/>
                <w:sz w:val="21"/>
                <w:szCs w:val="21"/>
              </w:rPr>
              <w:t>应</w:t>
            </w:r>
            <w:r>
              <w:rPr>
                <w:rFonts w:ascii="仿宋_GB2312" w:eastAsia="仿宋_GB2312" w:hAnsiTheme="minorEastAsia" w:cs="宋体" w:hint="eastAsia"/>
                <w:color w:val="000000" w:themeColor="text1"/>
                <w:sz w:val="21"/>
                <w:szCs w:val="21"/>
              </w:rPr>
              <w:t>具备使用采用承兑汇票、信用证、保理、供应</w:t>
            </w:r>
            <w:proofErr w:type="gramStart"/>
            <w:r>
              <w:rPr>
                <w:rFonts w:ascii="仿宋_GB2312" w:eastAsia="仿宋_GB2312" w:hAnsiTheme="minorEastAsia" w:cs="宋体" w:hint="eastAsia"/>
                <w:color w:val="000000" w:themeColor="text1"/>
                <w:sz w:val="21"/>
                <w:szCs w:val="21"/>
              </w:rPr>
              <w:t>链金融</w:t>
            </w:r>
            <w:proofErr w:type="gramEnd"/>
            <w:r>
              <w:rPr>
                <w:rFonts w:ascii="仿宋_GB2312" w:eastAsia="仿宋_GB2312" w:hAnsiTheme="minorEastAsia" w:cs="宋体" w:hint="eastAsia"/>
                <w:color w:val="000000" w:themeColor="text1"/>
                <w:sz w:val="21"/>
                <w:szCs w:val="21"/>
              </w:rPr>
              <w:t>等非现金业务的能力。乙方接受非现金付款方式不低于合同价的</w:t>
            </w:r>
            <w:r>
              <w:rPr>
                <w:rFonts w:ascii="仿宋_GB2312" w:eastAsia="仿宋_GB2312" w:hAnsiTheme="minorEastAsia" w:cs="宋体" w:hint="eastAsia"/>
                <w:color w:val="000000" w:themeColor="text1"/>
                <w:sz w:val="21"/>
                <w:szCs w:val="21"/>
                <w:u w:val="single"/>
              </w:rPr>
              <w:t xml:space="preserve"> </w:t>
            </w:r>
            <w:r w:rsidR="00EF31E8">
              <w:rPr>
                <w:rFonts w:ascii="仿宋_GB2312" w:eastAsia="仿宋_GB2312" w:hAnsiTheme="minorEastAsia" w:cs="宋体" w:hint="eastAsia"/>
                <w:color w:val="000000" w:themeColor="text1"/>
                <w:sz w:val="21"/>
                <w:szCs w:val="21"/>
                <w:u w:val="single"/>
              </w:rPr>
              <w:t>30</w:t>
            </w:r>
            <w:r>
              <w:rPr>
                <w:rFonts w:ascii="仿宋_GB2312" w:eastAsia="仿宋_GB2312" w:hAnsiTheme="minorEastAsia" w:cs="宋体" w:hint="eastAsia"/>
                <w:color w:val="000000" w:themeColor="text1"/>
                <w:sz w:val="21"/>
                <w:szCs w:val="21"/>
                <w:u w:val="single"/>
              </w:rPr>
              <w:t xml:space="preserve"> </w:t>
            </w:r>
            <w:r>
              <w:rPr>
                <w:rFonts w:ascii="仿宋_GB2312" w:eastAsia="仿宋_GB2312" w:hAnsiTheme="minorEastAsia" w:cs="宋体" w:hint="eastAsia"/>
                <w:color w:val="000000" w:themeColor="text1"/>
                <w:sz w:val="21"/>
                <w:szCs w:val="21"/>
              </w:rPr>
              <w:t>%，期限</w:t>
            </w:r>
            <w:r>
              <w:rPr>
                <w:rFonts w:ascii="仿宋_GB2312" w:eastAsia="仿宋_GB2312" w:hAnsi="宋体" w:cs="宋体" w:hint="eastAsia"/>
                <w:color w:val="000000" w:themeColor="text1"/>
                <w:sz w:val="21"/>
                <w:szCs w:val="21"/>
              </w:rPr>
              <w:t>为</w:t>
            </w:r>
            <w:r>
              <w:rPr>
                <w:rFonts w:ascii="仿宋_GB2312" w:eastAsia="仿宋_GB2312" w:hAnsiTheme="minorEastAsia" w:cs="宋体" w:hint="eastAsia"/>
                <w:color w:val="000000" w:themeColor="text1"/>
                <w:sz w:val="21"/>
                <w:szCs w:val="21"/>
                <w:u w:val="single"/>
              </w:rPr>
              <w:t xml:space="preserve"> </w:t>
            </w:r>
            <w:r w:rsidR="00EF31E8">
              <w:rPr>
                <w:rFonts w:ascii="仿宋_GB2312" w:eastAsia="仿宋_GB2312" w:hAnsiTheme="minorEastAsia" w:cs="宋体" w:hint="eastAsia"/>
                <w:color w:val="000000" w:themeColor="text1"/>
                <w:sz w:val="21"/>
                <w:szCs w:val="21"/>
                <w:u w:val="single"/>
              </w:rPr>
              <w:t>6</w:t>
            </w:r>
            <w:r>
              <w:rPr>
                <w:rFonts w:ascii="仿宋_GB2312" w:eastAsia="仿宋_GB2312" w:hAnsi="宋体" w:cs="宋体" w:hint="eastAsia"/>
                <w:color w:val="000000" w:themeColor="text1"/>
                <w:sz w:val="21"/>
                <w:szCs w:val="21"/>
              </w:rPr>
              <w:t>个</w:t>
            </w:r>
            <w:r>
              <w:rPr>
                <w:rFonts w:ascii="仿宋_GB2312" w:eastAsia="仿宋_GB2312" w:hAnsiTheme="minorEastAsia" w:cs="宋体" w:hint="eastAsia"/>
                <w:color w:val="000000" w:themeColor="text1"/>
                <w:sz w:val="21"/>
                <w:szCs w:val="21"/>
              </w:rPr>
              <w:t>月，因此产生的相关贴现成本由乙方承担。乙方须保证资金往来账户与约定账户一致，开票单位名称与合同约定名称一致。</w:t>
            </w:r>
          </w:p>
        </w:tc>
      </w:tr>
      <w:tr w:rsidR="00F21A63" w14:paraId="19E71B56"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3E87AAE0"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7</w:t>
            </w:r>
          </w:p>
        </w:tc>
        <w:tc>
          <w:tcPr>
            <w:tcW w:w="1339" w:type="pct"/>
            <w:tcBorders>
              <w:top w:val="single" w:sz="4" w:space="0" w:color="auto"/>
              <w:left w:val="single" w:sz="4" w:space="0" w:color="auto"/>
              <w:bottom w:val="single" w:sz="4" w:space="0" w:color="auto"/>
              <w:right w:val="single" w:sz="4" w:space="0" w:color="auto"/>
            </w:tcBorders>
            <w:vAlign w:val="center"/>
          </w:tcPr>
          <w:p w14:paraId="75B32C63"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时间</w:t>
            </w:r>
          </w:p>
        </w:tc>
        <w:tc>
          <w:tcPr>
            <w:tcW w:w="3081" w:type="pct"/>
            <w:tcBorders>
              <w:top w:val="single" w:sz="4" w:space="0" w:color="auto"/>
              <w:left w:val="single" w:sz="4" w:space="0" w:color="auto"/>
              <w:bottom w:val="single" w:sz="4" w:space="0" w:color="auto"/>
              <w:right w:val="single" w:sz="4" w:space="0" w:color="auto"/>
            </w:tcBorders>
            <w:vAlign w:val="center"/>
          </w:tcPr>
          <w:p w14:paraId="75BACA12"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以“招标文件”发布信息为准</w:t>
            </w:r>
          </w:p>
        </w:tc>
      </w:tr>
      <w:tr w:rsidR="00F21A63" w14:paraId="4C71880A"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52108364"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8</w:t>
            </w:r>
          </w:p>
        </w:tc>
        <w:tc>
          <w:tcPr>
            <w:tcW w:w="1339" w:type="pct"/>
            <w:tcBorders>
              <w:top w:val="single" w:sz="4" w:space="0" w:color="auto"/>
              <w:left w:val="single" w:sz="4" w:space="0" w:color="auto"/>
              <w:bottom w:val="single" w:sz="4" w:space="0" w:color="auto"/>
              <w:right w:val="single" w:sz="4" w:space="0" w:color="auto"/>
            </w:tcBorders>
            <w:vAlign w:val="center"/>
          </w:tcPr>
          <w:p w14:paraId="5E8D624D"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标的物生产厂家要求</w:t>
            </w:r>
          </w:p>
        </w:tc>
        <w:tc>
          <w:tcPr>
            <w:tcW w:w="3081" w:type="pct"/>
            <w:tcBorders>
              <w:top w:val="single" w:sz="4" w:space="0" w:color="auto"/>
              <w:left w:val="single" w:sz="4" w:space="0" w:color="auto"/>
              <w:bottom w:val="single" w:sz="4" w:space="0" w:color="auto"/>
              <w:right w:val="single" w:sz="4" w:space="0" w:color="auto"/>
            </w:tcBorders>
            <w:vAlign w:val="center"/>
          </w:tcPr>
          <w:p w14:paraId="71010F0B" w14:textId="30408957" w:rsidR="00F21A63" w:rsidRDefault="00000000">
            <w:pPr>
              <w:pStyle w:val="378020"/>
              <w:keepNext w:val="0"/>
              <w:keepLines w:val="0"/>
              <w:spacing w:line="320" w:lineRule="exact"/>
              <w:rPr>
                <w:rFonts w:ascii="仿宋_GB2312" w:eastAsia="仿宋_GB2312" w:hAnsiTheme="minorEastAsia" w:cs="宋体"/>
                <w:sz w:val="21"/>
                <w:szCs w:val="21"/>
              </w:rPr>
            </w:pPr>
            <w:r>
              <w:rPr>
                <w:rFonts w:ascii="仿宋_GB2312" w:eastAsia="仿宋_GB2312" w:hAnsiTheme="minorEastAsia" w:cs="宋体" w:hint="eastAsia"/>
                <w:sz w:val="21"/>
                <w:szCs w:val="21"/>
              </w:rPr>
              <w:t>是否指定生产厂家/品牌：是□   否</w:t>
            </w:r>
            <w:r w:rsidR="00EF31E8">
              <w:rPr>
                <w:rFonts w:ascii="仿宋_GB2312" w:eastAsia="仿宋_GB2312" w:hAnsiTheme="minorEastAsia" w:cs="宋体" w:hint="eastAsia"/>
                <w:sz w:val="21"/>
                <w:szCs w:val="21"/>
              </w:rPr>
              <w:sym w:font="Wingdings 2" w:char="F052"/>
            </w:r>
          </w:p>
          <w:p w14:paraId="50AB087D" w14:textId="77777777" w:rsidR="00F21A63" w:rsidRDefault="00000000">
            <w:pPr>
              <w:pStyle w:val="font12"/>
              <w:spacing w:before="0" w:beforeAutospacing="0" w:after="0" w:afterAutospacing="0" w:line="320" w:lineRule="exact"/>
              <w:rPr>
                <w:u w:val="single"/>
              </w:rPr>
            </w:pPr>
            <w:r>
              <w:rPr>
                <w:rFonts w:ascii="仿宋_GB2312" w:eastAsia="仿宋_GB2312" w:hAnsiTheme="minorEastAsia" w:hint="eastAsia"/>
                <w:b w:val="0"/>
                <w:bCs w:val="0"/>
                <w:kern w:val="2"/>
                <w:sz w:val="21"/>
                <w:szCs w:val="21"/>
              </w:rPr>
              <w:t>要求提供以下厂家/品牌设备：</w:t>
            </w:r>
            <w:r>
              <w:rPr>
                <w:rFonts w:ascii="仿宋_GB2312" w:eastAsia="仿宋_GB2312" w:hAnsiTheme="minorEastAsia" w:hint="eastAsia"/>
                <w:b w:val="0"/>
                <w:bCs w:val="0"/>
                <w:kern w:val="2"/>
                <w:sz w:val="21"/>
                <w:szCs w:val="21"/>
                <w:u w:val="single"/>
              </w:rPr>
              <w:t xml:space="preserve">          </w:t>
            </w:r>
          </w:p>
        </w:tc>
      </w:tr>
      <w:tr w:rsidR="00F21A63" w14:paraId="34D97516"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3A7CBF4D"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lastRenderedPageBreak/>
              <w:t>9</w:t>
            </w:r>
          </w:p>
        </w:tc>
        <w:tc>
          <w:tcPr>
            <w:tcW w:w="1339" w:type="pct"/>
            <w:tcBorders>
              <w:top w:val="single" w:sz="4" w:space="0" w:color="auto"/>
              <w:left w:val="single" w:sz="4" w:space="0" w:color="auto"/>
              <w:bottom w:val="single" w:sz="4" w:space="0" w:color="auto"/>
              <w:right w:val="single" w:sz="4" w:space="0" w:color="auto"/>
            </w:tcBorders>
            <w:vAlign w:val="center"/>
          </w:tcPr>
          <w:p w14:paraId="5EC3B461"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技术标准和图纸</w:t>
            </w:r>
          </w:p>
        </w:tc>
        <w:tc>
          <w:tcPr>
            <w:tcW w:w="3081" w:type="pct"/>
            <w:tcBorders>
              <w:top w:val="single" w:sz="4" w:space="0" w:color="auto"/>
              <w:left w:val="single" w:sz="4" w:space="0" w:color="auto"/>
              <w:bottom w:val="single" w:sz="4" w:space="0" w:color="auto"/>
              <w:right w:val="single" w:sz="4" w:space="0" w:color="auto"/>
            </w:tcBorders>
            <w:vAlign w:val="center"/>
          </w:tcPr>
          <w:p w14:paraId="14EBCB0D"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详见第二部分 技术标准和图纸</w:t>
            </w:r>
          </w:p>
        </w:tc>
      </w:tr>
      <w:tr w:rsidR="00F21A63" w14:paraId="4299CC90"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156D8BC9"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0</w:t>
            </w:r>
          </w:p>
        </w:tc>
        <w:tc>
          <w:tcPr>
            <w:tcW w:w="1339" w:type="pct"/>
            <w:tcBorders>
              <w:top w:val="single" w:sz="4" w:space="0" w:color="auto"/>
              <w:left w:val="single" w:sz="4" w:space="0" w:color="auto"/>
              <w:bottom w:val="single" w:sz="4" w:space="0" w:color="auto"/>
              <w:right w:val="single" w:sz="4" w:space="0" w:color="auto"/>
            </w:tcBorders>
            <w:vAlign w:val="center"/>
          </w:tcPr>
          <w:p w14:paraId="269859BD"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计量验收方式：</w:t>
            </w:r>
          </w:p>
        </w:tc>
        <w:tc>
          <w:tcPr>
            <w:tcW w:w="3081" w:type="pct"/>
            <w:tcBorders>
              <w:top w:val="single" w:sz="4" w:space="0" w:color="auto"/>
              <w:left w:val="single" w:sz="4" w:space="0" w:color="auto"/>
              <w:bottom w:val="single" w:sz="4" w:space="0" w:color="auto"/>
              <w:right w:val="single" w:sz="4" w:space="0" w:color="auto"/>
            </w:tcBorders>
            <w:vAlign w:val="center"/>
          </w:tcPr>
          <w:p w14:paraId="3DB77895" w14:textId="07BD8979"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月租□工程量</w:t>
            </w:r>
            <w:r w:rsidR="00EF31E8">
              <w:rPr>
                <w:rFonts w:ascii="仿宋_GB2312" w:eastAsia="仿宋_GB2312" w:hAnsiTheme="minorEastAsia" w:cs="宋体" w:hint="eastAsia"/>
                <w:sz w:val="21"/>
                <w:szCs w:val="21"/>
              </w:rPr>
              <w:sym w:font="Wingdings 2" w:char="F052"/>
            </w:r>
            <w:r>
              <w:rPr>
                <w:rFonts w:ascii="仿宋_GB2312" w:eastAsia="仿宋_GB2312" w:hAnsiTheme="minorEastAsia" w:cs="宋体" w:hint="eastAsia"/>
                <w:sz w:val="21"/>
                <w:szCs w:val="21"/>
              </w:rPr>
              <w:t xml:space="preserve">  其他计量方式</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p>
        </w:tc>
      </w:tr>
      <w:tr w:rsidR="00F21A63" w14:paraId="20CFBEA4"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21498163"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11</w:t>
            </w:r>
          </w:p>
        </w:tc>
        <w:tc>
          <w:tcPr>
            <w:tcW w:w="1339" w:type="pct"/>
            <w:tcBorders>
              <w:top w:val="single" w:sz="4" w:space="0" w:color="auto"/>
              <w:left w:val="single" w:sz="4" w:space="0" w:color="auto"/>
              <w:bottom w:val="single" w:sz="4" w:space="0" w:color="auto"/>
              <w:right w:val="single" w:sz="4" w:space="0" w:color="auto"/>
            </w:tcBorders>
            <w:vAlign w:val="center"/>
          </w:tcPr>
          <w:p w14:paraId="1BF57AF9"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投标有效期</w:t>
            </w:r>
          </w:p>
        </w:tc>
        <w:tc>
          <w:tcPr>
            <w:tcW w:w="3081" w:type="pct"/>
            <w:tcBorders>
              <w:top w:val="single" w:sz="4" w:space="0" w:color="auto"/>
              <w:left w:val="single" w:sz="4" w:space="0" w:color="auto"/>
              <w:bottom w:val="single" w:sz="4" w:space="0" w:color="auto"/>
              <w:right w:val="single" w:sz="4" w:space="0" w:color="auto"/>
            </w:tcBorders>
            <w:vAlign w:val="center"/>
          </w:tcPr>
          <w:p w14:paraId="337B6B4A"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hint="eastAsia"/>
                <w:color w:val="000000" w:themeColor="text1"/>
                <w:sz w:val="21"/>
                <w:szCs w:val="21"/>
              </w:rPr>
              <w:t>90</w:t>
            </w:r>
            <w:r>
              <w:rPr>
                <w:rFonts w:ascii="仿宋_GB2312" w:eastAsia="仿宋_GB2312" w:hAnsiTheme="minorEastAsia" w:cs="宋体" w:hint="eastAsia"/>
                <w:sz w:val="21"/>
                <w:szCs w:val="21"/>
              </w:rPr>
              <w:t>天</w:t>
            </w:r>
          </w:p>
        </w:tc>
      </w:tr>
      <w:tr w:rsidR="00F21A63" w14:paraId="4AF0839A"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5CD15B5D"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12</w:t>
            </w:r>
          </w:p>
        </w:tc>
        <w:tc>
          <w:tcPr>
            <w:tcW w:w="1339" w:type="pct"/>
            <w:tcBorders>
              <w:top w:val="single" w:sz="4" w:space="0" w:color="auto"/>
              <w:left w:val="single" w:sz="4" w:space="0" w:color="auto"/>
              <w:bottom w:val="single" w:sz="4" w:space="0" w:color="auto"/>
              <w:right w:val="single" w:sz="4" w:space="0" w:color="auto"/>
            </w:tcBorders>
            <w:vAlign w:val="center"/>
          </w:tcPr>
          <w:p w14:paraId="66AAEB0E"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投标保证金</w:t>
            </w:r>
          </w:p>
        </w:tc>
        <w:tc>
          <w:tcPr>
            <w:tcW w:w="3081" w:type="pct"/>
            <w:tcBorders>
              <w:top w:val="single" w:sz="4" w:space="0" w:color="auto"/>
              <w:left w:val="single" w:sz="4" w:space="0" w:color="auto"/>
              <w:bottom w:val="single" w:sz="4" w:space="0" w:color="auto"/>
              <w:right w:val="single" w:sz="4" w:space="0" w:color="auto"/>
            </w:tcBorders>
            <w:vAlign w:val="center"/>
          </w:tcPr>
          <w:p w14:paraId="460863FC" w14:textId="0D4F96B1" w:rsidR="00F21A63" w:rsidRDefault="00000000">
            <w:pPr>
              <w:pStyle w:val="378020"/>
              <w:keepNext w:val="0"/>
              <w:keepLines w:val="0"/>
              <w:rPr>
                <w:rFonts w:ascii="仿宋_GB2312" w:eastAsia="仿宋_GB2312" w:hAnsiTheme="minorEastAsia" w:cs="宋体"/>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w:t>
            </w:r>
            <w:r w:rsidR="00EF31E8">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万元整，汇款账户详情见总则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p>
        </w:tc>
      </w:tr>
      <w:tr w:rsidR="00F21A63" w14:paraId="5394D5DE"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07F5889C"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13</w:t>
            </w:r>
          </w:p>
        </w:tc>
        <w:tc>
          <w:tcPr>
            <w:tcW w:w="1339" w:type="pct"/>
            <w:tcBorders>
              <w:top w:val="single" w:sz="4" w:space="0" w:color="auto"/>
              <w:left w:val="single" w:sz="4" w:space="0" w:color="auto"/>
              <w:bottom w:val="single" w:sz="4" w:space="0" w:color="auto"/>
              <w:right w:val="single" w:sz="4" w:space="0" w:color="auto"/>
            </w:tcBorders>
            <w:vAlign w:val="center"/>
          </w:tcPr>
          <w:p w14:paraId="71867E18"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签字或盖章要求</w:t>
            </w:r>
          </w:p>
        </w:tc>
        <w:tc>
          <w:tcPr>
            <w:tcW w:w="3081" w:type="pct"/>
            <w:tcBorders>
              <w:top w:val="single" w:sz="4" w:space="0" w:color="auto"/>
              <w:left w:val="single" w:sz="4" w:space="0" w:color="auto"/>
              <w:bottom w:val="single" w:sz="4" w:space="0" w:color="auto"/>
              <w:right w:val="single" w:sz="4" w:space="0" w:color="auto"/>
            </w:tcBorders>
            <w:vAlign w:val="center"/>
          </w:tcPr>
          <w:p w14:paraId="4FA04C1D"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法定代表人或被委托人签字并盖单位章</w:t>
            </w:r>
          </w:p>
        </w:tc>
      </w:tr>
      <w:tr w:rsidR="00F21A63" w14:paraId="4EAD8BF9"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0FDD7D9E"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14</w:t>
            </w:r>
          </w:p>
        </w:tc>
        <w:tc>
          <w:tcPr>
            <w:tcW w:w="1339" w:type="pct"/>
            <w:tcBorders>
              <w:top w:val="single" w:sz="4" w:space="0" w:color="auto"/>
              <w:left w:val="single" w:sz="4" w:space="0" w:color="auto"/>
              <w:bottom w:val="single" w:sz="4" w:space="0" w:color="auto"/>
              <w:right w:val="single" w:sz="4" w:space="0" w:color="auto"/>
            </w:tcBorders>
            <w:vAlign w:val="center"/>
          </w:tcPr>
          <w:p w14:paraId="3F28D351"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投标文件副本份数</w:t>
            </w:r>
          </w:p>
        </w:tc>
        <w:tc>
          <w:tcPr>
            <w:tcW w:w="3081" w:type="pct"/>
            <w:tcBorders>
              <w:top w:val="single" w:sz="4" w:space="0" w:color="auto"/>
              <w:left w:val="single" w:sz="4" w:space="0" w:color="auto"/>
              <w:bottom w:val="single" w:sz="4" w:space="0" w:color="auto"/>
              <w:right w:val="single" w:sz="4" w:space="0" w:color="auto"/>
            </w:tcBorders>
            <w:vAlign w:val="center"/>
          </w:tcPr>
          <w:p w14:paraId="1C3F97C1"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以招标人要求为准</w:t>
            </w:r>
          </w:p>
        </w:tc>
      </w:tr>
      <w:tr w:rsidR="00F21A63" w14:paraId="706E3273"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72DFA685"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5</w:t>
            </w:r>
          </w:p>
        </w:tc>
        <w:tc>
          <w:tcPr>
            <w:tcW w:w="1339" w:type="pct"/>
            <w:tcBorders>
              <w:top w:val="single" w:sz="4" w:space="0" w:color="auto"/>
              <w:left w:val="single" w:sz="4" w:space="0" w:color="auto"/>
              <w:bottom w:val="single" w:sz="4" w:space="0" w:color="auto"/>
              <w:right w:val="single" w:sz="4" w:space="0" w:color="auto"/>
            </w:tcBorders>
            <w:vAlign w:val="center"/>
          </w:tcPr>
          <w:p w14:paraId="09043F12"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装订要求</w:t>
            </w:r>
          </w:p>
        </w:tc>
        <w:tc>
          <w:tcPr>
            <w:tcW w:w="3081" w:type="pct"/>
            <w:tcBorders>
              <w:top w:val="single" w:sz="4" w:space="0" w:color="auto"/>
              <w:left w:val="single" w:sz="4" w:space="0" w:color="auto"/>
              <w:bottom w:val="single" w:sz="4" w:space="0" w:color="auto"/>
              <w:right w:val="single" w:sz="4" w:space="0" w:color="auto"/>
            </w:tcBorders>
            <w:vAlign w:val="center"/>
          </w:tcPr>
          <w:p w14:paraId="02F447AC"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投标文件的正本与副本应分别装订成册，采用胶订、</w:t>
            </w:r>
            <w:proofErr w:type="gramStart"/>
            <w:r>
              <w:rPr>
                <w:rFonts w:ascii="仿宋_GB2312" w:eastAsia="仿宋_GB2312" w:hAnsiTheme="minorEastAsia" w:cs="宋体" w:hint="eastAsia"/>
                <w:sz w:val="21"/>
                <w:szCs w:val="21"/>
              </w:rPr>
              <w:t>平订或</w:t>
            </w:r>
            <w:proofErr w:type="gramEnd"/>
            <w:r>
              <w:rPr>
                <w:rFonts w:ascii="仿宋_GB2312" w:eastAsia="仿宋_GB2312" w:hAnsiTheme="minorEastAsia" w:cs="宋体" w:hint="eastAsia"/>
                <w:sz w:val="21"/>
                <w:szCs w:val="21"/>
              </w:rPr>
              <w:t>线订等，不得采用活页装订方式</w:t>
            </w:r>
          </w:p>
        </w:tc>
      </w:tr>
      <w:tr w:rsidR="00F21A63" w14:paraId="4B1AC5D3"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4E9262FC"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1339" w:type="pct"/>
            <w:tcBorders>
              <w:top w:val="single" w:sz="4" w:space="0" w:color="auto"/>
              <w:left w:val="single" w:sz="4" w:space="0" w:color="auto"/>
              <w:bottom w:val="single" w:sz="4" w:space="0" w:color="auto"/>
              <w:right w:val="single" w:sz="4" w:space="0" w:color="auto"/>
            </w:tcBorders>
            <w:vAlign w:val="center"/>
          </w:tcPr>
          <w:p w14:paraId="60EC3C08"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封套</w:t>
            </w:r>
          </w:p>
        </w:tc>
        <w:tc>
          <w:tcPr>
            <w:tcW w:w="3081" w:type="pct"/>
            <w:tcBorders>
              <w:top w:val="single" w:sz="4" w:space="0" w:color="auto"/>
              <w:left w:val="single" w:sz="4" w:space="0" w:color="auto"/>
              <w:bottom w:val="single" w:sz="4" w:space="0" w:color="auto"/>
              <w:right w:val="single" w:sz="4" w:space="0" w:color="auto"/>
            </w:tcBorders>
            <w:vAlign w:val="center"/>
          </w:tcPr>
          <w:p w14:paraId="61C7DA9E" w14:textId="02D3CE3A"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注明招标</w:t>
            </w:r>
            <w:r w:rsidR="0090227C">
              <w:rPr>
                <w:rFonts w:ascii="仿宋_GB2312" w:eastAsia="仿宋_GB2312" w:hAnsiTheme="minorEastAsia" w:cs="宋体" w:hint="eastAsia"/>
                <w:sz w:val="21"/>
                <w:szCs w:val="21"/>
              </w:rPr>
              <w:t>石</w:t>
            </w:r>
            <w:proofErr w:type="gramStart"/>
            <w:r w:rsidR="0090227C">
              <w:rPr>
                <w:rFonts w:ascii="仿宋_GB2312" w:eastAsia="仿宋_GB2312" w:hAnsiTheme="minorEastAsia" w:cs="宋体" w:hint="eastAsia"/>
                <w:sz w:val="21"/>
                <w:szCs w:val="21"/>
              </w:rPr>
              <w:t>太</w:t>
            </w:r>
            <w:proofErr w:type="gramEnd"/>
            <w:r w:rsidR="0090227C">
              <w:rPr>
                <w:rFonts w:ascii="仿宋_GB2312" w:eastAsia="仿宋_GB2312" w:hAnsiTheme="minorEastAsia" w:cs="宋体" w:hint="eastAsia"/>
                <w:sz w:val="21"/>
                <w:szCs w:val="21"/>
              </w:rPr>
              <w:t>高速公路改扩建工程主体3分部</w:t>
            </w:r>
            <w:r>
              <w:rPr>
                <w:rFonts w:ascii="仿宋_GB2312" w:eastAsia="仿宋_GB2312" w:hAnsiTheme="minorEastAsia" w:cs="宋体" w:hint="eastAsia"/>
                <w:sz w:val="21"/>
                <w:szCs w:val="21"/>
              </w:rPr>
              <w:t xml:space="preserve">、招标编号/包件号和投标人全称，注明“在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时</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分前不得开启”字样，密封处应有密封章</w:t>
            </w:r>
          </w:p>
        </w:tc>
      </w:tr>
      <w:tr w:rsidR="00F21A63" w14:paraId="095A6A7E" w14:textId="77777777">
        <w:trPr>
          <w:trHeight w:val="454"/>
        </w:trPr>
        <w:tc>
          <w:tcPr>
            <w:tcW w:w="578" w:type="pct"/>
            <w:tcBorders>
              <w:top w:val="single" w:sz="4" w:space="0" w:color="auto"/>
              <w:left w:val="single" w:sz="4" w:space="0" w:color="auto"/>
              <w:bottom w:val="single" w:sz="4" w:space="0" w:color="auto"/>
              <w:right w:val="single" w:sz="4" w:space="0" w:color="auto"/>
            </w:tcBorders>
            <w:vAlign w:val="center"/>
          </w:tcPr>
          <w:p w14:paraId="5D24151B"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1339" w:type="pct"/>
            <w:tcBorders>
              <w:top w:val="single" w:sz="4" w:space="0" w:color="auto"/>
              <w:left w:val="single" w:sz="4" w:space="0" w:color="auto"/>
              <w:bottom w:val="single" w:sz="4" w:space="0" w:color="auto"/>
              <w:right w:val="single" w:sz="4" w:space="0" w:color="auto"/>
            </w:tcBorders>
            <w:vAlign w:val="center"/>
          </w:tcPr>
          <w:p w14:paraId="4C4A8466"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递交投标文件地点</w:t>
            </w:r>
          </w:p>
        </w:tc>
        <w:tc>
          <w:tcPr>
            <w:tcW w:w="3081" w:type="pct"/>
            <w:tcBorders>
              <w:top w:val="single" w:sz="4" w:space="0" w:color="auto"/>
              <w:left w:val="single" w:sz="4" w:space="0" w:color="auto"/>
              <w:bottom w:val="single" w:sz="4" w:space="0" w:color="auto"/>
              <w:right w:val="single" w:sz="4" w:space="0" w:color="auto"/>
            </w:tcBorders>
            <w:vAlign w:val="center"/>
          </w:tcPr>
          <w:p w14:paraId="61C623DB"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8.1</w:t>
            </w:r>
            <w:r>
              <w:rPr>
                <w:rFonts w:ascii="仿宋_GB2312" w:eastAsia="仿宋_GB2312" w:hAnsiTheme="minorEastAsia" w:cs="宋体" w:hint="eastAsia"/>
                <w:sz w:val="21"/>
                <w:szCs w:val="21"/>
              </w:rPr>
              <w:t>或相关补遗文件</w:t>
            </w:r>
          </w:p>
        </w:tc>
      </w:tr>
      <w:tr w:rsidR="00F21A63" w14:paraId="7C5369B1" w14:textId="77777777">
        <w:trPr>
          <w:trHeight w:val="454"/>
        </w:trPr>
        <w:tc>
          <w:tcPr>
            <w:tcW w:w="578" w:type="pct"/>
            <w:tcBorders>
              <w:top w:val="single" w:sz="4" w:space="0" w:color="auto"/>
              <w:left w:val="single" w:sz="4" w:space="0" w:color="auto"/>
              <w:right w:val="single" w:sz="4" w:space="0" w:color="auto"/>
            </w:tcBorders>
            <w:vAlign w:val="center"/>
          </w:tcPr>
          <w:p w14:paraId="6CB426C2"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1339" w:type="pct"/>
            <w:tcBorders>
              <w:top w:val="single" w:sz="4" w:space="0" w:color="auto"/>
              <w:left w:val="single" w:sz="4" w:space="0" w:color="auto"/>
              <w:right w:val="single" w:sz="4" w:space="0" w:color="auto"/>
            </w:tcBorders>
            <w:vAlign w:val="center"/>
          </w:tcPr>
          <w:p w14:paraId="563FC926"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开标时间和地点</w:t>
            </w:r>
          </w:p>
        </w:tc>
        <w:tc>
          <w:tcPr>
            <w:tcW w:w="3081" w:type="pct"/>
            <w:tcBorders>
              <w:top w:val="single" w:sz="4" w:space="0" w:color="auto"/>
              <w:left w:val="single" w:sz="4" w:space="0" w:color="auto"/>
              <w:right w:val="single" w:sz="4" w:space="0" w:color="auto"/>
            </w:tcBorders>
            <w:vAlign w:val="center"/>
          </w:tcPr>
          <w:p w14:paraId="6814AD90" w14:textId="77777777"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见招标公告及相关补遗文件</w:t>
            </w:r>
          </w:p>
        </w:tc>
      </w:tr>
      <w:tr w:rsidR="00F21A63" w14:paraId="53520CB9" w14:textId="77777777">
        <w:trPr>
          <w:trHeight w:val="454"/>
        </w:trPr>
        <w:tc>
          <w:tcPr>
            <w:tcW w:w="578" w:type="pct"/>
            <w:tcBorders>
              <w:top w:val="single" w:sz="4" w:space="0" w:color="auto"/>
              <w:left w:val="single" w:sz="4" w:space="0" w:color="auto"/>
              <w:right w:val="single" w:sz="4" w:space="0" w:color="auto"/>
            </w:tcBorders>
            <w:vAlign w:val="center"/>
          </w:tcPr>
          <w:p w14:paraId="270A9939"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1339" w:type="pct"/>
            <w:tcBorders>
              <w:top w:val="single" w:sz="4" w:space="0" w:color="auto"/>
              <w:left w:val="single" w:sz="4" w:space="0" w:color="auto"/>
              <w:right w:val="single" w:sz="4" w:space="0" w:color="auto"/>
            </w:tcBorders>
            <w:vAlign w:val="center"/>
          </w:tcPr>
          <w:p w14:paraId="5CA4E52A"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开标程序</w:t>
            </w:r>
          </w:p>
        </w:tc>
        <w:tc>
          <w:tcPr>
            <w:tcW w:w="3081" w:type="pct"/>
            <w:tcBorders>
              <w:top w:val="single" w:sz="4" w:space="0" w:color="auto"/>
              <w:left w:val="single" w:sz="4" w:space="0" w:color="auto"/>
              <w:right w:val="single" w:sz="4" w:space="0" w:color="auto"/>
            </w:tcBorders>
            <w:vAlign w:val="center"/>
          </w:tcPr>
          <w:p w14:paraId="3CF864B5" w14:textId="77777777" w:rsidR="00F21A63" w:rsidRDefault="00000000">
            <w:pPr>
              <w:pStyle w:val="378020"/>
              <w:keepNext w:val="0"/>
              <w:keepLines w:val="0"/>
              <w:rPr>
                <w:rFonts w:ascii="仿宋_GB2312" w:eastAsia="仿宋_GB2312" w:hAnsi="仿宋_GB2312" w:cs="仿宋_GB2312"/>
                <w:sz w:val="21"/>
                <w:szCs w:val="21"/>
              </w:rPr>
            </w:pPr>
            <w:r>
              <w:rPr>
                <w:rFonts w:ascii="仿宋_GB2312" w:eastAsia="仿宋_GB2312" w:hAnsi="仿宋_GB2312" w:cs="仿宋_GB2312" w:hint="eastAsia"/>
                <w:sz w:val="21"/>
                <w:szCs w:val="21"/>
              </w:rPr>
              <w:t>现场开标程序</w:t>
            </w:r>
          </w:p>
          <w:p w14:paraId="203C558A" w14:textId="77777777" w:rsidR="00F21A63" w:rsidRDefault="00000000">
            <w:pPr>
              <w:pStyle w:val="378020"/>
              <w:keepNext w:val="0"/>
              <w:keepLines w:val="0"/>
              <w:rPr>
                <w:rFonts w:ascii="仿宋_GB2312" w:eastAsia="仿宋_GB2312" w:hAnsi="仿宋_GB2312" w:cs="仿宋_GB2312"/>
                <w:sz w:val="21"/>
                <w:szCs w:val="21"/>
              </w:rPr>
            </w:pPr>
            <w:r>
              <w:rPr>
                <w:rFonts w:ascii="仿宋_GB2312" w:eastAsia="仿宋_GB2312" w:hAnsi="仿宋_GB2312" w:cs="仿宋_GB2312" w:hint="eastAsia"/>
                <w:sz w:val="21"/>
                <w:szCs w:val="21"/>
              </w:rPr>
              <w:t>1.密封情况检查</w:t>
            </w:r>
          </w:p>
          <w:p w14:paraId="45AA442F" w14:textId="77777777" w:rsidR="00F21A63" w:rsidRDefault="00000000">
            <w:pPr>
              <w:pStyle w:val="378020"/>
              <w:keepNext w:val="0"/>
              <w:keepLines w:val="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2.开标顺序：随机 </w:t>
            </w:r>
          </w:p>
          <w:p w14:paraId="300689A1" w14:textId="77777777" w:rsidR="00F21A63" w:rsidRDefault="00000000">
            <w:pPr>
              <w:pStyle w:val="378020"/>
              <w:keepNext w:val="0"/>
              <w:keepLines w:val="0"/>
              <w:rPr>
                <w:rFonts w:ascii="仿宋_GB2312" w:eastAsia="仿宋_GB2312" w:hAnsi="仿宋_GB2312" w:cs="仿宋_GB2312"/>
                <w:sz w:val="21"/>
                <w:szCs w:val="21"/>
              </w:rPr>
            </w:pPr>
            <w:r>
              <w:rPr>
                <w:rFonts w:ascii="仿宋_GB2312" w:eastAsia="仿宋_GB2312" w:hAnsi="仿宋_GB2312" w:cs="仿宋_GB2312" w:hint="eastAsia"/>
                <w:sz w:val="21"/>
                <w:szCs w:val="21"/>
              </w:rPr>
              <w:t>3.投标人代表是否在开标记录上签字不影响开标记录的效力</w:t>
            </w:r>
          </w:p>
          <w:p w14:paraId="05DAB511" w14:textId="77777777" w:rsidR="00F21A63" w:rsidRDefault="00000000">
            <w:pPr>
              <w:pStyle w:val="378020"/>
              <w:keepNext w:val="0"/>
              <w:keepLines w:val="0"/>
              <w:rPr>
                <w:rFonts w:ascii="仿宋_GB2312" w:eastAsia="仿宋_GB2312" w:hAnsi="仿宋_GB2312" w:cs="仿宋_GB2312"/>
                <w:sz w:val="21"/>
                <w:szCs w:val="21"/>
                <w:lang w:eastAsia="zh-Hans"/>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lang w:eastAsia="zh-Hans"/>
              </w:rPr>
              <w:t>报价轮次：共两次</w:t>
            </w:r>
          </w:p>
          <w:p w14:paraId="3260FCE8" w14:textId="77777777" w:rsidR="00F21A63" w:rsidRDefault="00000000">
            <w:pPr>
              <w:pStyle w:val="378020"/>
              <w:keepNext w:val="0"/>
              <w:keepLines w:val="0"/>
              <w:rPr>
                <w:rFonts w:ascii="仿宋_GB2312" w:eastAsia="仿宋_GB2312" w:hAnsiTheme="minorEastAsia" w:cs="宋体"/>
                <w:sz w:val="21"/>
                <w:szCs w:val="21"/>
                <w:lang w:eastAsia="zh-Hans"/>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lang w:eastAsia="zh-Hans"/>
              </w:rPr>
              <w:t>调价方式：</w:t>
            </w:r>
            <w:r>
              <w:rPr>
                <w:rFonts w:ascii="仿宋_GB2312" w:eastAsia="仿宋_GB2312" w:hAnsiTheme="minorEastAsia" w:cs="宋体" w:hint="eastAsia"/>
                <w:sz w:val="21"/>
                <w:szCs w:val="21"/>
              </w:rPr>
              <w:t>线下议标+</w:t>
            </w:r>
            <w:r>
              <w:rPr>
                <w:rFonts w:ascii="仿宋_GB2312" w:eastAsia="仿宋_GB2312" w:hAnsiTheme="minorEastAsia" w:cs="宋体" w:hint="eastAsia"/>
                <w:sz w:val="21"/>
                <w:szCs w:val="21"/>
                <w:lang w:eastAsia="zh-Hans"/>
              </w:rPr>
              <w:t>调价</w:t>
            </w:r>
          </w:p>
          <w:p w14:paraId="4DD31ECE" w14:textId="77777777" w:rsidR="00F21A63" w:rsidRDefault="00000000">
            <w:pPr>
              <w:pStyle w:val="378020"/>
              <w:keepNext w:val="0"/>
              <w:keepLines w:val="0"/>
              <w:rPr>
                <w:rFonts w:ascii="仿宋_GB2312" w:eastAsia="仿宋_GB2312" w:hAnsi="仿宋_GB2312" w:cs="仿宋_GB2312"/>
                <w:sz w:val="21"/>
                <w:szCs w:val="21"/>
                <w:lang w:eastAsia="zh-Hans"/>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lang w:eastAsia="zh-Hans"/>
              </w:rPr>
              <w:t>调价时间：按</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的时间。</w:t>
            </w:r>
          </w:p>
          <w:p w14:paraId="3751AC76" w14:textId="77777777" w:rsidR="00F21A63" w:rsidRDefault="00000000">
            <w:pPr>
              <w:pStyle w:val="378020"/>
              <w:keepNext w:val="0"/>
              <w:keepLines w:val="0"/>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lang w:eastAsia="zh-Hans"/>
              </w:rPr>
              <w:t>入围调价的投标人将收到</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，未在规定时间内完成调价的投标人视为不响应招标要求，自动放弃调价机会，并视该投标人第一轮报价为最终</w:t>
            </w:r>
            <w:r>
              <w:rPr>
                <w:rFonts w:ascii="仿宋_GB2312" w:eastAsia="仿宋_GB2312" w:hAnsi="仿宋_GB2312" w:cs="仿宋_GB2312" w:hint="eastAsia"/>
                <w:sz w:val="21"/>
                <w:szCs w:val="21"/>
              </w:rPr>
              <w:t>报价</w:t>
            </w:r>
            <w:r>
              <w:rPr>
                <w:rFonts w:ascii="仿宋_GB2312" w:eastAsia="仿宋_GB2312" w:hAnsi="仿宋_GB2312" w:cs="仿宋_GB2312" w:hint="eastAsia"/>
                <w:sz w:val="21"/>
                <w:szCs w:val="21"/>
                <w:lang w:eastAsia="zh-Hans"/>
              </w:rPr>
              <w:t>。</w:t>
            </w:r>
          </w:p>
        </w:tc>
      </w:tr>
      <w:tr w:rsidR="00F21A63" w14:paraId="5488FE06" w14:textId="77777777">
        <w:trPr>
          <w:trHeight w:val="771"/>
        </w:trPr>
        <w:tc>
          <w:tcPr>
            <w:tcW w:w="578" w:type="pct"/>
            <w:tcBorders>
              <w:top w:val="single" w:sz="4" w:space="0" w:color="auto"/>
              <w:left w:val="single" w:sz="4" w:space="0" w:color="auto"/>
              <w:bottom w:val="single" w:sz="4" w:space="0" w:color="auto"/>
              <w:right w:val="single" w:sz="4" w:space="0" w:color="auto"/>
            </w:tcBorders>
            <w:vAlign w:val="center"/>
          </w:tcPr>
          <w:p w14:paraId="0DBEF797" w14:textId="77777777" w:rsidR="00F21A63" w:rsidRDefault="00000000">
            <w:pPr>
              <w:pStyle w:val="378020"/>
              <w:keepNext w:val="0"/>
              <w:keepLines w:val="0"/>
              <w:jc w:val="center"/>
              <w:rPr>
                <w:rFonts w:ascii="仿宋_GB2312" w:eastAsia="仿宋_GB2312" w:hAnsiTheme="minorEastAsia" w:cs="宋体"/>
                <w:color w:val="000000" w:themeColor="text1"/>
                <w:sz w:val="21"/>
                <w:szCs w:val="21"/>
              </w:rPr>
            </w:pPr>
            <w:r>
              <w:rPr>
                <w:rFonts w:ascii="仿宋_GB2312" w:eastAsia="仿宋_GB2312" w:hAnsiTheme="minorEastAsia" w:cs="宋体"/>
                <w:color w:val="000000" w:themeColor="text1"/>
                <w:sz w:val="21"/>
                <w:szCs w:val="21"/>
              </w:rPr>
              <w:t>20</w:t>
            </w:r>
          </w:p>
        </w:tc>
        <w:tc>
          <w:tcPr>
            <w:tcW w:w="1339" w:type="pct"/>
            <w:tcBorders>
              <w:top w:val="single" w:sz="4" w:space="0" w:color="auto"/>
              <w:left w:val="single" w:sz="4" w:space="0" w:color="auto"/>
              <w:bottom w:val="single" w:sz="4" w:space="0" w:color="auto"/>
              <w:right w:val="single" w:sz="4" w:space="0" w:color="auto"/>
            </w:tcBorders>
            <w:vAlign w:val="center"/>
          </w:tcPr>
          <w:p w14:paraId="722D2249" w14:textId="77777777" w:rsidR="00F21A63" w:rsidRDefault="00000000">
            <w:pPr>
              <w:pStyle w:val="378020"/>
              <w:keepNext w:val="0"/>
              <w:keepLines w:val="0"/>
              <w:jc w:val="center"/>
              <w:rPr>
                <w:rFonts w:ascii="仿宋_GB2312" w:eastAsia="仿宋_GB2312" w:hAnsiTheme="minorEastAsia" w:cs="宋体"/>
                <w:sz w:val="21"/>
                <w:szCs w:val="21"/>
              </w:rPr>
            </w:pPr>
            <w:r>
              <w:rPr>
                <w:rFonts w:ascii="仿宋_GB2312" w:eastAsia="仿宋_GB2312" w:hAnsiTheme="minorEastAsia" w:cs="宋体" w:hint="eastAsia"/>
                <w:sz w:val="21"/>
                <w:szCs w:val="21"/>
              </w:rPr>
              <w:t>履约保证金</w:t>
            </w:r>
          </w:p>
        </w:tc>
        <w:tc>
          <w:tcPr>
            <w:tcW w:w="3081" w:type="pct"/>
            <w:tcBorders>
              <w:top w:val="single" w:sz="4" w:space="0" w:color="auto"/>
              <w:left w:val="single" w:sz="4" w:space="0" w:color="auto"/>
              <w:bottom w:val="single" w:sz="4" w:space="0" w:color="auto"/>
              <w:right w:val="single" w:sz="4" w:space="0" w:color="auto"/>
            </w:tcBorders>
            <w:vAlign w:val="center"/>
          </w:tcPr>
          <w:p w14:paraId="488940D5" w14:textId="21F74DA2" w:rsidR="00F21A63" w:rsidRDefault="00000000">
            <w:pPr>
              <w:pStyle w:val="378020"/>
              <w:keepNext w:val="0"/>
              <w:keepLines w:val="0"/>
              <w:rPr>
                <w:rFonts w:ascii="仿宋_GB2312" w:eastAsia="仿宋_GB2312" w:hAnsiTheme="minorEastAsia" w:cs="宋体"/>
                <w:sz w:val="21"/>
                <w:szCs w:val="21"/>
              </w:rPr>
            </w:pPr>
            <w:r>
              <w:rPr>
                <w:rFonts w:ascii="仿宋_GB2312" w:eastAsia="仿宋_GB2312" w:hAnsiTheme="minorEastAsia" w:cs="宋体" w:hint="eastAsia"/>
                <w:sz w:val="21"/>
                <w:szCs w:val="21"/>
              </w:rPr>
              <w:t>履约保证金：</w:t>
            </w:r>
            <w:r w:rsidR="00EF31E8">
              <w:rPr>
                <w:rFonts w:ascii="仿宋_GB2312" w:eastAsia="仿宋_GB2312" w:hAnsiTheme="minorEastAsia" w:cs="宋体" w:hint="eastAsia"/>
                <w:sz w:val="21"/>
                <w:szCs w:val="21"/>
              </w:rPr>
              <w:t>1万元</w:t>
            </w:r>
          </w:p>
        </w:tc>
      </w:tr>
    </w:tbl>
    <w:p w14:paraId="2686136F" w14:textId="77777777" w:rsidR="00F21A63" w:rsidRDefault="00000000">
      <w:pPr>
        <w:widowControl/>
        <w:jc w:val="left"/>
        <w:rPr>
          <w:rFonts w:ascii="仿宋_GB2312" w:eastAsia="仿宋_GB2312" w:hAnsiTheme="minorEastAsia" w:cs="Times New Roman"/>
          <w:b/>
          <w:bCs/>
          <w:sz w:val="28"/>
          <w:szCs w:val="28"/>
        </w:rPr>
      </w:pPr>
      <w:bookmarkStart w:id="7" w:name="_Toc214336660"/>
      <w:bookmarkStart w:id="8" w:name="_Toc31831"/>
      <w:bookmarkStart w:id="9" w:name="_Toc214333205"/>
      <w:bookmarkStart w:id="10" w:name="_Toc214339494"/>
      <w:bookmarkEnd w:id="0"/>
      <w:bookmarkEnd w:id="1"/>
      <w:bookmarkEnd w:id="2"/>
      <w:bookmarkEnd w:id="3"/>
      <w:bookmarkEnd w:id="4"/>
      <w:bookmarkEnd w:id="5"/>
      <w:bookmarkEnd w:id="6"/>
      <w:r>
        <w:rPr>
          <w:rFonts w:ascii="仿宋_GB2312" w:eastAsia="仿宋_GB2312" w:hAnsiTheme="minorEastAsia" w:cs="黑体"/>
          <w:bCs/>
          <w:sz w:val="28"/>
          <w:szCs w:val="28"/>
        </w:rPr>
        <w:br w:type="page"/>
      </w:r>
      <w:r>
        <w:rPr>
          <w:rFonts w:ascii="仿宋_GB2312" w:eastAsia="仿宋_GB2312" w:hAnsiTheme="minorEastAsia" w:cs="黑体" w:hint="eastAsia"/>
          <w:b/>
          <w:sz w:val="28"/>
          <w:szCs w:val="28"/>
        </w:rPr>
        <w:lastRenderedPageBreak/>
        <w:t>一、总则</w:t>
      </w:r>
      <w:bookmarkEnd w:id="7"/>
      <w:bookmarkEnd w:id="8"/>
      <w:bookmarkEnd w:id="9"/>
      <w:bookmarkEnd w:id="10"/>
    </w:p>
    <w:p w14:paraId="00A44858"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11" w:name="_Toc21102"/>
      <w:r>
        <w:rPr>
          <w:rFonts w:ascii="仿宋_GB2312" w:eastAsia="仿宋_GB2312" w:hAnsiTheme="minorEastAsia" w:cs="宋体" w:hint="eastAsia"/>
          <w:b/>
          <w:bCs/>
        </w:rPr>
        <w:t>1.项目概况</w:t>
      </w:r>
      <w:bookmarkEnd w:id="11"/>
    </w:p>
    <w:p w14:paraId="3978023B"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bookmarkStart w:id="12" w:name="_Toc27169"/>
      <w:r>
        <w:rPr>
          <w:rFonts w:ascii="仿宋_GB2312" w:eastAsia="仿宋_GB2312" w:hAnsiTheme="minorEastAsia" w:cs="宋体" w:hint="eastAsia"/>
          <w:sz w:val="21"/>
          <w:szCs w:val="21"/>
        </w:rPr>
        <w:t>1.1</w:t>
      </w:r>
      <w:r>
        <w:rPr>
          <w:rFonts w:ascii="仿宋_GB2312" w:eastAsia="仿宋_GB2312" w:hAnsiTheme="minorEastAsia" w:hint="eastAsia"/>
          <w:kern w:val="0"/>
          <w:sz w:val="21"/>
          <w:szCs w:val="21"/>
        </w:rPr>
        <w:t>坚持以习近平新时代中国特色社会主义思想为指导，全面贯彻党的二十大精神。遵守自由、平等、公正、法治的社会主义核心价值观。</w:t>
      </w:r>
    </w:p>
    <w:p w14:paraId="4BFA55FE"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w:t>
      </w:r>
      <w:bookmarkEnd w:id="12"/>
      <w:r>
        <w:rPr>
          <w:rFonts w:ascii="仿宋_GB2312" w:eastAsia="仿宋_GB2312" w:hAnsiTheme="minorEastAsia" w:cs="宋体" w:hint="eastAsia"/>
          <w:sz w:val="21"/>
          <w:szCs w:val="21"/>
        </w:rPr>
        <w:t>2根据《中华人民共和国招标投标法》等有关法律、法规的规定，以及招标人相应管理办法，本招标项目有关设备租赁已具备招标条件，现进行招标。</w:t>
      </w:r>
    </w:p>
    <w:p w14:paraId="5DC1DE4B" w14:textId="74D112E3"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1.3招标编号：</w:t>
      </w:r>
      <w:r>
        <w:rPr>
          <w:rFonts w:ascii="仿宋_GB2312" w:eastAsia="仿宋_GB2312" w:hAnsiTheme="minorEastAsia" w:cs="宋体" w:hint="eastAsia"/>
          <w:sz w:val="21"/>
          <w:szCs w:val="21"/>
          <w:u w:val="single"/>
        </w:rPr>
        <w:t xml:space="preserve"> </w:t>
      </w:r>
      <w:r w:rsidR="00EF31E8" w:rsidRPr="00EF31E8">
        <w:rPr>
          <w:rFonts w:ascii="仿宋_GB2312" w:eastAsia="仿宋_GB2312" w:hAnsiTheme="minorEastAsia" w:cs="宋体" w:hint="eastAsia"/>
          <w:sz w:val="21"/>
          <w:szCs w:val="21"/>
          <w:u w:val="single"/>
        </w:rPr>
        <w:t>ZJLQ-FG-SBZL-</w:t>
      </w:r>
      <w:proofErr w:type="gramStart"/>
      <w:r w:rsidR="00EF31E8" w:rsidRPr="00EF31E8">
        <w:rPr>
          <w:rFonts w:ascii="仿宋_GB2312" w:eastAsia="仿宋_GB2312" w:hAnsiTheme="minorEastAsia" w:cs="宋体" w:hint="eastAsia"/>
          <w:sz w:val="21"/>
          <w:szCs w:val="21"/>
          <w:u w:val="single"/>
        </w:rPr>
        <w:t>石太改扩建</w:t>
      </w:r>
      <w:proofErr w:type="gramEnd"/>
      <w:r w:rsidR="00EF31E8" w:rsidRPr="00EF31E8">
        <w:rPr>
          <w:rFonts w:ascii="仿宋_GB2312" w:eastAsia="仿宋_GB2312" w:hAnsiTheme="minorEastAsia" w:cs="宋体" w:hint="eastAsia"/>
          <w:sz w:val="21"/>
          <w:szCs w:val="21"/>
          <w:u w:val="single"/>
        </w:rPr>
        <w:t>-063</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rPr>
        <w:t xml:space="preserve"> </w:t>
      </w:r>
    </w:p>
    <w:p w14:paraId="7179C819" w14:textId="0567EFB9"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1.4</w:t>
      </w:r>
      <w:r w:rsidR="00EF31E8">
        <w:rPr>
          <w:rFonts w:ascii="仿宋_GB2312" w:eastAsia="仿宋_GB2312" w:hAnsiTheme="minorEastAsia" w:cs="宋体" w:hint="eastAsia"/>
          <w:sz w:val="21"/>
          <w:szCs w:val="21"/>
        </w:rPr>
        <w:t>项目名称</w:t>
      </w:r>
      <w:r>
        <w:rPr>
          <w:rFonts w:ascii="仿宋_GB2312" w:eastAsia="仿宋_GB2312" w:hAnsiTheme="minorEastAsia" w:cs="宋体" w:hint="eastAsia"/>
          <w:sz w:val="21"/>
          <w:szCs w:val="21"/>
        </w:rPr>
        <w:t>：</w:t>
      </w:r>
      <w:r w:rsidR="00EF31E8" w:rsidRPr="00EF31E8">
        <w:rPr>
          <w:rFonts w:ascii="仿宋_GB2312" w:eastAsia="仿宋_GB2312" w:hAnsiTheme="minorEastAsia" w:cs="宋体" w:hint="eastAsia"/>
          <w:sz w:val="21"/>
          <w:szCs w:val="21"/>
          <w:u w:val="single"/>
        </w:rPr>
        <w:t>石</w:t>
      </w:r>
      <w:proofErr w:type="gramStart"/>
      <w:r w:rsidR="00EF31E8" w:rsidRPr="00EF31E8">
        <w:rPr>
          <w:rFonts w:ascii="仿宋_GB2312" w:eastAsia="仿宋_GB2312" w:hAnsiTheme="minorEastAsia" w:cs="宋体" w:hint="eastAsia"/>
          <w:sz w:val="21"/>
          <w:szCs w:val="21"/>
          <w:u w:val="single"/>
        </w:rPr>
        <w:t>太</w:t>
      </w:r>
      <w:proofErr w:type="gramEnd"/>
      <w:r w:rsidR="00EF31E8" w:rsidRPr="00EF31E8">
        <w:rPr>
          <w:rFonts w:ascii="仿宋_GB2312" w:eastAsia="仿宋_GB2312" w:hAnsiTheme="minorEastAsia" w:cs="宋体" w:hint="eastAsia"/>
          <w:sz w:val="21"/>
          <w:szCs w:val="21"/>
          <w:u w:val="single"/>
        </w:rPr>
        <w:t>高速公路改扩建工程主体3分部</w:t>
      </w:r>
      <w:r>
        <w:rPr>
          <w:rFonts w:ascii="仿宋_GB2312" w:eastAsia="仿宋_GB2312" w:hAnsiTheme="minorEastAsia" w:cs="宋体" w:hint="eastAsia"/>
          <w:sz w:val="21"/>
          <w:szCs w:val="21"/>
          <w:u w:val="single"/>
        </w:rPr>
        <w:t xml:space="preserve">                  </w:t>
      </w:r>
    </w:p>
    <w:p w14:paraId="67FE53A7" w14:textId="520E5E17" w:rsidR="00F21A63" w:rsidRDefault="00000000">
      <w:pPr>
        <w:pStyle w:val="378020"/>
        <w:keepNext w:val="0"/>
        <w:keepLines w:val="0"/>
        <w:ind w:firstLineChars="200" w:firstLine="420"/>
        <w:jc w:val="left"/>
        <w:rPr>
          <w:rFonts w:ascii="仿宋_GB2312" w:eastAsia="仿宋_GB2312" w:hAnsiTheme="minorEastAsia" w:cs="宋体"/>
          <w:sz w:val="21"/>
          <w:szCs w:val="21"/>
          <w:u w:val="single"/>
        </w:rPr>
      </w:pPr>
      <w:r>
        <w:rPr>
          <w:rFonts w:ascii="仿宋_GB2312" w:eastAsia="仿宋_GB2312" w:hAnsiTheme="minorEastAsia" w:cs="宋体" w:hint="eastAsia"/>
          <w:sz w:val="21"/>
          <w:szCs w:val="21"/>
        </w:rPr>
        <w:t>1.5项目地点：</w:t>
      </w:r>
      <w:r>
        <w:rPr>
          <w:rFonts w:ascii="仿宋_GB2312" w:eastAsia="仿宋_GB2312" w:hAnsiTheme="minorEastAsia" w:cs="宋体" w:hint="eastAsia"/>
          <w:sz w:val="21"/>
          <w:szCs w:val="21"/>
          <w:u w:val="single"/>
        </w:rPr>
        <w:t xml:space="preserve"> </w:t>
      </w:r>
      <w:r w:rsidR="00EF31E8">
        <w:rPr>
          <w:rFonts w:ascii="仿宋_GB2312" w:eastAsia="仿宋_GB2312" w:hAnsiTheme="minorEastAsia" w:cs="宋体" w:hint="eastAsia"/>
          <w:sz w:val="21"/>
          <w:szCs w:val="21"/>
          <w:u w:val="single"/>
        </w:rPr>
        <w:t>石家庄市井陉县秀林镇马峪村中建路桥</w:t>
      </w:r>
      <w:proofErr w:type="gramStart"/>
      <w:r w:rsidR="00EF31E8">
        <w:rPr>
          <w:rFonts w:ascii="仿宋_GB2312" w:eastAsia="仿宋_GB2312" w:hAnsiTheme="minorEastAsia" w:cs="宋体" w:hint="eastAsia"/>
          <w:sz w:val="21"/>
          <w:szCs w:val="21"/>
          <w:u w:val="single"/>
        </w:rPr>
        <w:t>石太改扩建</w:t>
      </w:r>
      <w:proofErr w:type="gramEnd"/>
      <w:r w:rsidR="00EF31E8">
        <w:rPr>
          <w:rFonts w:ascii="仿宋_GB2312" w:eastAsia="仿宋_GB2312" w:hAnsiTheme="minorEastAsia" w:cs="宋体" w:hint="eastAsia"/>
          <w:sz w:val="21"/>
          <w:szCs w:val="21"/>
          <w:u w:val="single"/>
        </w:rPr>
        <w:t>3分部</w:t>
      </w:r>
      <w:r>
        <w:rPr>
          <w:rFonts w:ascii="仿宋_GB2312" w:eastAsia="仿宋_GB2312" w:hAnsiTheme="minorEastAsia" w:cs="宋体" w:hint="eastAsia"/>
          <w:sz w:val="21"/>
          <w:szCs w:val="21"/>
          <w:u w:val="single"/>
        </w:rPr>
        <w:t xml:space="preserve">                  </w:t>
      </w:r>
    </w:p>
    <w:p w14:paraId="22DC0F27" w14:textId="180DDCBC" w:rsidR="00F21A63" w:rsidRDefault="00000000">
      <w:pPr>
        <w:pStyle w:val="378020"/>
        <w:keepNext w:val="0"/>
        <w:keepLines w:val="0"/>
        <w:ind w:firstLineChars="200" w:firstLine="420"/>
        <w:jc w:val="left"/>
        <w:rPr>
          <w:rFonts w:ascii="仿宋_GB2312" w:eastAsia="仿宋_GB2312" w:hAnsiTheme="minorEastAsia" w:cs="宋体"/>
          <w:sz w:val="21"/>
          <w:szCs w:val="21"/>
          <w:u w:val="single"/>
        </w:rPr>
      </w:pPr>
      <w:r>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Pr>
          <w:rFonts w:ascii="仿宋_GB2312" w:eastAsia="仿宋_GB2312" w:hAnsiTheme="minorEastAsia" w:cs="宋体" w:hint="eastAsia"/>
          <w:sz w:val="21"/>
          <w:szCs w:val="21"/>
          <w:u w:val="single"/>
        </w:rPr>
        <w:t xml:space="preserve"> </w:t>
      </w:r>
      <w:proofErr w:type="gramStart"/>
      <w:r w:rsidR="00EF31E8">
        <w:rPr>
          <w:rFonts w:ascii="仿宋_GB2312" w:eastAsia="仿宋_GB2312" w:hAnsiTheme="minorEastAsia" w:cs="宋体" w:hint="eastAsia"/>
          <w:sz w:val="21"/>
          <w:szCs w:val="21"/>
          <w:u w:val="single"/>
        </w:rPr>
        <w:t>鲁向豪</w:t>
      </w:r>
      <w:proofErr w:type="gramEnd"/>
      <w:r>
        <w:rPr>
          <w:rFonts w:ascii="仿宋_GB2312" w:eastAsia="仿宋_GB2312" w:hAnsiTheme="minorEastAsia" w:cs="宋体" w:hint="eastAsia"/>
          <w:sz w:val="21"/>
          <w:szCs w:val="21"/>
        </w:rPr>
        <w:t>，电话：</w:t>
      </w:r>
      <w:r>
        <w:rPr>
          <w:rFonts w:ascii="仿宋_GB2312" w:eastAsia="仿宋_GB2312" w:hAnsiTheme="minorEastAsia" w:cs="宋体" w:hint="eastAsia"/>
          <w:sz w:val="21"/>
          <w:szCs w:val="21"/>
          <w:u w:val="single"/>
        </w:rPr>
        <w:t xml:space="preserve"> </w:t>
      </w:r>
      <w:r w:rsidR="00EF31E8" w:rsidRPr="00EF31E8">
        <w:rPr>
          <w:rFonts w:ascii="仿宋_GB2312" w:eastAsia="仿宋_GB2312" w:hAnsiTheme="minorEastAsia" w:cs="宋体"/>
          <w:sz w:val="21"/>
          <w:szCs w:val="21"/>
          <w:u w:val="single"/>
        </w:rPr>
        <w:t xml:space="preserve">15176142551  </w:t>
      </w:r>
      <w:r>
        <w:rPr>
          <w:rFonts w:ascii="仿宋_GB2312" w:eastAsia="仿宋_GB2312" w:hAnsiTheme="minorEastAsia" w:cs="宋体" w:hint="eastAsia"/>
          <w:sz w:val="21"/>
          <w:szCs w:val="21"/>
          <w:u w:val="single"/>
        </w:rPr>
        <w:t xml:space="preserve"> 。</w:t>
      </w:r>
    </w:p>
    <w:p w14:paraId="6F3E0AB4"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1.7工期</w:t>
      </w:r>
      <w:r>
        <w:rPr>
          <w:rFonts w:ascii="宋体" w:eastAsia="宋体" w:hAnsi="宋体" w:cs="宋体" w:hint="eastAsia"/>
          <w:sz w:val="21"/>
          <w:szCs w:val="21"/>
        </w:rPr>
        <w:t>：</w:t>
      </w:r>
      <w:r>
        <w:rPr>
          <w:rFonts w:ascii="仿宋_GB2312" w:eastAsia="仿宋_GB2312" w:hAnsiTheme="minorEastAsia" w:cs="宋体" w:hint="eastAsia"/>
          <w:sz w:val="21"/>
          <w:szCs w:val="21"/>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hAnsiTheme="minorEastAsia" w:cs="宋体"/>
          <w:sz w:val="21"/>
          <w:szCs w:val="21"/>
        </w:rPr>
        <w:t xml:space="preserve"> </w:t>
      </w:r>
    </w:p>
    <w:p w14:paraId="3A2D9CCB" w14:textId="66D9CB05" w:rsidR="00F21A63" w:rsidRDefault="00000000">
      <w:pPr>
        <w:pStyle w:val="378020"/>
        <w:keepNext w:val="0"/>
        <w:keepLines w:val="0"/>
        <w:ind w:firstLineChars="200" w:firstLine="482"/>
        <w:jc w:val="left"/>
        <w:rPr>
          <w:rFonts w:ascii="仿宋_GB2312" w:eastAsia="仿宋_GB2312" w:hAnsiTheme="minorEastAsia"/>
          <w:b/>
          <w:bCs/>
        </w:rPr>
      </w:pPr>
      <w:bookmarkStart w:id="13" w:name="_Toc20775"/>
      <w:r>
        <w:rPr>
          <w:rFonts w:ascii="仿宋_GB2312" w:eastAsia="仿宋_GB2312" w:hAnsiTheme="minorEastAsia" w:cs="宋体" w:hint="eastAsia"/>
          <w:b/>
          <w:bCs/>
        </w:rPr>
        <w:t>2.招标人</w:t>
      </w:r>
      <w:bookmarkEnd w:id="13"/>
      <w:r w:rsidR="00EF31E8">
        <w:rPr>
          <w:rFonts w:ascii="仿宋_GB2312" w:eastAsia="仿宋_GB2312" w:hAnsiTheme="minorEastAsia" w:cs="宋体" w:hint="eastAsia"/>
          <w:b/>
          <w:bCs/>
        </w:rPr>
        <w:t xml:space="preserve"> </w:t>
      </w:r>
    </w:p>
    <w:p w14:paraId="02E4E5E6"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中建路桥集团有限公司</w:t>
      </w:r>
    </w:p>
    <w:p w14:paraId="22546D57"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14" w:name="_Toc6649"/>
      <w:r>
        <w:rPr>
          <w:rFonts w:ascii="仿宋_GB2312" w:eastAsia="仿宋_GB2312" w:hAnsiTheme="minorEastAsia" w:cs="宋体" w:hint="eastAsia"/>
          <w:b/>
          <w:bCs/>
        </w:rPr>
        <w:t>3.租赁资金来源</w:t>
      </w:r>
      <w:bookmarkEnd w:id="14"/>
    </w:p>
    <w:p w14:paraId="1BF372B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项目结算工程款</w:t>
      </w:r>
    </w:p>
    <w:p w14:paraId="65845AE6"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15" w:name="_Toc30721"/>
      <w:r>
        <w:rPr>
          <w:rFonts w:ascii="仿宋_GB2312" w:eastAsia="仿宋_GB2312" w:hAnsiTheme="minorEastAsia" w:cs="宋体" w:hint="eastAsia"/>
          <w:b/>
          <w:bCs/>
        </w:rPr>
        <w:t>4.招标设备、包件划分和要求</w:t>
      </w:r>
      <w:bookmarkEnd w:id="15"/>
    </w:p>
    <w:p w14:paraId="21A01EE5" w14:textId="4527A7B2"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4.1本次招标租赁设备为中建路桥集团有限公司</w:t>
      </w:r>
      <w:r w:rsidR="00EF31E8">
        <w:rPr>
          <w:rFonts w:ascii="仿宋_GB2312" w:eastAsia="仿宋_GB2312" w:hAnsiTheme="minorEastAsia" w:cs="宋体" w:hint="eastAsia"/>
          <w:sz w:val="21"/>
          <w:szCs w:val="21"/>
          <w:u w:val="single"/>
        </w:rPr>
        <w:t>石</w:t>
      </w:r>
      <w:proofErr w:type="gramStart"/>
      <w:r w:rsidR="00EF31E8">
        <w:rPr>
          <w:rFonts w:ascii="仿宋_GB2312" w:eastAsia="仿宋_GB2312" w:hAnsiTheme="minorEastAsia" w:cs="宋体" w:hint="eastAsia"/>
          <w:sz w:val="21"/>
          <w:szCs w:val="21"/>
          <w:u w:val="single"/>
        </w:rPr>
        <w:t>太</w:t>
      </w:r>
      <w:proofErr w:type="gramEnd"/>
      <w:r w:rsidR="00EF31E8">
        <w:rPr>
          <w:rFonts w:ascii="仿宋_GB2312" w:eastAsia="仿宋_GB2312" w:hAnsiTheme="minorEastAsia" w:cs="宋体" w:hint="eastAsia"/>
          <w:sz w:val="21"/>
          <w:szCs w:val="21"/>
          <w:u w:val="single"/>
        </w:rPr>
        <w:t>高速公路改扩建工程主体3分部</w:t>
      </w:r>
      <w:r>
        <w:rPr>
          <w:rFonts w:ascii="仿宋_GB2312" w:eastAsia="仿宋_GB2312" w:hAnsiTheme="minorEastAsia" w:hint="eastAsia"/>
          <w:sz w:val="21"/>
          <w:szCs w:val="21"/>
        </w:rPr>
        <w:t>项目所需</w:t>
      </w:r>
      <w:r>
        <w:rPr>
          <w:rFonts w:ascii="仿宋_GB2312" w:eastAsia="仿宋_GB2312" w:hAnsiTheme="minorEastAsia" w:hint="eastAsia"/>
          <w:b/>
          <w:bCs/>
          <w:sz w:val="21"/>
          <w:szCs w:val="21"/>
          <w:u w:val="single"/>
        </w:rPr>
        <w:t>（</w:t>
      </w:r>
      <w:r w:rsidR="0090227C">
        <w:rPr>
          <w:rFonts w:ascii="仿宋_GB2312" w:eastAsia="仿宋_GB2312" w:hAnsiTheme="minorEastAsia" w:hint="eastAsia"/>
          <w:b/>
          <w:bCs/>
          <w:sz w:val="21"/>
          <w:szCs w:val="21"/>
          <w:u w:val="single"/>
        </w:rPr>
        <w:t>强夯机</w:t>
      </w:r>
      <w:r>
        <w:rPr>
          <w:rFonts w:ascii="仿宋_GB2312" w:eastAsia="仿宋_GB2312" w:hAnsiTheme="minorEastAsia" w:hint="eastAsia"/>
          <w:b/>
          <w:bCs/>
          <w:sz w:val="21"/>
          <w:szCs w:val="21"/>
          <w:u w:val="single"/>
        </w:rPr>
        <w:t>）</w:t>
      </w:r>
      <w:r>
        <w:rPr>
          <w:rFonts w:ascii="仿宋_GB2312" w:eastAsia="仿宋_GB2312" w:hAnsiTheme="minorEastAsia" w:hint="eastAsia"/>
          <w:sz w:val="21"/>
          <w:szCs w:val="21"/>
        </w:rPr>
        <w:t>。具体数量详见下表。</w:t>
      </w:r>
    </w:p>
    <w:tbl>
      <w:tblPr>
        <w:tblW w:w="9719" w:type="dxa"/>
        <w:jc w:val="center"/>
        <w:tblLayout w:type="fixed"/>
        <w:tblLook w:val="04A0" w:firstRow="1" w:lastRow="0" w:firstColumn="1" w:lastColumn="0" w:noHBand="0" w:noVBand="1"/>
      </w:tblPr>
      <w:tblGrid>
        <w:gridCol w:w="608"/>
        <w:gridCol w:w="1276"/>
        <w:gridCol w:w="1275"/>
        <w:gridCol w:w="678"/>
        <w:gridCol w:w="955"/>
        <w:gridCol w:w="1207"/>
        <w:gridCol w:w="2143"/>
        <w:gridCol w:w="1577"/>
      </w:tblGrid>
      <w:tr w:rsidR="00F21A63" w14:paraId="79DB5A72" w14:textId="77777777">
        <w:trPr>
          <w:trHeight w:val="85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DFBE7"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960C" w14:textId="49F4888F" w:rsidR="00F21A63" w:rsidRDefault="00EF31E8">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设备名称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2EFD"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规格型号</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77A8"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单位</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0100B"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数量</w:t>
            </w:r>
          </w:p>
        </w:tc>
        <w:tc>
          <w:tcPr>
            <w:tcW w:w="1207" w:type="dxa"/>
            <w:tcBorders>
              <w:top w:val="single" w:sz="4" w:space="0" w:color="000000"/>
              <w:left w:val="single" w:sz="4" w:space="0" w:color="000000"/>
              <w:bottom w:val="single" w:sz="4" w:space="0" w:color="000000"/>
              <w:right w:val="single" w:sz="4" w:space="0" w:color="000000"/>
            </w:tcBorders>
            <w:vAlign w:val="center"/>
          </w:tcPr>
          <w:p w14:paraId="17B44FB0"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租赁方式</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D6AB" w14:textId="2572AA15" w:rsidR="00F21A63" w:rsidRDefault="00000000">
            <w:pPr>
              <w:widowControl/>
              <w:jc w:val="center"/>
              <w:textAlignment w:val="center"/>
              <w:rPr>
                <w:rFonts w:ascii="仿宋_GB2312" w:eastAsia="仿宋_GB2312" w:hAnsiTheme="minorEastAsia"/>
                <w:sz w:val="21"/>
                <w:szCs w:val="21"/>
              </w:rPr>
            </w:pPr>
            <w:r>
              <w:rPr>
                <w:rFonts w:ascii="仿宋_GB2312" w:eastAsia="仿宋_GB2312" w:hAnsi="仿宋" w:hint="eastAsia"/>
                <w:bCs/>
                <w:color w:val="000000" w:themeColor="text1"/>
                <w:sz w:val="21"/>
                <w:szCs w:val="21"/>
              </w:rPr>
              <w:t>计划工程量（</w:t>
            </w:r>
            <w:r w:rsidR="00EF31E8">
              <w:rPr>
                <w:rFonts w:ascii="仿宋_GB2312" w:eastAsia="仿宋_GB2312" w:hAnsi="仿宋" w:hint="eastAsia"/>
                <w:bCs/>
                <w:color w:val="000000" w:themeColor="text1"/>
                <w:sz w:val="21"/>
                <w:szCs w:val="21"/>
              </w:rPr>
              <w:t>平方米</w:t>
            </w:r>
            <w:r>
              <w:rPr>
                <w:rFonts w:ascii="仿宋_GB2312" w:eastAsia="仿宋_GB2312" w:hAnsi="仿宋" w:hint="eastAsia"/>
                <w:bCs/>
                <w:color w:val="000000" w:themeColor="text1"/>
                <w:sz w:val="21"/>
                <w:szCs w:val="21"/>
              </w:rPr>
              <w:t>）</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661D"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备注</w:t>
            </w:r>
          </w:p>
        </w:tc>
      </w:tr>
      <w:tr w:rsidR="00F21A63" w14:paraId="7312BA9B" w14:textId="77777777">
        <w:trPr>
          <w:trHeight w:val="67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9C79D" w14:textId="77777777" w:rsidR="00F21A63" w:rsidRDefault="00000000">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CA25" w14:textId="1D593806" w:rsidR="00F21A63" w:rsidRDefault="00EF31E8">
            <w:pPr>
              <w:widowControl/>
              <w:jc w:val="center"/>
              <w:textAlignment w:val="center"/>
              <w:rPr>
                <w:rFonts w:ascii="仿宋_GB2312" w:eastAsia="仿宋_GB2312" w:hAnsiTheme="minorEastAsia"/>
                <w:sz w:val="21"/>
                <w:szCs w:val="21"/>
              </w:rPr>
            </w:pPr>
            <w:proofErr w:type="gramStart"/>
            <w:r>
              <w:rPr>
                <w:rFonts w:ascii="仿宋_GB2312" w:eastAsia="仿宋_GB2312" w:hAnsiTheme="minorEastAsia" w:hint="eastAsia"/>
                <w:sz w:val="21"/>
                <w:szCs w:val="21"/>
              </w:rPr>
              <w:t>强夯机</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6CDDF" w14:textId="77D67D40" w:rsidR="00F21A63" w:rsidRDefault="00EF31E8">
            <w:pPr>
              <w:widowControl/>
              <w:jc w:val="center"/>
              <w:textAlignment w:val="center"/>
              <w:rPr>
                <w:rFonts w:ascii="仿宋_GB2312" w:eastAsia="仿宋_GB2312" w:hAnsiTheme="minorEastAsia"/>
                <w:sz w:val="21"/>
                <w:szCs w:val="21"/>
              </w:rPr>
            </w:pPr>
            <w:r w:rsidRPr="00EF31E8">
              <w:rPr>
                <w:rFonts w:ascii="仿宋_GB2312" w:eastAsia="仿宋_GB2312" w:hAnsiTheme="minorEastAsia"/>
                <w:sz w:val="21"/>
                <w:szCs w:val="21"/>
              </w:rPr>
              <w:t>2000KN*M</w:t>
            </w: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DB74" w14:textId="26E817AC" w:rsidR="00F21A63" w:rsidRDefault="00EF31E8">
            <w:pPr>
              <w:widowControl/>
              <w:jc w:val="center"/>
              <w:textAlignment w:val="center"/>
              <w:rPr>
                <w:rFonts w:ascii="仿宋_GB2312" w:eastAsia="仿宋_GB2312" w:hAnsiTheme="minorEastAsia"/>
                <w:sz w:val="21"/>
                <w:szCs w:val="21"/>
              </w:rPr>
            </w:pPr>
            <w:r w:rsidRPr="00EF31E8">
              <w:rPr>
                <w:rFonts w:ascii="仿宋_GB2312" w:eastAsia="仿宋_GB2312" w:hAnsiTheme="minorEastAsia" w:hint="eastAsia"/>
                <w:sz w:val="21"/>
                <w:szCs w:val="21"/>
              </w:rPr>
              <w:t>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92EF" w14:textId="30E0EB24" w:rsidR="00F21A63" w:rsidRDefault="00EF31E8">
            <w:pPr>
              <w:widowControl/>
              <w:jc w:val="center"/>
              <w:textAlignment w:val="center"/>
              <w:rPr>
                <w:rFonts w:ascii="仿宋_GB2312" w:eastAsia="仿宋_GB2312" w:hAnsiTheme="minorEastAsia"/>
                <w:sz w:val="21"/>
                <w:szCs w:val="21"/>
              </w:rPr>
            </w:pPr>
            <w:r>
              <w:rPr>
                <w:rFonts w:ascii="仿宋_GB2312" w:eastAsia="仿宋_GB2312" w:hAnsiTheme="minorEastAsia" w:hint="eastAsia"/>
                <w:sz w:val="21"/>
                <w:szCs w:val="21"/>
              </w:rPr>
              <w:t>1</w:t>
            </w:r>
          </w:p>
        </w:tc>
        <w:tc>
          <w:tcPr>
            <w:tcW w:w="1207" w:type="dxa"/>
            <w:tcBorders>
              <w:top w:val="single" w:sz="4" w:space="0" w:color="000000"/>
              <w:left w:val="single" w:sz="4" w:space="0" w:color="000000"/>
              <w:right w:val="single" w:sz="4" w:space="0" w:color="000000"/>
            </w:tcBorders>
            <w:vAlign w:val="center"/>
          </w:tcPr>
          <w:p w14:paraId="4AF8B197" w14:textId="29B482D2" w:rsidR="00F21A63" w:rsidRDefault="00EF31E8">
            <w:pPr>
              <w:widowControl/>
              <w:jc w:val="center"/>
              <w:textAlignment w:val="center"/>
              <w:rPr>
                <w:rFonts w:ascii="仿宋_GB2312" w:eastAsia="仿宋_GB2312" w:hAnsiTheme="minorEastAsia"/>
                <w:sz w:val="21"/>
                <w:szCs w:val="21"/>
              </w:rPr>
            </w:pPr>
            <w:r w:rsidRPr="00EF31E8">
              <w:rPr>
                <w:rFonts w:ascii="仿宋_GB2312" w:eastAsia="仿宋_GB2312" w:hAnsiTheme="minorEastAsia" w:hint="eastAsia"/>
                <w:sz w:val="21"/>
                <w:szCs w:val="21"/>
              </w:rPr>
              <w:t>工程量</w:t>
            </w:r>
          </w:p>
        </w:tc>
        <w:tc>
          <w:tcPr>
            <w:tcW w:w="2143" w:type="dxa"/>
            <w:tcBorders>
              <w:top w:val="single" w:sz="4" w:space="0" w:color="000000"/>
              <w:left w:val="single" w:sz="4" w:space="0" w:color="000000"/>
              <w:right w:val="single" w:sz="4" w:space="0" w:color="000000"/>
            </w:tcBorders>
            <w:shd w:val="clear" w:color="auto" w:fill="auto"/>
            <w:vAlign w:val="center"/>
          </w:tcPr>
          <w:p w14:paraId="41C1D4BB" w14:textId="3AF4CBB6" w:rsidR="00F21A63" w:rsidRDefault="00EF31E8">
            <w:pPr>
              <w:widowControl/>
              <w:jc w:val="center"/>
              <w:textAlignment w:val="center"/>
              <w:rPr>
                <w:rFonts w:ascii="仿宋_GB2312" w:eastAsia="仿宋_GB2312" w:hAnsiTheme="minorEastAsia"/>
                <w:sz w:val="21"/>
                <w:szCs w:val="21"/>
              </w:rPr>
            </w:pPr>
            <w:r w:rsidRPr="00EF31E8">
              <w:rPr>
                <w:rFonts w:ascii="仿宋_GB2312" w:eastAsia="仿宋_GB2312" w:hAnsiTheme="minorEastAsia"/>
                <w:sz w:val="21"/>
                <w:szCs w:val="21"/>
              </w:rPr>
              <w:t>50000</w:t>
            </w:r>
          </w:p>
        </w:tc>
        <w:tc>
          <w:tcPr>
            <w:tcW w:w="1577" w:type="dxa"/>
            <w:tcBorders>
              <w:top w:val="single" w:sz="4" w:space="0" w:color="000000"/>
              <w:left w:val="single" w:sz="4" w:space="0" w:color="000000"/>
              <w:right w:val="single" w:sz="4" w:space="0" w:color="000000"/>
            </w:tcBorders>
            <w:shd w:val="clear" w:color="auto" w:fill="auto"/>
            <w:vAlign w:val="center"/>
          </w:tcPr>
          <w:p w14:paraId="440AF2D5" w14:textId="652C5D4A" w:rsidR="00F21A63" w:rsidRDefault="00F21A63">
            <w:pPr>
              <w:widowControl/>
              <w:jc w:val="center"/>
              <w:textAlignment w:val="center"/>
              <w:rPr>
                <w:rFonts w:ascii="仿宋_GB2312" w:eastAsia="仿宋_GB2312" w:hAnsiTheme="minorEastAsia"/>
                <w:sz w:val="21"/>
                <w:szCs w:val="21"/>
              </w:rPr>
            </w:pPr>
          </w:p>
        </w:tc>
      </w:tr>
      <w:tr w:rsidR="00F21A63" w14:paraId="2EEBC642" w14:textId="77777777">
        <w:trPr>
          <w:trHeight w:val="694"/>
          <w:jc w:val="center"/>
        </w:trPr>
        <w:tc>
          <w:tcPr>
            <w:tcW w:w="608" w:type="dxa"/>
            <w:tcBorders>
              <w:top w:val="single" w:sz="4" w:space="0" w:color="000000"/>
              <w:left w:val="single" w:sz="4" w:space="0" w:color="000000"/>
              <w:bottom w:val="single" w:sz="4" w:space="0" w:color="000000"/>
              <w:right w:val="single" w:sz="4" w:space="0" w:color="000000"/>
            </w:tcBorders>
            <w:vAlign w:val="center"/>
          </w:tcPr>
          <w:p w14:paraId="308DB55C" w14:textId="77777777" w:rsidR="00F21A63" w:rsidRDefault="00000000">
            <w:pPr>
              <w:tabs>
                <w:tab w:val="left" w:pos="2874"/>
              </w:tabs>
              <w:jc w:val="center"/>
              <w:rPr>
                <w:rFonts w:ascii="仿宋_GB2312" w:eastAsia="仿宋_GB2312" w:hAnsiTheme="minorEastAsia"/>
                <w:sz w:val="21"/>
                <w:szCs w:val="21"/>
              </w:rPr>
            </w:pPr>
            <w:r>
              <w:rPr>
                <w:rFonts w:ascii="仿宋_GB2312" w:eastAsia="仿宋_GB2312" w:hAnsiTheme="minorEastAsia"/>
                <w:sz w:val="21"/>
                <w:szCs w:val="21"/>
              </w:rPr>
              <w:t>2</w:t>
            </w:r>
          </w:p>
        </w:tc>
        <w:tc>
          <w:tcPr>
            <w:tcW w:w="911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35760" w14:textId="77777777" w:rsidR="00F21A63" w:rsidRDefault="00000000">
            <w:pPr>
              <w:tabs>
                <w:tab w:val="left" w:pos="2874"/>
              </w:tabs>
              <w:jc w:val="center"/>
              <w:rPr>
                <w:rFonts w:eastAsia="仿宋_GB2312"/>
                <w:u w:val="single"/>
              </w:rPr>
            </w:pPr>
            <w:r>
              <w:rPr>
                <w:rFonts w:ascii="仿宋_GB2312" w:eastAsia="仿宋_GB2312" w:hAnsiTheme="minorEastAsia" w:hint="eastAsia"/>
                <w:sz w:val="21"/>
                <w:szCs w:val="21"/>
              </w:rPr>
              <w:t>清单所示的数量为暂定数量，具体数量按招标方通知增减</w:t>
            </w:r>
          </w:p>
        </w:tc>
      </w:tr>
    </w:tbl>
    <w:p w14:paraId="2621974A" w14:textId="15F18844"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4.2施工地点：中建路桥集团有限公司</w:t>
      </w:r>
      <w:r w:rsidR="00EF31E8" w:rsidRPr="00EF31E8">
        <w:rPr>
          <w:rFonts w:ascii="仿宋_GB2312" w:eastAsia="仿宋_GB2312" w:hAnsiTheme="minorEastAsia" w:cs="宋体" w:hint="eastAsia"/>
          <w:sz w:val="21"/>
          <w:szCs w:val="21"/>
          <w:u w:val="single"/>
        </w:rPr>
        <w:t>石</w:t>
      </w:r>
      <w:proofErr w:type="gramStart"/>
      <w:r w:rsidR="00EF31E8" w:rsidRPr="00EF31E8">
        <w:rPr>
          <w:rFonts w:ascii="仿宋_GB2312" w:eastAsia="仿宋_GB2312" w:hAnsiTheme="minorEastAsia" w:cs="宋体" w:hint="eastAsia"/>
          <w:sz w:val="21"/>
          <w:szCs w:val="21"/>
          <w:u w:val="single"/>
        </w:rPr>
        <w:t>太</w:t>
      </w:r>
      <w:proofErr w:type="gramEnd"/>
      <w:r w:rsidR="00EF31E8" w:rsidRPr="00EF31E8">
        <w:rPr>
          <w:rFonts w:ascii="仿宋_GB2312" w:eastAsia="仿宋_GB2312" w:hAnsiTheme="minorEastAsia" w:cs="宋体" w:hint="eastAsia"/>
          <w:sz w:val="21"/>
          <w:szCs w:val="21"/>
          <w:u w:val="single"/>
        </w:rPr>
        <w:t>高速公路改扩建工程主体3分部</w:t>
      </w:r>
    </w:p>
    <w:p w14:paraId="71B5A608"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4.3中标设备不允许转包。</w:t>
      </w:r>
    </w:p>
    <w:p w14:paraId="60AF6AEE"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4.4未明确事项</w:t>
      </w:r>
      <w:proofErr w:type="gramStart"/>
      <w:r>
        <w:rPr>
          <w:rFonts w:ascii="仿宋_GB2312" w:eastAsia="仿宋_GB2312" w:hAnsiTheme="minorEastAsia" w:hint="eastAsia"/>
          <w:sz w:val="21"/>
          <w:szCs w:val="21"/>
        </w:rPr>
        <w:t>见合同</w:t>
      </w:r>
      <w:proofErr w:type="gramEnd"/>
      <w:r>
        <w:rPr>
          <w:rFonts w:ascii="仿宋_GB2312" w:eastAsia="仿宋_GB2312" w:hAnsiTheme="minorEastAsia" w:hint="eastAsia"/>
          <w:sz w:val="21"/>
          <w:szCs w:val="21"/>
        </w:rPr>
        <w:t>文件。</w:t>
      </w:r>
    </w:p>
    <w:p w14:paraId="44A60733"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16" w:name="_Toc8674"/>
      <w:r>
        <w:rPr>
          <w:rFonts w:ascii="仿宋_GB2312" w:eastAsia="仿宋_GB2312" w:hAnsiTheme="minorEastAsia" w:cs="宋体" w:hint="eastAsia"/>
          <w:b/>
          <w:bCs/>
        </w:rPr>
        <w:t>5.投标人</w:t>
      </w:r>
      <w:bookmarkEnd w:id="16"/>
    </w:p>
    <w:p w14:paraId="306F0818"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投标人必须是经国家工商、税务机关登记注册，经营范围涵盖招标设备，能独立承担民事责任的法人组织。代理人必须得到投标单位的授权。</w:t>
      </w:r>
    </w:p>
    <w:p w14:paraId="2E964F05"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投标单位需首先获得招标人的准入许可方能参与本次设备招标。</w:t>
      </w:r>
    </w:p>
    <w:p w14:paraId="57624589" w14:textId="77777777" w:rsidR="00F21A63" w:rsidRDefault="00000000">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5.1投标人必须具备：</w:t>
      </w:r>
    </w:p>
    <w:p w14:paraId="701286FD" w14:textId="77777777" w:rsidR="00F21A63" w:rsidRDefault="00000000">
      <w:pPr>
        <w:spacing w:line="400" w:lineRule="exact"/>
        <w:ind w:firstLineChars="200" w:firstLine="420"/>
        <w:jc w:val="left"/>
        <w:outlineLvl w:val="2"/>
        <w:rPr>
          <w:rFonts w:ascii="仿宋_GB2312" w:eastAsia="仿宋_GB2312" w:hAnsiTheme="minorEastAsia"/>
          <w:sz w:val="21"/>
          <w:szCs w:val="21"/>
        </w:rPr>
      </w:pPr>
      <w:bookmarkStart w:id="17" w:name="_Toc20481"/>
      <w:r>
        <w:rPr>
          <w:rFonts w:ascii="仿宋_GB2312" w:eastAsia="仿宋_GB2312" w:hAnsiTheme="minorEastAsia" w:hint="eastAsia"/>
          <w:sz w:val="21"/>
          <w:szCs w:val="21"/>
        </w:rPr>
        <w:lastRenderedPageBreak/>
        <w:t>5.1.1投标人应具备承担本次招标设备生产供应能力。</w:t>
      </w:r>
    </w:p>
    <w:p w14:paraId="11D1792C"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5.1.2营业范围要求：见投标人须知前附表；</w:t>
      </w:r>
    </w:p>
    <w:p w14:paraId="2C2237C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5.1.3生产能力要求：见投标人须知前附表；</w:t>
      </w:r>
    </w:p>
    <w:p w14:paraId="37C24F8B"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5.1.4质量保证能力要求：见投标人须知前附表；</w:t>
      </w:r>
    </w:p>
    <w:p w14:paraId="34724C3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5.1.5供货业绩要求：见投标人须知前附表；</w:t>
      </w:r>
    </w:p>
    <w:p w14:paraId="1FE25663"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5.1.6履约信用要求：见投标人须知前附表；</w:t>
      </w:r>
    </w:p>
    <w:p w14:paraId="4918D23B"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5.1.7</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5845F919"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5.1.8其他要求：见投标人须知前附表。</w:t>
      </w:r>
    </w:p>
    <w:p w14:paraId="0F7221DB" w14:textId="77777777" w:rsidR="00F21A63" w:rsidRDefault="00000000">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5.2投标人不得存在下列情形之一：</w:t>
      </w:r>
    </w:p>
    <w:p w14:paraId="28898602"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5.2.1不具有独立法人资格的附属机构（单位）； </w:t>
      </w:r>
    </w:p>
    <w:p w14:paraId="3EE6BE16"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5.2.2被责令停业的； </w:t>
      </w:r>
    </w:p>
    <w:p w14:paraId="3517372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 xml:space="preserve">5.2.3被暂停或取消投标资格的； </w:t>
      </w:r>
    </w:p>
    <w:p w14:paraId="56AB688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5.2.4财产被接管、冻结，或企业处于停产、停业、歇业或破产状态的；</w:t>
      </w:r>
    </w:p>
    <w:p w14:paraId="08D5AD9B"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5.2.5</w:t>
      </w:r>
      <w:proofErr w:type="gramStart"/>
      <w:r>
        <w:rPr>
          <w:rFonts w:ascii="仿宋_GB2312" w:eastAsia="仿宋_GB2312" w:hAnsiTheme="minorEastAsia" w:hint="eastAsia"/>
          <w:sz w:val="21"/>
          <w:szCs w:val="21"/>
        </w:rPr>
        <w:t>围标串标</w:t>
      </w:r>
      <w:proofErr w:type="gramEnd"/>
      <w:r>
        <w:rPr>
          <w:rFonts w:ascii="仿宋_GB2312" w:eastAsia="仿宋_GB2312" w:hAnsiTheme="minorEastAsia" w:hint="eastAsia"/>
          <w:sz w:val="21"/>
          <w:szCs w:val="21"/>
        </w:rPr>
        <w:t>：两家及以上投标人法定代表人为同一人、或母公司、全资子公司及控股公司关系。</w:t>
      </w:r>
    </w:p>
    <w:p w14:paraId="0871CD62"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w:t>
      </w:r>
      <w:r>
        <w:rPr>
          <w:rFonts w:ascii="仿宋" w:eastAsia="仿宋" w:hAnsi="仿宋" w:hint="eastAsia"/>
        </w:rPr>
        <w:t>在中建路桥和中建系统不合格（含不良行为）名册中</w:t>
      </w:r>
      <w:r>
        <w:rPr>
          <w:rFonts w:ascii="仿宋_GB2312" w:eastAsia="仿宋_GB2312" w:hAnsiTheme="minorEastAsia" w:hint="eastAsia"/>
          <w:sz w:val="21"/>
          <w:szCs w:val="21"/>
        </w:rPr>
        <w:t>。</w:t>
      </w:r>
    </w:p>
    <w:p w14:paraId="10E0D350"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5.2.7有不良社会记录的。</w:t>
      </w:r>
    </w:p>
    <w:p w14:paraId="1C176C12" w14:textId="77777777" w:rsidR="00F21A63" w:rsidRDefault="00000000">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6.合格的设备及服务</w:t>
      </w:r>
      <w:bookmarkEnd w:id="17"/>
    </w:p>
    <w:p w14:paraId="4999B75E"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6.1所有投标设备及其有关服务，均应来自投标人</w:t>
      </w:r>
      <w:r>
        <w:rPr>
          <w:rFonts w:ascii="宋体" w:eastAsia="宋体" w:hAnsi="宋体" w:cs="宋体" w:hint="eastAsia"/>
          <w:sz w:val="21"/>
          <w:szCs w:val="21"/>
        </w:rPr>
        <w:t>，</w:t>
      </w:r>
      <w:r>
        <w:rPr>
          <w:rFonts w:ascii="仿宋_GB2312" w:eastAsia="仿宋_GB2312" w:hAnsiTheme="minorEastAsia" w:hint="eastAsia"/>
          <w:sz w:val="21"/>
          <w:szCs w:val="21"/>
        </w:rPr>
        <w:t>并且提供的设备应符合或优于招标文件要求和现行的有关技术标准。</w:t>
      </w:r>
    </w:p>
    <w:p w14:paraId="291C804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6.2投标人应提供投标设备的生产、运输、保险和售后服务以及承担其它相关的义务。</w:t>
      </w:r>
    </w:p>
    <w:p w14:paraId="457198DA"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18" w:name="_Toc6990"/>
      <w:r>
        <w:rPr>
          <w:rFonts w:ascii="仿宋_GB2312" w:eastAsia="仿宋_GB2312" w:hAnsiTheme="minorEastAsia" w:cs="宋体" w:hint="eastAsia"/>
          <w:b/>
          <w:bCs/>
        </w:rPr>
        <w:t>7.投标费用</w:t>
      </w:r>
      <w:bookmarkEnd w:id="18"/>
    </w:p>
    <w:p w14:paraId="3201CF78"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7.1投标人应承担自身发生的所有与投标有关的一切费用</w:t>
      </w:r>
      <w:r>
        <w:rPr>
          <w:rFonts w:ascii="宋体" w:eastAsia="宋体" w:hAnsi="宋体" w:cs="宋体" w:hint="eastAsia"/>
          <w:sz w:val="21"/>
          <w:szCs w:val="21"/>
        </w:rPr>
        <w:t>，</w:t>
      </w:r>
      <w:r>
        <w:rPr>
          <w:rFonts w:ascii="仿宋_GB2312" w:eastAsia="仿宋_GB2312" w:hAnsiTheme="minorEastAsia" w:hint="eastAsia"/>
          <w:sz w:val="21"/>
          <w:szCs w:val="21"/>
        </w:rPr>
        <w:t>招标人在任何情况下不负担任何费用。</w:t>
      </w:r>
    </w:p>
    <w:p w14:paraId="0A80F421" w14:textId="15736675"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7.2投标保证金必须从投标人的基本账户以电汇的方式汇出，投标人须保证投标报价结束前将投标保证金支付到达招标文件指定的银行账户，并注明投标</w:t>
      </w:r>
      <w:r w:rsidR="0090227C">
        <w:rPr>
          <w:rFonts w:ascii="仿宋_GB2312" w:eastAsia="仿宋_GB2312" w:hAnsiTheme="minorEastAsia" w:hint="eastAsia"/>
          <w:sz w:val="21"/>
          <w:szCs w:val="21"/>
        </w:rPr>
        <w:t>石</w:t>
      </w:r>
      <w:proofErr w:type="gramStart"/>
      <w:r w:rsidR="0090227C">
        <w:rPr>
          <w:rFonts w:ascii="仿宋_GB2312" w:eastAsia="仿宋_GB2312" w:hAnsiTheme="minorEastAsia" w:hint="eastAsia"/>
          <w:sz w:val="21"/>
          <w:szCs w:val="21"/>
        </w:rPr>
        <w:t>太</w:t>
      </w:r>
      <w:proofErr w:type="gramEnd"/>
      <w:r w:rsidR="0090227C">
        <w:rPr>
          <w:rFonts w:ascii="仿宋_GB2312" w:eastAsia="仿宋_GB2312" w:hAnsiTheme="minorEastAsia" w:hint="eastAsia"/>
          <w:sz w:val="21"/>
          <w:szCs w:val="21"/>
        </w:rPr>
        <w:t>高速公路改扩建工程主体3分部</w:t>
      </w:r>
      <w:r>
        <w:rPr>
          <w:rFonts w:ascii="仿宋_GB2312" w:eastAsia="仿宋_GB2312" w:hAnsiTheme="minorEastAsia" w:hint="eastAsia"/>
          <w:sz w:val="21"/>
          <w:szCs w:val="21"/>
        </w:rPr>
        <w:t>、</w:t>
      </w:r>
      <w:r w:rsidR="0090227C">
        <w:rPr>
          <w:rFonts w:ascii="仿宋_GB2312" w:eastAsia="仿宋_GB2312" w:hAnsiTheme="minorEastAsia" w:hint="eastAsia"/>
          <w:sz w:val="21"/>
          <w:szCs w:val="21"/>
        </w:rPr>
        <w:t>强夯机</w:t>
      </w:r>
      <w:r>
        <w:rPr>
          <w:rFonts w:ascii="仿宋_GB2312" w:eastAsia="仿宋_GB2312" w:hAnsiTheme="minorEastAsia" w:hint="eastAsia"/>
          <w:sz w:val="21"/>
          <w:szCs w:val="21"/>
        </w:rPr>
        <w:t>、包件号。</w:t>
      </w:r>
    </w:p>
    <w:p w14:paraId="10225F0C" w14:textId="5C50F1FE" w:rsidR="00F21A63" w:rsidRDefault="00000000">
      <w:pPr>
        <w:spacing w:line="400" w:lineRule="exact"/>
        <w:ind w:firstLineChars="200" w:firstLine="422"/>
        <w:jc w:val="left"/>
        <w:outlineLvl w:val="2"/>
        <w:rPr>
          <w:rFonts w:ascii="仿宋_GB2312" w:eastAsia="仿宋_GB2312" w:hAnsiTheme="minorEastAsia"/>
          <w:b/>
          <w:sz w:val="21"/>
          <w:szCs w:val="21"/>
          <w:u w:val="single"/>
        </w:rPr>
      </w:pPr>
      <w:bookmarkStart w:id="19" w:name="_Toc287545441"/>
      <w:bookmarkStart w:id="20" w:name="_Toc238552208"/>
      <w:bookmarkStart w:id="21" w:name="_Toc238797563"/>
      <w:r>
        <w:rPr>
          <w:rFonts w:ascii="仿宋_GB2312" w:eastAsia="仿宋_GB2312" w:hAnsiTheme="minorEastAsia" w:hint="eastAsia"/>
          <w:b/>
          <w:sz w:val="21"/>
          <w:szCs w:val="21"/>
        </w:rPr>
        <w:t>账号信息：</w:t>
      </w:r>
    </w:p>
    <w:p w14:paraId="11A506A9" w14:textId="2B5DAF1F" w:rsidR="00F21A63" w:rsidRDefault="00000000">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 xml:space="preserve">户    名： </w:t>
      </w:r>
      <w:r w:rsidR="00EF31E8" w:rsidRPr="00EF31E8">
        <w:rPr>
          <w:rFonts w:ascii="仿宋_GB2312" w:eastAsia="仿宋_GB2312" w:hAnsiTheme="minorEastAsia" w:hint="eastAsia"/>
          <w:bCs/>
          <w:sz w:val="21"/>
          <w:szCs w:val="21"/>
          <w:u w:val="single"/>
        </w:rPr>
        <w:t>中建路桥集团建设发展有限公司</w:t>
      </w:r>
      <w:r w:rsidRPr="00EF31E8">
        <w:rPr>
          <w:rFonts w:ascii="仿宋_GB2312" w:eastAsia="仿宋_GB2312" w:hAnsiTheme="minorEastAsia" w:hint="eastAsia"/>
          <w:bCs/>
          <w:sz w:val="21"/>
          <w:szCs w:val="21"/>
          <w:u w:val="single"/>
        </w:rPr>
        <w:t xml:space="preserve">  </w:t>
      </w:r>
      <w:r>
        <w:rPr>
          <w:rFonts w:ascii="仿宋_GB2312" w:eastAsia="仿宋_GB2312" w:hAnsiTheme="minorEastAsia" w:hint="eastAsia"/>
          <w:b/>
          <w:sz w:val="21"/>
          <w:szCs w:val="21"/>
          <w:u w:val="single"/>
        </w:rPr>
        <w:t xml:space="preserve">                    </w:t>
      </w:r>
    </w:p>
    <w:p w14:paraId="02FD36D3" w14:textId="24B58A74" w:rsidR="00F21A63" w:rsidRDefault="00000000">
      <w:pPr>
        <w:spacing w:line="400" w:lineRule="exact"/>
        <w:ind w:firstLineChars="200" w:firstLine="422"/>
        <w:jc w:val="left"/>
        <w:outlineLvl w:val="2"/>
        <w:rPr>
          <w:rFonts w:ascii="仿宋_GB2312" w:eastAsia="仿宋_GB2312" w:hAnsiTheme="minorEastAsia"/>
          <w:b/>
          <w:sz w:val="21"/>
          <w:szCs w:val="21"/>
          <w:u w:val="single"/>
        </w:rPr>
      </w:pPr>
      <w:proofErr w:type="gramStart"/>
      <w:r>
        <w:rPr>
          <w:rFonts w:ascii="仿宋_GB2312" w:eastAsia="仿宋_GB2312" w:hAnsiTheme="minorEastAsia" w:hint="eastAsia"/>
          <w:b/>
          <w:sz w:val="21"/>
          <w:szCs w:val="21"/>
        </w:rPr>
        <w:t>账</w:t>
      </w:r>
      <w:proofErr w:type="gramEnd"/>
      <w:r>
        <w:rPr>
          <w:rFonts w:ascii="仿宋_GB2312" w:eastAsia="仿宋_GB2312" w:hAnsiTheme="minorEastAsia" w:hint="eastAsia"/>
          <w:b/>
          <w:sz w:val="21"/>
          <w:szCs w:val="21"/>
        </w:rPr>
        <w:t xml:space="preserve">    号： </w:t>
      </w:r>
      <w:r w:rsidR="00EF31E8" w:rsidRPr="00EF31E8">
        <w:rPr>
          <w:rFonts w:ascii="仿宋_GB2312" w:eastAsia="仿宋_GB2312" w:hAnsiTheme="minorEastAsia"/>
          <w:bCs/>
          <w:sz w:val="21"/>
          <w:szCs w:val="21"/>
          <w:u w:val="single"/>
        </w:rPr>
        <w:t xml:space="preserve">6220 1201 3000 0002 58 </w:t>
      </w:r>
      <w:r w:rsidRPr="00EF31E8">
        <w:rPr>
          <w:rFonts w:ascii="仿宋_GB2312" w:eastAsia="仿宋_GB2312" w:hAnsiTheme="minorEastAsia" w:hint="eastAsia"/>
          <w:bCs/>
          <w:sz w:val="21"/>
          <w:szCs w:val="21"/>
          <w:u w:val="single"/>
        </w:rPr>
        <w:t xml:space="preserve">  </w:t>
      </w:r>
      <w:r>
        <w:rPr>
          <w:rFonts w:ascii="仿宋_GB2312" w:eastAsia="仿宋_GB2312" w:hAnsiTheme="minorEastAsia" w:hint="eastAsia"/>
          <w:b/>
          <w:sz w:val="21"/>
          <w:szCs w:val="21"/>
          <w:u w:val="single"/>
        </w:rPr>
        <w:t xml:space="preserve">                   </w:t>
      </w:r>
    </w:p>
    <w:p w14:paraId="472CDD52" w14:textId="5B4943A9" w:rsidR="00F21A63" w:rsidRDefault="00000000">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开 户 行：</w:t>
      </w:r>
      <w:r>
        <w:rPr>
          <w:rFonts w:ascii="仿宋_GB2312" w:eastAsia="仿宋_GB2312" w:hAnsiTheme="minorEastAsia" w:hint="eastAsia"/>
          <w:b/>
          <w:sz w:val="21"/>
          <w:szCs w:val="21"/>
          <w:u w:val="single"/>
        </w:rPr>
        <w:t xml:space="preserve"> </w:t>
      </w:r>
      <w:r w:rsidR="00EF31E8" w:rsidRPr="00EF31E8">
        <w:rPr>
          <w:rFonts w:ascii="仿宋_GB2312" w:eastAsia="仿宋_GB2312" w:hAnsiTheme="minorEastAsia" w:hint="eastAsia"/>
          <w:bCs/>
          <w:sz w:val="21"/>
          <w:szCs w:val="21"/>
          <w:u w:val="single"/>
        </w:rPr>
        <w:t>河北银行槐安路支行</w:t>
      </w:r>
      <w:r w:rsidRPr="00EF31E8">
        <w:rPr>
          <w:rFonts w:ascii="仿宋_GB2312" w:eastAsia="仿宋_GB2312" w:hAnsiTheme="minorEastAsia" w:hint="eastAsia"/>
          <w:bCs/>
          <w:sz w:val="21"/>
          <w:szCs w:val="21"/>
          <w:u w:val="single"/>
        </w:rPr>
        <w:t xml:space="preserve">       </w:t>
      </w:r>
      <w:r>
        <w:rPr>
          <w:rFonts w:ascii="仿宋_GB2312" w:eastAsia="仿宋_GB2312" w:hAnsiTheme="minorEastAsia" w:hint="eastAsia"/>
          <w:b/>
          <w:sz w:val="21"/>
          <w:szCs w:val="21"/>
          <w:u w:val="single"/>
        </w:rPr>
        <w:t xml:space="preserve">               </w:t>
      </w:r>
    </w:p>
    <w:p w14:paraId="1F337420" w14:textId="77777777" w:rsidR="00F21A63" w:rsidRDefault="00000000">
      <w:pPr>
        <w:spacing w:line="400" w:lineRule="exact"/>
        <w:ind w:firstLineChars="200" w:firstLine="482"/>
        <w:jc w:val="left"/>
        <w:outlineLvl w:val="2"/>
        <w:rPr>
          <w:rFonts w:ascii="仿宋_GB2312" w:eastAsia="仿宋_GB2312" w:hAnsiTheme="minorEastAsia"/>
          <w:b/>
          <w:sz w:val="21"/>
          <w:szCs w:val="21"/>
        </w:rPr>
      </w:pPr>
      <w:r>
        <w:rPr>
          <w:rFonts w:ascii="仿宋_GB2312" w:eastAsia="仿宋_GB2312" w:hAnsi="华文仿宋" w:cs="宋体" w:hint="eastAsia"/>
          <w:b/>
          <w:bCs/>
        </w:rPr>
        <w:t>8. 偏离</w:t>
      </w:r>
      <w:bookmarkEnd w:id="19"/>
      <w:bookmarkEnd w:id="20"/>
      <w:bookmarkEnd w:id="21"/>
    </w:p>
    <w:p w14:paraId="13FAB83C"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允许投标文件偏离招标文件某些要求的，偏离应当符合招标文件规定的偏离范围和幅度。商务及技术条款响应偏差表见第四部分</w:t>
      </w:r>
      <w:bookmarkStart w:id="22" w:name="_Toc214339495"/>
      <w:bookmarkStart w:id="23" w:name="_Toc214336661"/>
      <w:bookmarkStart w:id="24" w:name="_Toc214333206"/>
      <w:bookmarkStart w:id="25" w:name="_Toc28053"/>
      <w:r>
        <w:rPr>
          <w:rFonts w:ascii="宋体" w:eastAsia="宋体" w:hAnsi="宋体" w:cs="宋体" w:hint="eastAsia"/>
          <w:sz w:val="21"/>
          <w:szCs w:val="21"/>
        </w:rPr>
        <w:t>。</w:t>
      </w:r>
    </w:p>
    <w:p w14:paraId="147A89A6" w14:textId="77777777" w:rsidR="00F21A6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二、招标文件</w:t>
      </w:r>
      <w:bookmarkEnd w:id="22"/>
      <w:bookmarkEnd w:id="23"/>
      <w:bookmarkEnd w:id="24"/>
      <w:bookmarkEnd w:id="25"/>
      <w:r>
        <w:rPr>
          <w:rFonts w:ascii="仿宋_GB2312" w:eastAsia="仿宋_GB2312" w:hAnsiTheme="minorEastAsia" w:cs="黑体" w:hint="eastAsia"/>
          <w:bCs w:val="0"/>
          <w:kern w:val="2"/>
          <w:sz w:val="28"/>
          <w:szCs w:val="28"/>
        </w:rPr>
        <w:t>的澄清和修改</w:t>
      </w:r>
    </w:p>
    <w:p w14:paraId="3BFF7375"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26" w:name="_Toc9826"/>
      <w:r>
        <w:rPr>
          <w:rFonts w:ascii="仿宋_GB2312" w:eastAsia="仿宋_GB2312" w:hAnsiTheme="minorEastAsia" w:cs="宋体"/>
          <w:b/>
          <w:bCs/>
        </w:rPr>
        <w:lastRenderedPageBreak/>
        <w:t>9</w:t>
      </w:r>
      <w:r>
        <w:rPr>
          <w:rFonts w:ascii="仿宋_GB2312" w:eastAsia="仿宋_GB2312" w:hAnsiTheme="minorEastAsia" w:cs="宋体" w:hint="eastAsia"/>
          <w:b/>
          <w:bCs/>
        </w:rPr>
        <w:t>.招标文件的澄清、答疑和补遗</w:t>
      </w:r>
      <w:bookmarkEnd w:id="26"/>
    </w:p>
    <w:p w14:paraId="51FD144A"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75002AFA"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投标人对招标文件提出的答疑或澄清应于开标截止时间之前，按要求提交相关资料。</w:t>
      </w:r>
    </w:p>
    <w:p w14:paraId="227DBFB2"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4D2FC157"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3C1910DB"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招标过程中，对招标文件所作的澄清、答疑、补遗等，均构成招标文件的组成部分。</w:t>
      </w:r>
    </w:p>
    <w:p w14:paraId="28A86AC4"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27"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7"/>
    </w:p>
    <w:p w14:paraId="6014A66F"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w:t>
      </w:r>
      <w:proofErr w:type="gramStart"/>
      <w:r>
        <w:rPr>
          <w:rFonts w:ascii="仿宋_GB2312" w:eastAsia="仿宋_GB2312" w:hAnsiTheme="minorEastAsia" w:hint="eastAsia"/>
          <w:sz w:val="21"/>
          <w:szCs w:val="21"/>
        </w:rPr>
        <w:t>标过程</w:t>
      </w:r>
      <w:proofErr w:type="gramEnd"/>
      <w:r>
        <w:rPr>
          <w:rFonts w:ascii="仿宋_GB2312" w:eastAsia="仿宋_GB2312" w:hAnsiTheme="minorEastAsia" w:hint="eastAsia"/>
          <w:sz w:val="21"/>
          <w:szCs w:val="21"/>
        </w:rPr>
        <w:t>中口头通知。</w:t>
      </w:r>
      <w:r>
        <w:rPr>
          <w:rFonts w:ascii="仿宋_GB2312" w:eastAsia="仿宋_GB2312" w:hAnsiTheme="minorEastAsia" w:cs="Times New Roman"/>
          <w:sz w:val="21"/>
          <w:szCs w:val="21"/>
        </w:rPr>
        <w:t xml:space="preserve"> </w:t>
      </w:r>
      <w:bookmarkStart w:id="28" w:name="_Toc214336662"/>
      <w:bookmarkStart w:id="29" w:name="_Toc214335335"/>
      <w:bookmarkStart w:id="30" w:name="_Toc214331811"/>
      <w:bookmarkStart w:id="31" w:name="_Toc10683"/>
      <w:bookmarkStart w:id="32" w:name="_Toc214333207"/>
      <w:bookmarkStart w:id="33" w:name="_Toc214339496"/>
    </w:p>
    <w:p w14:paraId="1341EA3C" w14:textId="77777777" w:rsidR="00F21A6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三、投标文件的编制</w:t>
      </w:r>
      <w:bookmarkEnd w:id="28"/>
      <w:bookmarkEnd w:id="29"/>
      <w:bookmarkEnd w:id="30"/>
      <w:bookmarkEnd w:id="31"/>
      <w:bookmarkEnd w:id="32"/>
      <w:bookmarkEnd w:id="33"/>
      <w:r>
        <w:rPr>
          <w:rFonts w:ascii="仿宋_GB2312" w:eastAsia="仿宋_GB2312" w:hAnsiTheme="minorEastAsia" w:cs="黑体" w:hint="eastAsia"/>
          <w:bCs w:val="0"/>
          <w:kern w:val="2"/>
          <w:sz w:val="28"/>
          <w:szCs w:val="28"/>
        </w:rPr>
        <w:t>及相关事项说明</w:t>
      </w:r>
    </w:p>
    <w:p w14:paraId="62C3C794"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34"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4"/>
    </w:p>
    <w:p w14:paraId="0BCC530F"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bookmarkStart w:id="35"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.1投标文件的版式用A4纸（附图、附表除外），文字用中文简体。所有文字、图表必须清晰可辨。</w:t>
      </w:r>
    </w:p>
    <w:p w14:paraId="389B153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.2投标文件纸质版和电子扫描</w:t>
      </w:r>
      <w:proofErr w:type="gramStart"/>
      <w:r>
        <w:rPr>
          <w:rFonts w:ascii="仿宋_GB2312" w:eastAsia="仿宋_GB2312" w:hAnsiTheme="minorEastAsia" w:hint="eastAsia"/>
          <w:sz w:val="21"/>
          <w:szCs w:val="21"/>
        </w:rPr>
        <w:t>版必须</w:t>
      </w:r>
      <w:proofErr w:type="gramEnd"/>
      <w:r>
        <w:rPr>
          <w:rFonts w:ascii="仿宋_GB2312" w:eastAsia="仿宋_GB2312" w:hAnsiTheme="minorEastAsia" w:hint="eastAsia"/>
          <w:sz w:val="21"/>
          <w:szCs w:val="21"/>
        </w:rPr>
        <w:t>按连续页码顺序排版及扫描。</w:t>
      </w:r>
    </w:p>
    <w:p w14:paraId="308952EB"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.3每个包件均应单独编制投标文件。</w:t>
      </w:r>
    </w:p>
    <w:p w14:paraId="1F3ED1D9"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.4“中建路桥集团官网”招标情况下，招标文件送达指定地点。</w:t>
      </w:r>
    </w:p>
    <w:p w14:paraId="48052874" w14:textId="77777777" w:rsidR="00F21A63" w:rsidRDefault="00000000">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5"/>
    </w:p>
    <w:p w14:paraId="08EDD3F1"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26E88A50" w14:textId="77777777" w:rsidR="00F21A63" w:rsidRDefault="00000000">
      <w:pPr>
        <w:spacing w:line="400" w:lineRule="exact"/>
        <w:ind w:firstLineChars="200" w:firstLine="422"/>
        <w:jc w:val="left"/>
        <w:outlineLvl w:val="2"/>
        <w:rPr>
          <w:rFonts w:ascii="仿宋_GB2312" w:eastAsia="仿宋_GB2312" w:hAnsi="华文仿宋" w:cs="Times New Roman"/>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  商务文件</w:t>
      </w:r>
    </w:p>
    <w:p w14:paraId="420ED6A9" w14:textId="77777777" w:rsidR="00F21A63" w:rsidRDefault="00000000">
      <w:pPr>
        <w:spacing w:line="400" w:lineRule="exact"/>
        <w:ind w:firstLineChars="200" w:firstLine="420"/>
        <w:jc w:val="left"/>
        <w:outlineLvl w:val="2"/>
        <w:rPr>
          <w:rFonts w:ascii="仿宋_GB2312" w:eastAsia="仿宋_GB2312" w:hAnsi="华文仿宋" w:cs="Times New Roman"/>
          <w:color w:val="000000" w:themeColor="text1"/>
          <w:sz w:val="21"/>
          <w:szCs w:val="21"/>
        </w:rPr>
      </w:pPr>
      <w:r>
        <w:rPr>
          <w:rFonts w:ascii="仿宋_GB2312" w:eastAsia="仿宋_GB2312" w:hAnsi="华文仿宋" w:hint="eastAsia"/>
          <w:color w:val="000000" w:themeColor="text1"/>
          <w:sz w:val="21"/>
          <w:szCs w:val="21"/>
        </w:rPr>
        <w:t>具体内容如下：</w:t>
      </w:r>
    </w:p>
    <w:p w14:paraId="4E4DE2B1"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1CFE7D37"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12.1.2报价表；</w:t>
      </w:r>
    </w:p>
    <w:p w14:paraId="6A166372"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法定代表人授权书；</w:t>
      </w:r>
    </w:p>
    <w:p w14:paraId="77F1FCA7"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12.1.4身份证明</w:t>
      </w:r>
    </w:p>
    <w:p w14:paraId="1976969F"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12.1.5投标保证金（复印件）；</w:t>
      </w:r>
    </w:p>
    <w:p w14:paraId="757D004A"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6中华人民共和国企业法人营业执照、税务登记证、组织机构代码证；</w:t>
      </w:r>
    </w:p>
    <w:p w14:paraId="57810F5E"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0D3765FD"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 xml:space="preserve">8设备生产许可证或租赁许可证；   </w:t>
      </w:r>
    </w:p>
    <w:p w14:paraId="21505069"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9设备鉴定证书和检测报告；</w:t>
      </w:r>
    </w:p>
    <w:p w14:paraId="21299A26"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540B5AA7"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11增值税一般纳税人资格登记表或小规模纳税人可开专票证明；</w:t>
      </w:r>
    </w:p>
    <w:p w14:paraId="52A19102" w14:textId="77777777" w:rsidR="00F21A63" w:rsidRDefault="00000000">
      <w:pPr>
        <w:adjustRightInd w:val="0"/>
        <w:snapToGrid w:val="0"/>
        <w:spacing w:line="400" w:lineRule="exact"/>
        <w:ind w:leftChars="174" w:left="418"/>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w:t>
      </w:r>
      <w:r>
        <w:rPr>
          <w:rFonts w:ascii="仿宋_GB2312" w:eastAsia="仿宋_GB2312" w:hAnsiTheme="minorEastAsia" w:hint="eastAsia"/>
          <w:sz w:val="21"/>
          <w:szCs w:val="21"/>
        </w:rPr>
        <w:lastRenderedPageBreak/>
        <w:t>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1B44D97D"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12.1.14劳动保护用品生产厂商投标人必须具备全国工业设备生产许可证、设备安全鉴定证等资料；经销单位投标人必须具备定点经营证书及生产厂商上述资料；</w:t>
      </w:r>
    </w:p>
    <w:p w14:paraId="3B584922"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12.1.15易燃易爆化学危险品生产厂商投标人必须具备易燃易爆化学</w:t>
      </w:r>
      <w:proofErr w:type="gramStart"/>
      <w:r>
        <w:rPr>
          <w:rFonts w:ascii="仿宋_GB2312" w:eastAsia="仿宋_GB2312" w:hAnsiTheme="minorEastAsia" w:hint="eastAsia"/>
          <w:sz w:val="21"/>
          <w:szCs w:val="21"/>
        </w:rPr>
        <w:t>物品消防</w:t>
      </w:r>
      <w:proofErr w:type="gramEnd"/>
      <w:r>
        <w:rPr>
          <w:rFonts w:ascii="仿宋_GB2312" w:eastAsia="仿宋_GB2312" w:hAnsiTheme="minorEastAsia" w:hint="eastAsia"/>
          <w:sz w:val="21"/>
          <w:szCs w:val="21"/>
        </w:rPr>
        <w:t>安全许可证；经销单位投标人必须具备化学危险物品经营许可证及生产厂商上述资料；</w:t>
      </w:r>
    </w:p>
    <w:p w14:paraId="44FA6415"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16投标人认为必要的其它文件和资料。</w:t>
      </w:r>
    </w:p>
    <w:p w14:paraId="54DE6573" w14:textId="77777777" w:rsidR="00F21A63" w:rsidRDefault="00000000">
      <w:pPr>
        <w:spacing w:line="400" w:lineRule="exact"/>
        <w:ind w:firstLineChars="200" w:firstLine="422"/>
        <w:jc w:val="left"/>
        <w:outlineLvl w:val="2"/>
        <w:rPr>
          <w:rFonts w:ascii="仿宋_GB2312" w:eastAsia="仿宋_GB2312" w:hAnsi="华文仿宋" w:cs="Times New Roman"/>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 xml:space="preserve">  技术文件</w:t>
      </w:r>
    </w:p>
    <w:p w14:paraId="72E6D539" w14:textId="77777777" w:rsidR="00F21A63" w:rsidRDefault="00000000">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12.2.1</w:t>
      </w:r>
      <w:r>
        <w:rPr>
          <w:rFonts w:ascii="仿宋_GB2312" w:eastAsia="仿宋_GB2312" w:hAnsi="华文仿宋" w:hint="eastAsia"/>
          <w:sz w:val="21"/>
          <w:szCs w:val="21"/>
        </w:rPr>
        <w:t>主要原设备的来源、性能指标及采用标准；</w:t>
      </w:r>
    </w:p>
    <w:p w14:paraId="1C8EF3DB" w14:textId="77777777" w:rsidR="00F21A63" w:rsidRDefault="00000000">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近3年内省、部级以上检验、检测机构出具的投标设备质量检验报告（复印件）；</w:t>
      </w:r>
    </w:p>
    <w:p w14:paraId="332DCDAF" w14:textId="77777777" w:rsidR="00F21A63" w:rsidRDefault="00000000">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投标设备的生产质量保证措施；</w:t>
      </w:r>
    </w:p>
    <w:p w14:paraId="7F388418" w14:textId="77777777" w:rsidR="00F21A63" w:rsidRDefault="00000000">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36307E89" w14:textId="77777777" w:rsidR="00F21A63" w:rsidRDefault="00000000">
      <w:pPr>
        <w:spacing w:line="400" w:lineRule="exact"/>
        <w:ind w:firstLineChars="200" w:firstLine="420"/>
        <w:jc w:val="left"/>
        <w:outlineLvl w:val="2"/>
        <w:rPr>
          <w:rFonts w:ascii="仿宋_GB2312" w:eastAsia="仿宋_GB2312" w:hAnsi="华文仿宋" w:cs="Times New Roman"/>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7D73244F" w14:textId="77777777" w:rsidR="00F21A63" w:rsidRDefault="00000000">
      <w:pPr>
        <w:spacing w:line="400" w:lineRule="exact"/>
        <w:ind w:firstLineChars="200" w:firstLine="420"/>
        <w:jc w:val="left"/>
        <w:outlineLvl w:val="2"/>
        <w:rPr>
          <w:rFonts w:ascii="仿宋_GB2312" w:eastAsia="仿宋_GB2312" w:hAnsi="华文仿宋"/>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4544E309" w14:textId="77777777" w:rsidR="00F21A63"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7EC69F51"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w:t>
      </w:r>
      <w:proofErr w:type="gramStart"/>
      <w:r>
        <w:rPr>
          <w:rFonts w:ascii="仿宋_GB2312" w:eastAsia="仿宋_GB2312" w:hAnsiTheme="minorEastAsia" w:hint="eastAsia"/>
          <w:sz w:val="21"/>
          <w:szCs w:val="21"/>
        </w:rPr>
        <w:t>的表样文件</w:t>
      </w:r>
      <w:proofErr w:type="gramEnd"/>
      <w:r>
        <w:rPr>
          <w:rFonts w:ascii="仿宋_GB2312" w:eastAsia="仿宋_GB2312" w:hAnsiTheme="minorEastAsia" w:hint="eastAsia"/>
          <w:sz w:val="21"/>
          <w:szCs w:val="21"/>
        </w:rPr>
        <w:t>的要求，详细填写、请勿遗漏；</w:t>
      </w:r>
    </w:p>
    <w:p w14:paraId="24DAD878"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w:t>
      </w:r>
      <w:proofErr w:type="gramStart"/>
      <w:r>
        <w:rPr>
          <w:rFonts w:ascii="仿宋_GB2312" w:eastAsia="仿宋_GB2312" w:hAnsiTheme="minorEastAsia" w:hint="eastAsia"/>
          <w:sz w:val="21"/>
          <w:szCs w:val="21"/>
        </w:rPr>
        <w:t>件形式</w:t>
      </w:r>
      <w:proofErr w:type="gramEnd"/>
      <w:r>
        <w:rPr>
          <w:rFonts w:ascii="仿宋_GB2312" w:eastAsia="仿宋_GB2312" w:hAnsiTheme="minorEastAsia" w:hint="eastAsia"/>
          <w:sz w:val="21"/>
          <w:szCs w:val="21"/>
        </w:rPr>
        <w:t>在投标文件中体现；</w:t>
      </w:r>
    </w:p>
    <w:p w14:paraId="7AAF38C0"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.3投标文件用中文编制。</w:t>
      </w:r>
    </w:p>
    <w:p w14:paraId="2F2110B1" w14:textId="77777777" w:rsidR="00F21A63"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228A225B"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.1投标书未按规定盖公章和法定代表人或授权代理人签字；</w:t>
      </w:r>
    </w:p>
    <w:p w14:paraId="2854BE8C" w14:textId="77777777" w:rsidR="00F21A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r>
        <w:rPr>
          <w:rFonts w:ascii="宋体" w:eastAsia="宋体" w:hAnsi="宋体" w:cs="宋体" w:hint="eastAsia"/>
          <w:sz w:val="21"/>
          <w:szCs w:val="21"/>
        </w:rPr>
        <w:t>。</w:t>
      </w:r>
    </w:p>
    <w:p w14:paraId="561ED142" w14:textId="77777777" w:rsidR="00F21A63" w:rsidRDefault="00000000">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774EA6FE" w14:textId="4EC00F61"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w:t>
      </w:r>
      <w:r w:rsidR="00EF31E8">
        <w:rPr>
          <w:rFonts w:ascii="仿宋_GB2312" w:eastAsia="仿宋_GB2312" w:hAnsiTheme="minorEastAsia" w:hint="eastAsia"/>
          <w:b/>
          <w:sz w:val="21"/>
          <w:szCs w:val="21"/>
          <w:u w:val="single"/>
        </w:rPr>
        <w:t>10000</w:t>
      </w:r>
      <w:r>
        <w:rPr>
          <w:rFonts w:ascii="仿宋_GB2312" w:eastAsia="仿宋_GB2312" w:hAnsiTheme="minorEastAsia" w:hint="eastAsia"/>
          <w:b/>
          <w:sz w:val="21"/>
          <w:szCs w:val="21"/>
        </w:rPr>
        <w:t>元整；</w:t>
      </w:r>
      <w:r>
        <w:rPr>
          <w:rFonts w:ascii="宋体" w:eastAsia="宋体" w:hAnsi="宋体" w:cs="宋体" w:hint="eastAsia"/>
          <w:b/>
          <w:sz w:val="21"/>
          <w:szCs w:val="21"/>
        </w:rPr>
        <w:t>大写</w:t>
      </w:r>
      <w:r>
        <w:rPr>
          <w:rFonts w:ascii="仿宋_GB2312" w:eastAsia="仿宋_GB2312" w:hAnsiTheme="minorEastAsia" w:hint="eastAsia"/>
          <w:b/>
          <w:sz w:val="21"/>
          <w:szCs w:val="21"/>
          <w:u w:val="single"/>
        </w:rPr>
        <w:t xml:space="preserve"> </w:t>
      </w:r>
      <w:r w:rsidR="00EF31E8" w:rsidRPr="00EF31E8">
        <w:rPr>
          <w:rFonts w:ascii="仿宋_GB2312" w:eastAsia="仿宋_GB2312" w:hAnsiTheme="minorEastAsia" w:hint="eastAsia"/>
          <w:b/>
          <w:sz w:val="21"/>
          <w:szCs w:val="21"/>
          <w:u w:val="single"/>
        </w:rPr>
        <w:t>壹万元整</w:t>
      </w:r>
      <w:r>
        <w:rPr>
          <w:rFonts w:ascii="仿宋_GB2312" w:eastAsia="仿宋_GB2312" w:hAnsiTheme="minorEastAsia" w:hint="eastAsia"/>
          <w:sz w:val="21"/>
          <w:szCs w:val="21"/>
        </w:rPr>
        <w:t>）</w:t>
      </w:r>
      <w:r>
        <w:rPr>
          <w:rFonts w:ascii="宋体" w:eastAsia="宋体" w:hAnsi="宋体" w:cs="宋体" w:hint="eastAsia"/>
          <w:sz w:val="21"/>
          <w:szCs w:val="21"/>
        </w:rPr>
        <w:t>，</w:t>
      </w:r>
      <w:r>
        <w:rPr>
          <w:rFonts w:ascii="仿宋_GB2312" w:eastAsia="仿宋_GB2312" w:hAnsiTheme="minorEastAsia" w:hint="eastAsia"/>
          <w:sz w:val="21"/>
          <w:szCs w:val="21"/>
        </w:rPr>
        <w:t>并作为投标文件的组成部分。</w:t>
      </w:r>
    </w:p>
    <w:p w14:paraId="1F694C32"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259CDFA0"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招标人与中标人签订合同后15个工作日内，向未中标的投标人退还投标保证金。</w:t>
      </w:r>
    </w:p>
    <w:p w14:paraId="0E3BBF37" w14:textId="77777777" w:rsidR="00F21A63" w:rsidRDefault="00000000">
      <w:pPr>
        <w:spacing w:line="400" w:lineRule="exact"/>
        <w:ind w:firstLineChars="200" w:firstLine="420"/>
        <w:jc w:val="left"/>
        <w:outlineLvl w:val="2"/>
        <w:rPr>
          <w:rFonts w:ascii="仿宋_GB2312" w:eastAsia="仿宋_GB2312" w:hAnsiTheme="minorEastAsia" w:cs="宋体"/>
          <w:color w:val="000000" w:themeColor="text1"/>
          <w:sz w:val="21"/>
          <w:szCs w:val="21"/>
        </w:rPr>
      </w:pPr>
      <w:r>
        <w:rPr>
          <w:rFonts w:ascii="仿宋_GB2312" w:eastAsia="仿宋_GB2312" w:hAnsiTheme="minorEastAsia" w:hint="eastAsia"/>
          <w:sz w:val="21"/>
          <w:szCs w:val="21"/>
        </w:rPr>
        <w:t>13.4</w:t>
      </w:r>
      <w:r>
        <w:rPr>
          <w:rFonts w:ascii="仿宋_GB2312" w:eastAsia="仿宋_GB2312" w:hAnsiTheme="minorEastAsia" w:cs="宋体" w:hint="eastAsia"/>
          <w:color w:val="000000" w:themeColor="text1"/>
          <w:sz w:val="21"/>
          <w:szCs w:val="21"/>
        </w:rPr>
        <w:t>上一年度中建路桥集团有限公司优质分供商可免交投标保证金。</w:t>
      </w:r>
    </w:p>
    <w:p w14:paraId="25235C67"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中标人投标保证金在中标人与招标人签订设备租赁合同后直接转为履约保证金，不足部分在收到中标通知1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589C9077" w14:textId="77777777" w:rsidR="00F21A63" w:rsidRDefault="00000000">
      <w:pPr>
        <w:spacing w:line="400" w:lineRule="exact"/>
        <w:ind w:firstLineChars="200" w:firstLine="422"/>
        <w:jc w:val="left"/>
        <w:outlineLvl w:val="2"/>
        <w:rPr>
          <w:rFonts w:ascii="仿宋_GB2312" w:eastAsia="仿宋_GB2312" w:hAnsiTheme="minor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 xml:space="preserve">.5 有下列情形之一的，投标保证金将不予退还，情节严重的列入中建路桥集团《不合格分供商名录》： </w:t>
      </w:r>
    </w:p>
    <w:p w14:paraId="095F1627"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3.5.1</w:t>
      </w:r>
      <w:r>
        <w:rPr>
          <w:rFonts w:ascii="仿宋_GB2312" w:eastAsia="仿宋_GB2312" w:hAnsiTheme="minorEastAsia" w:hint="eastAsia"/>
          <w:sz w:val="21"/>
          <w:szCs w:val="21"/>
        </w:rPr>
        <w:t>投标人在规定的投标有效期内未经招标人同意撤销或修改其投标文件；</w:t>
      </w:r>
    </w:p>
    <w:p w14:paraId="1FE17F61"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3.5.2</w:t>
      </w:r>
      <w:r>
        <w:rPr>
          <w:rFonts w:ascii="仿宋_GB2312" w:eastAsia="仿宋_GB2312" w:hAnsiTheme="minorEastAsia" w:hint="eastAsia"/>
          <w:sz w:val="21"/>
          <w:szCs w:val="21"/>
        </w:rPr>
        <w:t>严重扰乱议标流程，招标过程中恶意退出的；</w:t>
      </w:r>
    </w:p>
    <w:p w14:paraId="28E08255"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3.5.3</w:t>
      </w:r>
      <w:r>
        <w:rPr>
          <w:rFonts w:ascii="仿宋_GB2312" w:eastAsia="仿宋_GB2312" w:hAnsiTheme="minorEastAsia" w:hint="eastAsia"/>
          <w:sz w:val="21"/>
          <w:szCs w:val="21"/>
        </w:rPr>
        <w:t>中标人在收到中标通知后，无正当理由拒签合同协议书或未按招标文件规定提交履约保证金</w:t>
      </w:r>
      <w:r>
        <w:rPr>
          <w:rFonts w:ascii="宋体" w:eastAsia="宋体" w:hAnsi="宋体" w:cs="宋体" w:hint="eastAsia"/>
          <w:sz w:val="21"/>
          <w:szCs w:val="21"/>
        </w:rPr>
        <w:t>。</w:t>
      </w:r>
    </w:p>
    <w:p w14:paraId="47F4C567" w14:textId="77777777" w:rsidR="00F21A63" w:rsidRDefault="00000000">
      <w:pPr>
        <w:spacing w:line="400" w:lineRule="exact"/>
        <w:ind w:firstLineChars="200" w:firstLine="422"/>
        <w:jc w:val="left"/>
        <w:outlineLvl w:val="2"/>
        <w:rPr>
          <w:rFonts w:ascii="仿宋_GB2312" w:eastAsia="仿宋_GB2312" w:hAnsiTheme="minorEastAsia"/>
          <w:sz w:val="21"/>
          <w:szCs w:val="21"/>
          <w:highlight w:val="green"/>
        </w:rPr>
      </w:pPr>
      <w:r>
        <w:rPr>
          <w:rFonts w:ascii="仿宋_GB2312" w:eastAsia="仿宋_GB2312" w:hAnsiTheme="minorEastAsia" w:hint="eastAsia"/>
          <w:b/>
          <w:sz w:val="21"/>
          <w:szCs w:val="21"/>
        </w:rPr>
        <w:lastRenderedPageBreak/>
        <w:t>13.6履约保证金见前附表。</w:t>
      </w:r>
      <w:r>
        <w:rPr>
          <w:rFonts w:ascii="仿宋_GB2312" w:eastAsia="仿宋_GB2312" w:hAnsiTheme="minorEastAsia" w:cs="宋体" w:hint="eastAsia"/>
          <w:color w:val="000000" w:themeColor="text1"/>
          <w:sz w:val="21"/>
          <w:szCs w:val="21"/>
        </w:rPr>
        <w:t>上一年度中建路桥集团有限公司优质分供商免交履约保证金。</w:t>
      </w:r>
    </w:p>
    <w:p w14:paraId="1445E80C" w14:textId="391AD195" w:rsidR="00F21A63" w:rsidRDefault="00000000">
      <w:pPr>
        <w:pStyle w:val="378020"/>
        <w:keepNext w:val="0"/>
        <w:keepLines w:val="0"/>
        <w:ind w:firstLineChars="200" w:firstLine="482"/>
        <w:jc w:val="left"/>
        <w:rPr>
          <w:rFonts w:ascii="仿宋_GB2312" w:eastAsia="仿宋_GB2312" w:hAnsiTheme="minorEastAsia" w:cs="宋体"/>
          <w:b/>
          <w:bCs/>
        </w:rPr>
      </w:pPr>
      <w:r>
        <w:rPr>
          <w:rFonts w:ascii="仿宋_GB2312" w:eastAsia="仿宋_GB2312" w:hAnsiTheme="minorEastAsia" w:cs="宋体" w:hint="eastAsia"/>
          <w:b/>
          <w:bCs/>
        </w:rPr>
        <w:t>14.投标报价及结算方式</w:t>
      </w:r>
      <w:r>
        <w:rPr>
          <w:rFonts w:ascii="仿宋_GB2312" w:eastAsia="仿宋_GB2312" w:hAnsiTheme="minorEastAsia" w:cs="宋体" w:hint="eastAsia"/>
          <w:sz w:val="21"/>
          <w:szCs w:val="21"/>
        </w:rPr>
        <w:t>。</w:t>
      </w:r>
    </w:p>
    <w:p w14:paraId="58E3CFDA"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4</w:t>
      </w:r>
      <w:r>
        <w:rPr>
          <w:rFonts w:ascii="仿宋_GB2312" w:eastAsia="仿宋_GB2312" w:hAnsiTheme="minorEastAsia" w:hint="eastAsia"/>
          <w:sz w:val="21"/>
          <w:szCs w:val="21"/>
        </w:rPr>
        <w:t>.1投标价。投标人把设备由所在地，完好无损地运至招标人指定工作点地点并进行转运工作所发生的一切费用，包括但不限于乙方设备的租赁费、进退场费、操作人员工资、维修保养费等一切费用，乙方不得以任何理由向甲方另行索要其它费用。</w:t>
      </w:r>
    </w:p>
    <w:p w14:paraId="36A9C094"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风险因素</w:t>
      </w:r>
      <w:r>
        <w:rPr>
          <w:rFonts w:ascii="宋体" w:eastAsia="宋体" w:hAnsi="宋体" w:cs="宋体" w:hint="eastAsia"/>
          <w:sz w:val="21"/>
          <w:szCs w:val="21"/>
        </w:rPr>
        <w:t>：</w:t>
      </w:r>
      <w:r>
        <w:rPr>
          <w:rFonts w:ascii="仿宋_GB2312" w:eastAsia="仿宋_GB2312" w:hAnsiTheme="minorEastAsia" w:hint="eastAsia"/>
          <w:sz w:val="21"/>
          <w:szCs w:val="21"/>
        </w:rPr>
        <w:t>现场一切条件、供货周期、运输过程中的各种障碍、各种意想不到的费用等均由投标方自行考虑，费用自行承担。</w:t>
      </w:r>
    </w:p>
    <w:p w14:paraId="294DB433"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lang w:eastAsia="zh-Hans"/>
        </w:rPr>
        <w:t>如遇国家税率调整，中标不含税单价保持不变，以政策调整起始时间开始，调整含税单价。</w:t>
      </w:r>
    </w:p>
    <w:p w14:paraId="2506D87A" w14:textId="54E716B2" w:rsidR="00F21A63" w:rsidRDefault="00000000">
      <w:pPr>
        <w:pStyle w:val="378020"/>
        <w:keepNext w:val="0"/>
        <w:keepLines w:val="0"/>
        <w:ind w:firstLineChars="200" w:firstLine="422"/>
        <w:jc w:val="left"/>
        <w:rPr>
          <w:rFonts w:ascii="仿宋_GB2312" w:eastAsia="仿宋_GB2312" w:hAnsiTheme="minorEastAsia"/>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固定价格</w:t>
      </w:r>
      <w:r>
        <w:rPr>
          <w:rFonts w:ascii="仿宋_GB2312" w:eastAsia="仿宋_GB2312" w:hAnsiTheme="minorEastAsia" w:hint="eastAsia"/>
          <w:b/>
          <w:sz w:val="21"/>
          <w:szCs w:val="21"/>
        </w:rPr>
        <w:t>报价方式</w:t>
      </w:r>
    </w:p>
    <w:p w14:paraId="12AB92E5" w14:textId="77777777" w:rsidR="00F21A63" w:rsidRDefault="00000000">
      <w:pPr>
        <w:spacing w:line="400" w:lineRule="exact"/>
        <w:ind w:firstLineChars="200" w:firstLine="422"/>
        <w:jc w:val="left"/>
        <w:outlineLvl w:val="2"/>
        <w:rPr>
          <w:rFonts w:ascii="仿宋_GB2312" w:eastAsia="仿宋_GB2312" w:hAnsiTheme="minorEastAsia"/>
          <w:sz w:val="21"/>
          <w:szCs w:val="21"/>
        </w:rPr>
      </w:pPr>
      <w:r>
        <w:rPr>
          <w:rFonts w:ascii="仿宋_GB2312" w:eastAsia="仿宋_GB2312" w:hAnsiTheme="minorEastAsia" w:hint="eastAsia"/>
          <w:b/>
          <w:sz w:val="21"/>
          <w:szCs w:val="21"/>
          <w:u w:val="single"/>
        </w:rPr>
        <w:t>固定价格</w:t>
      </w:r>
      <w:r>
        <w:rPr>
          <w:rFonts w:ascii="仿宋_GB2312" w:eastAsia="仿宋_GB2312" w:hAnsiTheme="minorEastAsia" w:hint="eastAsia"/>
          <w:b/>
          <w:sz w:val="21"/>
          <w:szCs w:val="21"/>
        </w:rPr>
        <w:t>。</w:t>
      </w:r>
      <w:r>
        <w:rPr>
          <w:rFonts w:ascii="仿宋_GB2312" w:eastAsia="仿宋_GB2312" w:hAnsiTheme="minorEastAsia" w:hint="eastAsia"/>
          <w:sz w:val="21"/>
          <w:szCs w:val="21"/>
        </w:rPr>
        <w:t>设备租赁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B2F151C" w14:textId="77777777" w:rsidR="00F21A63" w:rsidRDefault="00000000">
      <w:pPr>
        <w:tabs>
          <w:tab w:val="left" w:pos="765"/>
        </w:tabs>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宋体" w:cs="宋体" w:hint="eastAsia"/>
          <w:sz w:val="21"/>
          <w:szCs w:val="21"/>
        </w:rPr>
        <w:t>14.3结算方式</w:t>
      </w:r>
      <w:r>
        <w:rPr>
          <w:rFonts w:ascii="仿宋_GB2312" w:eastAsia="仿宋_GB2312" w:hAnsiTheme="minorEastAsia" w:hint="eastAsia"/>
          <w:sz w:val="21"/>
          <w:szCs w:val="21"/>
        </w:rPr>
        <w:t>见投标人须知前附表。</w:t>
      </w:r>
    </w:p>
    <w:p w14:paraId="3849BCAC"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7FD7E2BB" w14:textId="77777777" w:rsidR="00F21A63" w:rsidRDefault="00000000">
      <w:pPr>
        <w:pStyle w:val="378020"/>
        <w:keepNext w:val="0"/>
        <w:keepLines w:val="0"/>
        <w:ind w:firstLineChars="200" w:firstLine="482"/>
        <w:jc w:val="left"/>
        <w:rPr>
          <w:rFonts w:ascii="仿宋_GB2312" w:eastAsia="仿宋_GB2312" w:hAnsiTheme="minorEastAsia" w:cs="宋体"/>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18220E61" w14:textId="77777777" w:rsidR="00F21A63"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6D8E6F2F" w14:textId="77777777" w:rsidR="00F21A63"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w:t>
      </w:r>
      <w:r>
        <w:rPr>
          <w:rFonts w:ascii="宋体" w:eastAsia="宋体" w:hAnsi="宋体" w:cs="宋体" w:hint="eastAsia"/>
          <w:sz w:val="21"/>
          <w:szCs w:val="21"/>
        </w:rPr>
        <w:t>，</w:t>
      </w:r>
      <w:r>
        <w:rPr>
          <w:rFonts w:ascii="仿宋_GB2312" w:eastAsia="仿宋_GB2312" w:hAnsiTheme="minorEastAsia" w:hint="eastAsia"/>
          <w:sz w:val="21"/>
          <w:szCs w:val="21"/>
        </w:rPr>
        <w:t>如招标人因故未能确定中标人</w:t>
      </w:r>
      <w:r>
        <w:rPr>
          <w:rFonts w:ascii="宋体" w:eastAsia="宋体" w:hAnsi="宋体" w:cs="宋体" w:hint="eastAsia"/>
          <w:sz w:val="21"/>
          <w:szCs w:val="21"/>
        </w:rPr>
        <w:t>，</w:t>
      </w:r>
      <w:r>
        <w:rPr>
          <w:rFonts w:ascii="仿宋_GB2312" w:eastAsia="仿宋_GB2312" w:hAnsiTheme="minorEastAsia" w:hint="eastAsia"/>
          <w:sz w:val="21"/>
          <w:szCs w:val="21"/>
        </w:rPr>
        <w:t>招标人重新招标。</w:t>
      </w:r>
    </w:p>
    <w:p w14:paraId="0C4C5703"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67B2C828" w14:textId="77777777" w:rsidR="00F21A63" w:rsidRDefault="00000000">
      <w:pPr>
        <w:pStyle w:val="378020"/>
        <w:keepNext w:val="0"/>
        <w:keepLines w:val="0"/>
        <w:ind w:firstLineChars="200" w:firstLine="482"/>
        <w:jc w:val="left"/>
        <w:rPr>
          <w:rFonts w:ascii="仿宋_GB2312" w:eastAsia="仿宋_GB2312" w:hAnsiTheme="minorEastAsia" w:cs="宋体"/>
          <w:b/>
          <w:bCs/>
        </w:rPr>
      </w:pPr>
      <w:bookmarkStart w:id="36" w:name="_Toc16914"/>
      <w:r>
        <w:rPr>
          <w:rFonts w:ascii="仿宋_GB2312" w:eastAsia="仿宋_GB2312" w:hAnsiTheme="minorEastAsia" w:cs="宋体" w:hint="eastAsia"/>
          <w:b/>
          <w:bCs/>
        </w:rPr>
        <w:t>16.投标文件的签署</w:t>
      </w:r>
      <w:bookmarkEnd w:id="36"/>
    </w:p>
    <w:p w14:paraId="50B59DF7" w14:textId="77777777" w:rsidR="00F21A63" w:rsidRDefault="00000000">
      <w:pPr>
        <w:adjustRightInd w:val="0"/>
        <w:snapToGrid w:val="0"/>
        <w:spacing w:line="400" w:lineRule="exact"/>
        <w:ind w:firstLineChars="200" w:firstLine="420"/>
        <w:jc w:val="left"/>
        <w:outlineLvl w:val="2"/>
        <w:rPr>
          <w:rFonts w:ascii="仿宋_GB2312" w:eastAsia="仿宋_GB2312" w:hAnsiTheme="minorEastAsia"/>
          <w:color w:val="EEECE1"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w:t>
      </w:r>
    </w:p>
    <w:p w14:paraId="6279FB19" w14:textId="77777777" w:rsidR="00F21A63" w:rsidRDefault="00000000">
      <w:pPr>
        <w:adjustRightInd w:val="0"/>
        <w:snapToGrid w:val="0"/>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投标文件应由投标人的法定代表人或授权代理人签字，并按招标文件要求加盖公章。</w:t>
      </w:r>
    </w:p>
    <w:p w14:paraId="7CA2DD46" w14:textId="77777777" w:rsidR="00F21A63" w:rsidRDefault="00000000">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.3投标文件原则上不应有涂抹等修改。如确需修改，修改处应由法定代表人或授权代理人签字确认。</w:t>
      </w:r>
    </w:p>
    <w:p w14:paraId="0F0FB58D" w14:textId="77777777" w:rsidR="00F21A63" w:rsidRDefault="00000000">
      <w:pPr>
        <w:pStyle w:val="378020"/>
        <w:keepNext w:val="0"/>
        <w:keepLines w:val="0"/>
        <w:ind w:firstLineChars="200" w:firstLine="420"/>
        <w:jc w:val="left"/>
        <w:rPr>
          <w:rFonts w:ascii="仿宋_GB2312" w:eastAsia="仿宋_GB2312" w:hAnsiTheme="minor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7" w:name="_Toc16382"/>
    </w:p>
    <w:p w14:paraId="68B4A415" w14:textId="77777777" w:rsidR="00F21A63" w:rsidRDefault="00000000">
      <w:pPr>
        <w:pStyle w:val="378020"/>
        <w:keepNext w:val="0"/>
        <w:keepLines w:val="0"/>
        <w:ind w:firstLineChars="200" w:firstLine="420"/>
        <w:jc w:val="left"/>
        <w:rPr>
          <w:rFonts w:ascii="仿宋_GB2312" w:eastAsia="仿宋_GB2312" w:hAnsiTheme="minorEastAsia"/>
        </w:rPr>
      </w:pPr>
      <w:r>
        <w:rPr>
          <w:rFonts w:ascii="仿宋_GB2312" w:eastAsia="仿宋_GB2312" w:hAnsiTheme="minorEastAsia" w:hint="eastAsia"/>
          <w:sz w:val="21"/>
          <w:szCs w:val="21"/>
        </w:rPr>
        <w:t>16.5投标文件的封套</w:t>
      </w:r>
      <w:bookmarkEnd w:id="37"/>
      <w:r>
        <w:rPr>
          <w:rFonts w:ascii="仿宋_GB2312" w:eastAsia="仿宋_GB2312" w:hAnsiTheme="minorEastAsia" w:hint="eastAsia"/>
          <w:sz w:val="21"/>
          <w:szCs w:val="21"/>
        </w:rPr>
        <w:t>见投标人须知前附表</w:t>
      </w:r>
      <w:r>
        <w:rPr>
          <w:rFonts w:ascii="仿宋_GB2312" w:eastAsia="仿宋_GB2312" w:hAnsiTheme="minorEastAsia" w:hint="eastAsia"/>
        </w:rPr>
        <w:t>。</w:t>
      </w:r>
      <w:bookmarkStart w:id="38" w:name="_Toc214331812"/>
      <w:bookmarkStart w:id="39" w:name="_Toc214336663"/>
      <w:bookmarkStart w:id="40" w:name="_Toc214339497"/>
      <w:bookmarkStart w:id="41" w:name="_Hlk38441028"/>
      <w:bookmarkStart w:id="42" w:name="_Toc214333208"/>
      <w:bookmarkStart w:id="43" w:name="_Toc31618"/>
      <w:bookmarkStart w:id="44" w:name="_Toc214335336"/>
    </w:p>
    <w:p w14:paraId="7507ACDE" w14:textId="77777777" w:rsidR="00F21A63" w:rsidRDefault="00000000">
      <w:pPr>
        <w:pStyle w:val="378020"/>
        <w:keepNext w:val="0"/>
        <w:keepLines w:val="0"/>
        <w:ind w:firstLineChars="200" w:firstLine="562"/>
        <w:jc w:val="left"/>
        <w:rPr>
          <w:rFonts w:ascii="仿宋_GB2312" w:eastAsia="仿宋_GB2312" w:hAnsiTheme="minorEastAsia"/>
          <w:b/>
          <w:bCs/>
          <w:sz w:val="28"/>
          <w:szCs w:val="28"/>
        </w:rPr>
      </w:pPr>
      <w:r>
        <w:rPr>
          <w:rFonts w:ascii="仿宋_GB2312" w:eastAsia="仿宋_GB2312" w:hAnsiTheme="minorEastAsia" w:cs="黑体" w:hint="eastAsia"/>
          <w:b/>
          <w:bCs/>
          <w:sz w:val="28"/>
          <w:szCs w:val="28"/>
        </w:rPr>
        <w:t>四、投标文件的递标</w:t>
      </w:r>
      <w:bookmarkEnd w:id="38"/>
      <w:bookmarkEnd w:id="39"/>
      <w:bookmarkEnd w:id="40"/>
      <w:bookmarkEnd w:id="41"/>
      <w:bookmarkEnd w:id="42"/>
      <w:bookmarkEnd w:id="43"/>
      <w:bookmarkEnd w:id="44"/>
    </w:p>
    <w:p w14:paraId="427FA86D"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45" w:name="_Toc2256"/>
      <w:r>
        <w:rPr>
          <w:rFonts w:ascii="仿宋_GB2312" w:eastAsia="仿宋_GB2312" w:hAnsiTheme="minorEastAsia" w:cs="宋体"/>
          <w:b/>
          <w:bCs/>
        </w:rPr>
        <w:t>17</w:t>
      </w:r>
      <w:r>
        <w:rPr>
          <w:rFonts w:ascii="仿宋_GB2312" w:eastAsia="仿宋_GB2312" w:hAnsiTheme="minorEastAsia" w:cs="宋体" w:hint="eastAsia"/>
          <w:b/>
          <w:bCs/>
        </w:rPr>
        <w:t>.投标文件的递交</w:t>
      </w:r>
      <w:bookmarkEnd w:id="45"/>
    </w:p>
    <w:p w14:paraId="366D271A"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bookmarkStart w:id="46" w:name="_Toc214331813"/>
      <w:bookmarkStart w:id="47" w:name="_Toc214335337"/>
      <w:bookmarkStart w:id="48" w:name="_Toc214333209"/>
      <w:bookmarkStart w:id="49" w:name="_Toc4220"/>
      <w:bookmarkStart w:id="50" w:name="_Toc214339498"/>
      <w:bookmarkStart w:id="51" w:name="_Toc214336664"/>
      <w:r>
        <w:rPr>
          <w:rFonts w:ascii="仿宋_GB2312" w:eastAsia="仿宋_GB2312" w:hAnsiTheme="minorEastAsia"/>
          <w:sz w:val="21"/>
          <w:szCs w:val="21"/>
        </w:rPr>
        <w:t>17</w:t>
      </w:r>
      <w:r>
        <w:rPr>
          <w:rFonts w:ascii="仿宋_GB2312" w:eastAsia="仿宋_GB2312" w:hAnsiTheme="minorEastAsia" w:hint="eastAsia"/>
          <w:sz w:val="21"/>
          <w:szCs w:val="21"/>
        </w:rPr>
        <w:t>.1递标的时间和地点：</w:t>
      </w:r>
    </w:p>
    <w:p w14:paraId="1481F18E"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581C97A5" w14:textId="344E801F" w:rsidR="00F21A63" w:rsidRDefault="00000000">
      <w:pPr>
        <w:spacing w:line="400" w:lineRule="exact"/>
        <w:ind w:firstLineChars="200" w:firstLine="420"/>
        <w:jc w:val="left"/>
        <w:outlineLvl w:val="2"/>
        <w:rPr>
          <w:rFonts w:ascii="仿宋_GB2312" w:eastAsia="仿宋_GB2312" w:hAnsiTheme="minorEastAsia" w:cs="Times New Roman"/>
          <w:sz w:val="21"/>
          <w:szCs w:val="21"/>
          <w:u w:val="single"/>
        </w:rPr>
      </w:pPr>
      <w:r>
        <w:rPr>
          <w:rFonts w:ascii="仿宋_GB2312" w:eastAsia="仿宋_GB2312" w:hAnsiTheme="minorEastAsia" w:hint="eastAsia"/>
          <w:sz w:val="21"/>
          <w:szCs w:val="21"/>
        </w:rPr>
        <w:t>地点：</w:t>
      </w:r>
      <w:r>
        <w:rPr>
          <w:rFonts w:ascii="仿宋_GB2312" w:eastAsia="仿宋_GB2312" w:hAnsiTheme="minorEastAsia" w:cs="Times New Roman" w:hint="eastAsia"/>
          <w:sz w:val="21"/>
          <w:szCs w:val="21"/>
        </w:rPr>
        <w:t xml:space="preserve"> </w:t>
      </w:r>
      <w:r>
        <w:rPr>
          <w:rFonts w:ascii="仿宋_GB2312" w:eastAsia="仿宋_GB2312" w:hAnsiTheme="minorEastAsia" w:cs="Times New Roman" w:hint="eastAsia"/>
          <w:sz w:val="21"/>
          <w:szCs w:val="21"/>
          <w:u w:val="single"/>
        </w:rPr>
        <w:t xml:space="preserve"> </w:t>
      </w:r>
      <w:r w:rsidR="00AC79B3" w:rsidRPr="00AC79B3">
        <w:rPr>
          <w:rFonts w:ascii="仿宋_GB2312" w:eastAsia="仿宋_GB2312" w:hAnsiTheme="minorEastAsia" w:cs="Times New Roman" w:hint="eastAsia"/>
          <w:sz w:val="21"/>
          <w:szCs w:val="21"/>
          <w:u w:val="single"/>
        </w:rPr>
        <w:t>河北省石家庄市桥西区新石北路362号中建路桥建设发展有限公司</w:t>
      </w:r>
    </w:p>
    <w:p w14:paraId="5BF28495" w14:textId="77777777" w:rsidR="00F21A63" w:rsidRDefault="00000000">
      <w:pPr>
        <w:pStyle w:val="1"/>
        <w:keepNext w:val="0"/>
        <w:keepLines w:val="0"/>
        <w:spacing w:before="120" w:after="120" w:line="400" w:lineRule="exact"/>
        <w:ind w:firstLineChars="200" w:firstLine="420"/>
        <w:jc w:val="left"/>
        <w:rPr>
          <w:rFonts w:ascii="仿宋_GB2312" w:eastAsia="仿宋_GB2312" w:hAnsiTheme="minorEastAsia" w:cstheme="minorBidi"/>
          <w:b w:val="0"/>
          <w:bCs w:val="0"/>
          <w:kern w:val="2"/>
          <w:sz w:val="21"/>
          <w:szCs w:val="21"/>
        </w:rPr>
      </w:pPr>
      <w:r>
        <w:rPr>
          <w:rFonts w:ascii="仿宋_GB2312" w:eastAsia="仿宋_GB2312" w:hAnsiTheme="minorEastAsia" w:cstheme="minorBidi" w:hint="eastAsia"/>
          <w:b w:val="0"/>
          <w:bCs w:val="0"/>
          <w:kern w:val="2"/>
          <w:sz w:val="21"/>
          <w:szCs w:val="21"/>
        </w:rPr>
        <w:t>17.2未按规定时间递交投标文件的或密封不完好的，招标人拒绝接受。</w:t>
      </w:r>
    </w:p>
    <w:p w14:paraId="01D53AB3" w14:textId="77777777" w:rsidR="00F21A63" w:rsidRDefault="00000000">
      <w:pPr>
        <w:pStyle w:val="1"/>
        <w:keepNext w:val="0"/>
        <w:keepLines w:val="0"/>
        <w:spacing w:before="120" w:after="120" w:line="400" w:lineRule="exact"/>
        <w:ind w:firstLineChars="200" w:firstLine="420"/>
        <w:jc w:val="left"/>
        <w:rPr>
          <w:rFonts w:ascii="仿宋_GB2312" w:eastAsia="仿宋_GB2312" w:hAnsiTheme="minorEastAsia" w:cstheme="minorBidi"/>
          <w:b w:val="0"/>
          <w:bCs w:val="0"/>
          <w:kern w:val="2"/>
          <w:sz w:val="21"/>
          <w:szCs w:val="21"/>
        </w:rPr>
      </w:pPr>
      <w:r>
        <w:rPr>
          <w:rFonts w:ascii="仿宋_GB2312" w:eastAsia="仿宋_GB2312" w:hAnsiTheme="minorEastAsia" w:cstheme="minorBidi" w:hint="eastAsia"/>
          <w:b w:val="0"/>
          <w:bCs w:val="0"/>
          <w:kern w:val="2"/>
          <w:sz w:val="21"/>
          <w:szCs w:val="21"/>
        </w:rPr>
        <w:lastRenderedPageBreak/>
        <w:t>17.3无论投标人中标与否，投标人均无权索回投标文件及电子文档。</w:t>
      </w:r>
    </w:p>
    <w:p w14:paraId="6C398E16" w14:textId="77777777" w:rsidR="00F21A6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Pr>
          <w:rFonts w:ascii="仿宋_GB2312" w:eastAsia="仿宋_GB2312" w:hAnsiTheme="minorEastAsia" w:cs="黑体" w:hint="eastAsia"/>
          <w:bCs w:val="0"/>
          <w:kern w:val="2"/>
          <w:sz w:val="28"/>
          <w:szCs w:val="28"/>
        </w:rPr>
        <w:t>五、开标与评标</w:t>
      </w:r>
      <w:bookmarkEnd w:id="46"/>
      <w:bookmarkEnd w:id="47"/>
      <w:bookmarkEnd w:id="48"/>
      <w:bookmarkEnd w:id="49"/>
      <w:bookmarkEnd w:id="50"/>
      <w:bookmarkEnd w:id="51"/>
    </w:p>
    <w:p w14:paraId="770CD083"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52" w:name="_Toc9280"/>
      <w:r>
        <w:rPr>
          <w:rFonts w:ascii="仿宋_GB2312" w:eastAsia="仿宋_GB2312" w:hAnsiTheme="minorEastAsia" w:cs="宋体"/>
          <w:b/>
          <w:bCs/>
        </w:rPr>
        <w:t>18</w:t>
      </w:r>
      <w:r>
        <w:rPr>
          <w:rFonts w:ascii="仿宋_GB2312" w:eastAsia="仿宋_GB2312" w:hAnsiTheme="minorEastAsia" w:cs="宋体" w:hint="eastAsia"/>
          <w:b/>
          <w:bCs/>
        </w:rPr>
        <w:t>.开标</w:t>
      </w:r>
      <w:bookmarkEnd w:id="52"/>
    </w:p>
    <w:p w14:paraId="41A81F5C" w14:textId="77777777" w:rsidR="00F21A63" w:rsidRDefault="00000000">
      <w:pPr>
        <w:pStyle w:val="a0"/>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hint="eastAsia"/>
          <w:kern w:val="2"/>
        </w:rPr>
        <w:t>招标人将于</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年</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月</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日</w:t>
      </w:r>
      <w:r>
        <w:rPr>
          <w:rFonts w:ascii="仿宋_GB2312" w:eastAsia="仿宋_GB2312" w:hAnsiTheme="minorEastAsia" w:hint="eastAsia"/>
          <w:bCs/>
          <w:kern w:val="2"/>
          <w:u w:val="single"/>
        </w:rPr>
        <w:t xml:space="preserve">    </w:t>
      </w:r>
      <w:r>
        <w:rPr>
          <w:rFonts w:ascii="仿宋_GB2312" w:eastAsia="仿宋_GB2312" w:hAnsiTheme="minorEastAsia" w:hint="eastAsia"/>
          <w:bCs/>
          <w:kern w:val="2"/>
        </w:rPr>
        <w:t>时</w:t>
      </w:r>
      <w:r>
        <w:rPr>
          <w:rFonts w:ascii="仿宋_GB2312" w:eastAsia="仿宋_GB2312" w:hAnsiTheme="minorEastAsia" w:hint="eastAsia"/>
          <w:kern w:val="2"/>
        </w:rPr>
        <w:t>，在中建路桥集团有限公司</w:t>
      </w:r>
      <w:r>
        <w:rPr>
          <w:rFonts w:ascii="仿宋_GB2312" w:eastAsia="仿宋_GB2312" w:hAnsiTheme="minorEastAsia" w:hint="eastAsia"/>
          <w:kern w:val="2"/>
          <w:u w:val="single"/>
        </w:rPr>
        <w:t xml:space="preserve">          </w:t>
      </w:r>
      <w:r>
        <w:rPr>
          <w:rFonts w:ascii="仿宋_GB2312" w:eastAsia="仿宋_GB2312" w:hAnsiTheme="minorEastAsia" w:hint="eastAsia"/>
          <w:kern w:val="2"/>
        </w:rPr>
        <w:t>公开开标。</w:t>
      </w:r>
    </w:p>
    <w:p w14:paraId="69C7EA4E" w14:textId="77777777" w:rsidR="00F21A63" w:rsidRDefault="00000000">
      <w:pPr>
        <w:pStyle w:val="378020"/>
        <w:keepNext w:val="0"/>
        <w:keepLines w:val="0"/>
        <w:ind w:firstLineChars="200" w:firstLine="482"/>
        <w:jc w:val="left"/>
        <w:rPr>
          <w:rFonts w:ascii="仿宋_GB2312" w:eastAsia="仿宋_GB2312" w:hAnsiTheme="minorEastAsia" w:cs="宋体"/>
          <w:b/>
          <w:bCs/>
        </w:rPr>
      </w:pPr>
      <w:bookmarkStart w:id="53" w:name="_Toc13578"/>
      <w:r>
        <w:rPr>
          <w:rFonts w:ascii="仿宋_GB2312" w:eastAsia="仿宋_GB2312" w:hAnsiTheme="minorEastAsia" w:cs="宋体"/>
          <w:b/>
          <w:bCs/>
        </w:rPr>
        <w:t>19</w:t>
      </w:r>
      <w:r>
        <w:rPr>
          <w:rFonts w:ascii="仿宋_GB2312" w:eastAsia="仿宋_GB2312" w:hAnsiTheme="minorEastAsia" w:cs="宋体" w:hint="eastAsia"/>
          <w:b/>
          <w:bCs/>
        </w:rPr>
        <w:t>.评标</w:t>
      </w:r>
      <w:bookmarkEnd w:id="53"/>
    </w:p>
    <w:p w14:paraId="3574A307" w14:textId="77777777" w:rsidR="00F21A63" w:rsidRDefault="00000000">
      <w:pPr>
        <w:pStyle w:val="a0"/>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kern w:val="2"/>
        </w:rPr>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569F2493"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评标原则：遵循公平、公正、科学、择优和市场价格调查的原则。本次招标将选取报价较低且合理的分供商进入议标，报价较高或明显低于合理价格下限不进入议标，请投标人谨慎报价。</w:t>
      </w:r>
      <w:bookmarkStart w:id="54" w:name="_Toc31000"/>
    </w:p>
    <w:p w14:paraId="324AFDDC"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19.3设备租赁评标办法</w:t>
      </w:r>
    </w:p>
    <w:p w14:paraId="01F9AE54"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lang w:eastAsia="zh-Hans"/>
        </w:rPr>
      </w:pPr>
      <w:r>
        <w:rPr>
          <w:rFonts w:ascii="仿宋_GB2312" w:eastAsia="仿宋_GB2312" w:hAnsiTheme="minorEastAsia" w:cs="宋体" w:hint="eastAsia"/>
          <w:sz w:val="21"/>
          <w:szCs w:val="21"/>
        </w:rPr>
        <w:t>19.3.1</w:t>
      </w:r>
      <w:r>
        <w:rPr>
          <w:rFonts w:ascii="仿宋_GB2312" w:eastAsia="仿宋_GB2312" w:hAnsiTheme="minorEastAsia" w:cs="宋体" w:hint="eastAsia"/>
          <w:sz w:val="21"/>
          <w:szCs w:val="21"/>
          <w:lang w:eastAsia="zh-Hans"/>
        </w:rPr>
        <w:t>由招标方组织评标</w:t>
      </w:r>
      <w:r>
        <w:rPr>
          <w:rFonts w:ascii="仿宋_GB2312" w:eastAsia="仿宋_GB2312" w:hAnsiTheme="minorEastAsia" w:cs="宋体" w:hint="eastAsia"/>
          <w:sz w:val="21"/>
          <w:szCs w:val="21"/>
        </w:rPr>
        <w:t>小</w:t>
      </w:r>
      <w:r>
        <w:rPr>
          <w:rFonts w:ascii="仿宋_GB2312" w:eastAsia="仿宋_GB2312" w:hAnsiTheme="minorEastAsia" w:cs="宋体" w:hint="eastAsia"/>
          <w:sz w:val="21"/>
          <w:szCs w:val="21"/>
          <w:lang w:eastAsia="zh-Hans"/>
        </w:rPr>
        <w:t>组进行评标。</w:t>
      </w:r>
    </w:p>
    <w:p w14:paraId="62A171FA"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19.3.2评标详见19.3.5综合评分规则。</w:t>
      </w:r>
    </w:p>
    <w:p w14:paraId="669E7D21"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lang w:eastAsia="zh-Hans"/>
        </w:rPr>
      </w:pPr>
      <w:r>
        <w:rPr>
          <w:rFonts w:ascii="仿宋_GB2312" w:eastAsia="仿宋_GB2312" w:hAnsiTheme="minorEastAsia" w:cs="宋体" w:hint="eastAsia"/>
          <w:sz w:val="21"/>
          <w:szCs w:val="21"/>
        </w:rPr>
        <w:t>19.3.3</w:t>
      </w:r>
      <w:r>
        <w:rPr>
          <w:rFonts w:ascii="仿宋_GB2312" w:eastAsia="仿宋_GB2312" w:hAnsiTheme="minorEastAsia" w:cs="宋体"/>
          <w:sz w:val="21"/>
          <w:szCs w:val="21"/>
          <w:lang w:eastAsia="zh-Hans"/>
        </w:rPr>
        <w:t xml:space="preserve"> </w:t>
      </w:r>
      <w:r>
        <w:rPr>
          <w:rFonts w:ascii="仿宋_GB2312" w:eastAsia="仿宋_GB2312" w:hAnsiTheme="minorEastAsia" w:cs="宋体" w:hint="eastAsia"/>
          <w:sz w:val="21"/>
          <w:szCs w:val="21"/>
          <w:lang w:eastAsia="zh-Hans"/>
        </w:rPr>
        <w:t>评标依据：招标文件、投标文件、评标办法。</w:t>
      </w:r>
    </w:p>
    <w:p w14:paraId="69334EC0"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lang w:eastAsia="zh-Hans"/>
        </w:rPr>
      </w:pPr>
      <w:r>
        <w:rPr>
          <w:rFonts w:ascii="仿宋_GB2312" w:eastAsia="仿宋_GB2312" w:hAnsiTheme="minorEastAsia" w:cs="宋体" w:hint="eastAsia"/>
          <w:sz w:val="21"/>
          <w:szCs w:val="21"/>
        </w:rPr>
        <w:t xml:space="preserve">19.3.4 </w:t>
      </w:r>
      <w:r>
        <w:rPr>
          <w:rFonts w:ascii="仿宋_GB2312" w:eastAsia="仿宋_GB2312" w:hAnsiTheme="minorEastAsia" w:cs="宋体" w:hint="eastAsia"/>
          <w:sz w:val="21"/>
          <w:szCs w:val="21"/>
          <w:lang w:eastAsia="zh-Hans"/>
        </w:rPr>
        <w:t>拟中标供应商公示：拟确定的中标供应商通过</w:t>
      </w:r>
      <w:r>
        <w:rPr>
          <w:rFonts w:ascii="仿宋_GB2312" w:eastAsia="仿宋_GB2312" w:hAnsiTheme="minorEastAsia" w:cs="宋体" w:hint="eastAsia"/>
          <w:sz w:val="21"/>
          <w:szCs w:val="21"/>
        </w:rPr>
        <w:t>中建路桥官</w:t>
      </w:r>
      <w:r>
        <w:rPr>
          <w:rFonts w:ascii="仿宋_GB2312" w:eastAsia="仿宋_GB2312" w:hAnsiTheme="minorEastAsia" w:cs="宋体" w:hint="eastAsia"/>
          <w:sz w:val="21"/>
          <w:szCs w:val="21"/>
          <w:lang w:eastAsia="zh-Hans"/>
        </w:rPr>
        <w:t>网公示，公示期为</w:t>
      </w:r>
      <w:r>
        <w:rPr>
          <w:rFonts w:ascii="仿宋_GB2312" w:eastAsia="仿宋_GB2312" w:hAnsiTheme="minorEastAsia" w:cs="宋体" w:hint="eastAsia"/>
          <w:sz w:val="21"/>
          <w:szCs w:val="21"/>
        </w:rPr>
        <w:t>3天</w:t>
      </w:r>
      <w:r>
        <w:rPr>
          <w:rFonts w:ascii="仿宋_GB2312" w:eastAsia="仿宋_GB2312" w:hAnsiTheme="minorEastAsia" w:cs="宋体" w:hint="eastAsia"/>
          <w:sz w:val="21"/>
          <w:szCs w:val="21"/>
          <w:lang w:eastAsia="zh-Hans"/>
        </w:rPr>
        <w:t>。</w:t>
      </w:r>
    </w:p>
    <w:p w14:paraId="70610DF0"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lang w:eastAsia="zh-Hans"/>
        </w:rPr>
      </w:pPr>
      <w:r>
        <w:rPr>
          <w:rFonts w:ascii="仿宋_GB2312" w:eastAsia="仿宋_GB2312" w:hAnsiTheme="minorEastAsia" w:cs="宋体" w:hint="eastAsia"/>
          <w:sz w:val="21"/>
          <w:szCs w:val="21"/>
        </w:rPr>
        <w:t>19.3.5</w:t>
      </w:r>
      <w:r>
        <w:rPr>
          <w:rFonts w:ascii="仿宋_GB2312" w:eastAsia="仿宋_GB2312" w:hAnsiTheme="minorEastAsia" w:cs="宋体" w:hint="eastAsia"/>
          <w:sz w:val="21"/>
          <w:szCs w:val="21"/>
          <w:lang w:eastAsia="zh-Hans"/>
        </w:rPr>
        <w:t>综合评分规则</w:t>
      </w:r>
    </w:p>
    <w:p w14:paraId="5660A97F"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lang w:eastAsia="zh-Hans"/>
        </w:rPr>
      </w:pPr>
      <w:r>
        <w:rPr>
          <w:rFonts w:ascii="仿宋_GB2312" w:eastAsia="仿宋_GB2312" w:hAnsiTheme="minorEastAsia" w:cs="宋体" w:hint="eastAsia"/>
          <w:sz w:val="21"/>
          <w:szCs w:val="21"/>
        </w:rPr>
        <w:t>19.3.5.1</w:t>
      </w:r>
      <w:r>
        <w:rPr>
          <w:rFonts w:ascii="仿宋_GB2312" w:eastAsia="仿宋_GB2312" w:hAnsiTheme="minorEastAsia" w:cs="宋体" w:hint="eastAsia"/>
          <w:sz w:val="21"/>
          <w:szCs w:val="21"/>
          <w:lang w:eastAsia="zh-Hans"/>
        </w:rPr>
        <w:t>综合评分计算方式：综合得分满分</w:t>
      </w:r>
      <w:r>
        <w:rPr>
          <w:rFonts w:ascii="仿宋_GB2312" w:eastAsia="仿宋_GB2312" w:hAnsiTheme="minorEastAsia" w:cs="宋体"/>
          <w:sz w:val="21"/>
          <w:szCs w:val="21"/>
          <w:lang w:eastAsia="zh-Hans"/>
        </w:rPr>
        <w:t>100</w:t>
      </w:r>
      <w:r>
        <w:rPr>
          <w:rFonts w:ascii="仿宋_GB2312" w:eastAsia="仿宋_GB2312" w:hAnsiTheme="minorEastAsia" w:cs="宋体" w:hint="eastAsia"/>
          <w:sz w:val="21"/>
          <w:szCs w:val="21"/>
          <w:lang w:eastAsia="zh-Hans"/>
        </w:rPr>
        <w:t>分，按照</w:t>
      </w:r>
      <w:r>
        <w:rPr>
          <w:rFonts w:ascii="仿宋_GB2312" w:eastAsia="仿宋_GB2312" w:hAnsiTheme="minorEastAsia" w:cs="宋体" w:hint="eastAsia"/>
          <w:sz w:val="21"/>
          <w:szCs w:val="21"/>
        </w:rPr>
        <w:t>商务报价</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90</w:t>
      </w:r>
      <w:r>
        <w:rPr>
          <w:rFonts w:ascii="仿宋_GB2312" w:eastAsia="仿宋_GB2312" w:hAnsiTheme="minorEastAsia" w:cs="宋体"/>
          <w:sz w:val="21"/>
          <w:szCs w:val="21"/>
          <w:lang w:eastAsia="zh-Hans"/>
        </w:rPr>
        <w:t>%</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垫资能力</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2%、、技术服务、设备维保能力</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2%、设备性能、工作年限</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2%、投标人的信誉及合作情况</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3%、投标报价成本分析</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1%</w:t>
      </w:r>
      <w:r>
        <w:rPr>
          <w:rFonts w:ascii="仿宋_GB2312" w:eastAsia="仿宋_GB2312" w:hAnsiTheme="minorEastAsia" w:cs="宋体" w:hint="eastAsia"/>
          <w:sz w:val="21"/>
          <w:szCs w:val="21"/>
          <w:lang w:eastAsia="zh-Hans"/>
        </w:rPr>
        <w:t>进行分值划分。</w:t>
      </w:r>
    </w:p>
    <w:p w14:paraId="555349F9"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19.3.5.2商务报价评分</w:t>
      </w:r>
      <w:r>
        <w:rPr>
          <w:rFonts w:ascii="仿宋_GB2312" w:eastAsia="仿宋_GB2312" w:hAnsiTheme="minorEastAsia" w:cs="宋体" w:hint="eastAsia"/>
          <w:sz w:val="21"/>
          <w:szCs w:val="21"/>
          <w:lang w:eastAsia="zh-Hans"/>
        </w:rPr>
        <w:t>计算方式：</w:t>
      </w:r>
      <w:r>
        <w:rPr>
          <w:rFonts w:ascii="仿宋_GB2312" w:eastAsia="仿宋_GB2312" w:hAnsiTheme="minorEastAsia" w:cs="宋体" w:hint="eastAsia"/>
          <w:sz w:val="21"/>
          <w:szCs w:val="21"/>
        </w:rPr>
        <w:t>以二次报价中最低报价为基准价，得90分；</w:t>
      </w:r>
      <w:r>
        <w:rPr>
          <w:rFonts w:ascii="仿宋_GB2312" w:eastAsia="仿宋_GB2312" w:hAnsiTheme="minorEastAsia" w:cs="宋体" w:hint="eastAsia"/>
          <w:sz w:val="21"/>
          <w:szCs w:val="21"/>
          <w:lang w:eastAsia="zh-Hans"/>
        </w:rPr>
        <w:t>投标报价与基准价相差百分比</w:t>
      </w:r>
      <w:r>
        <w:rPr>
          <w:rFonts w:ascii="仿宋_GB2312" w:eastAsia="仿宋_GB2312" w:hAnsiTheme="minorEastAsia" w:cs="宋体" w:hint="eastAsia"/>
          <w:sz w:val="21"/>
          <w:szCs w:val="21"/>
        </w:rPr>
        <w:t>计算商务报价分数，每高1%，分数减2分,商务报价评分下限为30分。</w:t>
      </w:r>
    </w:p>
    <w:p w14:paraId="7749B151"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19.3.5.3垫资能力最多且垫资时长最长为满分，垫资最少为零分，其他按内插法计算。</w:t>
      </w:r>
    </w:p>
    <w:p w14:paraId="612464CA"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19.3.5.4技术服务、设备</w:t>
      </w:r>
      <w:proofErr w:type="gramStart"/>
      <w:r>
        <w:rPr>
          <w:rFonts w:ascii="仿宋_GB2312" w:eastAsia="仿宋_GB2312" w:hAnsiTheme="minorEastAsia" w:cs="宋体" w:hint="eastAsia"/>
          <w:sz w:val="21"/>
          <w:szCs w:val="21"/>
        </w:rPr>
        <w:t>维保能力优</w:t>
      </w:r>
      <w:proofErr w:type="gramEnd"/>
      <w:r>
        <w:rPr>
          <w:rFonts w:ascii="仿宋_GB2312" w:eastAsia="仿宋_GB2312" w:hAnsiTheme="minorEastAsia" w:cs="宋体" w:hint="eastAsia"/>
          <w:sz w:val="21"/>
          <w:szCs w:val="21"/>
        </w:rPr>
        <w:t>的得2分，良好得1分，较好得0.5分，较差的不得分。</w:t>
      </w:r>
    </w:p>
    <w:p w14:paraId="4C3B76AB"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19.3.5.5设备性能、工作年限优的得2分，良好得1分，较好得0.5分，较差的不得分。</w:t>
      </w:r>
    </w:p>
    <w:p w14:paraId="20445D6F"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19.3.5.6投标人的信誉及合作情况：上年度中建系统内部的优质分供商得满分，</w:t>
      </w:r>
      <w:proofErr w:type="gramStart"/>
      <w:r>
        <w:rPr>
          <w:rFonts w:ascii="仿宋_GB2312" w:eastAsia="仿宋_GB2312" w:hAnsiTheme="minorEastAsia" w:cs="宋体" w:hint="eastAsia"/>
          <w:sz w:val="21"/>
          <w:szCs w:val="21"/>
        </w:rPr>
        <w:t>云筑网</w:t>
      </w:r>
      <w:proofErr w:type="gramEnd"/>
      <w:r>
        <w:rPr>
          <w:rFonts w:ascii="仿宋_GB2312" w:eastAsia="仿宋_GB2312" w:hAnsiTheme="minorEastAsia" w:cs="宋体" w:hint="eastAsia"/>
          <w:sz w:val="21"/>
          <w:szCs w:val="21"/>
        </w:rPr>
        <w:t>或商务平台履约合同额每100万得0.3分，最高不得超过满分。</w:t>
      </w:r>
    </w:p>
    <w:p w14:paraId="79C12098"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19.3.5.7投标报价成本分析：投标文件中</w:t>
      </w:r>
      <w:proofErr w:type="gramStart"/>
      <w:r>
        <w:rPr>
          <w:rFonts w:ascii="仿宋_GB2312" w:eastAsia="仿宋_GB2312" w:hAnsiTheme="minorEastAsia" w:cs="宋体" w:hint="eastAsia"/>
          <w:sz w:val="21"/>
          <w:szCs w:val="21"/>
        </w:rPr>
        <w:t>含成本分析且分析</w:t>
      </w:r>
      <w:proofErr w:type="gramEnd"/>
      <w:r>
        <w:rPr>
          <w:rFonts w:ascii="仿宋_GB2312" w:eastAsia="仿宋_GB2312" w:hAnsiTheme="minorEastAsia" w:cs="宋体" w:hint="eastAsia"/>
          <w:sz w:val="21"/>
          <w:szCs w:val="21"/>
        </w:rPr>
        <w:t>较好的得满分，不含的不得分。</w:t>
      </w:r>
    </w:p>
    <w:p w14:paraId="010C6D0B"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19.3.5.8</w:t>
      </w:r>
      <w:r>
        <w:rPr>
          <w:rFonts w:ascii="仿宋_GB2312" w:eastAsia="仿宋_GB2312" w:hAnsiTheme="minorEastAsia" w:cs="宋体" w:hint="eastAsia"/>
          <w:sz w:val="21"/>
          <w:szCs w:val="21"/>
          <w:lang w:eastAsia="zh-Hans"/>
        </w:rPr>
        <w:t>中标候选单位经定标审批、公示后作为最终中标单位。</w:t>
      </w:r>
    </w:p>
    <w:p w14:paraId="54C0025B" w14:textId="77777777" w:rsidR="00F21A63" w:rsidRDefault="00000000">
      <w:pPr>
        <w:pStyle w:val="378020"/>
        <w:keepNext w:val="0"/>
        <w:keepLines w:val="0"/>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19.4</w:t>
      </w:r>
      <w:r>
        <w:rPr>
          <w:rFonts w:ascii="仿宋_GB2312" w:eastAsia="仿宋_GB2312" w:hAnsiTheme="minorEastAsia" w:cs="宋体" w:hint="eastAsia"/>
          <w:sz w:val="21"/>
          <w:szCs w:val="21"/>
          <w:lang w:eastAsia="zh-Hans"/>
        </w:rPr>
        <w:t>投标人只有评标名次知情权，招标方不作详细解释。</w:t>
      </w:r>
    </w:p>
    <w:p w14:paraId="65274236" w14:textId="77777777" w:rsidR="00F21A63" w:rsidRDefault="00000000">
      <w:pPr>
        <w:pStyle w:val="378020"/>
        <w:keepNext w:val="0"/>
        <w:keepLines w:val="0"/>
        <w:ind w:firstLineChars="200" w:firstLine="482"/>
        <w:jc w:val="left"/>
        <w:rPr>
          <w:rFonts w:ascii="仿宋_GB2312" w:eastAsia="仿宋_GB2312" w:hAnsiTheme="minorEastAsia"/>
          <w:b/>
          <w:bCs/>
        </w:rPr>
      </w:pPr>
      <w:r>
        <w:rPr>
          <w:rFonts w:ascii="仿宋_GB2312" w:eastAsia="仿宋_GB2312" w:hAnsiTheme="minorEastAsia" w:cs="宋体" w:hint="eastAsia"/>
          <w:b/>
          <w:bCs/>
        </w:rPr>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4"/>
    </w:p>
    <w:p w14:paraId="2E23FF2A" w14:textId="77777777" w:rsidR="00F21A63" w:rsidRDefault="00000000">
      <w:pPr>
        <w:pStyle w:val="a0"/>
        <w:adjustRightInd w:val="0"/>
        <w:snapToGrid w:val="0"/>
        <w:spacing w:line="400" w:lineRule="exact"/>
        <w:ind w:firstLineChars="200" w:firstLine="420"/>
        <w:jc w:val="left"/>
        <w:outlineLvl w:val="2"/>
        <w:rPr>
          <w:rFonts w:ascii="仿宋_GB2312" w:eastAsia="仿宋_GB2312" w:hAnsiTheme="minorEastAsia" w:cs="Times New Roman"/>
          <w:kern w:val="2"/>
        </w:rPr>
      </w:pPr>
      <w:r>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3600B72A" w14:textId="77777777" w:rsidR="00F21A63" w:rsidRDefault="00000000">
      <w:pPr>
        <w:pStyle w:val="378020"/>
        <w:keepNext w:val="0"/>
        <w:keepLines w:val="0"/>
        <w:ind w:firstLineChars="200" w:firstLine="482"/>
        <w:jc w:val="left"/>
        <w:rPr>
          <w:rFonts w:ascii="仿宋_GB2312" w:eastAsia="仿宋_GB2312" w:hAnsiTheme="minorEastAsia"/>
          <w:b/>
          <w:bCs/>
          <w:color w:val="0000FF"/>
        </w:rPr>
      </w:pPr>
      <w:bookmarkStart w:id="55" w:name="_Toc31133"/>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w:t>
      </w:r>
      <w:proofErr w:type="gramStart"/>
      <w:r>
        <w:rPr>
          <w:rFonts w:ascii="仿宋_GB2312" w:eastAsia="仿宋_GB2312" w:hAnsiTheme="minorEastAsia" w:cs="宋体" w:hint="eastAsia"/>
          <w:b/>
          <w:bCs/>
        </w:rPr>
        <w:t>废标或</w:t>
      </w:r>
      <w:proofErr w:type="gramEnd"/>
      <w:r>
        <w:rPr>
          <w:rFonts w:ascii="仿宋_GB2312" w:eastAsia="仿宋_GB2312" w:hAnsiTheme="minorEastAsia" w:cs="宋体" w:hint="eastAsia"/>
          <w:b/>
          <w:bCs/>
        </w:rPr>
        <w:t>判定投标文件无效处理的条件</w:t>
      </w:r>
      <w:bookmarkEnd w:id="55"/>
    </w:p>
    <w:p w14:paraId="547F95FB"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3DA9A237"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w:t>
      </w:r>
      <w:r>
        <w:rPr>
          <w:rFonts w:ascii="仿宋_GB2312" w:eastAsia="仿宋_GB2312" w:hAnsiTheme="minorEastAsia" w:hint="eastAsia"/>
          <w:sz w:val="21"/>
          <w:szCs w:val="21"/>
        </w:rPr>
        <w:lastRenderedPageBreak/>
        <w:t>处理。</w:t>
      </w:r>
    </w:p>
    <w:p w14:paraId="2FC0DE44"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151B98B8"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lang w:eastAsia="zh-Hans"/>
        </w:rPr>
      </w:pPr>
      <w:r>
        <w:rPr>
          <w:rFonts w:ascii="仿宋_GB2312" w:eastAsia="仿宋_GB2312" w:hAnsiTheme="minorEastAsia" w:cstheme="minorBidi" w:hint="eastAsia"/>
          <w:kern w:val="2"/>
        </w:rPr>
        <w:t>21.4</w:t>
      </w:r>
      <w:r>
        <w:rPr>
          <w:rFonts w:ascii="仿宋_GB2312" w:eastAsia="仿宋_GB2312" w:hAnsiTheme="minorEastAsia" w:cstheme="minorBidi" w:hint="eastAsia"/>
          <w:kern w:val="2"/>
          <w:lang w:eastAsia="zh-Hans"/>
        </w:rPr>
        <w:t>未按要求交纳投标保证金。</w:t>
      </w:r>
    </w:p>
    <w:p w14:paraId="5EBE7F4B"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lang w:eastAsia="zh-Hans"/>
        </w:rPr>
      </w:pPr>
      <w:r>
        <w:rPr>
          <w:rFonts w:ascii="仿宋_GB2312" w:eastAsia="仿宋_GB2312" w:hAnsiTheme="minorEastAsia" w:cstheme="minorBidi" w:hint="eastAsia"/>
          <w:kern w:val="2"/>
        </w:rPr>
        <w:t>21.5</w:t>
      </w:r>
      <w:r>
        <w:rPr>
          <w:rFonts w:ascii="仿宋_GB2312" w:eastAsia="仿宋_GB2312" w:hAnsiTheme="minorEastAsia" w:cstheme="minorBidi" w:hint="eastAsia"/>
          <w:kern w:val="2"/>
          <w:lang w:eastAsia="zh-Hans"/>
        </w:rPr>
        <w:t>未按要求完成投标清单填写、</w:t>
      </w:r>
      <w:r>
        <w:rPr>
          <w:rFonts w:ascii="仿宋_GB2312" w:eastAsia="仿宋_GB2312" w:hAnsiTheme="minorEastAsia" w:cstheme="minorBidi" w:hint="eastAsia"/>
          <w:kern w:val="2"/>
        </w:rPr>
        <w:t>清单空缺</w:t>
      </w:r>
      <w:r>
        <w:rPr>
          <w:rFonts w:ascii="仿宋_GB2312" w:eastAsia="仿宋_GB2312" w:hAnsiTheme="minorEastAsia" w:cstheme="minorBidi" w:hint="eastAsia"/>
          <w:kern w:val="2"/>
          <w:lang w:eastAsia="zh-Hans"/>
        </w:rPr>
        <w:t>。</w:t>
      </w:r>
    </w:p>
    <w:p w14:paraId="4D263FC7"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lang w:eastAsia="zh-Hans"/>
        </w:rPr>
      </w:pPr>
      <w:r>
        <w:rPr>
          <w:rFonts w:ascii="仿宋_GB2312" w:eastAsia="仿宋_GB2312" w:hAnsiTheme="minorEastAsia" w:cstheme="minorBidi" w:hint="eastAsia"/>
          <w:kern w:val="2"/>
        </w:rPr>
        <w:t>21.6</w:t>
      </w:r>
      <w:r>
        <w:rPr>
          <w:rFonts w:ascii="仿宋_GB2312" w:eastAsia="仿宋_GB2312" w:hAnsiTheme="minorEastAsia" w:cstheme="minorBidi" w:hint="eastAsia"/>
          <w:kern w:val="2"/>
          <w:lang w:eastAsia="zh-Hans"/>
        </w:rPr>
        <w:t>投标文件主要内容、格式与招标文件规定不符。</w:t>
      </w:r>
    </w:p>
    <w:p w14:paraId="4F69A5D6"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lang w:eastAsia="zh-Hans"/>
        </w:rPr>
      </w:pPr>
      <w:r>
        <w:rPr>
          <w:rFonts w:ascii="仿宋_GB2312" w:eastAsia="仿宋_GB2312" w:hAnsiTheme="minorEastAsia" w:cstheme="minorBidi" w:hint="eastAsia"/>
          <w:kern w:val="2"/>
        </w:rPr>
        <w:t>21.7</w:t>
      </w:r>
      <w:r>
        <w:rPr>
          <w:rFonts w:ascii="仿宋_GB2312" w:eastAsia="仿宋_GB2312" w:hAnsiTheme="minorEastAsia" w:cstheme="minorBidi" w:hint="eastAsia"/>
          <w:kern w:val="2"/>
          <w:lang w:eastAsia="zh-Hans"/>
        </w:rPr>
        <w:t>投标人提供虚假资料、隐瞒误导招标方。</w:t>
      </w:r>
    </w:p>
    <w:p w14:paraId="230BD5D7"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lang w:eastAsia="zh-Hans"/>
        </w:rPr>
      </w:pPr>
      <w:r>
        <w:rPr>
          <w:rFonts w:ascii="仿宋_GB2312" w:eastAsia="仿宋_GB2312" w:hAnsiTheme="minorEastAsia" w:cstheme="minorBidi" w:hint="eastAsia"/>
          <w:kern w:val="2"/>
        </w:rPr>
        <w:t>21.8</w:t>
      </w:r>
      <w:r>
        <w:rPr>
          <w:rFonts w:ascii="仿宋_GB2312" w:eastAsia="仿宋_GB2312" w:hAnsiTheme="minorEastAsia" w:cstheme="minorBidi" w:hint="eastAsia"/>
          <w:kern w:val="2"/>
          <w:lang w:eastAsia="zh-Hans"/>
        </w:rPr>
        <w:t>内容不全或关键字模糊或无法辨认。</w:t>
      </w:r>
    </w:p>
    <w:p w14:paraId="18175D71" w14:textId="77777777" w:rsidR="00F21A63" w:rsidRDefault="00000000">
      <w:pPr>
        <w:pStyle w:val="a0"/>
        <w:adjustRightInd w:val="0"/>
        <w:snapToGrid w:val="0"/>
        <w:spacing w:line="400" w:lineRule="exact"/>
        <w:ind w:firstLineChars="200" w:firstLine="420"/>
        <w:rPr>
          <w:rFonts w:ascii="仿宋_GB2312" w:eastAsia="仿宋_GB2312" w:hAnsiTheme="minorEastAsia" w:cstheme="minorBidi"/>
          <w:kern w:val="2"/>
        </w:rPr>
      </w:pPr>
      <w:r>
        <w:rPr>
          <w:rFonts w:ascii="仿宋_GB2312" w:eastAsia="仿宋_GB2312" w:hAnsiTheme="minorEastAsia" w:cstheme="minorBidi" w:hint="eastAsia"/>
          <w:kern w:val="2"/>
        </w:rPr>
        <w:t>21.9</w:t>
      </w:r>
      <w:r>
        <w:rPr>
          <w:rFonts w:ascii="仿宋_GB2312" w:eastAsia="仿宋_GB2312" w:hAnsiTheme="minorEastAsia" w:cstheme="minorBidi" w:hint="eastAsia"/>
          <w:kern w:val="2"/>
          <w:lang w:eastAsia="zh-Hans"/>
        </w:rPr>
        <w:t>违背招标文件或法律规定的其他情形。</w:t>
      </w:r>
    </w:p>
    <w:p w14:paraId="536884B4" w14:textId="77777777" w:rsidR="00F21A63" w:rsidRDefault="00000000">
      <w:pPr>
        <w:pStyle w:val="1"/>
        <w:keepNext w:val="0"/>
        <w:keepLines w:val="0"/>
        <w:spacing w:before="120" w:after="120" w:line="400" w:lineRule="exact"/>
        <w:ind w:firstLineChars="200" w:firstLine="562"/>
        <w:rPr>
          <w:rFonts w:ascii="仿宋_GB2312" w:eastAsia="仿宋_GB2312" w:hAnsiTheme="minorEastAsia" w:cs="Times New Roman"/>
          <w:bCs w:val="0"/>
          <w:kern w:val="2"/>
          <w:sz w:val="28"/>
          <w:szCs w:val="28"/>
        </w:rPr>
      </w:pPr>
      <w:bookmarkStart w:id="56" w:name="_Toc214336665"/>
      <w:bookmarkStart w:id="57" w:name="_Toc214333210"/>
      <w:bookmarkStart w:id="58" w:name="_Toc214339499"/>
      <w:bookmarkStart w:id="59" w:name="_Toc4715"/>
      <w:bookmarkStart w:id="60" w:name="_Toc214331814"/>
      <w:bookmarkStart w:id="61" w:name="_Toc214335338"/>
      <w:r>
        <w:rPr>
          <w:rFonts w:ascii="仿宋_GB2312" w:eastAsia="仿宋_GB2312" w:hAnsiTheme="minorEastAsia" w:cs="黑体" w:hint="eastAsia"/>
          <w:bCs w:val="0"/>
          <w:kern w:val="2"/>
          <w:sz w:val="28"/>
          <w:szCs w:val="28"/>
        </w:rPr>
        <w:t>六、定标</w:t>
      </w:r>
      <w:bookmarkEnd w:id="56"/>
      <w:bookmarkEnd w:id="57"/>
      <w:bookmarkEnd w:id="58"/>
      <w:bookmarkEnd w:id="59"/>
      <w:bookmarkEnd w:id="60"/>
      <w:bookmarkEnd w:id="61"/>
    </w:p>
    <w:p w14:paraId="6BB7C042"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62"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2"/>
    </w:p>
    <w:p w14:paraId="0357A023"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53A71171"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4B54F4C4" w14:textId="77777777" w:rsidR="00F21A63" w:rsidRDefault="00000000">
      <w:pPr>
        <w:spacing w:line="400" w:lineRule="exact"/>
        <w:ind w:firstLineChars="200" w:firstLine="420"/>
        <w:jc w:val="left"/>
        <w:outlineLvl w:val="2"/>
        <w:rPr>
          <w:rFonts w:ascii="仿宋_GB2312" w:eastAsia="仿宋_GB2312" w:hAnsiTheme="minorEastAsia" w:cs="Times New Roman"/>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w:t>
      </w:r>
      <w:proofErr w:type="gramStart"/>
      <w:r>
        <w:rPr>
          <w:rFonts w:ascii="仿宋_GB2312" w:eastAsia="仿宋_GB2312" w:hAnsiTheme="minorEastAsia" w:hint="eastAsia"/>
          <w:sz w:val="21"/>
          <w:szCs w:val="21"/>
        </w:rPr>
        <w:t>标处理</w:t>
      </w:r>
      <w:proofErr w:type="gramEnd"/>
      <w:r>
        <w:rPr>
          <w:rFonts w:ascii="仿宋_GB2312" w:eastAsia="仿宋_GB2312" w:hAnsiTheme="minorEastAsia" w:hint="eastAsia"/>
          <w:sz w:val="21"/>
          <w:szCs w:val="21"/>
        </w:rPr>
        <w:t>所有投标的权力，对受影响的投标人不承担任何责任。</w:t>
      </w:r>
    </w:p>
    <w:p w14:paraId="153EDF71" w14:textId="77777777" w:rsidR="00F21A63" w:rsidRDefault="00000000">
      <w:pPr>
        <w:spacing w:line="400" w:lineRule="exact"/>
        <w:ind w:firstLineChars="200" w:firstLine="420"/>
        <w:jc w:val="left"/>
        <w:outlineLvl w:val="2"/>
        <w:rPr>
          <w:rFonts w:ascii="仿宋_GB2312" w:eastAsia="仿宋_GB2312" w:hAnsiTheme="minorEastAsia" w:cs="Times New Roman"/>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280EBC88" w14:textId="77777777" w:rsidR="00F21A63" w:rsidRDefault="00000000">
      <w:pPr>
        <w:pStyle w:val="378020"/>
        <w:keepNext w:val="0"/>
        <w:keepLines w:val="0"/>
        <w:ind w:firstLineChars="200" w:firstLine="482"/>
        <w:jc w:val="left"/>
        <w:rPr>
          <w:rFonts w:ascii="仿宋_GB2312" w:eastAsia="仿宋_GB2312" w:hAnsiTheme="minorEastAsia"/>
          <w:b/>
          <w:bCs/>
        </w:rPr>
      </w:pPr>
      <w:bookmarkStart w:id="63" w:name="_Toc15618"/>
      <w:r>
        <w:rPr>
          <w:rFonts w:ascii="仿宋_GB2312" w:eastAsia="仿宋_GB2312" w:hAnsiTheme="minorEastAsia" w:cs="宋体" w:hint="eastAsia"/>
          <w:b/>
          <w:bCs/>
        </w:rPr>
        <w:t>2</w:t>
      </w:r>
      <w:r>
        <w:rPr>
          <w:rFonts w:ascii="仿宋_GB2312" w:eastAsia="仿宋_GB2312" w:hAnsiTheme="minorEastAsia" w:cs="宋体"/>
          <w:b/>
          <w:bCs/>
        </w:rPr>
        <w:t>3</w:t>
      </w:r>
      <w:r>
        <w:rPr>
          <w:rFonts w:ascii="仿宋_GB2312" w:eastAsia="仿宋_GB2312" w:hAnsiTheme="minorEastAsia" w:cs="宋体" w:hint="eastAsia"/>
          <w:b/>
          <w:bCs/>
        </w:rPr>
        <w:t>.中标通知</w:t>
      </w:r>
      <w:bookmarkEnd w:id="63"/>
    </w:p>
    <w:p w14:paraId="58637603" w14:textId="77777777" w:rsidR="00F21A63" w:rsidRDefault="00000000">
      <w:pPr>
        <w:spacing w:line="400" w:lineRule="exact"/>
        <w:ind w:firstLineChars="200" w:firstLine="420"/>
        <w:jc w:val="left"/>
        <w:outlineLvl w:val="2"/>
        <w:rPr>
          <w:rFonts w:ascii="仿宋_GB2312" w:eastAsia="仿宋_GB2312" w:hAnsiTheme="minorEastAsia"/>
          <w:sz w:val="21"/>
          <w:szCs w:val="21"/>
        </w:rPr>
      </w:pPr>
      <w:r>
        <w:rPr>
          <w:rFonts w:ascii="仿宋_GB2312" w:eastAsia="仿宋_GB2312" w:hAnsiTheme="minorEastAsia" w:hint="eastAsia"/>
          <w:sz w:val="21"/>
          <w:szCs w:val="21"/>
        </w:rPr>
        <w:t>“集团官网”。纸版或其它方式通知。</w:t>
      </w:r>
    </w:p>
    <w:p w14:paraId="7AB32B4D" w14:textId="77777777" w:rsidR="00F21A63" w:rsidRDefault="00F21A63">
      <w:pPr>
        <w:spacing w:line="400" w:lineRule="exact"/>
        <w:outlineLvl w:val="2"/>
        <w:rPr>
          <w:rFonts w:ascii="仿宋_GB2312" w:eastAsia="仿宋_GB2312" w:hAnsiTheme="majorEastAsia"/>
          <w:b/>
          <w:bCs/>
          <w:sz w:val="28"/>
          <w:szCs w:val="28"/>
        </w:rPr>
      </w:pPr>
    </w:p>
    <w:p w14:paraId="46911D7C" w14:textId="77777777" w:rsidR="00F21A63" w:rsidRDefault="00F21A63">
      <w:pPr>
        <w:spacing w:line="400" w:lineRule="exact"/>
        <w:outlineLvl w:val="2"/>
        <w:rPr>
          <w:rFonts w:ascii="仿宋_GB2312" w:eastAsia="仿宋_GB2312" w:hAnsiTheme="majorEastAsia"/>
          <w:b/>
          <w:bCs/>
          <w:sz w:val="28"/>
          <w:szCs w:val="28"/>
        </w:rPr>
      </w:pPr>
    </w:p>
    <w:p w14:paraId="48250945" w14:textId="77777777" w:rsidR="00F21A63" w:rsidRDefault="00F21A63">
      <w:pPr>
        <w:spacing w:line="400" w:lineRule="exact"/>
        <w:outlineLvl w:val="2"/>
        <w:rPr>
          <w:rFonts w:ascii="仿宋_GB2312" w:eastAsia="仿宋_GB2312" w:hAnsiTheme="majorEastAsia"/>
          <w:b/>
          <w:bCs/>
          <w:sz w:val="28"/>
          <w:szCs w:val="28"/>
        </w:rPr>
      </w:pPr>
    </w:p>
    <w:p w14:paraId="4FE17322" w14:textId="77777777" w:rsidR="00F21A63" w:rsidRDefault="00F21A63">
      <w:pPr>
        <w:spacing w:line="400" w:lineRule="exact"/>
        <w:jc w:val="center"/>
        <w:outlineLvl w:val="2"/>
        <w:rPr>
          <w:rFonts w:ascii="仿宋_GB2312" w:eastAsia="仿宋_GB2312" w:hAnsiTheme="majorEastAsia"/>
          <w:b/>
          <w:bCs/>
          <w:sz w:val="28"/>
          <w:szCs w:val="28"/>
        </w:rPr>
      </w:pPr>
    </w:p>
    <w:p w14:paraId="170ABBBE" w14:textId="77777777" w:rsidR="00F21A63" w:rsidRDefault="00F21A63">
      <w:pPr>
        <w:spacing w:line="400" w:lineRule="exact"/>
        <w:jc w:val="center"/>
        <w:outlineLvl w:val="2"/>
        <w:rPr>
          <w:rFonts w:ascii="仿宋_GB2312" w:eastAsia="仿宋_GB2312" w:hAnsiTheme="majorEastAsia"/>
          <w:b/>
          <w:bCs/>
          <w:sz w:val="28"/>
          <w:szCs w:val="28"/>
        </w:rPr>
      </w:pPr>
    </w:p>
    <w:p w14:paraId="11D11A14" w14:textId="77777777" w:rsidR="00F21A63" w:rsidRDefault="00F21A63">
      <w:pPr>
        <w:spacing w:line="400" w:lineRule="exact"/>
        <w:jc w:val="center"/>
        <w:outlineLvl w:val="2"/>
        <w:rPr>
          <w:rFonts w:ascii="仿宋_GB2312" w:eastAsia="仿宋_GB2312" w:hAnsiTheme="majorEastAsia"/>
          <w:b/>
          <w:bCs/>
          <w:sz w:val="28"/>
          <w:szCs w:val="28"/>
        </w:rPr>
      </w:pPr>
    </w:p>
    <w:p w14:paraId="1DE231A2" w14:textId="77777777" w:rsidR="00F21A63" w:rsidRDefault="00F21A63">
      <w:pPr>
        <w:spacing w:line="400" w:lineRule="exact"/>
        <w:jc w:val="center"/>
        <w:outlineLvl w:val="2"/>
        <w:rPr>
          <w:rFonts w:ascii="仿宋_GB2312" w:eastAsia="仿宋_GB2312" w:hAnsiTheme="majorEastAsia"/>
          <w:b/>
          <w:bCs/>
          <w:sz w:val="28"/>
          <w:szCs w:val="28"/>
        </w:rPr>
      </w:pPr>
    </w:p>
    <w:p w14:paraId="0996C874" w14:textId="77777777" w:rsidR="00F21A63" w:rsidRDefault="00F21A63">
      <w:pPr>
        <w:spacing w:line="400" w:lineRule="exact"/>
        <w:jc w:val="center"/>
        <w:outlineLvl w:val="2"/>
        <w:rPr>
          <w:rFonts w:ascii="仿宋_GB2312" w:eastAsia="仿宋_GB2312" w:hAnsiTheme="majorEastAsia"/>
          <w:b/>
          <w:bCs/>
          <w:sz w:val="28"/>
          <w:szCs w:val="28"/>
        </w:rPr>
      </w:pPr>
    </w:p>
    <w:p w14:paraId="7894D13F" w14:textId="77777777" w:rsidR="00F21A63" w:rsidRDefault="00F21A63">
      <w:pPr>
        <w:spacing w:line="400" w:lineRule="exact"/>
        <w:jc w:val="center"/>
        <w:outlineLvl w:val="2"/>
        <w:rPr>
          <w:rFonts w:ascii="仿宋_GB2312" w:eastAsia="仿宋_GB2312" w:hAnsiTheme="majorEastAsia"/>
          <w:b/>
          <w:bCs/>
          <w:sz w:val="28"/>
          <w:szCs w:val="28"/>
        </w:rPr>
      </w:pPr>
    </w:p>
    <w:p w14:paraId="002C4631" w14:textId="77777777" w:rsidR="00F21A63" w:rsidRDefault="00F21A63">
      <w:pPr>
        <w:spacing w:line="400" w:lineRule="exact"/>
        <w:jc w:val="center"/>
        <w:outlineLvl w:val="2"/>
        <w:rPr>
          <w:rFonts w:ascii="仿宋_GB2312" w:eastAsia="仿宋_GB2312" w:hAnsiTheme="majorEastAsia"/>
          <w:b/>
          <w:bCs/>
          <w:sz w:val="28"/>
          <w:szCs w:val="28"/>
        </w:rPr>
      </w:pPr>
    </w:p>
    <w:p w14:paraId="3D8D7348" w14:textId="77777777" w:rsidR="00F21A63" w:rsidRDefault="00F21A63">
      <w:pPr>
        <w:spacing w:line="400" w:lineRule="exact"/>
        <w:jc w:val="center"/>
        <w:outlineLvl w:val="2"/>
        <w:rPr>
          <w:rFonts w:ascii="仿宋_GB2312" w:eastAsia="仿宋_GB2312" w:hAnsiTheme="majorEastAsia"/>
          <w:b/>
          <w:bCs/>
          <w:sz w:val="28"/>
          <w:szCs w:val="28"/>
        </w:rPr>
      </w:pPr>
    </w:p>
    <w:p w14:paraId="768C74CF" w14:textId="77777777" w:rsidR="00F21A63" w:rsidRDefault="00F21A63">
      <w:pPr>
        <w:spacing w:line="400" w:lineRule="exact"/>
        <w:jc w:val="center"/>
        <w:outlineLvl w:val="2"/>
        <w:rPr>
          <w:rFonts w:ascii="仿宋_GB2312" w:eastAsia="仿宋_GB2312" w:hAnsiTheme="majorEastAsia"/>
          <w:b/>
          <w:bCs/>
          <w:sz w:val="28"/>
          <w:szCs w:val="28"/>
        </w:rPr>
      </w:pPr>
    </w:p>
    <w:p w14:paraId="056A27C2" w14:textId="77777777" w:rsidR="00F21A63" w:rsidRDefault="00F21A63">
      <w:pPr>
        <w:spacing w:line="400" w:lineRule="exact"/>
        <w:jc w:val="center"/>
        <w:outlineLvl w:val="2"/>
        <w:rPr>
          <w:rFonts w:ascii="仿宋_GB2312" w:eastAsia="仿宋_GB2312" w:hAnsiTheme="majorEastAsia"/>
          <w:b/>
          <w:bCs/>
          <w:sz w:val="28"/>
          <w:szCs w:val="28"/>
        </w:rPr>
      </w:pPr>
    </w:p>
    <w:p w14:paraId="5483E902" w14:textId="77777777" w:rsidR="00F21A63" w:rsidRDefault="00F21A63">
      <w:pPr>
        <w:spacing w:line="400" w:lineRule="exact"/>
        <w:jc w:val="center"/>
        <w:outlineLvl w:val="2"/>
        <w:rPr>
          <w:rFonts w:ascii="仿宋_GB2312" w:eastAsia="仿宋_GB2312" w:hAnsiTheme="majorEastAsia"/>
          <w:b/>
          <w:bCs/>
          <w:sz w:val="28"/>
          <w:szCs w:val="28"/>
        </w:rPr>
      </w:pPr>
    </w:p>
    <w:p w14:paraId="638EE005" w14:textId="77777777" w:rsidR="00F21A63" w:rsidRDefault="00F21A63">
      <w:pPr>
        <w:spacing w:line="400" w:lineRule="exact"/>
        <w:jc w:val="center"/>
        <w:outlineLvl w:val="2"/>
        <w:rPr>
          <w:rFonts w:ascii="仿宋_GB2312" w:eastAsia="仿宋_GB2312" w:hAnsiTheme="majorEastAsia"/>
          <w:b/>
          <w:bCs/>
          <w:sz w:val="28"/>
          <w:szCs w:val="28"/>
        </w:rPr>
      </w:pPr>
    </w:p>
    <w:p w14:paraId="7B35080A" w14:textId="77777777" w:rsidR="00F21A63" w:rsidRDefault="00F21A63">
      <w:pPr>
        <w:spacing w:line="400" w:lineRule="exact"/>
        <w:jc w:val="center"/>
        <w:outlineLvl w:val="2"/>
        <w:rPr>
          <w:rFonts w:ascii="仿宋_GB2312" w:eastAsia="仿宋_GB2312" w:hAnsiTheme="majorEastAsia"/>
          <w:b/>
          <w:bCs/>
          <w:sz w:val="28"/>
          <w:szCs w:val="28"/>
        </w:rPr>
      </w:pPr>
    </w:p>
    <w:p w14:paraId="253513A2" w14:textId="77777777" w:rsidR="00F21A63" w:rsidRDefault="00F21A63">
      <w:pPr>
        <w:pStyle w:val="a0"/>
      </w:pPr>
    </w:p>
    <w:p w14:paraId="003F03B9" w14:textId="77777777" w:rsidR="00F21A63" w:rsidRDefault="00000000">
      <w:pPr>
        <w:spacing w:line="400" w:lineRule="exact"/>
        <w:jc w:val="center"/>
        <w:outlineLvl w:val="2"/>
        <w:rPr>
          <w:rFonts w:ascii="仿宋_GB2312" w:eastAsia="仿宋_GB2312" w:hAnsiTheme="majorEastAsia"/>
          <w:b/>
          <w:bCs/>
          <w:sz w:val="28"/>
          <w:szCs w:val="28"/>
        </w:rPr>
      </w:pPr>
      <w:r w:rsidRPr="00613227">
        <w:rPr>
          <w:rFonts w:ascii="仿宋_GB2312" w:eastAsia="仿宋_GB2312" w:hAnsiTheme="majorEastAsia" w:hint="eastAsia"/>
          <w:b/>
          <w:bCs/>
          <w:sz w:val="28"/>
          <w:szCs w:val="28"/>
        </w:rPr>
        <w:lastRenderedPageBreak/>
        <w:t>第二部分</w:t>
      </w:r>
      <w:r w:rsidRPr="00613227">
        <w:rPr>
          <w:rFonts w:ascii="仿宋_GB2312" w:eastAsia="仿宋_GB2312" w:hAnsiTheme="majorEastAsia"/>
          <w:b/>
          <w:bCs/>
          <w:sz w:val="28"/>
          <w:szCs w:val="28"/>
        </w:rPr>
        <w:t xml:space="preserve"> </w:t>
      </w:r>
      <w:r w:rsidRPr="00613227">
        <w:rPr>
          <w:rFonts w:ascii="仿宋_GB2312" w:eastAsia="仿宋_GB2312" w:hAnsiTheme="majorEastAsia" w:hint="eastAsia"/>
          <w:b/>
          <w:bCs/>
          <w:sz w:val="28"/>
          <w:szCs w:val="28"/>
        </w:rPr>
        <w:t>技术标准和图纸</w:t>
      </w:r>
    </w:p>
    <w:p w14:paraId="0C7E89D5" w14:textId="77777777" w:rsidR="00F21A63" w:rsidRDefault="00000000">
      <w:pPr>
        <w:pStyle w:val="a0"/>
        <w:snapToGrid w:val="0"/>
        <w:spacing w:line="400" w:lineRule="exact"/>
        <w:ind w:firstLineChars="200" w:firstLine="482"/>
        <w:jc w:val="left"/>
        <w:outlineLvl w:val="2"/>
        <w:rPr>
          <w:rFonts w:ascii="仿宋_GB2312" w:eastAsia="仿宋_GB2312" w:hAnsi="宋体"/>
          <w:b/>
          <w:kern w:val="2"/>
          <w:sz w:val="24"/>
          <w:szCs w:val="24"/>
        </w:rPr>
      </w:pPr>
      <w:r>
        <w:rPr>
          <w:rFonts w:ascii="仿宋_GB2312" w:eastAsia="仿宋_GB2312" w:hAnsi="宋体" w:hint="eastAsia"/>
          <w:b/>
          <w:kern w:val="2"/>
          <w:sz w:val="24"/>
          <w:szCs w:val="24"/>
        </w:rPr>
        <w:t>1.质量要求及技术规范</w:t>
      </w:r>
    </w:p>
    <w:p w14:paraId="6D7A57A4"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09811DB1"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1.2投标人提供设备的：生产（制造）许可证、产品合格证及其他需要的证明文件。</w:t>
      </w:r>
    </w:p>
    <w:p w14:paraId="395CC1E1"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1.3投标人必须承担以劣充优，遗留及掩盖隐患所造成的经济损失和法律责任。</w:t>
      </w:r>
    </w:p>
    <w:p w14:paraId="36869F85" w14:textId="0A713E3F"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kern w:val="2"/>
        </w:rPr>
        <w:t>1.4</w:t>
      </w:r>
      <w:r>
        <w:rPr>
          <w:rFonts w:ascii="仿宋_GB2312" w:eastAsia="仿宋_GB2312" w:hAnsi="宋体" w:hint="eastAsia"/>
          <w:kern w:val="2"/>
        </w:rPr>
        <w:t>所提供</w:t>
      </w:r>
      <w:r>
        <w:rPr>
          <w:rFonts w:ascii="仿宋_GB2312" w:eastAsia="仿宋_GB2312" w:hAnsi="宋体" w:hint="eastAsia"/>
          <w:kern w:val="2"/>
          <w:u w:val="single"/>
        </w:rPr>
        <w:t xml:space="preserve"> （</w:t>
      </w:r>
      <w:r w:rsidR="0090227C">
        <w:rPr>
          <w:rFonts w:ascii="仿宋_GB2312" w:eastAsia="仿宋_GB2312" w:hAnsi="宋体" w:hint="eastAsia"/>
          <w:kern w:val="2"/>
          <w:u w:val="single"/>
        </w:rPr>
        <w:t>强夯机</w:t>
      </w:r>
      <w:r>
        <w:rPr>
          <w:rFonts w:ascii="仿宋_GB2312" w:eastAsia="仿宋_GB2312" w:hAnsi="宋体" w:hint="eastAsia"/>
          <w:kern w:val="2"/>
          <w:u w:val="single"/>
        </w:rPr>
        <w:t xml:space="preserve">）   </w:t>
      </w:r>
      <w:r>
        <w:rPr>
          <w:rFonts w:ascii="仿宋_GB2312" w:eastAsia="仿宋_GB2312" w:hAnsi="宋体" w:hint="eastAsia"/>
          <w:kern w:val="2"/>
        </w:rPr>
        <w:t>要求状况良好，凡要求的国产设备必须是国产名牌及以上，使用时间为</w:t>
      </w:r>
      <w:r>
        <w:rPr>
          <w:rFonts w:ascii="仿宋_GB2312" w:eastAsia="仿宋_GB2312" w:hAnsi="宋体" w:hint="eastAsia"/>
          <w:kern w:val="2"/>
          <w:u w:val="single"/>
        </w:rPr>
        <w:t xml:space="preserve"> </w:t>
      </w:r>
      <w:r w:rsidR="00613227">
        <w:rPr>
          <w:rFonts w:ascii="仿宋_GB2312" w:eastAsia="仿宋_GB2312" w:hAnsi="宋体" w:hint="eastAsia"/>
          <w:kern w:val="2"/>
          <w:u w:val="single"/>
        </w:rPr>
        <w:t>5</w:t>
      </w:r>
      <w:r>
        <w:rPr>
          <w:rFonts w:ascii="仿宋_GB2312" w:eastAsia="仿宋_GB2312" w:hAnsi="宋体" w:hint="eastAsia"/>
          <w:kern w:val="2"/>
          <w:u w:val="single"/>
        </w:rPr>
        <w:t xml:space="preserve"> </w:t>
      </w:r>
      <w:r>
        <w:rPr>
          <w:rFonts w:ascii="仿宋_GB2312" w:eastAsia="仿宋_GB2312" w:hAnsi="宋体" w:hint="eastAsia"/>
          <w:kern w:val="2"/>
        </w:rPr>
        <w:t>年之内，检测合格的</w:t>
      </w:r>
      <w:r>
        <w:rPr>
          <w:rFonts w:ascii="仿宋_GB2312" w:eastAsia="仿宋_GB2312" w:hAnsi="宋体" w:hint="eastAsia"/>
          <w:kern w:val="2"/>
          <w:u w:val="single"/>
        </w:rPr>
        <w:t xml:space="preserve"> （</w:t>
      </w:r>
      <w:r w:rsidR="0090227C">
        <w:rPr>
          <w:rFonts w:ascii="仿宋_GB2312" w:eastAsia="仿宋_GB2312" w:hAnsi="宋体" w:hint="eastAsia"/>
          <w:kern w:val="2"/>
          <w:u w:val="single"/>
        </w:rPr>
        <w:t>强夯机</w:t>
      </w:r>
      <w:r>
        <w:rPr>
          <w:rFonts w:ascii="仿宋_GB2312" w:eastAsia="仿宋_GB2312" w:hAnsi="宋体" w:hint="eastAsia"/>
          <w:kern w:val="2"/>
          <w:u w:val="single"/>
        </w:rPr>
        <w:t xml:space="preserve">）   </w:t>
      </w:r>
      <w:r>
        <w:rPr>
          <w:rFonts w:ascii="仿宋_GB2312" w:eastAsia="仿宋_GB2312" w:hAnsi="宋体" w:hint="eastAsia"/>
          <w:kern w:val="2"/>
        </w:rPr>
        <w:t>。</w:t>
      </w:r>
    </w:p>
    <w:p w14:paraId="65A26F6E" w14:textId="3BCC8DD5"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kern w:val="2"/>
        </w:rPr>
        <w:t>1.5</w:t>
      </w:r>
      <w:r>
        <w:rPr>
          <w:rFonts w:ascii="仿宋_GB2312" w:eastAsia="仿宋_GB2312" w:hAnsi="宋体" w:hint="eastAsia"/>
          <w:kern w:val="2"/>
        </w:rPr>
        <w:t>所配</w:t>
      </w:r>
      <w:r>
        <w:rPr>
          <w:rFonts w:ascii="仿宋_GB2312" w:eastAsia="仿宋_GB2312" w:hAnsi="宋体" w:hint="eastAsia"/>
          <w:kern w:val="2"/>
          <w:u w:val="single"/>
        </w:rPr>
        <w:t xml:space="preserve"> （</w:t>
      </w:r>
      <w:r w:rsidR="0090227C">
        <w:rPr>
          <w:rFonts w:ascii="仿宋_GB2312" w:eastAsia="仿宋_GB2312" w:hAnsi="宋体" w:hint="eastAsia"/>
          <w:kern w:val="2"/>
          <w:u w:val="single"/>
        </w:rPr>
        <w:t>强夯机</w:t>
      </w:r>
      <w:r>
        <w:rPr>
          <w:rFonts w:ascii="仿宋_GB2312" w:eastAsia="仿宋_GB2312" w:hAnsi="宋体" w:hint="eastAsia"/>
          <w:kern w:val="2"/>
          <w:u w:val="single"/>
        </w:rPr>
        <w:t xml:space="preserve">） </w:t>
      </w:r>
      <w:r>
        <w:rPr>
          <w:rFonts w:ascii="仿宋_GB2312" w:eastAsia="仿宋_GB2312" w:hAnsi="宋体" w:hint="eastAsia"/>
          <w:kern w:val="2"/>
        </w:rPr>
        <w:t>司机必须驾龄</w:t>
      </w:r>
      <w:r>
        <w:rPr>
          <w:rFonts w:ascii="仿宋_GB2312" w:eastAsia="仿宋_GB2312" w:hAnsi="宋体" w:hint="eastAsia"/>
          <w:kern w:val="2"/>
          <w:u w:val="single"/>
        </w:rPr>
        <w:t xml:space="preserve"> </w:t>
      </w:r>
      <w:r w:rsidR="00613227">
        <w:rPr>
          <w:rFonts w:ascii="仿宋_GB2312" w:eastAsia="仿宋_GB2312" w:hAnsi="宋体" w:hint="eastAsia"/>
          <w:kern w:val="2"/>
          <w:u w:val="single"/>
        </w:rPr>
        <w:t>3年</w:t>
      </w:r>
      <w:r>
        <w:rPr>
          <w:rFonts w:ascii="仿宋_GB2312" w:eastAsia="仿宋_GB2312" w:hAnsi="宋体" w:hint="eastAsia"/>
          <w:kern w:val="2"/>
          <w:u w:val="single"/>
        </w:rPr>
        <w:t xml:space="preserve"> </w:t>
      </w:r>
      <w:r>
        <w:rPr>
          <w:rFonts w:ascii="仿宋_GB2312" w:eastAsia="仿宋_GB2312" w:hAnsi="宋体" w:hint="eastAsia"/>
          <w:kern w:val="2"/>
        </w:rPr>
        <w:t>以上、身体健康、反应灵活、技术熟练，具备相应工种职业资格证书，保证持证上岗。</w:t>
      </w:r>
    </w:p>
    <w:p w14:paraId="2399BF0E" w14:textId="128A3FA8"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1.6</w:t>
      </w:r>
      <w:r w:rsidR="00613227">
        <w:rPr>
          <w:rFonts w:ascii="Arial" w:eastAsia="仿宋_GB2312" w:hAnsi="Arial" w:cs="Arial" w:hint="eastAsia"/>
          <w:kern w:val="2"/>
          <w:u w:val="single"/>
        </w:rPr>
        <w:t>河北</w:t>
      </w:r>
      <w:r>
        <w:rPr>
          <w:rFonts w:ascii="仿宋_GB2312" w:eastAsia="仿宋_GB2312" w:hAnsi="宋体" w:hint="eastAsia"/>
          <w:kern w:val="2"/>
        </w:rPr>
        <w:t>省关于</w:t>
      </w:r>
      <w:r>
        <w:rPr>
          <w:rFonts w:ascii="仿宋_GB2312" w:eastAsia="仿宋_GB2312" w:hAnsi="宋体" w:hint="eastAsia"/>
          <w:kern w:val="2"/>
          <w:u w:val="single"/>
        </w:rPr>
        <w:t xml:space="preserve"> </w:t>
      </w:r>
      <w:proofErr w:type="gramStart"/>
      <w:r w:rsidR="00613227">
        <w:rPr>
          <w:rFonts w:ascii="仿宋_GB2312" w:eastAsia="仿宋_GB2312" w:hAnsi="宋体" w:hint="eastAsia"/>
          <w:kern w:val="2"/>
          <w:u w:val="single"/>
        </w:rPr>
        <w:t>强夯机</w:t>
      </w:r>
      <w:r>
        <w:rPr>
          <w:rFonts w:ascii="仿宋_GB2312" w:eastAsia="仿宋_GB2312" w:hAnsi="宋体" w:hint="eastAsia"/>
          <w:kern w:val="2"/>
        </w:rPr>
        <w:t>租赁</w:t>
      </w:r>
      <w:proofErr w:type="gramEnd"/>
      <w:r>
        <w:rPr>
          <w:rFonts w:ascii="仿宋_GB2312" w:eastAsia="仿宋_GB2312" w:hAnsi="宋体" w:hint="eastAsia"/>
          <w:kern w:val="2"/>
        </w:rPr>
        <w:t>的规范、标准、规程或规定。</w:t>
      </w:r>
    </w:p>
    <w:p w14:paraId="5C434BBC"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1.7其他由业主或监理工程师指定的工程规范和技术说明。</w:t>
      </w:r>
    </w:p>
    <w:p w14:paraId="1CBD485C" w14:textId="77777777" w:rsidR="00F21A63" w:rsidRDefault="00000000">
      <w:pPr>
        <w:pStyle w:val="a0"/>
        <w:snapToGrid w:val="0"/>
        <w:spacing w:line="400" w:lineRule="exact"/>
        <w:ind w:firstLineChars="200" w:firstLine="482"/>
        <w:jc w:val="left"/>
        <w:outlineLvl w:val="2"/>
        <w:rPr>
          <w:rFonts w:ascii="仿宋_GB2312" w:eastAsia="仿宋_GB2312" w:hAnsi="宋体"/>
          <w:b/>
          <w:sz w:val="24"/>
          <w:szCs w:val="24"/>
        </w:rPr>
      </w:pPr>
      <w:r>
        <w:rPr>
          <w:rFonts w:ascii="仿宋_GB2312" w:eastAsia="仿宋_GB2312" w:hAnsi="宋体" w:hint="eastAsia"/>
          <w:b/>
          <w:sz w:val="24"/>
          <w:szCs w:val="24"/>
        </w:rPr>
        <w:t>2.质量保证期和验收标准</w:t>
      </w:r>
    </w:p>
    <w:p w14:paraId="248DBBD4"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3.1乙方对投标设备质量负责。</w:t>
      </w:r>
      <w:r>
        <w:rPr>
          <w:rFonts w:ascii="仿宋_GB2312" w:eastAsia="仿宋_GB2312" w:hAnsi="宋体"/>
          <w:kern w:val="2"/>
        </w:rPr>
        <w:t xml:space="preserve"> </w:t>
      </w:r>
    </w:p>
    <w:p w14:paraId="6C6B75A7" w14:textId="77777777" w:rsidR="00F21A63" w:rsidRDefault="00000000">
      <w:pPr>
        <w:pStyle w:val="a0"/>
        <w:snapToGrid w:val="0"/>
        <w:spacing w:line="400" w:lineRule="exact"/>
        <w:ind w:firstLineChars="200" w:firstLine="420"/>
        <w:jc w:val="left"/>
        <w:outlineLvl w:val="2"/>
        <w:rPr>
          <w:rFonts w:ascii="仿宋_GB2312" w:eastAsia="仿宋_GB2312" w:hAnsi="宋体"/>
          <w:kern w:val="2"/>
        </w:rPr>
      </w:pPr>
      <w:r>
        <w:rPr>
          <w:rFonts w:ascii="仿宋_GB2312" w:eastAsia="仿宋_GB2312" w:hAnsi="宋体" w:hint="eastAsia"/>
          <w:kern w:val="2"/>
        </w:rPr>
        <w:t>3.2若乙方提供的设备确实存在质量问题，应及时更换设备，不得影响甲方工作并对甲方的损失应承担全部责任。</w:t>
      </w:r>
    </w:p>
    <w:p w14:paraId="718D6600" w14:textId="77777777" w:rsidR="00F21A63" w:rsidRDefault="00000000">
      <w:pPr>
        <w:spacing w:line="480" w:lineRule="exact"/>
        <w:ind w:firstLineChars="200" w:firstLine="420"/>
        <w:rPr>
          <w:rFonts w:ascii="仿宋_GB2312" w:eastAsia="仿宋_GB2312" w:hAnsi="宋体" w:cs="宋体"/>
          <w:sz w:val="21"/>
          <w:szCs w:val="21"/>
        </w:rPr>
      </w:pPr>
      <w:r>
        <w:rPr>
          <w:rFonts w:ascii="仿宋_GB2312" w:eastAsia="仿宋_GB2312" w:hAnsi="宋体" w:cs="宋体" w:hint="eastAsia"/>
          <w:sz w:val="21"/>
          <w:szCs w:val="21"/>
        </w:rPr>
        <w:t>3.3甲方应依据《施工现场机械设备检查技术规范》（JGJ160-2016）、《建筑施工安全检查标准》（JGJ59-2011）《中建路桥集团有限公司机械设备管理办法》及工程所在地行业主管部门验收标准等，该</w:t>
      </w:r>
      <w:proofErr w:type="gramStart"/>
      <w:r>
        <w:rPr>
          <w:rFonts w:ascii="仿宋_GB2312" w:eastAsia="仿宋_GB2312" w:hAnsi="宋体" w:cs="宋体" w:hint="eastAsia"/>
          <w:sz w:val="21"/>
          <w:szCs w:val="21"/>
        </w:rPr>
        <w:t>验收仅</w:t>
      </w:r>
      <w:proofErr w:type="gramEnd"/>
      <w:r>
        <w:rPr>
          <w:rFonts w:ascii="仿宋_GB2312" w:eastAsia="仿宋_GB2312" w:hAnsi="宋体" w:cs="宋体" w:hint="eastAsia"/>
          <w:sz w:val="21"/>
          <w:szCs w:val="21"/>
        </w:rPr>
        <w:t>针对租赁机械设备的外观、规格型号和排放标准等进行，并不视为甲方对租赁机械设备质量的确认。</w:t>
      </w:r>
    </w:p>
    <w:p w14:paraId="588F0236" w14:textId="77777777" w:rsidR="00F21A63" w:rsidRDefault="00F21A63">
      <w:pPr>
        <w:pStyle w:val="a0"/>
        <w:snapToGrid w:val="0"/>
        <w:spacing w:line="400" w:lineRule="exact"/>
        <w:ind w:firstLineChars="200" w:firstLine="420"/>
        <w:jc w:val="left"/>
        <w:outlineLvl w:val="2"/>
        <w:rPr>
          <w:rFonts w:ascii="仿宋_GB2312" w:eastAsia="仿宋_GB2312" w:hAnsi="宋体"/>
          <w:kern w:val="2"/>
        </w:rPr>
      </w:pPr>
    </w:p>
    <w:p w14:paraId="0154C755" w14:textId="77777777" w:rsidR="00F21A63" w:rsidRDefault="00F21A63">
      <w:pPr>
        <w:pStyle w:val="a0"/>
        <w:snapToGrid w:val="0"/>
        <w:spacing w:line="400" w:lineRule="exact"/>
        <w:ind w:firstLineChars="200" w:firstLine="420"/>
        <w:jc w:val="left"/>
        <w:outlineLvl w:val="2"/>
        <w:rPr>
          <w:rFonts w:ascii="仿宋_GB2312" w:eastAsia="仿宋_GB2312" w:hAnsi="宋体"/>
          <w:kern w:val="2"/>
        </w:rPr>
      </w:pPr>
    </w:p>
    <w:p w14:paraId="2C6FC911" w14:textId="77777777" w:rsidR="00F21A63" w:rsidRDefault="00F21A63">
      <w:pPr>
        <w:pStyle w:val="a0"/>
        <w:snapToGrid w:val="0"/>
        <w:spacing w:line="400" w:lineRule="exact"/>
        <w:ind w:firstLineChars="200" w:firstLine="420"/>
        <w:jc w:val="left"/>
        <w:outlineLvl w:val="2"/>
        <w:rPr>
          <w:rFonts w:ascii="仿宋_GB2312" w:eastAsia="仿宋_GB2312" w:hAnsi="宋体"/>
          <w:kern w:val="2"/>
        </w:rPr>
      </w:pPr>
    </w:p>
    <w:p w14:paraId="57816C10" w14:textId="77777777" w:rsidR="00F21A63" w:rsidRDefault="00F21A63">
      <w:pPr>
        <w:spacing w:line="400" w:lineRule="exact"/>
        <w:jc w:val="center"/>
        <w:outlineLvl w:val="0"/>
        <w:rPr>
          <w:rFonts w:ascii="仿宋_GB2312" w:eastAsia="仿宋_GB2312" w:hAnsiTheme="majorEastAsia"/>
          <w:b/>
          <w:bCs/>
          <w:sz w:val="36"/>
          <w:szCs w:val="36"/>
        </w:rPr>
      </w:pPr>
    </w:p>
    <w:p w14:paraId="1B1B93D2" w14:textId="77777777" w:rsidR="00F21A63" w:rsidRDefault="00F21A63">
      <w:pPr>
        <w:spacing w:line="400" w:lineRule="exact"/>
        <w:jc w:val="center"/>
        <w:outlineLvl w:val="0"/>
        <w:rPr>
          <w:rFonts w:ascii="仿宋_GB2312" w:eastAsia="仿宋_GB2312" w:hAnsiTheme="majorEastAsia"/>
          <w:b/>
          <w:bCs/>
          <w:sz w:val="36"/>
          <w:szCs w:val="36"/>
        </w:rPr>
      </w:pPr>
    </w:p>
    <w:p w14:paraId="0C028D99" w14:textId="77777777" w:rsidR="00F21A63" w:rsidRDefault="00F21A63">
      <w:pPr>
        <w:spacing w:line="400" w:lineRule="exact"/>
        <w:jc w:val="center"/>
        <w:outlineLvl w:val="0"/>
        <w:rPr>
          <w:rFonts w:ascii="仿宋_GB2312" w:eastAsia="仿宋_GB2312" w:hAnsiTheme="majorEastAsia"/>
          <w:b/>
          <w:bCs/>
          <w:sz w:val="36"/>
          <w:szCs w:val="36"/>
        </w:rPr>
      </w:pPr>
    </w:p>
    <w:p w14:paraId="58FEE3CC" w14:textId="77777777" w:rsidR="00F21A63" w:rsidRDefault="00F21A63">
      <w:pPr>
        <w:spacing w:line="400" w:lineRule="exact"/>
        <w:jc w:val="center"/>
        <w:outlineLvl w:val="0"/>
        <w:rPr>
          <w:rFonts w:ascii="仿宋_GB2312" w:eastAsia="仿宋_GB2312" w:hAnsiTheme="majorEastAsia"/>
          <w:b/>
          <w:bCs/>
          <w:sz w:val="36"/>
          <w:szCs w:val="36"/>
        </w:rPr>
      </w:pPr>
    </w:p>
    <w:p w14:paraId="4575F24F" w14:textId="77777777" w:rsidR="00F21A63" w:rsidRDefault="00F21A63">
      <w:pPr>
        <w:spacing w:line="400" w:lineRule="exact"/>
        <w:jc w:val="center"/>
        <w:outlineLvl w:val="0"/>
        <w:rPr>
          <w:rFonts w:ascii="仿宋_GB2312" w:eastAsia="仿宋_GB2312" w:hAnsiTheme="majorEastAsia"/>
          <w:b/>
          <w:bCs/>
          <w:sz w:val="36"/>
          <w:szCs w:val="36"/>
        </w:rPr>
      </w:pPr>
    </w:p>
    <w:p w14:paraId="58DD9B70" w14:textId="77777777" w:rsidR="00F21A63" w:rsidRDefault="00F21A63">
      <w:pPr>
        <w:spacing w:line="400" w:lineRule="exact"/>
        <w:jc w:val="center"/>
        <w:outlineLvl w:val="0"/>
        <w:rPr>
          <w:rFonts w:ascii="仿宋_GB2312" w:eastAsia="仿宋_GB2312" w:hAnsiTheme="majorEastAsia"/>
          <w:b/>
          <w:bCs/>
          <w:sz w:val="36"/>
          <w:szCs w:val="36"/>
        </w:rPr>
      </w:pPr>
    </w:p>
    <w:p w14:paraId="48A0F041" w14:textId="77777777" w:rsidR="00F21A63" w:rsidRDefault="00F21A63">
      <w:pPr>
        <w:spacing w:line="400" w:lineRule="exact"/>
        <w:jc w:val="center"/>
        <w:outlineLvl w:val="0"/>
        <w:rPr>
          <w:rFonts w:ascii="仿宋_GB2312" w:eastAsia="仿宋_GB2312" w:hAnsiTheme="majorEastAsia"/>
          <w:b/>
          <w:bCs/>
          <w:sz w:val="36"/>
          <w:szCs w:val="36"/>
        </w:rPr>
      </w:pPr>
    </w:p>
    <w:p w14:paraId="612DBBE9" w14:textId="77777777" w:rsidR="00F21A63" w:rsidRDefault="00F21A63">
      <w:pPr>
        <w:spacing w:line="400" w:lineRule="exact"/>
        <w:jc w:val="center"/>
        <w:outlineLvl w:val="0"/>
        <w:rPr>
          <w:rFonts w:ascii="仿宋_GB2312" w:eastAsia="仿宋_GB2312" w:hAnsiTheme="majorEastAsia"/>
          <w:b/>
          <w:bCs/>
          <w:sz w:val="36"/>
          <w:szCs w:val="36"/>
        </w:rPr>
      </w:pPr>
    </w:p>
    <w:p w14:paraId="328ED2BB" w14:textId="77777777" w:rsidR="00F21A63" w:rsidRDefault="00F21A63">
      <w:pPr>
        <w:spacing w:line="400" w:lineRule="exact"/>
        <w:jc w:val="center"/>
        <w:outlineLvl w:val="0"/>
        <w:rPr>
          <w:rFonts w:ascii="仿宋_GB2312" w:eastAsia="仿宋_GB2312" w:hAnsiTheme="majorEastAsia"/>
          <w:b/>
          <w:bCs/>
          <w:sz w:val="36"/>
          <w:szCs w:val="36"/>
        </w:rPr>
      </w:pPr>
    </w:p>
    <w:p w14:paraId="2C3717CB" w14:textId="77777777" w:rsidR="00F21A63" w:rsidRDefault="00F21A63">
      <w:pPr>
        <w:spacing w:line="400" w:lineRule="exact"/>
        <w:outlineLvl w:val="0"/>
        <w:rPr>
          <w:rFonts w:ascii="仿宋_GB2312" w:eastAsia="仿宋_GB2312" w:hAnsiTheme="majorEastAsia"/>
          <w:b/>
          <w:bCs/>
          <w:sz w:val="36"/>
          <w:szCs w:val="36"/>
        </w:rPr>
      </w:pPr>
    </w:p>
    <w:p w14:paraId="589881A3" w14:textId="77777777" w:rsidR="00F21A63" w:rsidRDefault="00F21A63">
      <w:pPr>
        <w:spacing w:line="400" w:lineRule="exact"/>
        <w:outlineLvl w:val="0"/>
        <w:rPr>
          <w:rFonts w:ascii="仿宋_GB2312" w:eastAsia="仿宋_GB2312" w:hAnsiTheme="majorEastAsia"/>
          <w:b/>
          <w:bCs/>
          <w:sz w:val="36"/>
          <w:szCs w:val="36"/>
        </w:rPr>
      </w:pPr>
    </w:p>
    <w:p w14:paraId="6DB24193" w14:textId="77777777" w:rsidR="00F21A63" w:rsidRDefault="00000000">
      <w:pPr>
        <w:jc w:val="center"/>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第三部分 投标文件</w:t>
      </w:r>
    </w:p>
    <w:p w14:paraId="6A8A8BCD" w14:textId="77777777" w:rsidR="00F21A63" w:rsidRDefault="00F21A63">
      <w:pPr>
        <w:widowControl/>
        <w:jc w:val="center"/>
        <w:rPr>
          <w:rFonts w:ascii="宋体" w:hAnsi="宋体" w:cs="宋体"/>
          <w:color w:val="000000"/>
          <w:sz w:val="36"/>
          <w:szCs w:val="36"/>
        </w:rPr>
      </w:pPr>
    </w:p>
    <w:p w14:paraId="60222AC9" w14:textId="77777777" w:rsidR="00F21A63" w:rsidRDefault="00F21A63">
      <w:pPr>
        <w:widowControl/>
        <w:jc w:val="center"/>
        <w:rPr>
          <w:rFonts w:ascii="宋体" w:hAnsi="宋体" w:cs="宋体"/>
          <w:color w:val="000000"/>
          <w:sz w:val="36"/>
          <w:szCs w:val="36"/>
        </w:rPr>
      </w:pPr>
    </w:p>
    <w:p w14:paraId="19D04FC4" w14:textId="77777777" w:rsidR="00F21A63" w:rsidRDefault="00F21A63">
      <w:pPr>
        <w:widowControl/>
        <w:jc w:val="center"/>
        <w:rPr>
          <w:rFonts w:ascii="宋体" w:hAnsi="宋体" w:cs="宋体"/>
          <w:color w:val="000000"/>
          <w:sz w:val="36"/>
          <w:szCs w:val="36"/>
        </w:rPr>
      </w:pPr>
    </w:p>
    <w:p w14:paraId="6790D782" w14:textId="77777777" w:rsidR="00F21A63" w:rsidRDefault="00F21A63">
      <w:pPr>
        <w:widowControl/>
        <w:jc w:val="center"/>
        <w:rPr>
          <w:rFonts w:ascii="宋体" w:hAnsi="宋体" w:cs="宋体"/>
          <w:color w:val="000000"/>
          <w:sz w:val="36"/>
          <w:szCs w:val="36"/>
        </w:rPr>
      </w:pPr>
    </w:p>
    <w:p w14:paraId="3AA8971B" w14:textId="77777777" w:rsidR="00F21A63" w:rsidRDefault="00F21A63">
      <w:pPr>
        <w:widowControl/>
        <w:rPr>
          <w:rFonts w:ascii="宋体" w:hAnsi="宋体" w:cs="宋体"/>
          <w:color w:val="000000"/>
          <w:sz w:val="36"/>
          <w:szCs w:val="36"/>
        </w:rPr>
      </w:pPr>
    </w:p>
    <w:p w14:paraId="70B9AA77" w14:textId="77777777" w:rsidR="00F21A63" w:rsidRDefault="00000000">
      <w:pPr>
        <w:widowControl/>
        <w:jc w:val="center"/>
        <w:rPr>
          <w:rFonts w:ascii="宋体" w:hAnsi="宋体" w:cs="宋体"/>
          <w:b/>
          <w:color w:val="000000"/>
          <w:sz w:val="72"/>
          <w:szCs w:val="72"/>
        </w:rPr>
      </w:pPr>
      <w:r>
        <w:rPr>
          <w:rFonts w:ascii="宋体" w:hAnsi="宋体" w:cs="宋体" w:hint="eastAsia"/>
          <w:b/>
          <w:color w:val="000000"/>
          <w:sz w:val="72"/>
          <w:szCs w:val="72"/>
        </w:rPr>
        <w:t>投 标 文 件</w:t>
      </w:r>
    </w:p>
    <w:p w14:paraId="1DCD9842" w14:textId="77777777" w:rsidR="00F21A63" w:rsidRDefault="00F21A63">
      <w:pPr>
        <w:widowControl/>
        <w:jc w:val="center"/>
        <w:rPr>
          <w:rFonts w:ascii="宋体" w:hAnsi="宋体" w:cs="宋体"/>
          <w:color w:val="000000"/>
          <w:sz w:val="36"/>
          <w:szCs w:val="36"/>
        </w:rPr>
      </w:pPr>
    </w:p>
    <w:p w14:paraId="7356EDB8" w14:textId="77777777" w:rsidR="00F21A63" w:rsidRDefault="00F21A63">
      <w:pPr>
        <w:widowControl/>
        <w:ind w:leftChars="887" w:left="3773" w:hangingChars="546" w:hanging="1644"/>
        <w:rPr>
          <w:rFonts w:ascii="宋体" w:hAnsi="宋体" w:cs="宋体"/>
          <w:b/>
          <w:color w:val="000000"/>
          <w:sz w:val="30"/>
          <w:szCs w:val="30"/>
        </w:rPr>
      </w:pPr>
    </w:p>
    <w:p w14:paraId="68EAB290" w14:textId="77777777" w:rsidR="00F21A63" w:rsidRDefault="00F21A63">
      <w:pPr>
        <w:widowControl/>
        <w:ind w:leftChars="1114" w:left="3840" w:hangingChars="387" w:hanging="1166"/>
        <w:rPr>
          <w:rFonts w:ascii="宋体" w:hAnsi="宋体" w:cs="宋体"/>
          <w:b/>
          <w:color w:val="000000"/>
          <w:sz w:val="30"/>
          <w:szCs w:val="30"/>
        </w:rPr>
      </w:pPr>
    </w:p>
    <w:p w14:paraId="0ED12EEF" w14:textId="0CE4C1B1" w:rsidR="00F21A63" w:rsidRDefault="00613227">
      <w:pPr>
        <w:spacing w:line="500" w:lineRule="exact"/>
        <w:jc w:val="center"/>
        <w:rPr>
          <w:rFonts w:ascii="宋体" w:hAnsi="宋体" w:cs="宋体"/>
          <w:b/>
          <w:color w:val="000000"/>
          <w:sz w:val="28"/>
          <w:szCs w:val="28"/>
        </w:rPr>
      </w:pPr>
      <w:r>
        <w:rPr>
          <w:rFonts w:ascii="宋体" w:hAnsi="宋体" w:cs="宋体" w:hint="eastAsia"/>
          <w:b/>
          <w:color w:val="000000"/>
          <w:sz w:val="28"/>
          <w:szCs w:val="28"/>
        </w:rPr>
        <w:t>项目名称</w:t>
      </w:r>
      <w:r w:rsidR="0090227C">
        <w:rPr>
          <w:rFonts w:ascii="宋体" w:hAnsi="宋体" w:cs="宋体" w:hint="eastAsia"/>
          <w:b/>
          <w:color w:val="000000"/>
          <w:sz w:val="30"/>
          <w:szCs w:val="30"/>
        </w:rPr>
        <w:t>：</w:t>
      </w:r>
      <w:r w:rsidR="0090227C">
        <w:rPr>
          <w:rFonts w:ascii="宋体" w:hAnsi="宋体" w:cs="宋体" w:hint="eastAsia"/>
          <w:b/>
          <w:color w:val="000000"/>
          <w:sz w:val="28"/>
          <w:szCs w:val="28"/>
        </w:rPr>
        <w:t>中建路桥集团有限公司</w:t>
      </w:r>
      <w:r>
        <w:rPr>
          <w:rFonts w:ascii="宋体" w:hAnsi="宋体" w:cs="宋体" w:hint="eastAsia"/>
          <w:b/>
          <w:color w:val="000000"/>
          <w:sz w:val="28"/>
          <w:szCs w:val="28"/>
        </w:rPr>
        <w:t>石</w:t>
      </w:r>
      <w:proofErr w:type="gramStart"/>
      <w:r>
        <w:rPr>
          <w:rFonts w:ascii="宋体" w:hAnsi="宋体" w:cs="宋体" w:hint="eastAsia"/>
          <w:b/>
          <w:color w:val="000000"/>
          <w:sz w:val="28"/>
          <w:szCs w:val="28"/>
        </w:rPr>
        <w:t>太</w:t>
      </w:r>
      <w:proofErr w:type="gramEnd"/>
      <w:r>
        <w:rPr>
          <w:rFonts w:ascii="宋体" w:hAnsi="宋体" w:cs="宋体" w:hint="eastAsia"/>
          <w:b/>
          <w:color w:val="000000"/>
          <w:sz w:val="28"/>
          <w:szCs w:val="28"/>
        </w:rPr>
        <w:t>高速公路改扩建工程主体3分部</w:t>
      </w:r>
    </w:p>
    <w:p w14:paraId="0A023A87" w14:textId="4DF2CB34" w:rsidR="00F21A63" w:rsidRDefault="00000000">
      <w:pPr>
        <w:spacing w:line="500" w:lineRule="exact"/>
        <w:jc w:val="center"/>
        <w:rPr>
          <w:rFonts w:ascii="宋体" w:hAnsi="宋体" w:cs="宋体"/>
          <w:b/>
          <w:color w:val="000000"/>
          <w:sz w:val="28"/>
          <w:szCs w:val="28"/>
          <w:u w:val="single"/>
        </w:rPr>
      </w:pPr>
      <w:r>
        <w:rPr>
          <w:rFonts w:ascii="宋体" w:hAnsi="宋体" w:cs="宋体" w:hint="eastAsia"/>
          <w:b/>
          <w:color w:val="000000"/>
          <w:sz w:val="28"/>
          <w:szCs w:val="28"/>
          <w:u w:val="single"/>
        </w:rPr>
        <w:t xml:space="preserve"> </w:t>
      </w:r>
      <w:proofErr w:type="gramStart"/>
      <w:r w:rsidR="00613227">
        <w:rPr>
          <w:rFonts w:ascii="宋体" w:hAnsi="宋体" w:cs="宋体" w:hint="eastAsia"/>
          <w:b/>
          <w:color w:val="000000"/>
          <w:sz w:val="28"/>
          <w:szCs w:val="28"/>
          <w:u w:val="single"/>
        </w:rPr>
        <w:t>强夯机</w:t>
      </w:r>
      <w:proofErr w:type="gramEnd"/>
      <w:r>
        <w:rPr>
          <w:rFonts w:ascii="宋体" w:hAnsi="宋体" w:cs="宋体" w:hint="eastAsia"/>
          <w:b/>
          <w:color w:val="000000"/>
          <w:sz w:val="28"/>
          <w:szCs w:val="28"/>
          <w:u w:val="single"/>
        </w:rPr>
        <w:t xml:space="preserve"> </w:t>
      </w:r>
      <w:r>
        <w:rPr>
          <w:rFonts w:ascii="宋体" w:hAnsi="宋体" w:cs="宋体" w:hint="eastAsia"/>
          <w:b/>
          <w:color w:val="000000"/>
          <w:sz w:val="28"/>
          <w:szCs w:val="28"/>
        </w:rPr>
        <w:t>租赁</w:t>
      </w:r>
    </w:p>
    <w:p w14:paraId="128C0D42" w14:textId="77777777" w:rsidR="00F21A63" w:rsidRDefault="00000000">
      <w:pPr>
        <w:widowControl/>
        <w:tabs>
          <w:tab w:val="left" w:pos="1134"/>
        </w:tabs>
        <w:rPr>
          <w:rFonts w:ascii="宋体" w:hAnsi="宋体" w:cs="宋体"/>
          <w:b/>
          <w:color w:val="000000"/>
          <w:sz w:val="28"/>
          <w:szCs w:val="28"/>
        </w:rPr>
      </w:pPr>
      <w:r>
        <w:rPr>
          <w:rFonts w:ascii="宋体" w:hAnsi="宋体" w:cs="宋体" w:hint="eastAsia"/>
          <w:b/>
          <w:color w:val="000000"/>
          <w:sz w:val="28"/>
          <w:szCs w:val="28"/>
        </w:rPr>
        <w:t xml:space="preserve">        </w:t>
      </w:r>
    </w:p>
    <w:p w14:paraId="21E56A01" w14:textId="77777777" w:rsidR="00F21A63" w:rsidRDefault="00F21A63">
      <w:pPr>
        <w:widowControl/>
        <w:tabs>
          <w:tab w:val="left" w:pos="1134"/>
        </w:tabs>
        <w:ind w:firstLineChars="500" w:firstLine="1405"/>
        <w:jc w:val="left"/>
        <w:rPr>
          <w:rFonts w:ascii="宋体" w:hAnsi="宋体" w:cs="宋体"/>
          <w:b/>
          <w:color w:val="000000"/>
          <w:sz w:val="28"/>
          <w:szCs w:val="28"/>
        </w:rPr>
      </w:pPr>
    </w:p>
    <w:p w14:paraId="792077B6" w14:textId="18FD4F31" w:rsidR="00F21A63" w:rsidRDefault="00000000">
      <w:pPr>
        <w:widowControl/>
        <w:tabs>
          <w:tab w:val="left" w:pos="1134"/>
        </w:tabs>
        <w:ind w:firstLineChars="500" w:firstLine="1405"/>
        <w:jc w:val="left"/>
        <w:rPr>
          <w:rFonts w:ascii="宋体" w:hAnsi="宋体" w:cs="宋体"/>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w:t>
      </w:r>
      <w:r w:rsidR="00613227" w:rsidRPr="00613227">
        <w:rPr>
          <w:rFonts w:ascii="宋体" w:hAnsi="宋体" w:cs="宋体" w:hint="eastAsia"/>
          <w:b/>
          <w:color w:val="000000"/>
          <w:sz w:val="28"/>
          <w:szCs w:val="28"/>
          <w:u w:val="single"/>
        </w:rPr>
        <w:t>ZJLQ-FG-SBZL-</w:t>
      </w:r>
      <w:proofErr w:type="gramStart"/>
      <w:r w:rsidR="00613227" w:rsidRPr="00613227">
        <w:rPr>
          <w:rFonts w:ascii="宋体" w:hAnsi="宋体" w:cs="宋体" w:hint="eastAsia"/>
          <w:b/>
          <w:color w:val="000000"/>
          <w:sz w:val="28"/>
          <w:szCs w:val="28"/>
          <w:u w:val="single"/>
        </w:rPr>
        <w:t>石太改扩建</w:t>
      </w:r>
      <w:proofErr w:type="gramEnd"/>
      <w:r w:rsidR="00613227" w:rsidRPr="00613227">
        <w:rPr>
          <w:rFonts w:ascii="宋体" w:hAnsi="宋体" w:cs="宋体" w:hint="eastAsia"/>
          <w:b/>
          <w:color w:val="000000"/>
          <w:sz w:val="28"/>
          <w:szCs w:val="28"/>
          <w:u w:val="single"/>
        </w:rPr>
        <w:t>-063</w:t>
      </w:r>
      <w:r>
        <w:rPr>
          <w:rFonts w:ascii="宋体" w:hAnsi="宋体" w:cs="宋体" w:hint="eastAsia"/>
          <w:b/>
          <w:color w:val="000000"/>
          <w:sz w:val="28"/>
          <w:szCs w:val="28"/>
          <w:u w:val="single"/>
        </w:rPr>
        <w:t xml:space="preserve">    </w:t>
      </w:r>
    </w:p>
    <w:p w14:paraId="6D9D68AA" w14:textId="77777777" w:rsidR="00F21A63" w:rsidRDefault="00F21A63">
      <w:pPr>
        <w:widowControl/>
        <w:ind w:leftChars="1114" w:left="3840" w:hangingChars="387" w:hanging="1166"/>
        <w:rPr>
          <w:rFonts w:ascii="宋体" w:hAnsi="宋体" w:cs="宋体"/>
          <w:b/>
          <w:color w:val="000000"/>
          <w:sz w:val="30"/>
          <w:szCs w:val="30"/>
        </w:rPr>
      </w:pPr>
    </w:p>
    <w:p w14:paraId="4AC54329" w14:textId="77777777" w:rsidR="00F21A63" w:rsidRDefault="00F21A63">
      <w:pPr>
        <w:widowControl/>
        <w:ind w:leftChars="1114" w:left="4067" w:hangingChars="387" w:hanging="1393"/>
        <w:rPr>
          <w:rFonts w:ascii="宋体" w:hAnsi="宋体" w:cs="宋体"/>
          <w:color w:val="000000"/>
          <w:sz w:val="36"/>
          <w:szCs w:val="36"/>
        </w:rPr>
      </w:pPr>
    </w:p>
    <w:p w14:paraId="0CAE4A0C" w14:textId="77777777" w:rsidR="00F21A63" w:rsidRDefault="00F21A63">
      <w:pPr>
        <w:pStyle w:val="23"/>
        <w:ind w:left="480"/>
      </w:pPr>
    </w:p>
    <w:p w14:paraId="155B7325" w14:textId="77777777" w:rsidR="00F21A63" w:rsidRDefault="00F21A63">
      <w:pPr>
        <w:widowControl/>
        <w:ind w:leftChars="1114" w:left="4067" w:hangingChars="387" w:hanging="1393"/>
        <w:jc w:val="center"/>
        <w:rPr>
          <w:rFonts w:ascii="宋体" w:hAnsi="宋体" w:cs="宋体"/>
          <w:color w:val="000000"/>
          <w:sz w:val="36"/>
          <w:szCs w:val="36"/>
        </w:rPr>
      </w:pPr>
    </w:p>
    <w:p w14:paraId="705D228A" w14:textId="77777777" w:rsidR="00F21A63" w:rsidRDefault="00F21A63">
      <w:pPr>
        <w:widowControl/>
        <w:ind w:leftChars="1114" w:left="4067" w:hangingChars="387" w:hanging="1393"/>
        <w:jc w:val="center"/>
        <w:rPr>
          <w:rFonts w:ascii="宋体" w:hAnsi="宋体" w:cs="宋体"/>
          <w:color w:val="000000"/>
          <w:sz w:val="36"/>
          <w:szCs w:val="36"/>
        </w:rPr>
      </w:pPr>
    </w:p>
    <w:p w14:paraId="4002E8A4" w14:textId="0E22161C" w:rsidR="00F21A63" w:rsidRDefault="00000000">
      <w:pPr>
        <w:widowControl/>
        <w:spacing w:line="480" w:lineRule="auto"/>
        <w:ind w:leftChars="565" w:left="3426" w:hangingChars="859" w:hanging="2070"/>
        <w:jc w:val="left"/>
        <w:rPr>
          <w:rFonts w:ascii="宋体" w:hAnsi="宋体" w:cs="宋体"/>
          <w:b/>
          <w:color w:val="000000"/>
          <w:u w:val="single"/>
        </w:rPr>
      </w:pPr>
      <w:r>
        <w:rPr>
          <w:rFonts w:ascii="宋体" w:hAnsi="宋体" w:cs="宋体" w:hint="eastAsia"/>
          <w:b/>
          <w:color w:val="000000"/>
        </w:rPr>
        <w:t>投标</w:t>
      </w:r>
      <w:r w:rsidR="00613227">
        <w:rPr>
          <w:rFonts w:ascii="宋体" w:hAnsi="宋体" w:cs="宋体" w:hint="eastAsia"/>
          <w:b/>
          <w:color w:val="000000"/>
        </w:rPr>
        <w:t>设备名称</w:t>
      </w:r>
      <w:r>
        <w:rPr>
          <w:rFonts w:ascii="宋体" w:hAnsi="宋体" w:cs="宋体" w:hint="eastAsia"/>
          <w:b/>
          <w:color w:val="000000"/>
        </w:rPr>
        <w:t>：</w:t>
      </w:r>
      <w:r>
        <w:rPr>
          <w:rFonts w:ascii="宋体" w:hAnsi="宋体" w:cs="宋体" w:hint="eastAsia"/>
          <w:b/>
          <w:color w:val="000000"/>
          <w:u w:val="single"/>
        </w:rPr>
        <w:t xml:space="preserve">           </w:t>
      </w:r>
      <w:r w:rsidR="00613227">
        <w:rPr>
          <w:rFonts w:ascii="宋体" w:hAnsi="宋体" w:cs="宋体" w:hint="eastAsia"/>
          <w:b/>
          <w:color w:val="000000"/>
          <w:u w:val="single"/>
        </w:rPr>
        <w:t>强夯机</w:t>
      </w:r>
      <w:r>
        <w:rPr>
          <w:rFonts w:ascii="宋体" w:hAnsi="宋体" w:cs="宋体" w:hint="eastAsia"/>
          <w:b/>
          <w:color w:val="000000"/>
          <w:u w:val="single"/>
        </w:rPr>
        <w:t xml:space="preserve">                  </w:t>
      </w:r>
      <w:r>
        <w:rPr>
          <w:rFonts w:ascii="宋体" w:hAnsi="宋体" w:cs="宋体"/>
          <w:b/>
          <w:color w:val="000000"/>
          <w:u w:val="single"/>
        </w:rPr>
        <w:t xml:space="preserve">  </w:t>
      </w:r>
    </w:p>
    <w:p w14:paraId="4AA3B39E" w14:textId="77777777" w:rsidR="00F21A63" w:rsidRDefault="00000000">
      <w:pPr>
        <w:widowControl/>
        <w:spacing w:line="480" w:lineRule="auto"/>
        <w:ind w:leftChars="565" w:left="3426" w:hangingChars="859" w:hanging="2070"/>
        <w:jc w:val="left"/>
        <w:rPr>
          <w:rFonts w:ascii="宋体" w:hAnsi="宋体" w:cs="宋体"/>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052E9EA7" w14:textId="77777777" w:rsidR="00F21A63" w:rsidRDefault="00000000">
      <w:pPr>
        <w:widowControl/>
        <w:spacing w:line="480" w:lineRule="auto"/>
        <w:ind w:leftChars="565" w:left="3426" w:hangingChars="859" w:hanging="2070"/>
        <w:jc w:val="left"/>
        <w:rPr>
          <w:rFonts w:ascii="宋体" w:hAnsi="宋体" w:cs="宋体"/>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68890F82" w14:textId="77777777" w:rsidR="00F21A63" w:rsidRDefault="00000000">
      <w:pPr>
        <w:widowControl/>
        <w:spacing w:line="480" w:lineRule="auto"/>
        <w:ind w:leftChars="565" w:left="3426" w:hangingChars="859" w:hanging="2070"/>
        <w:jc w:val="left"/>
        <w:rPr>
          <w:rFonts w:ascii="宋体" w:hAnsi="宋体" w:cs="宋体"/>
          <w:b/>
          <w:color w:val="000000"/>
        </w:rPr>
      </w:pPr>
      <w:r>
        <w:rPr>
          <w:rFonts w:ascii="宋体" w:hAnsi="宋体" w:cs="宋体" w:hint="eastAsia"/>
          <w:b/>
          <w:color w:val="000000"/>
        </w:rPr>
        <w:t>联系电话：</w:t>
      </w:r>
      <w:r>
        <w:rPr>
          <w:rFonts w:ascii="宋体" w:hAnsi="宋体" w:cs="宋体" w:hint="eastAsia"/>
          <w:b/>
          <w:color w:val="000000"/>
          <w:u w:val="single"/>
        </w:rPr>
        <w:t xml:space="preserve">                                    </w:t>
      </w:r>
    </w:p>
    <w:p w14:paraId="6D24D9D2" w14:textId="77777777" w:rsidR="00F21A63" w:rsidRDefault="00000000">
      <w:pPr>
        <w:widowControl/>
        <w:spacing w:line="480" w:lineRule="auto"/>
        <w:ind w:leftChars="565" w:left="3426" w:hangingChars="859" w:hanging="2070"/>
        <w:jc w:val="left"/>
        <w:rPr>
          <w:rFonts w:ascii="宋体" w:hAnsi="宋体" w:cs="宋体"/>
          <w:b/>
          <w:color w:val="000000"/>
          <w:sz w:val="36"/>
          <w:szCs w:val="36"/>
          <w:u w:val="single"/>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39C54733" w14:textId="77777777" w:rsidR="00F21A63" w:rsidRDefault="00F21A63">
      <w:pPr>
        <w:spacing w:line="360" w:lineRule="auto"/>
        <w:jc w:val="left"/>
        <w:rPr>
          <w:rFonts w:ascii="仿宋_GB2312" w:eastAsia="仿宋_GB2312" w:hAnsiTheme="minorEastAsia" w:cs="宋体"/>
          <w:b/>
          <w:w w:val="90"/>
        </w:rPr>
      </w:pPr>
    </w:p>
    <w:p w14:paraId="60493762" w14:textId="77777777" w:rsidR="00F21A63" w:rsidRDefault="00F21A63">
      <w:pPr>
        <w:spacing w:line="360" w:lineRule="auto"/>
        <w:jc w:val="left"/>
        <w:rPr>
          <w:rFonts w:ascii="仿宋_GB2312" w:eastAsia="仿宋_GB2312" w:hAnsiTheme="minorEastAsia" w:cs="宋体"/>
          <w:b/>
          <w:w w:val="90"/>
        </w:rPr>
      </w:pPr>
    </w:p>
    <w:p w14:paraId="73DE8BDB" w14:textId="77777777" w:rsidR="00F21A63" w:rsidRDefault="00F21A63">
      <w:pPr>
        <w:spacing w:line="360" w:lineRule="auto"/>
        <w:jc w:val="left"/>
        <w:rPr>
          <w:rFonts w:ascii="仿宋_GB2312" w:eastAsia="仿宋_GB2312" w:hAnsiTheme="minorEastAsia" w:cs="宋体"/>
          <w:b/>
          <w:w w:val="90"/>
        </w:rPr>
      </w:pPr>
    </w:p>
    <w:p w14:paraId="3BA847EC" w14:textId="77777777" w:rsidR="00F21A63" w:rsidRDefault="00F21A63">
      <w:pPr>
        <w:spacing w:line="360" w:lineRule="auto"/>
        <w:jc w:val="left"/>
        <w:rPr>
          <w:rFonts w:ascii="仿宋_GB2312" w:eastAsia="仿宋_GB2312" w:hAnsiTheme="minorEastAsia" w:cs="宋体"/>
          <w:b/>
          <w:w w:val="90"/>
        </w:rPr>
      </w:pPr>
    </w:p>
    <w:p w14:paraId="41DBE9D9" w14:textId="77777777" w:rsidR="00F21A63" w:rsidRDefault="00000000">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1</w:t>
      </w:r>
      <w:r>
        <w:rPr>
          <w:rFonts w:ascii="仿宋_GB2312" w:eastAsia="仿宋_GB2312" w:hAnsiTheme="minorEastAsia" w:cs="宋体"/>
          <w:b/>
          <w:w w:val="90"/>
        </w:rPr>
        <w:t>.</w:t>
      </w:r>
    </w:p>
    <w:p w14:paraId="2CA6FDC1" w14:textId="77777777" w:rsidR="00F21A63" w:rsidRDefault="00000000">
      <w:pPr>
        <w:spacing w:line="400" w:lineRule="exact"/>
        <w:jc w:val="center"/>
        <w:rPr>
          <w:rFonts w:ascii="仿宋_GB2312" w:eastAsia="仿宋_GB2312" w:hAnsiTheme="minorEastAsia" w:cs="宋体"/>
          <w:sz w:val="28"/>
          <w:szCs w:val="28"/>
        </w:rPr>
      </w:pPr>
      <w:r>
        <w:rPr>
          <w:rFonts w:ascii="仿宋_GB2312" w:eastAsia="仿宋_GB2312" w:hAnsiTheme="minorEastAsia" w:cs="宋体" w:hint="eastAsia"/>
          <w:b/>
          <w:sz w:val="28"/>
          <w:szCs w:val="28"/>
        </w:rPr>
        <w:t>投标书</w:t>
      </w:r>
    </w:p>
    <w:p w14:paraId="1D619960" w14:textId="77777777" w:rsidR="00F21A63" w:rsidRDefault="00000000">
      <w:pPr>
        <w:spacing w:line="400" w:lineRule="exact"/>
        <w:ind w:firstLineChars="200" w:firstLine="422"/>
        <w:jc w:val="left"/>
        <w:outlineLvl w:val="2"/>
        <w:rPr>
          <w:rFonts w:ascii="仿宋_GB2312" w:eastAsia="仿宋_GB2312" w:hAnsiTheme="minorEastAsia" w:cs="宋体"/>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中建路桥集团有限公司</w:t>
      </w:r>
    </w:p>
    <w:p w14:paraId="4445BD8F" w14:textId="3D3987F2"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根据已收到的该工程招标文件及所有相关资料，经研究我公司愿承担贵公司所需</w:t>
      </w:r>
      <w:r>
        <w:rPr>
          <w:rFonts w:ascii="仿宋_GB2312" w:eastAsia="仿宋_GB2312" w:hAnsiTheme="minorEastAsia" w:cs="宋体" w:hint="eastAsia"/>
          <w:sz w:val="21"/>
          <w:szCs w:val="21"/>
          <w:u w:val="single"/>
        </w:rPr>
        <w:t xml:space="preserve"> </w:t>
      </w:r>
      <w:proofErr w:type="gramStart"/>
      <w:r w:rsidR="00613227">
        <w:rPr>
          <w:rFonts w:ascii="仿宋_GB2312" w:eastAsia="仿宋_GB2312" w:hAnsiTheme="minorEastAsia" w:cs="宋体" w:hint="eastAsia"/>
          <w:sz w:val="21"/>
          <w:szCs w:val="21"/>
          <w:u w:val="single"/>
        </w:rPr>
        <w:t>强夯机</w:t>
      </w:r>
      <w:proofErr w:type="gramEnd"/>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的供应。具体投标内容如下：</w:t>
      </w:r>
    </w:p>
    <w:p w14:paraId="4285EDF1"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1.对本招标文件的确认和意见</w:t>
      </w:r>
    </w:p>
    <w:p w14:paraId="27060BF9"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1.1 是否确认本招标文件投标须知：      （   ）是   （   ）否</w:t>
      </w:r>
    </w:p>
    <w:p w14:paraId="2E0605A2"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2.工期</w:t>
      </w:r>
    </w:p>
    <w:p w14:paraId="3812D7D7"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完全满足贵公司根据工程进度提出的供应计划要求，按照要求的规格型号、供应进度保质保量供应所需设备，并承诺对供货迟延造成的工程损失承担全部责任。</w:t>
      </w:r>
    </w:p>
    <w:p w14:paraId="45EF3197"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3.报价：附后</w:t>
      </w:r>
    </w:p>
    <w:p w14:paraId="044E4992"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4.质量</w:t>
      </w:r>
    </w:p>
    <w:p w14:paraId="4A69261A"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质量达到贵公司招标文件要求的标准，满足投标须知中所列的相应条件，并承诺对设备质量出现问题造成的工程损失承担全部责任。</w:t>
      </w:r>
    </w:p>
    <w:p w14:paraId="3EE798E6" w14:textId="77777777" w:rsidR="00F21A63" w:rsidRDefault="00000000">
      <w:pPr>
        <w:spacing w:line="400" w:lineRule="exact"/>
        <w:ind w:firstLineChars="200" w:firstLine="420"/>
        <w:jc w:val="left"/>
        <w:outlineLvl w:val="2"/>
        <w:rPr>
          <w:rFonts w:ascii="仿宋_GB2312" w:eastAsia="仿宋_GB2312" w:hAnsiTheme="minorEastAsia" w:cs="宋体"/>
          <w:sz w:val="21"/>
          <w:szCs w:val="21"/>
          <w:u w:val="single"/>
        </w:rPr>
      </w:pPr>
      <w:r>
        <w:rPr>
          <w:rFonts w:ascii="仿宋_GB2312" w:eastAsia="仿宋_GB2312" w:hAnsiTheme="minorEastAsia" w:cs="宋体" w:hint="eastAsia"/>
          <w:sz w:val="21"/>
          <w:szCs w:val="21"/>
        </w:rPr>
        <w:t>进一步的质量承诺：</w:t>
      </w:r>
      <w:r>
        <w:rPr>
          <w:rFonts w:ascii="仿宋_GB2312" w:eastAsia="仿宋_GB2312" w:hAnsiTheme="minorEastAsia" w:cs="宋体" w:hint="eastAsia"/>
          <w:sz w:val="21"/>
          <w:szCs w:val="21"/>
          <w:u w:val="single"/>
        </w:rPr>
        <w:t xml:space="preserve">                                              </w:t>
      </w:r>
    </w:p>
    <w:p w14:paraId="55E18725"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5.交货</w:t>
      </w:r>
    </w:p>
    <w:p w14:paraId="480A7D3E"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满足投标须知中所列的相应条件。</w:t>
      </w:r>
    </w:p>
    <w:p w14:paraId="55739574"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6.服务</w:t>
      </w:r>
    </w:p>
    <w:p w14:paraId="4E396C7D"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本着用户第一、服务至上的原则，投标人保证提供全面的服务。</w:t>
      </w:r>
    </w:p>
    <w:p w14:paraId="0C03E017"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6.1遵守贵公司及项目关于环保、安全等方面的ISO9001、ISO14001、OHSMS18000认证有关标准之要求。</w:t>
      </w:r>
    </w:p>
    <w:p w14:paraId="0BB87C52"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6.2设备按要求保质保量及时送达现场，并卸至贵司指定的位置。</w:t>
      </w:r>
    </w:p>
    <w:p w14:paraId="3F85FE7A"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6.3设备卸货严格符合项目要求，存放到相应位置。</w:t>
      </w:r>
    </w:p>
    <w:p w14:paraId="12805A00"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6.4出现问题及时解决。</w:t>
      </w:r>
    </w:p>
    <w:p w14:paraId="61097702"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6.4.1我司及时委派专业人员协同项目查明原因。</w:t>
      </w:r>
    </w:p>
    <w:p w14:paraId="43276CBB"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6.4.2质量原因将按照以下程序解决：</w:t>
      </w:r>
    </w:p>
    <w:p w14:paraId="5A831614"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6.4.2.1及时将不合格设备退出场外；</w:t>
      </w:r>
    </w:p>
    <w:p w14:paraId="71F2D66D"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6.4.2.2若贵司同意，我司将在不合格设备退厂的同时提供新的设备；</w:t>
      </w:r>
    </w:p>
    <w:p w14:paraId="0C1919A6"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6.4.2.3若由于不合格设备原因造成的检测费用、工程工期延迟、工程损失及其它总包方损失等问题，投标人将承担相应的经济赔偿。如因设备原因而造成工期延误，我司承诺接受每延误一天处以人民币</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元的违约金，该违约金直接从租赁结算款或履约保证金中扣除。</w:t>
      </w:r>
    </w:p>
    <w:p w14:paraId="39F9A722"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6.5竭力满足贵司及项目提出的有关工期及设备的其他要求。</w:t>
      </w:r>
    </w:p>
    <w:p w14:paraId="398D952D"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7.保障</w:t>
      </w:r>
    </w:p>
    <w:p w14:paraId="07A0A050"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7.1投标人将保证严格按照贵司根据工程设备需用计划提出的要求，按时完成设备的供应工作。</w:t>
      </w:r>
    </w:p>
    <w:p w14:paraId="3832E30C"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lastRenderedPageBreak/>
        <w:t>7.2若投标人在执行合同期间没有供货合同中所要求的设备，投标人将在市场上进行租赁以保障贵</w:t>
      </w:r>
      <w:proofErr w:type="gramStart"/>
      <w:r>
        <w:rPr>
          <w:rFonts w:ascii="仿宋_GB2312" w:eastAsia="仿宋_GB2312" w:hAnsiTheme="minorEastAsia" w:cs="宋体" w:hint="eastAsia"/>
          <w:sz w:val="21"/>
          <w:szCs w:val="21"/>
        </w:rPr>
        <w:t>司工程</w:t>
      </w:r>
      <w:proofErr w:type="gramEnd"/>
      <w:r>
        <w:rPr>
          <w:rFonts w:ascii="仿宋_GB2312" w:eastAsia="仿宋_GB2312" w:hAnsiTheme="minorEastAsia" w:cs="宋体" w:hint="eastAsia"/>
          <w:sz w:val="21"/>
          <w:szCs w:val="21"/>
        </w:rPr>
        <w:t>工期，由此可能造成的经济损失由投标人自行承担。</w:t>
      </w:r>
    </w:p>
    <w:p w14:paraId="133D0FDD"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7.3未按时提供设备，可由贵司自行租赁，投标人将承担因此增加的一切费用，并承担由此造成的损失。如因设备进场时间问题而造成工期延误，我公司承诺接受每延误一天处以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元人民币的违约金，该违约金直接从租赁结算款或履约保证金中扣除。</w:t>
      </w:r>
    </w:p>
    <w:p w14:paraId="28965639"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7.4投标人认可贵司的设备需用可能与中标时所签合同确定的数量不同，投标人认可此种数量调整，并确保不会因此</w:t>
      </w:r>
      <w:proofErr w:type="gramStart"/>
      <w:r>
        <w:rPr>
          <w:rFonts w:ascii="仿宋_GB2312" w:eastAsia="仿宋_GB2312" w:hAnsiTheme="minorEastAsia" w:cs="宋体" w:hint="eastAsia"/>
          <w:sz w:val="21"/>
          <w:szCs w:val="21"/>
        </w:rPr>
        <w:t>种调整</w:t>
      </w:r>
      <w:proofErr w:type="gramEnd"/>
      <w:r>
        <w:rPr>
          <w:rFonts w:ascii="仿宋_GB2312" w:eastAsia="仿宋_GB2312" w:hAnsiTheme="minorEastAsia" w:cs="宋体" w:hint="eastAsia"/>
          <w:sz w:val="21"/>
          <w:szCs w:val="21"/>
        </w:rPr>
        <w:t>而影响供货时间和质量及服务水平，也不会因此提出索赔。</w:t>
      </w:r>
    </w:p>
    <w:p w14:paraId="2A768061"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8.结算方式</w:t>
      </w:r>
    </w:p>
    <w:p w14:paraId="1F27E182" w14:textId="77777777" w:rsidR="00F21A63" w:rsidRDefault="00000000">
      <w:pPr>
        <w:snapToGrid w:val="0"/>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投标人愿意接受贵</w:t>
      </w:r>
      <w:proofErr w:type="gramStart"/>
      <w:r>
        <w:rPr>
          <w:rFonts w:ascii="仿宋_GB2312" w:eastAsia="仿宋_GB2312" w:hAnsiTheme="minorEastAsia" w:cs="宋体" w:hint="eastAsia"/>
          <w:sz w:val="21"/>
          <w:szCs w:val="21"/>
        </w:rPr>
        <w:t>司采用</w:t>
      </w:r>
      <w:proofErr w:type="gramEnd"/>
      <w:r>
        <w:rPr>
          <w:rFonts w:ascii="仿宋_GB2312" w:eastAsia="仿宋_GB2312" w:hAnsiTheme="minorEastAsia" w:cs="宋体" w:hint="eastAsia"/>
          <w:sz w:val="21"/>
          <w:szCs w:val="21"/>
        </w:rPr>
        <w:t>银行电汇及承兑汇票、供应链金融、</w:t>
      </w:r>
      <w:r>
        <w:rPr>
          <w:rFonts w:ascii="仿宋_GB2312" w:eastAsia="仿宋_GB2312" w:hAnsiTheme="minorEastAsia" w:cs="宋体" w:hint="eastAsia"/>
          <w:color w:val="000000" w:themeColor="text1"/>
          <w:sz w:val="21"/>
          <w:szCs w:val="21"/>
        </w:rPr>
        <w:t>信用证、保理</w:t>
      </w:r>
      <w:r>
        <w:rPr>
          <w:rFonts w:ascii="仿宋_GB2312" w:eastAsia="仿宋_GB2312" w:hAnsiTheme="minorEastAsia" w:cs="宋体" w:hint="eastAsia"/>
          <w:sz w:val="21"/>
          <w:szCs w:val="21"/>
        </w:rPr>
        <w:t>等非现金付款方式支付形式作为结算方式。承兑汇票、供应链金融、</w:t>
      </w:r>
      <w:r>
        <w:rPr>
          <w:rFonts w:ascii="仿宋_GB2312" w:eastAsia="仿宋_GB2312" w:hAnsiTheme="minorEastAsia" w:cs="宋体" w:hint="eastAsia"/>
          <w:color w:val="000000" w:themeColor="text1"/>
          <w:sz w:val="21"/>
          <w:szCs w:val="21"/>
        </w:rPr>
        <w:t>信用证、保理</w:t>
      </w:r>
      <w:r>
        <w:rPr>
          <w:rFonts w:ascii="仿宋_GB2312" w:eastAsia="仿宋_GB2312" w:hAnsiTheme="minorEastAsia" w:cs="宋体" w:hint="eastAsia"/>
          <w:sz w:val="21"/>
          <w:szCs w:val="21"/>
        </w:rPr>
        <w:t>等非现金付款方式支付比例不低于</w:t>
      </w:r>
      <w:r>
        <w:rPr>
          <w:rFonts w:ascii="仿宋_GB2312" w:eastAsia="仿宋_GB2312" w:hAnsiTheme="minorEastAsia" w:cs="宋体"/>
          <w:sz w:val="21"/>
          <w:szCs w:val="21"/>
          <w:u w:val="single"/>
        </w:rPr>
        <w:t>30</w:t>
      </w:r>
      <w:r>
        <w:rPr>
          <w:rFonts w:ascii="仿宋_GB2312" w:eastAsia="仿宋_GB2312" w:hAnsiTheme="minorEastAsia" w:cs="宋体" w:hint="eastAsia"/>
          <w:sz w:val="21"/>
          <w:szCs w:val="21"/>
        </w:rPr>
        <w:t>%。</w:t>
      </w:r>
    </w:p>
    <w:p w14:paraId="5802EAA7" w14:textId="77777777" w:rsidR="00F21A63" w:rsidRDefault="00000000">
      <w:pPr>
        <w:spacing w:line="400" w:lineRule="exact"/>
        <w:ind w:firstLineChars="200" w:firstLine="422"/>
        <w:jc w:val="left"/>
        <w:outlineLvl w:val="2"/>
        <w:rPr>
          <w:rFonts w:ascii="仿宋_GB2312" w:eastAsia="仿宋_GB2312" w:hAnsiTheme="minorEastAsia" w:cs="宋体"/>
          <w:sz w:val="21"/>
          <w:szCs w:val="21"/>
        </w:rPr>
      </w:pPr>
      <w:r>
        <w:rPr>
          <w:rFonts w:ascii="仿宋_GB2312" w:eastAsia="仿宋_GB2312" w:hAnsiTheme="minorEastAsia" w:cs="宋体" w:hint="eastAsia"/>
          <w:b/>
          <w:sz w:val="21"/>
          <w:szCs w:val="21"/>
        </w:rPr>
        <w:t>9投标书附件</w:t>
      </w:r>
    </w:p>
    <w:p w14:paraId="02F0EBE1"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9.1详细的报价清单</w:t>
      </w:r>
    </w:p>
    <w:p w14:paraId="6F95B6BB"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9.2其他需要说明的事项</w:t>
      </w:r>
    </w:p>
    <w:p w14:paraId="5D901347" w14:textId="77777777" w:rsidR="00F21A63" w:rsidRDefault="00000000">
      <w:pPr>
        <w:spacing w:line="400" w:lineRule="exact"/>
        <w:ind w:firstLineChars="200" w:firstLine="422"/>
        <w:jc w:val="left"/>
        <w:outlineLvl w:val="2"/>
        <w:rPr>
          <w:rFonts w:ascii="仿宋_GB2312" w:eastAsia="仿宋_GB2312" w:hAnsiTheme="minorEastAsia" w:cs="宋体"/>
          <w:b/>
          <w:sz w:val="21"/>
          <w:szCs w:val="21"/>
        </w:rPr>
      </w:pPr>
      <w:r>
        <w:rPr>
          <w:rFonts w:ascii="仿宋_GB2312" w:eastAsia="仿宋_GB2312" w:hAnsiTheme="minorEastAsia" w:cs="宋体" w:hint="eastAsia"/>
          <w:b/>
          <w:sz w:val="21"/>
          <w:szCs w:val="21"/>
        </w:rPr>
        <w:t>10.附注</w:t>
      </w:r>
    </w:p>
    <w:p w14:paraId="7B40788F"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735E0A1F"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79B730FB" w14:textId="77777777"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ab/>
      </w:r>
    </w:p>
    <w:p w14:paraId="03DF18C7" w14:textId="77777777" w:rsidR="00F21A63" w:rsidRDefault="00F21A63">
      <w:pPr>
        <w:spacing w:line="360" w:lineRule="auto"/>
        <w:ind w:firstLineChars="2434" w:firstLine="5111"/>
        <w:rPr>
          <w:rFonts w:ascii="仿宋_GB2312" w:eastAsia="仿宋_GB2312" w:hAnsiTheme="minorEastAsia" w:cs="宋体"/>
          <w:sz w:val="21"/>
          <w:szCs w:val="21"/>
        </w:rPr>
      </w:pPr>
    </w:p>
    <w:p w14:paraId="20C64D0E" w14:textId="77777777" w:rsidR="00F21A63" w:rsidRDefault="00F21A63">
      <w:pPr>
        <w:spacing w:line="400" w:lineRule="exact"/>
        <w:ind w:firstLineChars="2434" w:firstLine="5111"/>
        <w:rPr>
          <w:rFonts w:ascii="仿宋_GB2312" w:eastAsia="仿宋_GB2312" w:hAnsiTheme="minorEastAsia" w:cs="宋体"/>
          <w:sz w:val="21"/>
          <w:szCs w:val="21"/>
        </w:rPr>
      </w:pPr>
    </w:p>
    <w:p w14:paraId="7286E5DA" w14:textId="77777777" w:rsidR="00F21A63" w:rsidRDefault="00000000">
      <w:pPr>
        <w:spacing w:line="400" w:lineRule="exact"/>
        <w:ind w:firstLineChars="2434" w:firstLine="5111"/>
        <w:rPr>
          <w:rFonts w:ascii="仿宋_GB2312" w:eastAsia="仿宋_GB2312" w:hAnsiTheme="minorEastAsia" w:cs="宋体"/>
          <w:sz w:val="21"/>
          <w:szCs w:val="21"/>
        </w:rPr>
      </w:pPr>
      <w:r>
        <w:rPr>
          <w:rFonts w:ascii="仿宋_GB2312" w:eastAsia="仿宋_GB2312" w:hAnsiTheme="minorEastAsia" w:cs="宋体" w:hint="eastAsia"/>
          <w:sz w:val="21"/>
          <w:szCs w:val="21"/>
        </w:rPr>
        <w:t>投标人（盖章）：</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3C2CDF3F" w14:textId="77777777" w:rsidR="00F21A63" w:rsidRDefault="00000000">
      <w:pPr>
        <w:spacing w:line="400" w:lineRule="exact"/>
        <w:ind w:firstLineChars="2450" w:firstLine="5145"/>
        <w:rPr>
          <w:rFonts w:ascii="仿宋_GB2312" w:eastAsia="仿宋_GB2312" w:hAnsiTheme="minorEastAsia" w:cs="宋体"/>
          <w:sz w:val="21"/>
          <w:szCs w:val="21"/>
        </w:rPr>
      </w:pPr>
      <w:r>
        <w:rPr>
          <w:rFonts w:ascii="仿宋_GB2312" w:eastAsia="仿宋_GB2312" w:hAnsiTheme="minorEastAsia" w:cs="宋体" w:hint="eastAsia"/>
          <w:sz w:val="21"/>
          <w:szCs w:val="21"/>
        </w:rPr>
        <w:t>法  人  代 表：</w:t>
      </w:r>
      <w:r>
        <w:rPr>
          <w:rFonts w:ascii="仿宋_GB2312" w:eastAsia="仿宋_GB2312" w:hAnsiTheme="minorEastAsia" w:cs="宋体" w:hint="eastAsia"/>
          <w:sz w:val="21"/>
          <w:szCs w:val="21"/>
          <w:u w:val="single"/>
        </w:rPr>
        <w:t xml:space="preserve">             </w:t>
      </w:r>
    </w:p>
    <w:p w14:paraId="207D41E4" w14:textId="77777777" w:rsidR="00F21A63" w:rsidRDefault="00000000">
      <w:pPr>
        <w:spacing w:line="400" w:lineRule="exact"/>
        <w:ind w:firstLineChars="2400" w:firstLine="5040"/>
        <w:rPr>
          <w:rFonts w:ascii="仿宋_GB2312" w:eastAsia="仿宋_GB2312" w:hAnsiTheme="minorEastAsia" w:cs="宋体"/>
          <w:w w:val="90"/>
          <w:sz w:val="21"/>
          <w:szCs w:val="21"/>
        </w:rPr>
      </w:pPr>
      <w:r>
        <w:rPr>
          <w:rFonts w:ascii="仿宋_GB2312" w:eastAsia="仿宋_GB2312" w:hAnsiTheme="minorEastAsia" w:cs="宋体" w:hint="eastAsia"/>
          <w:sz w:val="21"/>
          <w:szCs w:val="21"/>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日</w:t>
      </w:r>
    </w:p>
    <w:p w14:paraId="00557EAE" w14:textId="77777777" w:rsidR="00F21A63" w:rsidRDefault="00F21A63">
      <w:pPr>
        <w:jc w:val="left"/>
        <w:rPr>
          <w:rFonts w:ascii="仿宋_GB2312" w:eastAsia="仿宋_GB2312" w:hAnsiTheme="minorEastAsia" w:cs="宋体"/>
          <w:szCs w:val="21"/>
        </w:rPr>
      </w:pPr>
    </w:p>
    <w:p w14:paraId="6AE98B30" w14:textId="77777777" w:rsidR="00F21A63" w:rsidRDefault="00F21A63">
      <w:pPr>
        <w:jc w:val="left"/>
        <w:rPr>
          <w:rFonts w:ascii="仿宋_GB2312" w:eastAsia="仿宋_GB2312" w:hAnsiTheme="minorEastAsia" w:cs="宋体"/>
          <w:b/>
          <w:w w:val="90"/>
          <w:sz w:val="32"/>
          <w:szCs w:val="32"/>
        </w:rPr>
      </w:pPr>
    </w:p>
    <w:p w14:paraId="1C8D9033" w14:textId="77777777" w:rsidR="00F21A63" w:rsidRDefault="00F21A63">
      <w:pPr>
        <w:jc w:val="left"/>
        <w:rPr>
          <w:rFonts w:ascii="仿宋_GB2312" w:eastAsia="仿宋_GB2312" w:hAnsiTheme="minorEastAsia" w:cs="宋体"/>
          <w:b/>
          <w:w w:val="90"/>
          <w:sz w:val="32"/>
          <w:szCs w:val="32"/>
        </w:rPr>
      </w:pPr>
    </w:p>
    <w:p w14:paraId="7DE1BBA1" w14:textId="77777777" w:rsidR="00F21A63" w:rsidRDefault="00F21A63">
      <w:pPr>
        <w:jc w:val="left"/>
        <w:rPr>
          <w:rFonts w:ascii="仿宋_GB2312" w:eastAsia="仿宋_GB2312" w:hAnsiTheme="minorEastAsia" w:cs="宋体"/>
          <w:b/>
          <w:w w:val="90"/>
          <w:sz w:val="32"/>
          <w:szCs w:val="32"/>
        </w:rPr>
      </w:pPr>
    </w:p>
    <w:p w14:paraId="57E81E27" w14:textId="77777777" w:rsidR="00F21A63" w:rsidRDefault="00F21A63">
      <w:pPr>
        <w:jc w:val="left"/>
        <w:rPr>
          <w:rFonts w:ascii="仿宋_GB2312" w:eastAsia="仿宋_GB2312" w:hAnsiTheme="minorEastAsia" w:cs="宋体"/>
          <w:b/>
          <w:w w:val="90"/>
          <w:sz w:val="32"/>
          <w:szCs w:val="32"/>
        </w:rPr>
      </w:pPr>
    </w:p>
    <w:p w14:paraId="7ED99202" w14:textId="77777777" w:rsidR="00F21A63" w:rsidRDefault="00F21A63">
      <w:pPr>
        <w:jc w:val="left"/>
        <w:rPr>
          <w:rFonts w:ascii="仿宋_GB2312" w:eastAsia="仿宋_GB2312" w:hAnsiTheme="minorEastAsia" w:cs="宋体"/>
          <w:b/>
          <w:w w:val="90"/>
          <w:sz w:val="32"/>
          <w:szCs w:val="32"/>
        </w:rPr>
      </w:pPr>
    </w:p>
    <w:p w14:paraId="7BC360BE" w14:textId="77777777" w:rsidR="00F21A63" w:rsidRDefault="00F21A63">
      <w:pPr>
        <w:jc w:val="left"/>
        <w:rPr>
          <w:rFonts w:ascii="仿宋_GB2312" w:eastAsia="仿宋_GB2312" w:hAnsiTheme="minorEastAsia" w:cs="宋体"/>
          <w:b/>
          <w:w w:val="90"/>
          <w:sz w:val="32"/>
          <w:szCs w:val="32"/>
        </w:rPr>
      </w:pPr>
    </w:p>
    <w:p w14:paraId="11634958" w14:textId="77777777" w:rsidR="00F21A63" w:rsidRDefault="00F21A63">
      <w:pPr>
        <w:jc w:val="left"/>
        <w:rPr>
          <w:rFonts w:ascii="仿宋_GB2312" w:eastAsia="仿宋_GB2312" w:hAnsiTheme="minorEastAsia" w:cs="宋体"/>
          <w:b/>
          <w:w w:val="90"/>
          <w:sz w:val="32"/>
          <w:szCs w:val="32"/>
        </w:rPr>
      </w:pPr>
    </w:p>
    <w:p w14:paraId="2901733C" w14:textId="77777777" w:rsidR="00F21A63" w:rsidRDefault="00F21A63">
      <w:pPr>
        <w:jc w:val="left"/>
        <w:rPr>
          <w:rFonts w:ascii="仿宋_GB2312" w:eastAsia="仿宋_GB2312" w:hAnsiTheme="minorEastAsia" w:cs="宋体"/>
          <w:b/>
          <w:w w:val="90"/>
          <w:sz w:val="32"/>
          <w:szCs w:val="32"/>
        </w:rPr>
      </w:pPr>
    </w:p>
    <w:p w14:paraId="37AE9C77" w14:textId="77777777" w:rsidR="00F21A63" w:rsidRDefault="00F21A63">
      <w:pPr>
        <w:pStyle w:val="a0"/>
        <w:rPr>
          <w:rFonts w:ascii="仿宋_GB2312" w:eastAsia="仿宋_GB2312" w:hAnsiTheme="minorEastAsia"/>
          <w:b/>
          <w:w w:val="90"/>
          <w:sz w:val="32"/>
          <w:szCs w:val="32"/>
        </w:rPr>
      </w:pPr>
    </w:p>
    <w:p w14:paraId="40B548A3" w14:textId="77777777" w:rsidR="00F21A63" w:rsidRDefault="00F21A63">
      <w:pPr>
        <w:jc w:val="left"/>
        <w:rPr>
          <w:rFonts w:ascii="仿宋_GB2312" w:eastAsia="仿宋_GB2312" w:hAnsiTheme="minorEastAsia" w:cs="宋体"/>
          <w:b/>
          <w:w w:val="90"/>
          <w:sz w:val="32"/>
          <w:szCs w:val="32"/>
        </w:rPr>
      </w:pPr>
    </w:p>
    <w:p w14:paraId="05B07307" w14:textId="77777777" w:rsidR="00F21A63" w:rsidRDefault="00000000">
      <w:pPr>
        <w:widowControl/>
        <w:jc w:val="left"/>
        <w:rPr>
          <w:rFonts w:ascii="仿宋_GB2312" w:eastAsia="仿宋_GB2312" w:hAnsiTheme="minorEastAsia" w:cs="宋体"/>
          <w:b/>
          <w:color w:val="000000" w:themeColor="text1"/>
          <w:w w:val="90"/>
        </w:rPr>
      </w:pPr>
      <w:r>
        <w:rPr>
          <w:rFonts w:ascii="仿宋_GB2312" w:eastAsia="仿宋_GB2312" w:hAnsiTheme="minorEastAsia" w:cs="宋体" w:hint="eastAsia"/>
          <w:b/>
          <w:color w:val="000000" w:themeColor="text1"/>
          <w:w w:val="90"/>
        </w:rPr>
        <w:t>2</w:t>
      </w:r>
      <w:r>
        <w:rPr>
          <w:rFonts w:ascii="仿宋_GB2312" w:eastAsia="仿宋_GB2312" w:hAnsiTheme="minorEastAsia" w:cs="宋体"/>
          <w:b/>
          <w:color w:val="000000" w:themeColor="text1"/>
          <w:w w:val="90"/>
        </w:rPr>
        <w:t>.</w:t>
      </w:r>
      <w:bookmarkStart w:id="64" w:name="_Toc18209295"/>
    </w:p>
    <w:p w14:paraId="5D3996E7" w14:textId="6321175E" w:rsidR="00F21A63" w:rsidRDefault="00000000">
      <w:pPr>
        <w:spacing w:line="360" w:lineRule="auto"/>
        <w:jc w:val="center"/>
        <w:rPr>
          <w:rFonts w:ascii="仿宋_GB2312" w:eastAsia="仿宋_GB2312" w:hAnsiTheme="minorEastAsia" w:cs="宋体"/>
          <w:b/>
          <w:color w:val="000000" w:themeColor="text1"/>
          <w:w w:val="90"/>
          <w:sz w:val="28"/>
          <w:szCs w:val="28"/>
        </w:rPr>
      </w:pPr>
      <w:r>
        <w:rPr>
          <w:rFonts w:ascii="仿宋_GB2312" w:eastAsia="仿宋_GB2312" w:hAnsiTheme="minorEastAsia" w:cs="宋体" w:hint="eastAsia"/>
          <w:b/>
          <w:color w:val="000000" w:themeColor="text1"/>
          <w:sz w:val="21"/>
          <w:szCs w:val="21"/>
        </w:rPr>
        <w:t>固定价格报价单</w:t>
      </w:r>
    </w:p>
    <w:p w14:paraId="3D19CDEE" w14:textId="632312C6" w:rsidR="00F21A63" w:rsidRDefault="00000000">
      <w:pPr>
        <w:pStyle w:val="Default"/>
        <w:numPr>
          <w:ilvl w:val="255"/>
          <w:numId w:val="0"/>
        </w:numPr>
        <w:spacing w:line="400" w:lineRule="atLeast"/>
        <w:ind w:firstLineChars="200" w:firstLine="482"/>
        <w:rPr>
          <w:rFonts w:ascii="仿宋_GB2312" w:eastAsia="仿宋_GB2312" w:hAnsi="仿宋_GB2312" w:cs="仿宋_GB2312"/>
          <w:color w:val="000000" w:themeColor="text1"/>
        </w:rPr>
      </w:pPr>
      <w:bookmarkStart w:id="65" w:name="_Toc54281196"/>
      <w:bookmarkStart w:id="66" w:name="_Toc53949160"/>
      <w:bookmarkStart w:id="67" w:name="_Toc54291526"/>
      <w:bookmarkStart w:id="68" w:name="_Toc53948739"/>
      <w:bookmarkStart w:id="69" w:name="_Toc54281622"/>
      <w:bookmarkStart w:id="70" w:name="_Toc54280344"/>
      <w:bookmarkStart w:id="71" w:name="_Toc54278961"/>
      <w:bookmarkStart w:id="72" w:name="_Toc54280770"/>
      <w:bookmarkStart w:id="73" w:name="_Toc53949581"/>
      <w:r>
        <w:rPr>
          <w:rFonts w:ascii="仿宋_GB2312" w:eastAsia="仿宋_GB2312" w:hAnsi="仿宋_GB2312" w:cs="仿宋_GB2312" w:hint="eastAsia"/>
          <w:b/>
          <w:bCs/>
          <w:color w:val="000000" w:themeColor="text1"/>
        </w:rPr>
        <w:t>方式</w:t>
      </w:r>
      <w:proofErr w:type="gramStart"/>
      <w:r w:rsidR="00613227">
        <w:rPr>
          <w:rFonts w:ascii="仿宋_GB2312" w:eastAsia="仿宋_GB2312" w:hAnsi="仿宋_GB2312" w:cs="仿宋_GB2312" w:hint="eastAsia"/>
          <w:b/>
          <w:bCs/>
          <w:color w:val="000000" w:themeColor="text1"/>
        </w:rPr>
        <w:t>一</w:t>
      </w:r>
      <w:proofErr w:type="gramEnd"/>
      <w:r>
        <w:rPr>
          <w:rFonts w:ascii="仿宋_GB2312" w:eastAsia="仿宋_GB2312" w:hAnsi="仿宋_GB2312" w:cs="仿宋_GB2312" w:hint="eastAsia"/>
          <w:b/>
          <w:bCs/>
          <w:color w:val="000000" w:themeColor="text1"/>
        </w:rPr>
        <w:t>：为按工程量租赁</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777"/>
        <w:gridCol w:w="691"/>
        <w:gridCol w:w="616"/>
        <w:gridCol w:w="691"/>
        <w:gridCol w:w="616"/>
        <w:gridCol w:w="721"/>
        <w:gridCol w:w="736"/>
        <w:gridCol w:w="781"/>
        <w:gridCol w:w="1067"/>
        <w:gridCol w:w="1006"/>
        <w:gridCol w:w="1171"/>
      </w:tblGrid>
      <w:tr w:rsidR="00F21A63" w14:paraId="29F94CFB" w14:textId="77777777">
        <w:trPr>
          <w:trHeight w:val="518"/>
          <w:jc w:val="center"/>
        </w:trPr>
        <w:tc>
          <w:tcPr>
            <w:tcW w:w="9280" w:type="dxa"/>
            <w:gridSpan w:val="12"/>
            <w:vAlign w:val="center"/>
          </w:tcPr>
          <w:p w14:paraId="21FE0B04"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kern w:val="0"/>
              </w:rPr>
              <w:t>3.1.2按工程量租赁清单</w:t>
            </w:r>
          </w:p>
        </w:tc>
      </w:tr>
      <w:tr w:rsidR="00F21A63" w14:paraId="25FAD373" w14:textId="77777777">
        <w:trPr>
          <w:trHeight w:val="696"/>
          <w:jc w:val="center"/>
        </w:trPr>
        <w:tc>
          <w:tcPr>
            <w:tcW w:w="407" w:type="dxa"/>
            <w:vAlign w:val="center"/>
          </w:tcPr>
          <w:p w14:paraId="5C0AF952"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序号</w:t>
            </w:r>
          </w:p>
        </w:tc>
        <w:tc>
          <w:tcPr>
            <w:tcW w:w="777" w:type="dxa"/>
            <w:vAlign w:val="center"/>
          </w:tcPr>
          <w:p w14:paraId="2C0BAB36"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设备</w:t>
            </w:r>
          </w:p>
          <w:p w14:paraId="56B40A16"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名称</w:t>
            </w:r>
          </w:p>
        </w:tc>
        <w:tc>
          <w:tcPr>
            <w:tcW w:w="691" w:type="dxa"/>
            <w:vAlign w:val="center"/>
          </w:tcPr>
          <w:p w14:paraId="53F3D52B"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规格型号</w:t>
            </w:r>
          </w:p>
        </w:tc>
        <w:tc>
          <w:tcPr>
            <w:tcW w:w="616" w:type="dxa"/>
            <w:vAlign w:val="center"/>
          </w:tcPr>
          <w:p w14:paraId="4C45B108"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设备数量</w:t>
            </w:r>
          </w:p>
        </w:tc>
        <w:tc>
          <w:tcPr>
            <w:tcW w:w="691" w:type="dxa"/>
            <w:vAlign w:val="center"/>
          </w:tcPr>
          <w:p w14:paraId="28A554A7"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税前单价</w:t>
            </w:r>
          </w:p>
          <w:p w14:paraId="69AD4EDA"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（元）</w:t>
            </w:r>
          </w:p>
        </w:tc>
        <w:tc>
          <w:tcPr>
            <w:tcW w:w="616" w:type="dxa"/>
            <w:vAlign w:val="center"/>
          </w:tcPr>
          <w:p w14:paraId="38B6E646"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税率</w:t>
            </w:r>
          </w:p>
          <w:p w14:paraId="5BACE68B"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w:t>
            </w:r>
          </w:p>
        </w:tc>
        <w:tc>
          <w:tcPr>
            <w:tcW w:w="721" w:type="dxa"/>
            <w:vAlign w:val="center"/>
          </w:tcPr>
          <w:p w14:paraId="1315378B"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含税单价</w:t>
            </w:r>
          </w:p>
          <w:p w14:paraId="30008931"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5"/>
                <w:szCs w:val="15"/>
              </w:rPr>
              <w:t>（元）</w:t>
            </w:r>
          </w:p>
        </w:tc>
        <w:tc>
          <w:tcPr>
            <w:tcW w:w="736" w:type="dxa"/>
            <w:vAlign w:val="center"/>
          </w:tcPr>
          <w:p w14:paraId="1F9BF166"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工程</w:t>
            </w:r>
            <w:proofErr w:type="gramStart"/>
            <w:r>
              <w:rPr>
                <w:rFonts w:ascii="仿宋_GB2312" w:eastAsia="仿宋_GB2312" w:hAnsi="仿宋_GB2312" w:cs="仿宋_GB2312" w:hint="eastAsia"/>
                <w:color w:val="000000" w:themeColor="text1"/>
                <w:sz w:val="18"/>
                <w:szCs w:val="18"/>
              </w:rPr>
              <w:t>量单位</w:t>
            </w:r>
            <w:proofErr w:type="gramEnd"/>
          </w:p>
        </w:tc>
        <w:tc>
          <w:tcPr>
            <w:tcW w:w="781" w:type="dxa"/>
            <w:vAlign w:val="center"/>
          </w:tcPr>
          <w:p w14:paraId="3C888C4E"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工程量</w:t>
            </w:r>
            <w:r>
              <w:rPr>
                <w:rFonts w:ascii="仿宋_GB2312" w:eastAsia="仿宋_GB2312" w:hAnsi="仿宋_GB2312" w:cs="仿宋_GB2312" w:hint="eastAsia"/>
                <w:color w:val="000000" w:themeColor="text1"/>
                <w:sz w:val="15"/>
                <w:szCs w:val="15"/>
              </w:rPr>
              <w:t>（暂估）</w:t>
            </w:r>
          </w:p>
        </w:tc>
        <w:tc>
          <w:tcPr>
            <w:tcW w:w="1067" w:type="dxa"/>
            <w:vAlign w:val="center"/>
          </w:tcPr>
          <w:p w14:paraId="5D7B534B"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进退场费、</w:t>
            </w:r>
            <w:proofErr w:type="gramStart"/>
            <w:r>
              <w:rPr>
                <w:rFonts w:ascii="仿宋_GB2312" w:eastAsia="仿宋_GB2312" w:hAnsi="仿宋_GB2312" w:cs="仿宋_GB2312" w:hint="eastAsia"/>
                <w:color w:val="000000" w:themeColor="text1"/>
                <w:sz w:val="18"/>
                <w:szCs w:val="18"/>
              </w:rPr>
              <w:t>安拆费</w:t>
            </w:r>
            <w:proofErr w:type="gramEnd"/>
            <w:r>
              <w:rPr>
                <w:rFonts w:ascii="仿宋_GB2312" w:eastAsia="仿宋_GB2312" w:hAnsi="仿宋_GB2312" w:cs="仿宋_GB2312" w:hint="eastAsia"/>
                <w:color w:val="000000" w:themeColor="text1"/>
                <w:sz w:val="18"/>
                <w:szCs w:val="18"/>
              </w:rPr>
              <w:t>（含税）</w:t>
            </w:r>
          </w:p>
        </w:tc>
        <w:tc>
          <w:tcPr>
            <w:tcW w:w="1006" w:type="dxa"/>
            <w:vAlign w:val="center"/>
          </w:tcPr>
          <w:p w14:paraId="5F373E9C"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含税合价</w:t>
            </w:r>
          </w:p>
          <w:p w14:paraId="6569C2C2"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（元）</w:t>
            </w:r>
          </w:p>
        </w:tc>
        <w:tc>
          <w:tcPr>
            <w:tcW w:w="1171" w:type="dxa"/>
            <w:vAlign w:val="center"/>
          </w:tcPr>
          <w:p w14:paraId="25616F62" w14:textId="77777777" w:rsidR="00F21A63" w:rsidRDefault="00000000">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备注</w:t>
            </w:r>
          </w:p>
        </w:tc>
      </w:tr>
      <w:tr w:rsidR="00F21A63" w14:paraId="6D734F5B" w14:textId="77777777">
        <w:trPr>
          <w:trHeight w:val="498"/>
          <w:jc w:val="center"/>
        </w:trPr>
        <w:tc>
          <w:tcPr>
            <w:tcW w:w="407" w:type="dxa"/>
            <w:vAlign w:val="center"/>
          </w:tcPr>
          <w:p w14:paraId="228EBC3E" w14:textId="77777777" w:rsidR="00F21A63" w:rsidRDefault="00000000">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w:t>
            </w:r>
          </w:p>
        </w:tc>
        <w:tc>
          <w:tcPr>
            <w:tcW w:w="777" w:type="dxa"/>
            <w:vAlign w:val="center"/>
          </w:tcPr>
          <w:p w14:paraId="58D86BB7" w14:textId="5361C935" w:rsidR="00F21A63" w:rsidRDefault="00613227">
            <w:pPr>
              <w:spacing w:line="480" w:lineRule="exact"/>
              <w:jc w:val="center"/>
              <w:rPr>
                <w:rFonts w:ascii="仿宋_GB2312" w:eastAsia="仿宋_GB2312" w:hAnsi="仿宋_GB2312" w:cs="仿宋_GB2312"/>
                <w:color w:val="000000" w:themeColor="text1"/>
                <w:sz w:val="18"/>
                <w:szCs w:val="18"/>
              </w:rPr>
            </w:pPr>
            <w:proofErr w:type="gramStart"/>
            <w:r w:rsidRPr="00613227">
              <w:rPr>
                <w:rFonts w:ascii="仿宋_GB2312" w:eastAsia="仿宋_GB2312" w:hAnsi="仿宋_GB2312" w:cs="仿宋_GB2312" w:hint="eastAsia"/>
                <w:color w:val="000000" w:themeColor="text1"/>
                <w:sz w:val="18"/>
                <w:szCs w:val="18"/>
              </w:rPr>
              <w:t>强夯机</w:t>
            </w:r>
            <w:proofErr w:type="gramEnd"/>
          </w:p>
        </w:tc>
        <w:tc>
          <w:tcPr>
            <w:tcW w:w="691" w:type="dxa"/>
            <w:vAlign w:val="center"/>
          </w:tcPr>
          <w:p w14:paraId="01A9397B" w14:textId="4BE553EC" w:rsidR="00F21A63" w:rsidRDefault="00613227">
            <w:pPr>
              <w:spacing w:line="480" w:lineRule="exact"/>
              <w:jc w:val="center"/>
              <w:rPr>
                <w:rFonts w:ascii="仿宋_GB2312" w:eastAsia="仿宋_GB2312" w:hAnsi="仿宋_GB2312" w:cs="仿宋_GB2312"/>
                <w:color w:val="000000" w:themeColor="text1"/>
                <w:sz w:val="18"/>
                <w:szCs w:val="18"/>
              </w:rPr>
            </w:pPr>
            <w:r w:rsidRPr="00613227">
              <w:rPr>
                <w:rFonts w:ascii="仿宋_GB2312" w:eastAsia="仿宋_GB2312" w:hAnsi="仿宋_GB2312" w:cs="仿宋_GB2312"/>
                <w:color w:val="000000" w:themeColor="text1"/>
                <w:sz w:val="18"/>
                <w:szCs w:val="18"/>
              </w:rPr>
              <w:t>2000KN*M</w:t>
            </w:r>
          </w:p>
        </w:tc>
        <w:tc>
          <w:tcPr>
            <w:tcW w:w="616" w:type="dxa"/>
            <w:vAlign w:val="center"/>
          </w:tcPr>
          <w:p w14:paraId="540EC9AC" w14:textId="37D15FA0" w:rsidR="00F21A63" w:rsidRDefault="00613227">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w:t>
            </w:r>
          </w:p>
        </w:tc>
        <w:tc>
          <w:tcPr>
            <w:tcW w:w="691" w:type="dxa"/>
            <w:vAlign w:val="center"/>
          </w:tcPr>
          <w:p w14:paraId="565BA8D8" w14:textId="77777777" w:rsidR="00F21A63" w:rsidRDefault="00F21A63">
            <w:pPr>
              <w:spacing w:line="480" w:lineRule="exact"/>
              <w:jc w:val="center"/>
              <w:rPr>
                <w:rFonts w:ascii="仿宋_GB2312" w:eastAsia="仿宋_GB2312" w:hAnsi="仿宋_GB2312" w:cs="仿宋_GB2312"/>
                <w:color w:val="000000" w:themeColor="text1"/>
                <w:sz w:val="18"/>
                <w:szCs w:val="18"/>
              </w:rPr>
            </w:pPr>
          </w:p>
        </w:tc>
        <w:tc>
          <w:tcPr>
            <w:tcW w:w="616" w:type="dxa"/>
            <w:vAlign w:val="center"/>
          </w:tcPr>
          <w:p w14:paraId="15695836" w14:textId="77777777" w:rsidR="00F21A63" w:rsidRDefault="00F21A63">
            <w:pPr>
              <w:spacing w:line="480" w:lineRule="exact"/>
              <w:jc w:val="center"/>
              <w:rPr>
                <w:rFonts w:ascii="仿宋_GB2312" w:eastAsia="仿宋_GB2312" w:hAnsi="仿宋_GB2312" w:cs="仿宋_GB2312"/>
                <w:color w:val="000000" w:themeColor="text1"/>
                <w:sz w:val="18"/>
                <w:szCs w:val="18"/>
              </w:rPr>
            </w:pPr>
          </w:p>
        </w:tc>
        <w:tc>
          <w:tcPr>
            <w:tcW w:w="721" w:type="dxa"/>
            <w:vAlign w:val="center"/>
          </w:tcPr>
          <w:p w14:paraId="0569DF1F" w14:textId="77777777" w:rsidR="00F21A63" w:rsidRDefault="00F21A63">
            <w:pPr>
              <w:spacing w:line="480" w:lineRule="exact"/>
              <w:jc w:val="center"/>
              <w:rPr>
                <w:rFonts w:ascii="仿宋_GB2312" w:eastAsia="仿宋_GB2312" w:hAnsi="仿宋_GB2312" w:cs="仿宋_GB2312"/>
                <w:color w:val="000000" w:themeColor="text1"/>
                <w:sz w:val="18"/>
                <w:szCs w:val="18"/>
              </w:rPr>
            </w:pPr>
          </w:p>
        </w:tc>
        <w:tc>
          <w:tcPr>
            <w:tcW w:w="736" w:type="dxa"/>
            <w:vAlign w:val="center"/>
          </w:tcPr>
          <w:p w14:paraId="49A15106" w14:textId="764E3D43" w:rsidR="00F21A63" w:rsidRDefault="00613227">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平方米</w:t>
            </w:r>
          </w:p>
        </w:tc>
        <w:tc>
          <w:tcPr>
            <w:tcW w:w="781" w:type="dxa"/>
            <w:vAlign w:val="center"/>
          </w:tcPr>
          <w:p w14:paraId="4CAE25D3" w14:textId="40EA86F7" w:rsidR="00F21A63" w:rsidRDefault="00613227">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50000</w:t>
            </w:r>
          </w:p>
        </w:tc>
        <w:tc>
          <w:tcPr>
            <w:tcW w:w="1067" w:type="dxa"/>
            <w:vAlign w:val="center"/>
          </w:tcPr>
          <w:p w14:paraId="4FEDF6E7" w14:textId="77777777" w:rsidR="00F21A63" w:rsidRDefault="00F21A63">
            <w:pPr>
              <w:spacing w:line="480" w:lineRule="exact"/>
              <w:jc w:val="center"/>
              <w:rPr>
                <w:rFonts w:ascii="仿宋_GB2312" w:eastAsia="仿宋_GB2312" w:hAnsi="仿宋_GB2312" w:cs="仿宋_GB2312"/>
                <w:color w:val="000000" w:themeColor="text1"/>
                <w:sz w:val="18"/>
                <w:szCs w:val="18"/>
              </w:rPr>
            </w:pPr>
          </w:p>
        </w:tc>
        <w:tc>
          <w:tcPr>
            <w:tcW w:w="1006" w:type="dxa"/>
            <w:vAlign w:val="center"/>
          </w:tcPr>
          <w:p w14:paraId="7725E14B" w14:textId="77777777" w:rsidR="00F21A63" w:rsidRDefault="00F21A63">
            <w:pPr>
              <w:spacing w:line="480" w:lineRule="exact"/>
              <w:jc w:val="center"/>
              <w:rPr>
                <w:rFonts w:ascii="仿宋_GB2312" w:eastAsia="仿宋_GB2312" w:hAnsi="仿宋_GB2312" w:cs="仿宋_GB2312"/>
                <w:color w:val="000000" w:themeColor="text1"/>
                <w:sz w:val="18"/>
                <w:szCs w:val="18"/>
              </w:rPr>
            </w:pPr>
          </w:p>
        </w:tc>
        <w:tc>
          <w:tcPr>
            <w:tcW w:w="1171" w:type="dxa"/>
            <w:vAlign w:val="center"/>
          </w:tcPr>
          <w:p w14:paraId="0340F13C" w14:textId="77777777" w:rsidR="00F21A63" w:rsidRDefault="00F21A63">
            <w:pPr>
              <w:spacing w:line="480" w:lineRule="exact"/>
              <w:jc w:val="center"/>
              <w:rPr>
                <w:rFonts w:ascii="仿宋_GB2312" w:eastAsia="仿宋_GB2312" w:hAnsi="仿宋_GB2312" w:cs="仿宋_GB2312"/>
                <w:color w:val="000000" w:themeColor="text1"/>
                <w:sz w:val="18"/>
                <w:szCs w:val="18"/>
              </w:rPr>
            </w:pPr>
          </w:p>
        </w:tc>
      </w:tr>
      <w:tr w:rsidR="00F21A63" w14:paraId="3CC53A48" w14:textId="77777777">
        <w:trPr>
          <w:trHeight w:val="481"/>
          <w:jc w:val="center"/>
        </w:trPr>
        <w:tc>
          <w:tcPr>
            <w:tcW w:w="2491" w:type="dxa"/>
            <w:gridSpan w:val="4"/>
            <w:vAlign w:val="center"/>
          </w:tcPr>
          <w:p w14:paraId="5658F9B8" w14:textId="77777777" w:rsidR="00F21A63" w:rsidRDefault="00000000">
            <w:pPr>
              <w:spacing w:line="480" w:lineRule="exact"/>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不含税合计（暂估）</w:t>
            </w:r>
          </w:p>
        </w:tc>
        <w:tc>
          <w:tcPr>
            <w:tcW w:w="6789" w:type="dxa"/>
            <w:gridSpan w:val="8"/>
            <w:vAlign w:val="center"/>
          </w:tcPr>
          <w:p w14:paraId="2E70E9C7" w14:textId="77777777" w:rsidR="00F21A63" w:rsidRDefault="00000000">
            <w:pPr>
              <w:spacing w:line="48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暂定不含税总价：</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F21A63" w14:paraId="20AFA1EA" w14:textId="77777777">
        <w:trPr>
          <w:trHeight w:val="961"/>
          <w:jc w:val="center"/>
        </w:trPr>
        <w:tc>
          <w:tcPr>
            <w:tcW w:w="2491" w:type="dxa"/>
            <w:gridSpan w:val="4"/>
            <w:vAlign w:val="center"/>
          </w:tcPr>
          <w:p w14:paraId="75599E77" w14:textId="77777777" w:rsidR="00F21A63" w:rsidRDefault="00000000">
            <w:pPr>
              <w:spacing w:line="480" w:lineRule="exact"/>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含税合计（暂估）</w:t>
            </w:r>
          </w:p>
        </w:tc>
        <w:tc>
          <w:tcPr>
            <w:tcW w:w="6789" w:type="dxa"/>
            <w:gridSpan w:val="8"/>
            <w:vAlign w:val="center"/>
          </w:tcPr>
          <w:p w14:paraId="0A2131EC" w14:textId="77777777" w:rsidR="00F21A63" w:rsidRDefault="00000000">
            <w:pPr>
              <w:spacing w:line="48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税金合计：</w:t>
            </w:r>
            <w:sdt>
              <w:sdtPr>
                <w:rPr>
                  <w:rFonts w:ascii="仿宋_GB2312" w:eastAsia="仿宋_GB2312" w:hAnsi="仿宋_GB2312" w:cs="仿宋_GB2312" w:hint="eastAsia"/>
                  <w:color w:val="000000" w:themeColor="text1"/>
                  <w:sz w:val="18"/>
                  <w:szCs w:val="18"/>
                </w:rPr>
                <w:id w:val="-181054996"/>
                <w:placeholder>
                  <w:docPart w:val="{4a7499ec-1359-4032-a9c5-a90cc92ee7ff}"/>
                </w:placeholder>
              </w:sdtPr>
              <w:sdtContent>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sdtContent>
            </w:sdt>
          </w:p>
          <w:p w14:paraId="3684D36C" w14:textId="77777777" w:rsidR="00F21A63" w:rsidRDefault="00000000">
            <w:pPr>
              <w:spacing w:line="480" w:lineRule="exact"/>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价税合计：</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r>
              <w:rPr>
                <w:rFonts w:ascii="仿宋_GB2312" w:eastAsia="仿宋_GB2312" w:hAnsi="仿宋_GB2312" w:cs="仿宋_GB2312" w:hint="eastAsia"/>
                <w:color w:val="000000" w:themeColor="text1"/>
                <w:sz w:val="18"/>
                <w:szCs w:val="18"/>
              </w:rPr>
              <w:t xml:space="preserve">   </w:t>
            </w:r>
          </w:p>
        </w:tc>
      </w:tr>
      <w:tr w:rsidR="00F21A63" w14:paraId="4F7C4DA6" w14:textId="77777777">
        <w:trPr>
          <w:trHeight w:val="961"/>
          <w:jc w:val="center"/>
        </w:trPr>
        <w:tc>
          <w:tcPr>
            <w:tcW w:w="9280" w:type="dxa"/>
            <w:gridSpan w:val="12"/>
            <w:vAlign w:val="center"/>
          </w:tcPr>
          <w:p w14:paraId="0CE35305" w14:textId="77777777" w:rsidR="00F21A63" w:rsidRDefault="00000000">
            <w:pPr>
              <w:spacing w:line="400" w:lineRule="exact"/>
              <w:ind w:firstLineChars="200" w:firstLine="420"/>
              <w:jc w:val="left"/>
              <w:rPr>
                <w:rFonts w:ascii="仿宋_GB2312" w:eastAsia="仿宋_GB2312" w:hAnsiTheme="minorEastAsia" w:cs="宋体"/>
                <w:sz w:val="21"/>
                <w:szCs w:val="21"/>
              </w:rPr>
            </w:pPr>
            <w:r>
              <w:rPr>
                <w:rFonts w:ascii="仿宋_GB2312" w:eastAsia="仿宋_GB2312" w:hAnsiTheme="minorEastAsia" w:cs="宋体" w:hint="eastAsia"/>
                <w:sz w:val="21"/>
                <w:szCs w:val="21"/>
              </w:rPr>
              <w:t>上述价格包括但不限于乙方设备的租赁费、进退场费、</w:t>
            </w:r>
            <w:proofErr w:type="gramStart"/>
            <w:r>
              <w:rPr>
                <w:rFonts w:ascii="仿宋_GB2312" w:eastAsia="仿宋_GB2312" w:hAnsiTheme="minorEastAsia" w:cs="宋体" w:hint="eastAsia"/>
                <w:sz w:val="21"/>
                <w:szCs w:val="21"/>
              </w:rPr>
              <w:t>安拆费</w:t>
            </w:r>
            <w:proofErr w:type="gramEnd"/>
            <w:r>
              <w:rPr>
                <w:rFonts w:ascii="仿宋_GB2312" w:eastAsia="仿宋_GB2312" w:hAnsiTheme="minorEastAsia" w:cs="宋体" w:hint="eastAsia"/>
                <w:sz w:val="21"/>
                <w:szCs w:val="21"/>
              </w:rPr>
              <w:t>、操作人员工资、维修保养费等一切费用，乙方不得以任何理由向甲方另行索要其它费用。</w:t>
            </w:r>
          </w:p>
          <w:p w14:paraId="07F4A576" w14:textId="77777777" w:rsidR="00F21A63" w:rsidRDefault="00000000">
            <w:pPr>
              <w:spacing w:line="480" w:lineRule="exact"/>
              <w:ind w:firstLineChars="200" w:firstLine="420"/>
              <w:rPr>
                <w:rFonts w:ascii="仿宋_GB2312" w:eastAsia="仿宋_GB2312" w:hAnsi="仿宋_GB2312" w:cs="仿宋_GB2312"/>
                <w:color w:val="000000" w:themeColor="text1"/>
                <w:sz w:val="18"/>
                <w:szCs w:val="18"/>
              </w:rPr>
            </w:pPr>
            <w:r>
              <w:rPr>
                <w:rFonts w:ascii="仿宋_GB2312" w:eastAsia="仿宋_GB2312" w:hAnsiTheme="minorEastAsia" w:cs="宋体" w:hint="eastAsia"/>
                <w:sz w:val="21"/>
                <w:szCs w:val="21"/>
              </w:rPr>
              <w:t>塔式起重机、施工电梯：请明确安装高度、基础形式、附墙锚固数量、操作人员配备数量、指挥人员配备数量。</w:t>
            </w:r>
          </w:p>
        </w:tc>
      </w:tr>
    </w:tbl>
    <w:p w14:paraId="6EBBB278" w14:textId="77777777" w:rsidR="00F21A63" w:rsidRDefault="00F21A63">
      <w:pPr>
        <w:pStyle w:val="a0"/>
        <w:rPr>
          <w:rFonts w:ascii="仿宋_GB2312" w:eastAsia="仿宋_GB2312" w:hAnsiTheme="minorEastAsia"/>
        </w:rPr>
      </w:pPr>
    </w:p>
    <w:p w14:paraId="31BA8547" w14:textId="77777777" w:rsidR="00F21A63" w:rsidRDefault="00F21A63">
      <w:pPr>
        <w:pStyle w:val="a0"/>
        <w:rPr>
          <w:rFonts w:ascii="仿宋_GB2312" w:eastAsia="仿宋_GB2312" w:hAnsiTheme="minorEastAsia"/>
        </w:rPr>
      </w:pPr>
    </w:p>
    <w:p w14:paraId="5B97CCFB" w14:textId="77777777" w:rsidR="00F21A63" w:rsidRDefault="00000000">
      <w:pPr>
        <w:spacing w:line="360" w:lineRule="auto"/>
        <w:ind w:left="5880" w:hangingChars="2800" w:hanging="5880"/>
        <w:rPr>
          <w:rFonts w:ascii="仿宋_GB2312" w:eastAsia="仿宋_GB2312" w:hAnsiTheme="minorEastAsia" w:cs="宋体"/>
          <w:w w:val="9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bookmarkEnd w:id="65"/>
      <w:bookmarkEnd w:id="66"/>
      <w:bookmarkEnd w:id="67"/>
      <w:bookmarkEnd w:id="68"/>
      <w:bookmarkEnd w:id="69"/>
      <w:bookmarkEnd w:id="70"/>
      <w:bookmarkEnd w:id="71"/>
      <w:bookmarkEnd w:id="72"/>
      <w:bookmarkEnd w:id="73"/>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699FB15E" w14:textId="77777777" w:rsidR="00F21A63" w:rsidRDefault="00000000">
      <w:pPr>
        <w:spacing w:line="400" w:lineRule="exact"/>
        <w:jc w:val="left"/>
        <w:rPr>
          <w:rFonts w:ascii="仿宋_GB2312" w:eastAsia="仿宋_GB2312" w:hAnsiTheme="minorEastAsia" w:cs="宋体"/>
          <w:kern w:val="0"/>
          <w:sz w:val="21"/>
          <w:szCs w:val="21"/>
        </w:rPr>
      </w:pPr>
      <w:r>
        <w:rPr>
          <w:rFonts w:ascii="仿宋_GB2312" w:eastAsia="仿宋_GB2312" w:hAnsiTheme="minorEastAsia" w:cs="宋体" w:hint="eastAsia"/>
          <w:w w:val="90"/>
          <w:sz w:val="21"/>
          <w:szCs w:val="21"/>
        </w:rPr>
        <w:t xml:space="preserve">                                                              </w:t>
      </w: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2E644A7A" w14:textId="77777777" w:rsidR="00F21A63" w:rsidRDefault="00000000">
      <w:pPr>
        <w:spacing w:line="400" w:lineRule="exact"/>
        <w:ind w:right="840" w:firstLineChars="2800" w:firstLine="5880"/>
        <w:rPr>
          <w:rFonts w:ascii="仿宋_GB2312" w:eastAsia="仿宋_GB2312" w:hAnsiTheme="minorEastAsia" w:cs="宋体"/>
          <w:w w:val="90"/>
          <w:sz w:val="21"/>
          <w:szCs w:val="21"/>
        </w:rPr>
      </w:pPr>
      <w:r>
        <w:rPr>
          <w:rFonts w:ascii="仿宋_GB2312" w:eastAsia="仿宋_GB2312" w:hAnsiTheme="minorEastAsia" w:cs="宋体" w:hint="eastAsia"/>
          <w:kern w:val="0"/>
          <w:sz w:val="21"/>
          <w:szCs w:val="21"/>
        </w:rPr>
        <w:t>联系电话：</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5889F04D" w14:textId="77777777" w:rsidR="00F21A63" w:rsidRDefault="00000000">
      <w:pPr>
        <w:spacing w:line="400" w:lineRule="exact"/>
        <w:ind w:firstLineChars="2800" w:firstLine="5880"/>
        <w:jc w:val="left"/>
        <w:rPr>
          <w:rFonts w:ascii="仿宋_GB2312" w:eastAsia="仿宋_GB2312" w:hAnsiTheme="minorEastAsia" w:cs="宋体"/>
          <w:kern w:val="0"/>
          <w:sz w:val="21"/>
          <w:szCs w:val="21"/>
          <w:u w:val="single"/>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p>
    <w:p w14:paraId="3ED4ACD7" w14:textId="77777777" w:rsidR="00F21A63" w:rsidRDefault="00F21A63">
      <w:pPr>
        <w:pStyle w:val="a0"/>
        <w:rPr>
          <w:rFonts w:ascii="仿宋_GB2312" w:eastAsia="仿宋_GB2312" w:hAnsiTheme="minorEastAsia"/>
          <w:kern w:val="0"/>
          <w:u w:val="single"/>
        </w:rPr>
      </w:pPr>
    </w:p>
    <w:p w14:paraId="7FF77909" w14:textId="77777777" w:rsidR="00F21A63" w:rsidRDefault="00F21A63">
      <w:pPr>
        <w:spacing w:line="360" w:lineRule="auto"/>
        <w:jc w:val="left"/>
        <w:rPr>
          <w:rFonts w:ascii="仿宋_GB2312" w:eastAsia="仿宋_GB2312" w:hAnsiTheme="minorEastAsia" w:cs="宋体"/>
          <w:b/>
          <w:w w:val="90"/>
        </w:rPr>
      </w:pPr>
    </w:p>
    <w:p w14:paraId="53EB52AB" w14:textId="77777777" w:rsidR="00F21A63" w:rsidRDefault="00F21A63">
      <w:pPr>
        <w:spacing w:line="360" w:lineRule="auto"/>
        <w:jc w:val="left"/>
        <w:rPr>
          <w:rFonts w:ascii="仿宋_GB2312" w:eastAsia="仿宋_GB2312" w:hAnsiTheme="minorEastAsia" w:cs="宋体"/>
          <w:b/>
          <w:w w:val="90"/>
        </w:rPr>
      </w:pPr>
    </w:p>
    <w:p w14:paraId="05CF4277" w14:textId="77777777" w:rsidR="00F21A63" w:rsidRDefault="00F21A63">
      <w:pPr>
        <w:spacing w:line="360" w:lineRule="auto"/>
        <w:jc w:val="left"/>
        <w:rPr>
          <w:rFonts w:ascii="仿宋_GB2312" w:eastAsia="仿宋_GB2312" w:hAnsiTheme="minorEastAsia" w:cs="宋体"/>
          <w:b/>
          <w:w w:val="90"/>
        </w:rPr>
      </w:pPr>
    </w:p>
    <w:p w14:paraId="7B35889F" w14:textId="77777777" w:rsidR="00F21A63" w:rsidRDefault="00F21A63">
      <w:pPr>
        <w:spacing w:line="360" w:lineRule="auto"/>
        <w:jc w:val="left"/>
        <w:rPr>
          <w:rFonts w:ascii="仿宋_GB2312" w:eastAsia="仿宋_GB2312" w:hAnsiTheme="minorEastAsia" w:cs="宋体"/>
          <w:b/>
          <w:w w:val="90"/>
        </w:rPr>
      </w:pPr>
    </w:p>
    <w:p w14:paraId="4FC74135" w14:textId="77777777" w:rsidR="00F21A63" w:rsidRDefault="00F21A63">
      <w:pPr>
        <w:spacing w:line="360" w:lineRule="auto"/>
        <w:jc w:val="left"/>
        <w:rPr>
          <w:rFonts w:ascii="仿宋_GB2312" w:eastAsia="仿宋_GB2312" w:hAnsiTheme="minorEastAsia" w:cs="宋体"/>
          <w:b/>
          <w:w w:val="90"/>
        </w:rPr>
      </w:pPr>
    </w:p>
    <w:p w14:paraId="2A1D7B6D" w14:textId="77777777" w:rsidR="00F21A63" w:rsidRDefault="00F21A63">
      <w:pPr>
        <w:spacing w:line="360" w:lineRule="auto"/>
        <w:jc w:val="left"/>
        <w:rPr>
          <w:rFonts w:ascii="仿宋_GB2312" w:eastAsia="仿宋_GB2312" w:hAnsiTheme="minorEastAsia" w:cs="宋体"/>
          <w:b/>
          <w:w w:val="90"/>
        </w:rPr>
      </w:pPr>
    </w:p>
    <w:p w14:paraId="4814D106" w14:textId="77777777" w:rsidR="00F21A63" w:rsidRDefault="00F21A63">
      <w:pPr>
        <w:spacing w:line="360" w:lineRule="auto"/>
        <w:jc w:val="left"/>
        <w:rPr>
          <w:rFonts w:ascii="仿宋_GB2312" w:eastAsia="仿宋_GB2312" w:hAnsiTheme="minorEastAsia" w:cs="宋体"/>
          <w:b/>
          <w:w w:val="90"/>
        </w:rPr>
      </w:pPr>
    </w:p>
    <w:p w14:paraId="103887DA" w14:textId="77777777" w:rsidR="00F21A63" w:rsidRDefault="00F21A63">
      <w:pPr>
        <w:spacing w:line="360" w:lineRule="auto"/>
        <w:jc w:val="left"/>
        <w:rPr>
          <w:rFonts w:ascii="仿宋_GB2312" w:eastAsia="仿宋_GB2312" w:hAnsiTheme="minorEastAsia" w:cs="宋体"/>
          <w:b/>
          <w:w w:val="90"/>
        </w:rPr>
      </w:pPr>
    </w:p>
    <w:p w14:paraId="63C076A2" w14:textId="77777777" w:rsidR="00F21A63" w:rsidRDefault="00000000">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3</w:t>
      </w:r>
      <w:r>
        <w:rPr>
          <w:rFonts w:ascii="仿宋_GB2312" w:eastAsia="仿宋_GB2312" w:hAnsiTheme="minorEastAsia" w:cs="宋体"/>
          <w:b/>
          <w:w w:val="90"/>
        </w:rPr>
        <w:t>.</w:t>
      </w:r>
    </w:p>
    <w:p w14:paraId="699406C8" w14:textId="77777777" w:rsidR="00F21A63" w:rsidRDefault="00000000">
      <w:pPr>
        <w:spacing w:line="400" w:lineRule="exact"/>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授权委托书</w:t>
      </w:r>
      <w:bookmarkEnd w:id="64"/>
    </w:p>
    <w:p w14:paraId="6ED51001" w14:textId="77777777" w:rsidR="00F21A63" w:rsidRDefault="00000000">
      <w:pPr>
        <w:spacing w:line="360" w:lineRule="auto"/>
        <w:rPr>
          <w:rFonts w:ascii="仿宋_GB2312" w:eastAsia="仿宋_GB2312" w:hAnsiTheme="minorEastAsia" w:cs="宋体"/>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中建路桥集团有限公司</w:t>
      </w:r>
    </w:p>
    <w:p w14:paraId="7ED3DF09" w14:textId="7A450871" w:rsidR="00F21A63" w:rsidRDefault="00000000">
      <w:pPr>
        <w:spacing w:line="400" w:lineRule="exact"/>
        <w:ind w:firstLineChars="200" w:firstLine="42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(投标人全称)   的  (职务) (姓名)</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中建路桥集团有限公司（</w:t>
      </w:r>
      <w:r w:rsidR="0090227C">
        <w:rPr>
          <w:rFonts w:ascii="仿宋_GB2312" w:eastAsia="仿宋_GB2312" w:hAnsiTheme="minorEastAsia" w:cs="宋体" w:hint="eastAsia"/>
          <w:sz w:val="21"/>
          <w:szCs w:val="21"/>
          <w:u w:val="single"/>
        </w:rPr>
        <w:t>石</w:t>
      </w:r>
      <w:proofErr w:type="gramStart"/>
      <w:r w:rsidR="0090227C">
        <w:rPr>
          <w:rFonts w:ascii="仿宋_GB2312" w:eastAsia="仿宋_GB2312" w:hAnsiTheme="minorEastAsia" w:cs="宋体" w:hint="eastAsia"/>
          <w:sz w:val="21"/>
          <w:szCs w:val="21"/>
          <w:u w:val="single"/>
        </w:rPr>
        <w:t>太</w:t>
      </w:r>
      <w:proofErr w:type="gramEnd"/>
      <w:r w:rsidR="0090227C">
        <w:rPr>
          <w:rFonts w:ascii="仿宋_GB2312" w:eastAsia="仿宋_GB2312" w:hAnsiTheme="minorEastAsia" w:cs="宋体" w:hint="eastAsia"/>
          <w:sz w:val="21"/>
          <w:szCs w:val="21"/>
          <w:u w:val="single"/>
        </w:rPr>
        <w:t>高速公路改扩建工程主体3分部</w:t>
      </w:r>
      <w:r>
        <w:rPr>
          <w:rFonts w:ascii="仿宋_GB2312" w:eastAsia="仿宋_GB2312" w:hAnsiTheme="minorEastAsia" w:cs="宋体" w:hint="eastAsia"/>
          <w:sz w:val="21"/>
          <w:szCs w:val="21"/>
          <w:u w:val="single"/>
        </w:rPr>
        <w:t>）（</w:t>
      </w:r>
      <w:r w:rsidR="0090227C">
        <w:rPr>
          <w:rFonts w:ascii="仿宋_GB2312" w:eastAsia="仿宋_GB2312" w:hAnsiTheme="minorEastAsia" w:cs="宋体" w:hint="eastAsia"/>
          <w:sz w:val="21"/>
          <w:szCs w:val="21"/>
          <w:u w:val="single"/>
        </w:rPr>
        <w:t>强夯机</w:t>
      </w:r>
      <w:r>
        <w:rPr>
          <w:rFonts w:ascii="仿宋_GB2312" w:eastAsia="仿宋_GB2312" w:hAnsiTheme="minorEastAsia" w:cs="宋体" w:hint="eastAsia"/>
          <w:sz w:val="21"/>
          <w:szCs w:val="21"/>
          <w:u w:val="single"/>
        </w:rPr>
        <w:t>）</w:t>
      </w:r>
      <w:r>
        <w:rPr>
          <w:rFonts w:ascii="仿宋_GB2312" w:eastAsia="仿宋_GB2312" w:hAnsiTheme="minorEastAsia" w:cs="宋体" w:hint="eastAsia"/>
          <w:sz w:val="21"/>
          <w:szCs w:val="21"/>
        </w:rPr>
        <w:t>机械设备租赁招标（招标文件编号：</w:t>
      </w:r>
      <w:r w:rsidR="00613227" w:rsidRPr="00613227">
        <w:rPr>
          <w:rFonts w:ascii="仿宋_GB2312" w:eastAsia="仿宋_GB2312" w:hAnsiTheme="minorEastAsia" w:cs="宋体" w:hint="eastAsia"/>
          <w:sz w:val="21"/>
          <w:szCs w:val="21"/>
          <w:u w:val="single"/>
        </w:rPr>
        <w:t>ZJLQ-FG-SBZL-</w:t>
      </w:r>
      <w:proofErr w:type="gramStart"/>
      <w:r w:rsidR="00613227" w:rsidRPr="00613227">
        <w:rPr>
          <w:rFonts w:ascii="仿宋_GB2312" w:eastAsia="仿宋_GB2312" w:hAnsiTheme="minorEastAsia" w:cs="宋体" w:hint="eastAsia"/>
          <w:sz w:val="21"/>
          <w:szCs w:val="21"/>
          <w:u w:val="single"/>
        </w:rPr>
        <w:t>石太改扩建</w:t>
      </w:r>
      <w:proofErr w:type="gramEnd"/>
      <w:r w:rsidR="00613227" w:rsidRPr="00613227">
        <w:rPr>
          <w:rFonts w:ascii="仿宋_GB2312" w:eastAsia="仿宋_GB2312" w:hAnsiTheme="minorEastAsia" w:cs="宋体" w:hint="eastAsia"/>
          <w:sz w:val="21"/>
          <w:szCs w:val="21"/>
          <w:u w:val="single"/>
        </w:rPr>
        <w:t>-063</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21205308" w14:textId="77777777" w:rsidR="00F21A63" w:rsidRDefault="00F21A63">
      <w:pPr>
        <w:spacing w:line="400" w:lineRule="exact"/>
        <w:ind w:firstLineChars="200" w:firstLine="420"/>
        <w:jc w:val="left"/>
        <w:outlineLvl w:val="2"/>
        <w:rPr>
          <w:rFonts w:ascii="仿宋_GB2312" w:eastAsia="仿宋_GB2312" w:hAnsiTheme="minorEastAsia" w:cs="宋体"/>
          <w:sz w:val="21"/>
          <w:szCs w:val="21"/>
        </w:rPr>
      </w:pPr>
    </w:p>
    <w:p w14:paraId="701E2FFF" w14:textId="77777777" w:rsidR="00F21A63" w:rsidRDefault="00F21A63">
      <w:pPr>
        <w:spacing w:line="400" w:lineRule="exact"/>
        <w:ind w:firstLineChars="200" w:firstLine="420"/>
        <w:jc w:val="left"/>
        <w:outlineLvl w:val="2"/>
        <w:rPr>
          <w:rFonts w:ascii="仿宋_GB2312" w:eastAsia="仿宋_GB2312" w:hAnsiTheme="minorEastAsia" w:cs="宋体"/>
          <w:sz w:val="21"/>
          <w:szCs w:val="21"/>
        </w:rPr>
      </w:pPr>
    </w:p>
    <w:p w14:paraId="51243E86" w14:textId="77777777" w:rsidR="00F21A63" w:rsidRDefault="00000000">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767F824D" w14:textId="77777777" w:rsidR="00F21A63" w:rsidRDefault="00F21A63">
      <w:pPr>
        <w:spacing w:line="400" w:lineRule="exact"/>
        <w:ind w:firstLineChars="200" w:firstLine="420"/>
        <w:jc w:val="left"/>
        <w:outlineLvl w:val="2"/>
        <w:rPr>
          <w:rFonts w:ascii="仿宋_GB2312" w:eastAsia="仿宋_GB2312" w:hAnsiTheme="minorEastAsia" w:cs="宋体"/>
          <w:sz w:val="21"/>
          <w:szCs w:val="21"/>
        </w:rPr>
      </w:pPr>
    </w:p>
    <w:p w14:paraId="14B6CC32" w14:textId="77777777" w:rsidR="00F21A63" w:rsidRDefault="00000000">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43C45655" w14:textId="77777777" w:rsidR="00F21A63" w:rsidRDefault="00F21A63">
      <w:pPr>
        <w:spacing w:line="400" w:lineRule="exact"/>
        <w:ind w:firstLineChars="200" w:firstLine="420"/>
        <w:jc w:val="left"/>
        <w:outlineLvl w:val="2"/>
        <w:rPr>
          <w:rFonts w:ascii="仿宋_GB2312" w:eastAsia="仿宋_GB2312" w:hAnsiTheme="minorEastAsia" w:cs="宋体"/>
          <w:sz w:val="21"/>
          <w:szCs w:val="21"/>
        </w:rPr>
      </w:pPr>
    </w:p>
    <w:p w14:paraId="5E30CF3F" w14:textId="77777777" w:rsidR="00F21A63" w:rsidRDefault="00000000">
      <w:pPr>
        <w:spacing w:line="400" w:lineRule="exact"/>
        <w:ind w:firstLineChars="1800" w:firstLine="3780"/>
        <w:jc w:val="left"/>
        <w:outlineLvl w:val="2"/>
        <w:rPr>
          <w:rFonts w:ascii="仿宋_GB2312" w:eastAsia="仿宋_GB2312" w:hAnsiTheme="minorEastAsia" w:cs="宋体"/>
          <w:sz w:val="21"/>
          <w:szCs w:val="21"/>
          <w:u w:val="single"/>
        </w:rPr>
      </w:pPr>
      <w:r>
        <w:rPr>
          <w:rFonts w:ascii="仿宋_GB2312" w:eastAsia="仿宋_GB2312" w:hAnsiTheme="minorEastAsia" w:cs="宋体" w:hint="eastAsia"/>
          <w:sz w:val="21"/>
          <w:szCs w:val="21"/>
        </w:rPr>
        <w:t>授权代理人：</w:t>
      </w:r>
      <w:r>
        <w:rPr>
          <w:rFonts w:ascii="仿宋_GB2312" w:eastAsia="仿宋_GB2312" w:hAnsiTheme="minorEastAsia" w:cs="宋体" w:hint="eastAsia"/>
          <w:sz w:val="21"/>
          <w:szCs w:val="21"/>
          <w:u w:val="single"/>
        </w:rPr>
        <w:t xml:space="preserve">                 (签字)</w:t>
      </w:r>
    </w:p>
    <w:p w14:paraId="118B91F6" w14:textId="77777777" w:rsidR="00F21A63" w:rsidRDefault="00F21A63">
      <w:pPr>
        <w:spacing w:line="400" w:lineRule="exact"/>
        <w:ind w:firstLineChars="200" w:firstLine="420"/>
        <w:jc w:val="left"/>
        <w:outlineLvl w:val="2"/>
        <w:rPr>
          <w:rFonts w:ascii="仿宋_GB2312" w:eastAsia="仿宋_GB2312" w:hAnsiTheme="minorEastAsia" w:cs="宋体"/>
          <w:sz w:val="21"/>
          <w:szCs w:val="21"/>
        </w:rPr>
      </w:pPr>
    </w:p>
    <w:p w14:paraId="326B3753" w14:textId="77777777" w:rsidR="00F21A63" w:rsidRDefault="00000000">
      <w:pPr>
        <w:spacing w:line="400" w:lineRule="exact"/>
        <w:ind w:firstLineChars="1800" w:firstLine="3780"/>
        <w:jc w:val="left"/>
        <w:outlineLvl w:val="2"/>
        <w:rPr>
          <w:rFonts w:ascii="仿宋_GB2312" w:eastAsia="仿宋_GB2312" w:hAnsiTheme="minorEastAsia" w:cs="宋体"/>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56364464" w14:textId="77777777" w:rsidR="00F21A63" w:rsidRDefault="00F21A63">
      <w:pPr>
        <w:spacing w:line="360" w:lineRule="auto"/>
        <w:jc w:val="center"/>
        <w:rPr>
          <w:rFonts w:ascii="仿宋_GB2312" w:eastAsia="仿宋_GB2312" w:hAnsiTheme="minorEastAsia" w:cs="宋体"/>
          <w:w w:val="90"/>
          <w:szCs w:val="22"/>
        </w:rPr>
      </w:pPr>
    </w:p>
    <w:p w14:paraId="7AEA96FA" w14:textId="77777777" w:rsidR="00F21A63" w:rsidRDefault="00F21A63">
      <w:pPr>
        <w:spacing w:line="360" w:lineRule="auto"/>
        <w:jc w:val="center"/>
        <w:rPr>
          <w:rFonts w:ascii="仿宋_GB2312" w:eastAsia="仿宋_GB2312" w:hAnsiTheme="minorEastAsia" w:cs="宋体"/>
          <w:b/>
          <w:w w:val="90"/>
          <w:sz w:val="28"/>
          <w:szCs w:val="28"/>
        </w:rPr>
      </w:pPr>
    </w:p>
    <w:p w14:paraId="14AEEF2E" w14:textId="77777777" w:rsidR="00F21A63" w:rsidRDefault="00F21A63">
      <w:pPr>
        <w:spacing w:line="360" w:lineRule="auto"/>
        <w:jc w:val="center"/>
        <w:rPr>
          <w:rFonts w:ascii="仿宋_GB2312" w:eastAsia="仿宋_GB2312" w:hAnsiTheme="minorEastAsia" w:cs="宋体"/>
          <w:b/>
          <w:w w:val="90"/>
          <w:sz w:val="28"/>
          <w:szCs w:val="28"/>
        </w:rPr>
      </w:pPr>
    </w:p>
    <w:p w14:paraId="161A8304" w14:textId="77777777" w:rsidR="00F21A63" w:rsidRDefault="00F21A63">
      <w:pPr>
        <w:spacing w:line="360" w:lineRule="auto"/>
        <w:rPr>
          <w:rFonts w:ascii="仿宋_GB2312" w:eastAsia="仿宋_GB2312" w:hAnsiTheme="minorEastAsia" w:cs="宋体"/>
          <w:b/>
          <w:sz w:val="28"/>
          <w:szCs w:val="28"/>
        </w:rPr>
      </w:pPr>
    </w:p>
    <w:p w14:paraId="1220F8FD" w14:textId="77777777" w:rsidR="00F21A63" w:rsidRDefault="00F21A63">
      <w:pPr>
        <w:spacing w:line="360" w:lineRule="auto"/>
        <w:jc w:val="center"/>
        <w:rPr>
          <w:rFonts w:ascii="仿宋_GB2312" w:eastAsia="仿宋_GB2312" w:hAnsiTheme="minorEastAsia"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F21A63" w14:paraId="06D1A83B"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15FCAECC" w14:textId="77777777" w:rsidR="00F21A63" w:rsidRDefault="00000000">
            <w:pPr>
              <w:pStyle w:val="3GB231200"/>
              <w:keepNext w:val="0"/>
              <w:keepLines w:val="0"/>
              <w:spacing w:beforeLines="100" w:before="240" w:line="360" w:lineRule="auto"/>
              <w:jc w:val="both"/>
              <w:rPr>
                <w:rFonts w:hAnsiTheme="minorEastAsia"/>
                <w:b w:val="0"/>
              </w:rPr>
            </w:pPr>
            <w:r>
              <w:rPr>
                <w:rFonts w:hAnsiTheme="minorEastAsia" w:hint="eastAsia"/>
                <w:b w:val="0"/>
              </w:rPr>
              <w:t xml:space="preserve">       </w:t>
            </w:r>
          </w:p>
          <w:p w14:paraId="19CA7405" w14:textId="77777777" w:rsidR="00F21A63" w:rsidRDefault="00000000">
            <w:pPr>
              <w:pStyle w:val="3GB231200"/>
              <w:keepNext w:val="0"/>
              <w:keepLines w:val="0"/>
              <w:spacing w:beforeLines="100" w:before="240" w:line="360" w:lineRule="auto"/>
              <w:jc w:val="both"/>
              <w:rPr>
                <w:rFonts w:hAnsiTheme="minorEastAsia"/>
                <w:b w:val="0"/>
              </w:rPr>
            </w:pPr>
            <w:r>
              <w:rPr>
                <w:rFonts w:hAnsiTheme="minorEastAsia" w:hint="eastAsia"/>
                <w:b w:val="0"/>
              </w:rPr>
              <w:t xml:space="preserve">    法人身份证（扫描件）</w:t>
            </w:r>
          </w:p>
        </w:tc>
      </w:tr>
    </w:tbl>
    <w:p w14:paraId="342F8CB1" w14:textId="77777777" w:rsidR="00F21A63" w:rsidRDefault="00F21A63">
      <w:pPr>
        <w:rPr>
          <w:rFonts w:ascii="仿宋_GB2312" w:eastAsia="仿宋_GB2312" w:hAnsiTheme="minorEastAsia" w:cs="Times New Roman"/>
          <w:vanish/>
          <w:sz w:val="21"/>
          <w:szCs w:val="22"/>
        </w:rPr>
      </w:pPr>
    </w:p>
    <w:tbl>
      <w:tblPr>
        <w:tblpPr w:leftFromText="180" w:rightFromText="180" w:vertAnchor="text" w:horzAnchor="page" w:tblpX="6134"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F21A63" w14:paraId="762E2151"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1F35310E" w14:textId="77777777" w:rsidR="00F21A63" w:rsidRDefault="00F21A63">
            <w:pPr>
              <w:pStyle w:val="3GB231200"/>
              <w:keepNext w:val="0"/>
              <w:keepLines w:val="0"/>
              <w:spacing w:beforeLines="100" w:before="240" w:line="360" w:lineRule="auto"/>
              <w:jc w:val="both"/>
              <w:rPr>
                <w:rFonts w:hAnsiTheme="minorEastAsia"/>
                <w:b w:val="0"/>
              </w:rPr>
            </w:pPr>
          </w:p>
          <w:p w14:paraId="56A795E4" w14:textId="77777777" w:rsidR="00F21A63" w:rsidRDefault="00000000">
            <w:pPr>
              <w:pStyle w:val="3GB231200"/>
              <w:keepNext w:val="0"/>
              <w:keepLines w:val="0"/>
              <w:spacing w:beforeLines="100" w:before="240" w:line="360" w:lineRule="auto"/>
              <w:jc w:val="both"/>
              <w:rPr>
                <w:rFonts w:hAnsiTheme="minorEastAsia"/>
                <w:b w:val="0"/>
              </w:rPr>
            </w:pPr>
            <w:r>
              <w:rPr>
                <w:rFonts w:hAnsiTheme="minorEastAsia" w:hint="eastAsia"/>
                <w:b w:val="0"/>
              </w:rPr>
              <w:t xml:space="preserve">  授权代理人身份证（扫描件）</w:t>
            </w:r>
          </w:p>
        </w:tc>
      </w:tr>
    </w:tbl>
    <w:p w14:paraId="62C12A4B" w14:textId="77777777" w:rsidR="00F21A63" w:rsidRDefault="00F21A63">
      <w:pPr>
        <w:spacing w:line="360" w:lineRule="auto"/>
        <w:jc w:val="center"/>
        <w:rPr>
          <w:rFonts w:ascii="仿宋_GB2312" w:eastAsia="仿宋_GB2312" w:hAnsiTheme="minorEastAsia" w:cs="宋体"/>
          <w:b/>
          <w:sz w:val="32"/>
          <w:szCs w:val="32"/>
        </w:rPr>
      </w:pPr>
    </w:p>
    <w:p w14:paraId="2780617B" w14:textId="77777777" w:rsidR="00F21A63" w:rsidRDefault="00F21A63">
      <w:pPr>
        <w:spacing w:line="360" w:lineRule="auto"/>
        <w:jc w:val="left"/>
        <w:rPr>
          <w:rFonts w:ascii="仿宋_GB2312" w:eastAsia="仿宋_GB2312" w:hAnsiTheme="minorEastAsia" w:cs="宋体"/>
          <w:b/>
          <w:sz w:val="32"/>
          <w:szCs w:val="32"/>
        </w:rPr>
      </w:pPr>
    </w:p>
    <w:p w14:paraId="0328642F" w14:textId="77777777" w:rsidR="00F21A63" w:rsidRDefault="00F21A63">
      <w:pPr>
        <w:spacing w:line="360" w:lineRule="auto"/>
        <w:jc w:val="left"/>
        <w:rPr>
          <w:rFonts w:ascii="仿宋_GB2312" w:eastAsia="仿宋_GB2312" w:hAnsiTheme="minorEastAsia" w:cs="宋体"/>
          <w:b/>
          <w:w w:val="90"/>
        </w:rPr>
      </w:pPr>
    </w:p>
    <w:p w14:paraId="3F9810E7" w14:textId="77777777" w:rsidR="00F21A63" w:rsidRDefault="00F21A63">
      <w:pPr>
        <w:spacing w:line="360" w:lineRule="auto"/>
        <w:jc w:val="left"/>
        <w:rPr>
          <w:rFonts w:ascii="仿宋_GB2312" w:eastAsia="仿宋_GB2312" w:hAnsiTheme="minorEastAsia" w:cs="宋体"/>
          <w:b/>
          <w:w w:val="90"/>
        </w:rPr>
      </w:pPr>
    </w:p>
    <w:p w14:paraId="47CD3FBE" w14:textId="77777777" w:rsidR="00F21A63" w:rsidRDefault="00F21A63">
      <w:pPr>
        <w:spacing w:line="360" w:lineRule="auto"/>
        <w:jc w:val="left"/>
        <w:rPr>
          <w:rFonts w:ascii="仿宋_GB2312" w:eastAsia="仿宋_GB2312" w:hAnsiTheme="minorEastAsia" w:cs="宋体"/>
          <w:b/>
          <w:w w:val="90"/>
        </w:rPr>
      </w:pPr>
    </w:p>
    <w:p w14:paraId="281333FE" w14:textId="77777777" w:rsidR="00F21A63" w:rsidRDefault="00F21A63">
      <w:pPr>
        <w:spacing w:line="360" w:lineRule="auto"/>
        <w:jc w:val="left"/>
        <w:rPr>
          <w:rFonts w:ascii="仿宋_GB2312" w:eastAsia="仿宋_GB2312" w:hAnsiTheme="minorEastAsia" w:cs="宋体"/>
          <w:b/>
          <w:w w:val="90"/>
        </w:rPr>
      </w:pPr>
    </w:p>
    <w:p w14:paraId="03BE5432" w14:textId="77777777" w:rsidR="00F21A63" w:rsidRDefault="00000000">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t>4</w:t>
      </w:r>
      <w:r>
        <w:rPr>
          <w:rFonts w:ascii="仿宋_GB2312" w:eastAsia="仿宋_GB2312" w:hAnsiTheme="minorEastAsia" w:cs="宋体"/>
          <w:b/>
          <w:w w:val="90"/>
        </w:rPr>
        <w:t>.</w:t>
      </w:r>
    </w:p>
    <w:p w14:paraId="37B0A921" w14:textId="77777777" w:rsidR="00F21A63" w:rsidRDefault="00000000">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投标保证金（复印件加盖公章）</w:t>
      </w:r>
    </w:p>
    <w:p w14:paraId="0F551BDA" w14:textId="77777777" w:rsidR="00F21A63" w:rsidRDefault="00F21A63">
      <w:pPr>
        <w:spacing w:line="360" w:lineRule="auto"/>
        <w:jc w:val="left"/>
        <w:rPr>
          <w:rFonts w:ascii="仿宋_GB2312" w:eastAsia="仿宋_GB2312" w:hAnsiTheme="minorEastAsia" w:cs="宋体"/>
          <w:b/>
          <w:sz w:val="28"/>
          <w:szCs w:val="28"/>
        </w:rPr>
      </w:pPr>
    </w:p>
    <w:p w14:paraId="4F1A2AE6" w14:textId="77777777" w:rsidR="00F21A63" w:rsidRDefault="00F21A63">
      <w:pPr>
        <w:spacing w:line="360" w:lineRule="auto"/>
        <w:jc w:val="left"/>
        <w:rPr>
          <w:rFonts w:ascii="仿宋_GB2312" w:eastAsia="仿宋_GB2312" w:hAnsiTheme="minorEastAsia" w:cs="宋体"/>
          <w:b/>
          <w:sz w:val="28"/>
          <w:szCs w:val="28"/>
        </w:rPr>
      </w:pPr>
    </w:p>
    <w:p w14:paraId="39EC95F1" w14:textId="77777777" w:rsidR="00F21A63" w:rsidRDefault="00F21A63">
      <w:pPr>
        <w:spacing w:line="360" w:lineRule="auto"/>
        <w:jc w:val="left"/>
        <w:rPr>
          <w:rFonts w:ascii="仿宋_GB2312" w:eastAsia="仿宋_GB2312" w:hAnsiTheme="minorEastAsia" w:cs="宋体"/>
          <w:b/>
          <w:sz w:val="28"/>
          <w:szCs w:val="28"/>
        </w:rPr>
      </w:pPr>
    </w:p>
    <w:p w14:paraId="444116F7" w14:textId="77777777" w:rsidR="00F21A63" w:rsidRDefault="00F21A63">
      <w:pPr>
        <w:spacing w:line="360" w:lineRule="auto"/>
        <w:jc w:val="left"/>
        <w:rPr>
          <w:rFonts w:ascii="仿宋_GB2312" w:eastAsia="仿宋_GB2312" w:hAnsiTheme="minorEastAsia" w:cs="宋体"/>
          <w:b/>
          <w:sz w:val="28"/>
          <w:szCs w:val="28"/>
        </w:rPr>
      </w:pPr>
    </w:p>
    <w:p w14:paraId="101AE876" w14:textId="77777777" w:rsidR="00F21A63" w:rsidRDefault="00F21A63">
      <w:pPr>
        <w:spacing w:line="360" w:lineRule="auto"/>
        <w:jc w:val="left"/>
        <w:rPr>
          <w:rFonts w:ascii="仿宋_GB2312" w:eastAsia="仿宋_GB2312" w:hAnsiTheme="minorEastAsia" w:cs="宋体"/>
          <w:b/>
          <w:sz w:val="28"/>
          <w:szCs w:val="28"/>
        </w:rPr>
      </w:pPr>
    </w:p>
    <w:p w14:paraId="7354AB77" w14:textId="77777777" w:rsidR="00F21A63" w:rsidRDefault="00F21A63">
      <w:pPr>
        <w:spacing w:line="360" w:lineRule="auto"/>
        <w:jc w:val="left"/>
        <w:rPr>
          <w:rFonts w:ascii="仿宋_GB2312" w:eastAsia="仿宋_GB2312" w:hAnsiTheme="minorEastAsia" w:cs="宋体"/>
          <w:b/>
          <w:sz w:val="28"/>
          <w:szCs w:val="28"/>
        </w:rPr>
      </w:pPr>
    </w:p>
    <w:p w14:paraId="1242E1B4" w14:textId="77777777" w:rsidR="00F21A63" w:rsidRDefault="00F21A63">
      <w:pPr>
        <w:spacing w:line="360" w:lineRule="auto"/>
        <w:jc w:val="left"/>
        <w:rPr>
          <w:rFonts w:ascii="仿宋_GB2312" w:eastAsia="仿宋_GB2312" w:hAnsiTheme="minorEastAsia" w:cs="宋体"/>
          <w:b/>
          <w:sz w:val="28"/>
          <w:szCs w:val="28"/>
        </w:rPr>
      </w:pPr>
    </w:p>
    <w:p w14:paraId="2AD97867" w14:textId="77777777" w:rsidR="00F21A63" w:rsidRDefault="00F21A63">
      <w:pPr>
        <w:spacing w:line="360" w:lineRule="auto"/>
        <w:jc w:val="left"/>
        <w:rPr>
          <w:rFonts w:ascii="仿宋_GB2312" w:eastAsia="仿宋_GB2312" w:hAnsiTheme="minorEastAsia" w:cs="宋体"/>
          <w:b/>
          <w:sz w:val="28"/>
          <w:szCs w:val="28"/>
        </w:rPr>
      </w:pPr>
    </w:p>
    <w:p w14:paraId="73ECE23A" w14:textId="77777777" w:rsidR="00F21A63" w:rsidRDefault="00F21A63">
      <w:pPr>
        <w:spacing w:line="360" w:lineRule="auto"/>
        <w:jc w:val="left"/>
        <w:rPr>
          <w:rFonts w:ascii="仿宋_GB2312" w:eastAsia="仿宋_GB2312" w:hAnsiTheme="minorEastAsia" w:cs="宋体"/>
          <w:b/>
          <w:sz w:val="28"/>
          <w:szCs w:val="28"/>
        </w:rPr>
      </w:pPr>
    </w:p>
    <w:p w14:paraId="61AFD0F7" w14:textId="77777777" w:rsidR="00F21A63" w:rsidRDefault="00F21A63">
      <w:pPr>
        <w:spacing w:line="360" w:lineRule="auto"/>
        <w:jc w:val="left"/>
        <w:rPr>
          <w:rFonts w:ascii="仿宋_GB2312" w:eastAsia="仿宋_GB2312" w:hAnsiTheme="minorEastAsia" w:cs="宋体"/>
          <w:b/>
          <w:sz w:val="28"/>
          <w:szCs w:val="28"/>
        </w:rPr>
      </w:pPr>
    </w:p>
    <w:p w14:paraId="30F08459" w14:textId="77777777" w:rsidR="00F21A63" w:rsidRDefault="00F21A63">
      <w:pPr>
        <w:spacing w:line="360" w:lineRule="auto"/>
        <w:jc w:val="left"/>
        <w:rPr>
          <w:rFonts w:ascii="仿宋_GB2312" w:eastAsia="仿宋_GB2312" w:hAnsiTheme="minorEastAsia" w:cs="宋体"/>
          <w:b/>
          <w:sz w:val="28"/>
          <w:szCs w:val="28"/>
        </w:rPr>
      </w:pPr>
    </w:p>
    <w:p w14:paraId="16122466" w14:textId="77777777" w:rsidR="00F21A63" w:rsidRDefault="00F21A63">
      <w:pPr>
        <w:spacing w:line="360" w:lineRule="auto"/>
        <w:jc w:val="left"/>
        <w:rPr>
          <w:rFonts w:ascii="仿宋_GB2312" w:eastAsia="仿宋_GB2312" w:hAnsiTheme="minorEastAsia" w:cs="宋体"/>
          <w:b/>
          <w:sz w:val="28"/>
          <w:szCs w:val="28"/>
        </w:rPr>
      </w:pPr>
    </w:p>
    <w:p w14:paraId="510B1D44" w14:textId="77777777" w:rsidR="00F21A63" w:rsidRDefault="00F21A63">
      <w:pPr>
        <w:spacing w:line="360" w:lineRule="auto"/>
        <w:jc w:val="left"/>
        <w:rPr>
          <w:rFonts w:ascii="仿宋_GB2312" w:eastAsia="仿宋_GB2312" w:hAnsiTheme="minorEastAsia" w:cs="宋体"/>
          <w:b/>
          <w:sz w:val="28"/>
          <w:szCs w:val="28"/>
        </w:rPr>
      </w:pPr>
    </w:p>
    <w:p w14:paraId="326EAD18" w14:textId="77777777" w:rsidR="00F21A63" w:rsidRDefault="00F21A63">
      <w:pPr>
        <w:spacing w:line="360" w:lineRule="auto"/>
        <w:jc w:val="left"/>
        <w:rPr>
          <w:rFonts w:ascii="仿宋_GB2312" w:eastAsia="仿宋_GB2312" w:hAnsiTheme="minorEastAsia" w:cs="宋体"/>
          <w:b/>
          <w:sz w:val="28"/>
          <w:szCs w:val="28"/>
        </w:rPr>
      </w:pPr>
    </w:p>
    <w:p w14:paraId="5AF34111" w14:textId="77777777" w:rsidR="00F21A63" w:rsidRDefault="00F21A63">
      <w:pPr>
        <w:spacing w:line="360" w:lineRule="auto"/>
        <w:jc w:val="left"/>
        <w:rPr>
          <w:rFonts w:ascii="仿宋_GB2312" w:eastAsia="仿宋_GB2312" w:hAnsiTheme="minorEastAsia" w:cs="宋体"/>
          <w:b/>
          <w:sz w:val="28"/>
          <w:szCs w:val="28"/>
        </w:rPr>
      </w:pPr>
    </w:p>
    <w:p w14:paraId="411410BA" w14:textId="77777777" w:rsidR="00F21A63" w:rsidRDefault="00F21A63">
      <w:pPr>
        <w:spacing w:line="360" w:lineRule="auto"/>
        <w:jc w:val="left"/>
        <w:rPr>
          <w:rFonts w:ascii="仿宋_GB2312" w:eastAsia="仿宋_GB2312" w:hAnsiTheme="minorEastAsia" w:cs="宋体"/>
          <w:b/>
          <w:sz w:val="28"/>
          <w:szCs w:val="28"/>
        </w:rPr>
      </w:pPr>
    </w:p>
    <w:p w14:paraId="39D28A76" w14:textId="77777777" w:rsidR="00F21A63" w:rsidRDefault="00F21A63">
      <w:pPr>
        <w:pStyle w:val="a0"/>
        <w:rPr>
          <w:rFonts w:ascii="仿宋_GB2312" w:eastAsia="仿宋_GB2312" w:hAnsiTheme="minorEastAsia"/>
          <w:b/>
          <w:sz w:val="28"/>
          <w:szCs w:val="28"/>
        </w:rPr>
      </w:pPr>
    </w:p>
    <w:p w14:paraId="5D169101" w14:textId="77777777" w:rsidR="00F21A63" w:rsidRDefault="00F21A63">
      <w:pPr>
        <w:pStyle w:val="a0"/>
        <w:rPr>
          <w:rFonts w:ascii="仿宋_GB2312" w:eastAsia="仿宋_GB2312" w:hAnsiTheme="minorEastAsia"/>
          <w:b/>
          <w:sz w:val="28"/>
          <w:szCs w:val="28"/>
        </w:rPr>
      </w:pPr>
    </w:p>
    <w:p w14:paraId="45C5BFC9" w14:textId="77777777" w:rsidR="00F21A63" w:rsidRDefault="00F21A63">
      <w:pPr>
        <w:pStyle w:val="a0"/>
        <w:rPr>
          <w:rFonts w:ascii="仿宋_GB2312" w:eastAsia="仿宋_GB2312" w:hAnsiTheme="minorEastAsia"/>
          <w:b/>
          <w:sz w:val="28"/>
          <w:szCs w:val="28"/>
        </w:rPr>
      </w:pPr>
    </w:p>
    <w:p w14:paraId="4E5B557D" w14:textId="77777777" w:rsidR="00F21A63" w:rsidRDefault="00F21A63">
      <w:pPr>
        <w:pStyle w:val="a0"/>
        <w:rPr>
          <w:rFonts w:ascii="仿宋_GB2312" w:eastAsia="仿宋_GB2312" w:hAnsiTheme="minorEastAsia"/>
          <w:b/>
          <w:sz w:val="28"/>
          <w:szCs w:val="28"/>
        </w:rPr>
      </w:pPr>
    </w:p>
    <w:p w14:paraId="20EB8397" w14:textId="77777777" w:rsidR="00F21A63" w:rsidRDefault="00F21A63">
      <w:pPr>
        <w:pStyle w:val="a0"/>
        <w:rPr>
          <w:rFonts w:ascii="仿宋_GB2312" w:eastAsia="仿宋_GB2312" w:hAnsiTheme="minorEastAsia"/>
          <w:b/>
          <w:sz w:val="28"/>
          <w:szCs w:val="28"/>
        </w:rPr>
      </w:pPr>
    </w:p>
    <w:p w14:paraId="0623EFE8" w14:textId="77777777" w:rsidR="00F21A63" w:rsidRDefault="00F21A63">
      <w:pPr>
        <w:pStyle w:val="a0"/>
        <w:rPr>
          <w:rFonts w:ascii="仿宋_GB2312" w:eastAsia="仿宋_GB2312" w:hAnsiTheme="minorEastAsia"/>
          <w:b/>
          <w:sz w:val="28"/>
          <w:szCs w:val="28"/>
        </w:rPr>
      </w:pPr>
    </w:p>
    <w:p w14:paraId="2BB745AA" w14:textId="77777777" w:rsidR="00F21A63" w:rsidRDefault="00F21A63">
      <w:pPr>
        <w:pStyle w:val="a0"/>
        <w:rPr>
          <w:rFonts w:ascii="仿宋_GB2312" w:eastAsia="仿宋_GB2312" w:hAnsiTheme="minorEastAsia"/>
          <w:b/>
          <w:sz w:val="28"/>
          <w:szCs w:val="28"/>
        </w:rPr>
      </w:pPr>
    </w:p>
    <w:p w14:paraId="30F84EF2" w14:textId="77777777" w:rsidR="00F21A63" w:rsidRDefault="00F21A63">
      <w:pPr>
        <w:pStyle w:val="a0"/>
        <w:rPr>
          <w:rFonts w:ascii="仿宋_GB2312" w:eastAsia="仿宋_GB2312" w:hAnsiTheme="minorEastAsia"/>
          <w:b/>
          <w:sz w:val="28"/>
          <w:szCs w:val="28"/>
        </w:rPr>
      </w:pPr>
    </w:p>
    <w:p w14:paraId="40F958A1" w14:textId="77777777" w:rsidR="00F21A63" w:rsidRDefault="00F21A63">
      <w:pPr>
        <w:pStyle w:val="a0"/>
        <w:rPr>
          <w:rFonts w:ascii="仿宋_GB2312" w:eastAsia="仿宋_GB2312" w:hAnsiTheme="minorEastAsia"/>
          <w:b/>
          <w:sz w:val="28"/>
          <w:szCs w:val="28"/>
        </w:rPr>
      </w:pPr>
    </w:p>
    <w:p w14:paraId="38C9F39A" w14:textId="77777777" w:rsidR="00F21A63" w:rsidRDefault="00F21A63">
      <w:pPr>
        <w:pStyle w:val="a0"/>
        <w:rPr>
          <w:rFonts w:ascii="仿宋_GB2312" w:eastAsia="仿宋_GB2312" w:hAnsiTheme="minorEastAsia"/>
          <w:b/>
          <w:sz w:val="28"/>
          <w:szCs w:val="28"/>
        </w:rPr>
      </w:pPr>
    </w:p>
    <w:p w14:paraId="47A4DCF8" w14:textId="77777777" w:rsidR="00F21A63" w:rsidRDefault="00F21A63">
      <w:pPr>
        <w:pStyle w:val="a0"/>
        <w:rPr>
          <w:rFonts w:ascii="仿宋_GB2312" w:eastAsia="仿宋_GB2312" w:hAnsiTheme="minorEastAsia"/>
          <w:b/>
          <w:sz w:val="28"/>
          <w:szCs w:val="28"/>
        </w:rPr>
      </w:pPr>
    </w:p>
    <w:p w14:paraId="1ABDEAB1" w14:textId="77777777" w:rsidR="00F21A63" w:rsidRDefault="00000000">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5</w:t>
      </w:r>
      <w:r>
        <w:rPr>
          <w:rFonts w:ascii="仿宋_GB2312" w:eastAsia="仿宋_GB2312" w:hAnsiTheme="minorEastAsia" w:cs="宋体"/>
          <w:b/>
          <w:w w:val="90"/>
        </w:rPr>
        <w:t>.</w:t>
      </w:r>
    </w:p>
    <w:p w14:paraId="02E13E8E" w14:textId="77777777" w:rsidR="00F21A63" w:rsidRDefault="00000000">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商务条款和技术条款响应偏差表</w:t>
      </w:r>
    </w:p>
    <w:p w14:paraId="16296E2F" w14:textId="77777777" w:rsidR="00F21A63" w:rsidRDefault="00000000">
      <w:pPr>
        <w:widowControl/>
        <w:jc w:val="center"/>
        <w:rPr>
          <w:rFonts w:ascii="仿宋_GB2312" w:eastAsia="仿宋_GB2312" w:hAnsi="华文仿宋" w:cs="Times New Roman"/>
        </w:rPr>
      </w:pPr>
      <w:r>
        <w:rPr>
          <w:rFonts w:ascii="仿宋_GB2312" w:eastAsia="仿宋_GB2312" w:hAnsi="华文仿宋" w:hint="eastAsia"/>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F21A63" w14:paraId="04AC0795" w14:textId="77777777">
        <w:trPr>
          <w:trHeight w:val="846"/>
        </w:trPr>
        <w:tc>
          <w:tcPr>
            <w:tcW w:w="673" w:type="dxa"/>
            <w:tcBorders>
              <w:top w:val="double" w:sz="6" w:space="0" w:color="000000"/>
            </w:tcBorders>
            <w:vAlign w:val="center"/>
          </w:tcPr>
          <w:p w14:paraId="4E74B514"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序号</w:t>
            </w:r>
          </w:p>
        </w:tc>
        <w:tc>
          <w:tcPr>
            <w:tcW w:w="1418" w:type="dxa"/>
            <w:tcBorders>
              <w:top w:val="double" w:sz="6" w:space="0" w:color="000000"/>
            </w:tcBorders>
            <w:vAlign w:val="center"/>
          </w:tcPr>
          <w:p w14:paraId="6E538CFD"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招标文件</w:t>
            </w:r>
          </w:p>
          <w:p w14:paraId="1654C61E"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条目号</w:t>
            </w:r>
          </w:p>
        </w:tc>
        <w:tc>
          <w:tcPr>
            <w:tcW w:w="2410" w:type="dxa"/>
            <w:tcBorders>
              <w:top w:val="double" w:sz="6" w:space="0" w:color="000000"/>
            </w:tcBorders>
            <w:vAlign w:val="center"/>
          </w:tcPr>
          <w:p w14:paraId="4D411848"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554D6283"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14C92C0F"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说 明</w:t>
            </w:r>
          </w:p>
        </w:tc>
      </w:tr>
      <w:tr w:rsidR="00F21A63" w14:paraId="7D89E034" w14:textId="77777777">
        <w:trPr>
          <w:trHeight w:val="548"/>
        </w:trPr>
        <w:tc>
          <w:tcPr>
            <w:tcW w:w="673" w:type="dxa"/>
            <w:vAlign w:val="center"/>
          </w:tcPr>
          <w:p w14:paraId="56AB8138"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1</w:t>
            </w:r>
          </w:p>
        </w:tc>
        <w:tc>
          <w:tcPr>
            <w:tcW w:w="1418" w:type="dxa"/>
            <w:vAlign w:val="center"/>
          </w:tcPr>
          <w:p w14:paraId="0C8933FD" w14:textId="77777777" w:rsidR="00F21A63" w:rsidRDefault="00F21A63">
            <w:pPr>
              <w:jc w:val="center"/>
              <w:rPr>
                <w:rFonts w:ascii="仿宋_GB2312" w:eastAsia="仿宋_GB2312" w:hAnsi="华文仿宋" w:cs="Times New Roman"/>
                <w:sz w:val="21"/>
                <w:szCs w:val="21"/>
              </w:rPr>
            </w:pPr>
          </w:p>
        </w:tc>
        <w:tc>
          <w:tcPr>
            <w:tcW w:w="2410" w:type="dxa"/>
            <w:vAlign w:val="center"/>
          </w:tcPr>
          <w:p w14:paraId="069C20F1" w14:textId="77777777" w:rsidR="00F21A63" w:rsidRDefault="00F21A63">
            <w:pPr>
              <w:jc w:val="center"/>
              <w:rPr>
                <w:rFonts w:ascii="仿宋_GB2312" w:eastAsia="仿宋_GB2312" w:hAnsi="华文仿宋" w:cs="Times New Roman"/>
                <w:sz w:val="21"/>
                <w:szCs w:val="21"/>
              </w:rPr>
            </w:pPr>
          </w:p>
        </w:tc>
        <w:tc>
          <w:tcPr>
            <w:tcW w:w="2409" w:type="dxa"/>
            <w:vAlign w:val="center"/>
          </w:tcPr>
          <w:p w14:paraId="2EA88196" w14:textId="77777777" w:rsidR="00F21A63" w:rsidRDefault="00F21A63">
            <w:pPr>
              <w:jc w:val="center"/>
              <w:rPr>
                <w:rFonts w:ascii="仿宋_GB2312" w:eastAsia="仿宋_GB2312" w:hAnsi="华文仿宋" w:cs="Times New Roman"/>
                <w:sz w:val="21"/>
                <w:szCs w:val="21"/>
              </w:rPr>
            </w:pPr>
          </w:p>
        </w:tc>
        <w:tc>
          <w:tcPr>
            <w:tcW w:w="1910" w:type="dxa"/>
            <w:vAlign w:val="center"/>
          </w:tcPr>
          <w:p w14:paraId="11802EA3" w14:textId="77777777" w:rsidR="00F21A63" w:rsidRDefault="00F21A63">
            <w:pPr>
              <w:jc w:val="center"/>
              <w:rPr>
                <w:rFonts w:ascii="仿宋_GB2312" w:eastAsia="仿宋_GB2312" w:hAnsi="华文仿宋" w:cs="Times New Roman"/>
                <w:sz w:val="21"/>
                <w:szCs w:val="21"/>
              </w:rPr>
            </w:pPr>
          </w:p>
        </w:tc>
      </w:tr>
      <w:tr w:rsidR="00F21A63" w14:paraId="1C0C72D1" w14:textId="77777777">
        <w:trPr>
          <w:trHeight w:val="555"/>
        </w:trPr>
        <w:tc>
          <w:tcPr>
            <w:tcW w:w="673" w:type="dxa"/>
            <w:vAlign w:val="center"/>
          </w:tcPr>
          <w:p w14:paraId="2D6B258D"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2</w:t>
            </w:r>
          </w:p>
        </w:tc>
        <w:tc>
          <w:tcPr>
            <w:tcW w:w="1418" w:type="dxa"/>
            <w:vAlign w:val="center"/>
          </w:tcPr>
          <w:p w14:paraId="028C530A" w14:textId="77777777" w:rsidR="00F21A63" w:rsidRDefault="00F21A63">
            <w:pPr>
              <w:jc w:val="center"/>
              <w:rPr>
                <w:rFonts w:ascii="仿宋_GB2312" w:eastAsia="仿宋_GB2312" w:hAnsi="华文仿宋" w:cs="Times New Roman"/>
                <w:sz w:val="21"/>
                <w:szCs w:val="21"/>
              </w:rPr>
            </w:pPr>
          </w:p>
        </w:tc>
        <w:tc>
          <w:tcPr>
            <w:tcW w:w="2410" w:type="dxa"/>
            <w:vAlign w:val="center"/>
          </w:tcPr>
          <w:p w14:paraId="5C5A5EAE" w14:textId="77777777" w:rsidR="00F21A63" w:rsidRDefault="00F21A63">
            <w:pPr>
              <w:jc w:val="center"/>
              <w:rPr>
                <w:rFonts w:ascii="仿宋_GB2312" w:eastAsia="仿宋_GB2312" w:hAnsi="华文仿宋" w:cs="Times New Roman"/>
                <w:sz w:val="21"/>
                <w:szCs w:val="21"/>
              </w:rPr>
            </w:pPr>
          </w:p>
        </w:tc>
        <w:tc>
          <w:tcPr>
            <w:tcW w:w="2409" w:type="dxa"/>
            <w:vAlign w:val="center"/>
          </w:tcPr>
          <w:p w14:paraId="11EF0DF6" w14:textId="77777777" w:rsidR="00F21A63" w:rsidRDefault="00F21A63">
            <w:pPr>
              <w:jc w:val="center"/>
              <w:rPr>
                <w:rFonts w:ascii="仿宋_GB2312" w:eastAsia="仿宋_GB2312" w:hAnsi="华文仿宋" w:cs="Times New Roman"/>
                <w:sz w:val="21"/>
                <w:szCs w:val="21"/>
              </w:rPr>
            </w:pPr>
          </w:p>
        </w:tc>
        <w:tc>
          <w:tcPr>
            <w:tcW w:w="1910" w:type="dxa"/>
            <w:vAlign w:val="center"/>
          </w:tcPr>
          <w:p w14:paraId="1AF74B32" w14:textId="77777777" w:rsidR="00F21A63" w:rsidRDefault="00F21A63">
            <w:pPr>
              <w:jc w:val="center"/>
              <w:rPr>
                <w:rFonts w:ascii="仿宋_GB2312" w:eastAsia="仿宋_GB2312" w:hAnsi="华文仿宋" w:cs="Times New Roman"/>
                <w:sz w:val="21"/>
                <w:szCs w:val="21"/>
              </w:rPr>
            </w:pPr>
          </w:p>
        </w:tc>
      </w:tr>
      <w:tr w:rsidR="00F21A63" w14:paraId="2B1D183E" w14:textId="77777777">
        <w:trPr>
          <w:trHeight w:val="550"/>
        </w:trPr>
        <w:tc>
          <w:tcPr>
            <w:tcW w:w="673" w:type="dxa"/>
            <w:vAlign w:val="center"/>
          </w:tcPr>
          <w:p w14:paraId="249D7180"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3</w:t>
            </w:r>
          </w:p>
        </w:tc>
        <w:tc>
          <w:tcPr>
            <w:tcW w:w="1418" w:type="dxa"/>
            <w:vAlign w:val="center"/>
          </w:tcPr>
          <w:p w14:paraId="47181078" w14:textId="77777777" w:rsidR="00F21A63" w:rsidRDefault="00F21A63">
            <w:pPr>
              <w:jc w:val="center"/>
              <w:rPr>
                <w:rFonts w:ascii="仿宋_GB2312" w:eastAsia="仿宋_GB2312" w:hAnsi="华文仿宋" w:cs="Times New Roman"/>
                <w:sz w:val="21"/>
                <w:szCs w:val="21"/>
              </w:rPr>
            </w:pPr>
          </w:p>
        </w:tc>
        <w:tc>
          <w:tcPr>
            <w:tcW w:w="2410" w:type="dxa"/>
            <w:vAlign w:val="center"/>
          </w:tcPr>
          <w:p w14:paraId="013CA4B0" w14:textId="77777777" w:rsidR="00F21A63" w:rsidRDefault="00F21A63">
            <w:pPr>
              <w:jc w:val="center"/>
              <w:rPr>
                <w:rFonts w:ascii="仿宋_GB2312" w:eastAsia="仿宋_GB2312" w:hAnsi="华文仿宋" w:cs="Times New Roman"/>
                <w:sz w:val="21"/>
                <w:szCs w:val="21"/>
              </w:rPr>
            </w:pPr>
          </w:p>
        </w:tc>
        <w:tc>
          <w:tcPr>
            <w:tcW w:w="2409" w:type="dxa"/>
            <w:vAlign w:val="center"/>
          </w:tcPr>
          <w:p w14:paraId="0E86A64B" w14:textId="77777777" w:rsidR="00F21A63" w:rsidRDefault="00F21A63">
            <w:pPr>
              <w:jc w:val="center"/>
              <w:rPr>
                <w:rFonts w:ascii="仿宋_GB2312" w:eastAsia="仿宋_GB2312" w:hAnsi="华文仿宋" w:cs="Times New Roman"/>
                <w:sz w:val="21"/>
                <w:szCs w:val="21"/>
              </w:rPr>
            </w:pPr>
          </w:p>
        </w:tc>
        <w:tc>
          <w:tcPr>
            <w:tcW w:w="1910" w:type="dxa"/>
            <w:vAlign w:val="center"/>
          </w:tcPr>
          <w:p w14:paraId="5EA6411F" w14:textId="77777777" w:rsidR="00F21A63" w:rsidRDefault="00F21A63">
            <w:pPr>
              <w:jc w:val="center"/>
              <w:rPr>
                <w:rFonts w:ascii="仿宋_GB2312" w:eastAsia="仿宋_GB2312" w:hAnsi="华文仿宋" w:cs="Times New Roman"/>
                <w:sz w:val="21"/>
                <w:szCs w:val="21"/>
              </w:rPr>
            </w:pPr>
          </w:p>
        </w:tc>
      </w:tr>
      <w:tr w:rsidR="00F21A63" w14:paraId="4FAEF14F" w14:textId="77777777">
        <w:trPr>
          <w:trHeight w:val="557"/>
        </w:trPr>
        <w:tc>
          <w:tcPr>
            <w:tcW w:w="673" w:type="dxa"/>
            <w:vAlign w:val="center"/>
          </w:tcPr>
          <w:p w14:paraId="1637D9BE"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4</w:t>
            </w:r>
          </w:p>
        </w:tc>
        <w:tc>
          <w:tcPr>
            <w:tcW w:w="1418" w:type="dxa"/>
            <w:vAlign w:val="center"/>
          </w:tcPr>
          <w:p w14:paraId="77A911FB" w14:textId="77777777" w:rsidR="00F21A63" w:rsidRDefault="00F21A63">
            <w:pPr>
              <w:jc w:val="center"/>
              <w:rPr>
                <w:rFonts w:ascii="仿宋_GB2312" w:eastAsia="仿宋_GB2312" w:hAnsi="华文仿宋" w:cs="Times New Roman"/>
                <w:sz w:val="21"/>
                <w:szCs w:val="21"/>
              </w:rPr>
            </w:pPr>
          </w:p>
        </w:tc>
        <w:tc>
          <w:tcPr>
            <w:tcW w:w="2410" w:type="dxa"/>
            <w:vAlign w:val="center"/>
          </w:tcPr>
          <w:p w14:paraId="2C23C0B9" w14:textId="77777777" w:rsidR="00F21A63" w:rsidRDefault="00F21A63">
            <w:pPr>
              <w:jc w:val="center"/>
              <w:rPr>
                <w:rFonts w:ascii="仿宋_GB2312" w:eastAsia="仿宋_GB2312" w:hAnsi="华文仿宋" w:cs="Times New Roman"/>
                <w:sz w:val="21"/>
                <w:szCs w:val="21"/>
              </w:rPr>
            </w:pPr>
          </w:p>
        </w:tc>
        <w:tc>
          <w:tcPr>
            <w:tcW w:w="2409" w:type="dxa"/>
            <w:vAlign w:val="center"/>
          </w:tcPr>
          <w:p w14:paraId="72A53A78" w14:textId="77777777" w:rsidR="00F21A63" w:rsidRDefault="00F21A63">
            <w:pPr>
              <w:jc w:val="center"/>
              <w:rPr>
                <w:rFonts w:ascii="仿宋_GB2312" w:eastAsia="仿宋_GB2312" w:hAnsi="华文仿宋" w:cs="Times New Roman"/>
                <w:sz w:val="21"/>
                <w:szCs w:val="21"/>
              </w:rPr>
            </w:pPr>
          </w:p>
        </w:tc>
        <w:tc>
          <w:tcPr>
            <w:tcW w:w="1910" w:type="dxa"/>
            <w:vAlign w:val="center"/>
          </w:tcPr>
          <w:p w14:paraId="47C0EF73" w14:textId="77777777" w:rsidR="00F21A63" w:rsidRDefault="00F21A63">
            <w:pPr>
              <w:jc w:val="center"/>
              <w:rPr>
                <w:rFonts w:ascii="仿宋_GB2312" w:eastAsia="仿宋_GB2312" w:hAnsi="华文仿宋" w:cs="Times New Roman"/>
                <w:sz w:val="21"/>
                <w:szCs w:val="21"/>
              </w:rPr>
            </w:pPr>
          </w:p>
        </w:tc>
      </w:tr>
      <w:tr w:rsidR="00F21A63" w14:paraId="18653198" w14:textId="77777777">
        <w:trPr>
          <w:trHeight w:val="537"/>
        </w:trPr>
        <w:tc>
          <w:tcPr>
            <w:tcW w:w="673" w:type="dxa"/>
            <w:vAlign w:val="center"/>
          </w:tcPr>
          <w:p w14:paraId="056C3813"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5</w:t>
            </w:r>
          </w:p>
        </w:tc>
        <w:tc>
          <w:tcPr>
            <w:tcW w:w="1418" w:type="dxa"/>
            <w:vAlign w:val="center"/>
          </w:tcPr>
          <w:p w14:paraId="23AFD23F" w14:textId="77777777" w:rsidR="00F21A63" w:rsidRDefault="00F21A63">
            <w:pPr>
              <w:jc w:val="center"/>
              <w:rPr>
                <w:rFonts w:ascii="仿宋_GB2312" w:eastAsia="仿宋_GB2312" w:hAnsi="华文仿宋" w:cs="Times New Roman"/>
                <w:sz w:val="21"/>
                <w:szCs w:val="21"/>
              </w:rPr>
            </w:pPr>
          </w:p>
        </w:tc>
        <w:tc>
          <w:tcPr>
            <w:tcW w:w="2410" w:type="dxa"/>
            <w:vAlign w:val="center"/>
          </w:tcPr>
          <w:p w14:paraId="2B218E35" w14:textId="77777777" w:rsidR="00F21A63" w:rsidRDefault="00F21A63">
            <w:pPr>
              <w:jc w:val="center"/>
              <w:rPr>
                <w:rFonts w:ascii="仿宋_GB2312" w:eastAsia="仿宋_GB2312" w:hAnsi="华文仿宋" w:cs="Times New Roman"/>
                <w:sz w:val="21"/>
                <w:szCs w:val="21"/>
              </w:rPr>
            </w:pPr>
          </w:p>
        </w:tc>
        <w:tc>
          <w:tcPr>
            <w:tcW w:w="2409" w:type="dxa"/>
            <w:vAlign w:val="center"/>
          </w:tcPr>
          <w:p w14:paraId="4159607E" w14:textId="77777777" w:rsidR="00F21A63" w:rsidRDefault="00F21A63">
            <w:pPr>
              <w:jc w:val="center"/>
              <w:rPr>
                <w:rFonts w:ascii="仿宋_GB2312" w:eastAsia="仿宋_GB2312" w:hAnsi="华文仿宋" w:cs="Times New Roman"/>
                <w:sz w:val="21"/>
                <w:szCs w:val="21"/>
              </w:rPr>
            </w:pPr>
          </w:p>
        </w:tc>
        <w:tc>
          <w:tcPr>
            <w:tcW w:w="1910" w:type="dxa"/>
            <w:vAlign w:val="center"/>
          </w:tcPr>
          <w:p w14:paraId="1CD7A86D" w14:textId="77777777" w:rsidR="00F21A63" w:rsidRDefault="00F21A63">
            <w:pPr>
              <w:jc w:val="center"/>
              <w:rPr>
                <w:rFonts w:ascii="仿宋_GB2312" w:eastAsia="仿宋_GB2312" w:hAnsi="华文仿宋" w:cs="Times New Roman"/>
                <w:sz w:val="21"/>
                <w:szCs w:val="21"/>
              </w:rPr>
            </w:pPr>
          </w:p>
        </w:tc>
      </w:tr>
    </w:tbl>
    <w:p w14:paraId="7D2C5F71" w14:textId="77777777" w:rsidR="00F21A63" w:rsidRDefault="00F21A63">
      <w:pPr>
        <w:outlineLvl w:val="1"/>
        <w:rPr>
          <w:rFonts w:ascii="仿宋_GB2312" w:eastAsia="仿宋_GB2312" w:hAnsi="华文仿宋" w:cs="Times New Roman"/>
        </w:rPr>
      </w:pPr>
    </w:p>
    <w:p w14:paraId="2A568057" w14:textId="77777777" w:rsidR="00F21A63" w:rsidRDefault="00F21A63">
      <w:pPr>
        <w:jc w:val="center"/>
        <w:rPr>
          <w:rFonts w:ascii="仿宋_GB2312" w:eastAsia="仿宋_GB2312" w:hAnsi="华文仿宋"/>
          <w:sz w:val="21"/>
          <w:szCs w:val="21"/>
        </w:rPr>
      </w:pPr>
    </w:p>
    <w:p w14:paraId="5386610C" w14:textId="77777777" w:rsidR="00F21A63" w:rsidRDefault="00F21A63">
      <w:pPr>
        <w:jc w:val="center"/>
        <w:rPr>
          <w:rFonts w:ascii="仿宋_GB2312" w:eastAsia="仿宋_GB2312" w:hAnsi="华文仿宋"/>
          <w:sz w:val="21"/>
          <w:szCs w:val="21"/>
        </w:rPr>
      </w:pPr>
    </w:p>
    <w:p w14:paraId="6545E239" w14:textId="77777777" w:rsidR="00F21A63" w:rsidRDefault="00F21A63">
      <w:pPr>
        <w:jc w:val="center"/>
        <w:rPr>
          <w:rFonts w:ascii="仿宋_GB2312" w:eastAsia="仿宋_GB2312" w:hAnsi="华文仿宋"/>
          <w:sz w:val="21"/>
          <w:szCs w:val="21"/>
        </w:rPr>
      </w:pPr>
    </w:p>
    <w:p w14:paraId="45048EE1" w14:textId="77777777" w:rsidR="00F21A63" w:rsidRDefault="00F21A63">
      <w:pPr>
        <w:jc w:val="center"/>
        <w:rPr>
          <w:rFonts w:ascii="仿宋_GB2312" w:eastAsia="仿宋_GB2312" w:hAnsi="华文仿宋"/>
          <w:sz w:val="21"/>
          <w:szCs w:val="21"/>
        </w:rPr>
      </w:pPr>
    </w:p>
    <w:p w14:paraId="5AEA3656" w14:textId="77777777" w:rsidR="00F21A63" w:rsidRDefault="00F21A63">
      <w:pPr>
        <w:jc w:val="center"/>
        <w:rPr>
          <w:rFonts w:ascii="仿宋_GB2312" w:eastAsia="仿宋_GB2312" w:hAnsi="华文仿宋"/>
          <w:sz w:val="21"/>
          <w:szCs w:val="21"/>
        </w:rPr>
      </w:pPr>
    </w:p>
    <w:p w14:paraId="663370F5" w14:textId="77777777" w:rsidR="00F21A63" w:rsidRDefault="00F21A63">
      <w:pPr>
        <w:jc w:val="center"/>
        <w:rPr>
          <w:rFonts w:ascii="仿宋_GB2312" w:eastAsia="仿宋_GB2312" w:hAnsi="华文仿宋"/>
          <w:sz w:val="21"/>
          <w:szCs w:val="21"/>
        </w:rPr>
      </w:pPr>
    </w:p>
    <w:p w14:paraId="5E816089" w14:textId="77777777" w:rsidR="00F21A63" w:rsidRDefault="00000000">
      <w:pPr>
        <w:jc w:val="center"/>
        <w:rPr>
          <w:rFonts w:ascii="仿宋_GB2312" w:eastAsia="仿宋_GB2312" w:hAnsi="华文仿宋" w:cs="Times New Roman"/>
        </w:rPr>
      </w:pPr>
      <w:r>
        <w:rPr>
          <w:rFonts w:ascii="仿宋_GB2312" w:eastAsia="仿宋_GB2312" w:hAnsi="华文仿宋" w:hint="eastAsia"/>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53"/>
        <w:gridCol w:w="1419"/>
        <w:gridCol w:w="1996"/>
        <w:gridCol w:w="2100"/>
        <w:gridCol w:w="1540"/>
        <w:gridCol w:w="1120"/>
      </w:tblGrid>
      <w:tr w:rsidR="00F21A63" w14:paraId="0873E19A" w14:textId="77777777">
        <w:trPr>
          <w:trHeight w:val="816"/>
        </w:trPr>
        <w:tc>
          <w:tcPr>
            <w:tcW w:w="753" w:type="dxa"/>
            <w:tcBorders>
              <w:top w:val="double" w:sz="6" w:space="0" w:color="000000"/>
            </w:tcBorders>
            <w:vAlign w:val="center"/>
          </w:tcPr>
          <w:p w14:paraId="24615970"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序号</w:t>
            </w:r>
          </w:p>
        </w:tc>
        <w:tc>
          <w:tcPr>
            <w:tcW w:w="1419" w:type="dxa"/>
            <w:tcBorders>
              <w:top w:val="double" w:sz="6" w:space="0" w:color="000000"/>
            </w:tcBorders>
            <w:vAlign w:val="center"/>
          </w:tcPr>
          <w:p w14:paraId="45B0E638" w14:textId="77777777" w:rsidR="00F21A63" w:rsidRDefault="00000000">
            <w:pPr>
              <w:ind w:firstLineChars="8" w:firstLine="17"/>
              <w:jc w:val="center"/>
              <w:rPr>
                <w:rFonts w:ascii="仿宋_GB2312" w:eastAsia="仿宋_GB2312" w:hAnsi="华文仿宋" w:cs="Times New Roman"/>
                <w:sz w:val="21"/>
                <w:szCs w:val="21"/>
              </w:rPr>
            </w:pPr>
            <w:r>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2E7CC597" w14:textId="77777777" w:rsidR="00F21A63" w:rsidRDefault="00000000">
            <w:pPr>
              <w:ind w:firstLineChars="8" w:firstLine="17"/>
              <w:jc w:val="center"/>
              <w:rPr>
                <w:rFonts w:ascii="仿宋_GB2312" w:eastAsia="仿宋_GB2312" w:hAnsi="华文仿宋" w:cs="Times New Roman"/>
                <w:sz w:val="21"/>
                <w:szCs w:val="21"/>
              </w:rPr>
            </w:pPr>
            <w:r>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03B50421"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526C2A66"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hint="eastAsia"/>
                <w:sz w:val="21"/>
                <w:szCs w:val="21"/>
              </w:rPr>
              <w:t>偏离</w:t>
            </w:r>
          </w:p>
        </w:tc>
        <w:tc>
          <w:tcPr>
            <w:tcW w:w="1120" w:type="dxa"/>
            <w:tcBorders>
              <w:top w:val="double" w:sz="6" w:space="0" w:color="000000"/>
            </w:tcBorders>
            <w:vAlign w:val="center"/>
          </w:tcPr>
          <w:p w14:paraId="1AA35EAD" w14:textId="77777777" w:rsidR="00F21A63" w:rsidRDefault="00000000">
            <w:pPr>
              <w:ind w:firstLineChars="12" w:firstLine="25"/>
              <w:jc w:val="center"/>
              <w:rPr>
                <w:rFonts w:ascii="仿宋_GB2312" w:eastAsia="仿宋_GB2312" w:hAnsi="华文仿宋" w:cs="Times New Roman"/>
                <w:sz w:val="21"/>
                <w:szCs w:val="21"/>
              </w:rPr>
            </w:pPr>
            <w:r>
              <w:rPr>
                <w:rFonts w:ascii="仿宋_GB2312" w:eastAsia="仿宋_GB2312" w:hAnsi="华文仿宋" w:hint="eastAsia"/>
                <w:sz w:val="21"/>
                <w:szCs w:val="21"/>
              </w:rPr>
              <w:t>说明</w:t>
            </w:r>
          </w:p>
        </w:tc>
      </w:tr>
      <w:tr w:rsidR="00F21A63" w14:paraId="62B3591D" w14:textId="77777777">
        <w:trPr>
          <w:trHeight w:val="546"/>
        </w:trPr>
        <w:tc>
          <w:tcPr>
            <w:tcW w:w="753" w:type="dxa"/>
            <w:vAlign w:val="center"/>
          </w:tcPr>
          <w:p w14:paraId="60A280BF"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1</w:t>
            </w:r>
          </w:p>
        </w:tc>
        <w:tc>
          <w:tcPr>
            <w:tcW w:w="1419" w:type="dxa"/>
            <w:vAlign w:val="center"/>
          </w:tcPr>
          <w:p w14:paraId="55321B3E" w14:textId="77777777" w:rsidR="00F21A63" w:rsidRDefault="00F21A63">
            <w:pPr>
              <w:jc w:val="center"/>
              <w:rPr>
                <w:rFonts w:ascii="仿宋_GB2312" w:eastAsia="仿宋_GB2312" w:hAnsi="华文仿宋" w:cs="Times New Roman"/>
                <w:sz w:val="21"/>
                <w:szCs w:val="21"/>
              </w:rPr>
            </w:pPr>
          </w:p>
        </w:tc>
        <w:tc>
          <w:tcPr>
            <w:tcW w:w="1996" w:type="dxa"/>
            <w:vAlign w:val="center"/>
          </w:tcPr>
          <w:p w14:paraId="7E4BFD06" w14:textId="77777777" w:rsidR="00F21A63" w:rsidRDefault="00F21A63">
            <w:pPr>
              <w:jc w:val="center"/>
              <w:rPr>
                <w:rFonts w:ascii="仿宋_GB2312" w:eastAsia="仿宋_GB2312" w:hAnsi="华文仿宋" w:cs="Times New Roman"/>
                <w:sz w:val="21"/>
                <w:szCs w:val="21"/>
              </w:rPr>
            </w:pPr>
          </w:p>
        </w:tc>
        <w:tc>
          <w:tcPr>
            <w:tcW w:w="2100" w:type="dxa"/>
            <w:vAlign w:val="center"/>
          </w:tcPr>
          <w:p w14:paraId="4436D7C6" w14:textId="77777777" w:rsidR="00F21A63" w:rsidRDefault="00F21A63">
            <w:pPr>
              <w:jc w:val="center"/>
              <w:rPr>
                <w:rFonts w:ascii="仿宋_GB2312" w:eastAsia="仿宋_GB2312" w:hAnsi="华文仿宋" w:cs="Times New Roman"/>
                <w:sz w:val="21"/>
                <w:szCs w:val="21"/>
              </w:rPr>
            </w:pPr>
          </w:p>
        </w:tc>
        <w:tc>
          <w:tcPr>
            <w:tcW w:w="1540" w:type="dxa"/>
            <w:vAlign w:val="center"/>
          </w:tcPr>
          <w:p w14:paraId="0700A5DE" w14:textId="77777777" w:rsidR="00F21A63" w:rsidRDefault="00F21A63">
            <w:pPr>
              <w:jc w:val="center"/>
              <w:rPr>
                <w:rFonts w:ascii="仿宋_GB2312" w:eastAsia="仿宋_GB2312" w:hAnsi="华文仿宋" w:cs="Times New Roman"/>
                <w:sz w:val="21"/>
                <w:szCs w:val="21"/>
              </w:rPr>
            </w:pPr>
          </w:p>
        </w:tc>
        <w:tc>
          <w:tcPr>
            <w:tcW w:w="1120" w:type="dxa"/>
            <w:vAlign w:val="center"/>
          </w:tcPr>
          <w:p w14:paraId="3EE7EE72" w14:textId="77777777" w:rsidR="00F21A63" w:rsidRDefault="00F21A63">
            <w:pPr>
              <w:jc w:val="center"/>
              <w:rPr>
                <w:rFonts w:ascii="仿宋_GB2312" w:eastAsia="仿宋_GB2312" w:hAnsi="华文仿宋" w:cs="Times New Roman"/>
                <w:sz w:val="21"/>
                <w:szCs w:val="21"/>
              </w:rPr>
            </w:pPr>
          </w:p>
        </w:tc>
      </w:tr>
      <w:tr w:rsidR="00F21A63" w14:paraId="587B1D45" w14:textId="77777777">
        <w:trPr>
          <w:trHeight w:val="567"/>
        </w:trPr>
        <w:tc>
          <w:tcPr>
            <w:tcW w:w="753" w:type="dxa"/>
            <w:vAlign w:val="center"/>
          </w:tcPr>
          <w:p w14:paraId="156E953D"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2</w:t>
            </w:r>
          </w:p>
        </w:tc>
        <w:tc>
          <w:tcPr>
            <w:tcW w:w="1419" w:type="dxa"/>
            <w:vAlign w:val="center"/>
          </w:tcPr>
          <w:p w14:paraId="4E60079F" w14:textId="77777777" w:rsidR="00F21A63" w:rsidRDefault="00F21A63">
            <w:pPr>
              <w:jc w:val="center"/>
              <w:rPr>
                <w:rFonts w:ascii="仿宋_GB2312" w:eastAsia="仿宋_GB2312" w:hAnsi="华文仿宋" w:cs="Times New Roman"/>
                <w:sz w:val="21"/>
                <w:szCs w:val="21"/>
              </w:rPr>
            </w:pPr>
          </w:p>
        </w:tc>
        <w:tc>
          <w:tcPr>
            <w:tcW w:w="1996" w:type="dxa"/>
            <w:vAlign w:val="center"/>
          </w:tcPr>
          <w:p w14:paraId="55113D05" w14:textId="77777777" w:rsidR="00F21A63" w:rsidRDefault="00F21A63">
            <w:pPr>
              <w:jc w:val="center"/>
              <w:rPr>
                <w:rFonts w:ascii="仿宋_GB2312" w:eastAsia="仿宋_GB2312" w:hAnsi="华文仿宋" w:cs="Times New Roman"/>
                <w:sz w:val="21"/>
                <w:szCs w:val="21"/>
              </w:rPr>
            </w:pPr>
          </w:p>
        </w:tc>
        <w:tc>
          <w:tcPr>
            <w:tcW w:w="2100" w:type="dxa"/>
            <w:vAlign w:val="center"/>
          </w:tcPr>
          <w:p w14:paraId="115ED5FD" w14:textId="77777777" w:rsidR="00F21A63" w:rsidRDefault="00F21A63">
            <w:pPr>
              <w:jc w:val="center"/>
              <w:rPr>
                <w:rFonts w:ascii="仿宋_GB2312" w:eastAsia="仿宋_GB2312" w:hAnsi="华文仿宋" w:cs="Times New Roman"/>
                <w:sz w:val="21"/>
                <w:szCs w:val="21"/>
              </w:rPr>
            </w:pPr>
          </w:p>
        </w:tc>
        <w:tc>
          <w:tcPr>
            <w:tcW w:w="1540" w:type="dxa"/>
            <w:vAlign w:val="center"/>
          </w:tcPr>
          <w:p w14:paraId="7E441755" w14:textId="77777777" w:rsidR="00F21A63" w:rsidRDefault="00F21A63">
            <w:pPr>
              <w:jc w:val="center"/>
              <w:rPr>
                <w:rFonts w:ascii="仿宋_GB2312" w:eastAsia="仿宋_GB2312" w:hAnsi="华文仿宋" w:cs="Times New Roman"/>
                <w:sz w:val="21"/>
                <w:szCs w:val="21"/>
              </w:rPr>
            </w:pPr>
          </w:p>
        </w:tc>
        <w:tc>
          <w:tcPr>
            <w:tcW w:w="1120" w:type="dxa"/>
            <w:vAlign w:val="center"/>
          </w:tcPr>
          <w:p w14:paraId="15402293" w14:textId="77777777" w:rsidR="00F21A63" w:rsidRDefault="00F21A63">
            <w:pPr>
              <w:jc w:val="center"/>
              <w:rPr>
                <w:rFonts w:ascii="仿宋_GB2312" w:eastAsia="仿宋_GB2312" w:hAnsi="华文仿宋" w:cs="Times New Roman"/>
                <w:sz w:val="21"/>
                <w:szCs w:val="21"/>
              </w:rPr>
            </w:pPr>
          </w:p>
        </w:tc>
      </w:tr>
      <w:tr w:rsidR="00F21A63" w14:paraId="561F4403" w14:textId="77777777">
        <w:trPr>
          <w:trHeight w:val="547"/>
        </w:trPr>
        <w:tc>
          <w:tcPr>
            <w:tcW w:w="753" w:type="dxa"/>
            <w:vAlign w:val="center"/>
          </w:tcPr>
          <w:p w14:paraId="061EBEEE"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3</w:t>
            </w:r>
          </w:p>
        </w:tc>
        <w:tc>
          <w:tcPr>
            <w:tcW w:w="1419" w:type="dxa"/>
            <w:vAlign w:val="center"/>
          </w:tcPr>
          <w:p w14:paraId="648F6249" w14:textId="77777777" w:rsidR="00F21A63" w:rsidRDefault="00F21A63">
            <w:pPr>
              <w:jc w:val="center"/>
              <w:rPr>
                <w:rFonts w:ascii="仿宋_GB2312" w:eastAsia="仿宋_GB2312" w:hAnsi="华文仿宋" w:cs="Times New Roman"/>
                <w:sz w:val="21"/>
                <w:szCs w:val="21"/>
              </w:rPr>
            </w:pPr>
          </w:p>
        </w:tc>
        <w:tc>
          <w:tcPr>
            <w:tcW w:w="1996" w:type="dxa"/>
            <w:vAlign w:val="center"/>
          </w:tcPr>
          <w:p w14:paraId="6BBA82B4" w14:textId="77777777" w:rsidR="00F21A63" w:rsidRDefault="00F21A63">
            <w:pPr>
              <w:jc w:val="center"/>
              <w:rPr>
                <w:rFonts w:ascii="仿宋_GB2312" w:eastAsia="仿宋_GB2312" w:hAnsi="华文仿宋" w:cs="Times New Roman"/>
                <w:sz w:val="21"/>
                <w:szCs w:val="21"/>
              </w:rPr>
            </w:pPr>
          </w:p>
        </w:tc>
        <w:tc>
          <w:tcPr>
            <w:tcW w:w="2100" w:type="dxa"/>
            <w:vAlign w:val="center"/>
          </w:tcPr>
          <w:p w14:paraId="6D351AB7" w14:textId="77777777" w:rsidR="00F21A63" w:rsidRDefault="00F21A63">
            <w:pPr>
              <w:jc w:val="center"/>
              <w:rPr>
                <w:rFonts w:ascii="仿宋_GB2312" w:eastAsia="仿宋_GB2312" w:hAnsi="华文仿宋" w:cs="Times New Roman"/>
                <w:sz w:val="21"/>
                <w:szCs w:val="21"/>
              </w:rPr>
            </w:pPr>
          </w:p>
        </w:tc>
        <w:tc>
          <w:tcPr>
            <w:tcW w:w="1540" w:type="dxa"/>
            <w:vAlign w:val="center"/>
          </w:tcPr>
          <w:p w14:paraId="294ECAE7" w14:textId="77777777" w:rsidR="00F21A63" w:rsidRDefault="00F21A63">
            <w:pPr>
              <w:jc w:val="center"/>
              <w:rPr>
                <w:rFonts w:ascii="仿宋_GB2312" w:eastAsia="仿宋_GB2312" w:hAnsi="华文仿宋" w:cs="Times New Roman"/>
                <w:sz w:val="21"/>
                <w:szCs w:val="21"/>
              </w:rPr>
            </w:pPr>
          </w:p>
        </w:tc>
        <w:tc>
          <w:tcPr>
            <w:tcW w:w="1120" w:type="dxa"/>
            <w:vAlign w:val="center"/>
          </w:tcPr>
          <w:p w14:paraId="4ECAD376" w14:textId="77777777" w:rsidR="00F21A63" w:rsidRDefault="00F21A63">
            <w:pPr>
              <w:jc w:val="center"/>
              <w:rPr>
                <w:rFonts w:ascii="仿宋_GB2312" w:eastAsia="仿宋_GB2312" w:hAnsi="华文仿宋" w:cs="Times New Roman"/>
                <w:sz w:val="21"/>
                <w:szCs w:val="21"/>
              </w:rPr>
            </w:pPr>
          </w:p>
        </w:tc>
      </w:tr>
      <w:tr w:rsidR="00F21A63" w14:paraId="5750006A" w14:textId="77777777">
        <w:trPr>
          <w:trHeight w:val="541"/>
        </w:trPr>
        <w:tc>
          <w:tcPr>
            <w:tcW w:w="753" w:type="dxa"/>
            <w:vAlign w:val="center"/>
          </w:tcPr>
          <w:p w14:paraId="08810162"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4</w:t>
            </w:r>
          </w:p>
        </w:tc>
        <w:tc>
          <w:tcPr>
            <w:tcW w:w="1419" w:type="dxa"/>
            <w:vAlign w:val="center"/>
          </w:tcPr>
          <w:p w14:paraId="581EBB5B" w14:textId="77777777" w:rsidR="00F21A63" w:rsidRDefault="00F21A63">
            <w:pPr>
              <w:jc w:val="center"/>
              <w:rPr>
                <w:rFonts w:ascii="仿宋_GB2312" w:eastAsia="仿宋_GB2312" w:hAnsi="华文仿宋" w:cs="Times New Roman"/>
                <w:sz w:val="21"/>
                <w:szCs w:val="21"/>
              </w:rPr>
            </w:pPr>
          </w:p>
        </w:tc>
        <w:tc>
          <w:tcPr>
            <w:tcW w:w="1996" w:type="dxa"/>
            <w:vAlign w:val="center"/>
          </w:tcPr>
          <w:p w14:paraId="2E067916" w14:textId="77777777" w:rsidR="00F21A63" w:rsidRDefault="00F21A63">
            <w:pPr>
              <w:jc w:val="center"/>
              <w:rPr>
                <w:rFonts w:ascii="仿宋_GB2312" w:eastAsia="仿宋_GB2312" w:hAnsi="华文仿宋" w:cs="Times New Roman"/>
                <w:sz w:val="21"/>
                <w:szCs w:val="21"/>
              </w:rPr>
            </w:pPr>
          </w:p>
        </w:tc>
        <w:tc>
          <w:tcPr>
            <w:tcW w:w="2100" w:type="dxa"/>
            <w:vAlign w:val="center"/>
          </w:tcPr>
          <w:p w14:paraId="49601177" w14:textId="77777777" w:rsidR="00F21A63" w:rsidRDefault="00F21A63">
            <w:pPr>
              <w:jc w:val="center"/>
              <w:rPr>
                <w:rFonts w:ascii="仿宋_GB2312" w:eastAsia="仿宋_GB2312" w:hAnsi="华文仿宋" w:cs="Times New Roman"/>
                <w:sz w:val="21"/>
                <w:szCs w:val="21"/>
              </w:rPr>
            </w:pPr>
          </w:p>
        </w:tc>
        <w:tc>
          <w:tcPr>
            <w:tcW w:w="1540" w:type="dxa"/>
            <w:vAlign w:val="center"/>
          </w:tcPr>
          <w:p w14:paraId="058ADF38" w14:textId="77777777" w:rsidR="00F21A63" w:rsidRDefault="00F21A63">
            <w:pPr>
              <w:jc w:val="center"/>
              <w:rPr>
                <w:rFonts w:ascii="仿宋_GB2312" w:eastAsia="仿宋_GB2312" w:hAnsi="华文仿宋" w:cs="Times New Roman"/>
                <w:sz w:val="21"/>
                <w:szCs w:val="21"/>
              </w:rPr>
            </w:pPr>
          </w:p>
        </w:tc>
        <w:tc>
          <w:tcPr>
            <w:tcW w:w="1120" w:type="dxa"/>
            <w:vAlign w:val="center"/>
          </w:tcPr>
          <w:p w14:paraId="3BA22AC8" w14:textId="77777777" w:rsidR="00F21A63" w:rsidRDefault="00F21A63">
            <w:pPr>
              <w:jc w:val="center"/>
              <w:rPr>
                <w:rFonts w:ascii="仿宋_GB2312" w:eastAsia="仿宋_GB2312" w:hAnsi="华文仿宋" w:cs="Times New Roman"/>
                <w:sz w:val="21"/>
                <w:szCs w:val="21"/>
              </w:rPr>
            </w:pPr>
          </w:p>
        </w:tc>
      </w:tr>
      <w:tr w:rsidR="00F21A63" w14:paraId="2A326F53" w14:textId="77777777">
        <w:trPr>
          <w:trHeight w:val="563"/>
        </w:trPr>
        <w:tc>
          <w:tcPr>
            <w:tcW w:w="753" w:type="dxa"/>
            <w:vAlign w:val="center"/>
          </w:tcPr>
          <w:p w14:paraId="332CC078" w14:textId="77777777" w:rsidR="00F21A63" w:rsidRDefault="00000000">
            <w:pPr>
              <w:jc w:val="center"/>
              <w:rPr>
                <w:rFonts w:ascii="仿宋_GB2312" w:eastAsia="仿宋_GB2312" w:hAnsi="华文仿宋" w:cs="Times New Roman"/>
                <w:sz w:val="21"/>
                <w:szCs w:val="21"/>
              </w:rPr>
            </w:pPr>
            <w:r>
              <w:rPr>
                <w:rFonts w:ascii="仿宋_GB2312" w:eastAsia="仿宋_GB2312" w:hAnsi="华文仿宋" w:cs="Times New Roman" w:hint="eastAsia"/>
                <w:sz w:val="21"/>
                <w:szCs w:val="21"/>
              </w:rPr>
              <w:t>5</w:t>
            </w:r>
          </w:p>
        </w:tc>
        <w:tc>
          <w:tcPr>
            <w:tcW w:w="1419" w:type="dxa"/>
            <w:vAlign w:val="center"/>
          </w:tcPr>
          <w:p w14:paraId="56E08CE4" w14:textId="77777777" w:rsidR="00F21A63" w:rsidRDefault="00F21A63">
            <w:pPr>
              <w:jc w:val="center"/>
              <w:rPr>
                <w:rFonts w:ascii="仿宋_GB2312" w:eastAsia="仿宋_GB2312" w:hAnsi="华文仿宋" w:cs="Times New Roman"/>
                <w:sz w:val="21"/>
                <w:szCs w:val="21"/>
              </w:rPr>
            </w:pPr>
          </w:p>
        </w:tc>
        <w:tc>
          <w:tcPr>
            <w:tcW w:w="1996" w:type="dxa"/>
            <w:vAlign w:val="center"/>
          </w:tcPr>
          <w:p w14:paraId="7F89E3BC" w14:textId="77777777" w:rsidR="00F21A63" w:rsidRDefault="00F21A63">
            <w:pPr>
              <w:jc w:val="center"/>
              <w:rPr>
                <w:rFonts w:ascii="仿宋_GB2312" w:eastAsia="仿宋_GB2312" w:hAnsi="华文仿宋" w:cs="Times New Roman"/>
                <w:sz w:val="21"/>
                <w:szCs w:val="21"/>
              </w:rPr>
            </w:pPr>
          </w:p>
        </w:tc>
        <w:tc>
          <w:tcPr>
            <w:tcW w:w="2100" w:type="dxa"/>
            <w:vAlign w:val="center"/>
          </w:tcPr>
          <w:p w14:paraId="67F2AC7D" w14:textId="77777777" w:rsidR="00F21A63" w:rsidRDefault="00F21A63">
            <w:pPr>
              <w:jc w:val="center"/>
              <w:rPr>
                <w:rFonts w:ascii="仿宋_GB2312" w:eastAsia="仿宋_GB2312" w:hAnsi="华文仿宋" w:cs="Times New Roman"/>
                <w:sz w:val="21"/>
                <w:szCs w:val="21"/>
              </w:rPr>
            </w:pPr>
          </w:p>
        </w:tc>
        <w:tc>
          <w:tcPr>
            <w:tcW w:w="1540" w:type="dxa"/>
            <w:vAlign w:val="center"/>
          </w:tcPr>
          <w:p w14:paraId="63D027BA" w14:textId="77777777" w:rsidR="00F21A63" w:rsidRDefault="00F21A63">
            <w:pPr>
              <w:jc w:val="center"/>
              <w:rPr>
                <w:rFonts w:ascii="仿宋_GB2312" w:eastAsia="仿宋_GB2312" w:hAnsi="华文仿宋" w:cs="Times New Roman"/>
                <w:sz w:val="21"/>
                <w:szCs w:val="21"/>
              </w:rPr>
            </w:pPr>
          </w:p>
        </w:tc>
        <w:tc>
          <w:tcPr>
            <w:tcW w:w="1120" w:type="dxa"/>
            <w:vAlign w:val="center"/>
          </w:tcPr>
          <w:p w14:paraId="4390EF20" w14:textId="77777777" w:rsidR="00F21A63" w:rsidRDefault="00F21A63">
            <w:pPr>
              <w:jc w:val="center"/>
              <w:rPr>
                <w:rFonts w:ascii="仿宋_GB2312" w:eastAsia="仿宋_GB2312" w:hAnsi="华文仿宋" w:cs="Times New Roman"/>
                <w:sz w:val="21"/>
                <w:szCs w:val="21"/>
              </w:rPr>
            </w:pPr>
          </w:p>
        </w:tc>
      </w:tr>
    </w:tbl>
    <w:p w14:paraId="6BE58EAD" w14:textId="77777777" w:rsidR="00F21A63" w:rsidRDefault="00F21A63">
      <w:pPr>
        <w:spacing w:line="240" w:lineRule="exact"/>
        <w:sectPr w:rsidR="00F21A63" w:rsidSect="00C74AD8">
          <w:pgSz w:w="11906" w:h="16838"/>
          <w:pgMar w:top="1378" w:right="1418" w:bottom="1134" w:left="1418" w:header="1179" w:footer="1094" w:gutter="0"/>
          <w:pgNumType w:fmt="numberInDash"/>
          <w:cols w:space="720"/>
          <w:docGrid w:linePitch="326"/>
        </w:sectPr>
      </w:pPr>
    </w:p>
    <w:p w14:paraId="609F86A5" w14:textId="77777777" w:rsidR="00F21A63" w:rsidRDefault="00000000">
      <w:pPr>
        <w:spacing w:line="360" w:lineRule="auto"/>
        <w:jc w:val="left"/>
        <w:rPr>
          <w:rFonts w:ascii="仿宋_GB2312" w:eastAsia="仿宋_GB2312" w:hAnsiTheme="minorEastAsia" w:cs="宋体"/>
          <w:b/>
          <w:w w:val="90"/>
        </w:rPr>
      </w:pPr>
      <w:r>
        <w:rPr>
          <w:rFonts w:ascii="仿宋_GB2312" w:eastAsia="仿宋_GB2312" w:hAnsiTheme="minorEastAsia" w:cs="宋体" w:hint="eastAsia"/>
          <w:b/>
          <w:w w:val="90"/>
        </w:rPr>
        <w:lastRenderedPageBreak/>
        <w:t>6</w:t>
      </w:r>
      <w:r>
        <w:rPr>
          <w:rFonts w:ascii="仿宋_GB2312" w:eastAsia="仿宋_GB2312" w:hAnsiTheme="minorEastAsia" w:cs="宋体"/>
          <w:b/>
          <w:w w:val="90"/>
        </w:rPr>
        <w:t>.</w:t>
      </w:r>
    </w:p>
    <w:p w14:paraId="62FD5543" w14:textId="77777777" w:rsidR="00F21A63" w:rsidRDefault="00000000">
      <w:pPr>
        <w:spacing w:line="360" w:lineRule="auto"/>
        <w:jc w:val="center"/>
        <w:rPr>
          <w:rFonts w:ascii="仿宋_GB2312" w:eastAsia="仿宋_GB2312" w:hAnsiTheme="minorEastAsia" w:cs="宋体"/>
          <w:b/>
          <w:sz w:val="28"/>
          <w:szCs w:val="28"/>
        </w:rPr>
      </w:pPr>
      <w:r>
        <w:rPr>
          <w:rFonts w:ascii="仿宋_GB2312" w:eastAsia="仿宋_GB2312" w:hAnsiTheme="minorEastAsia" w:cs="宋体" w:hint="eastAsia"/>
          <w:b/>
          <w:sz w:val="28"/>
          <w:szCs w:val="28"/>
        </w:rPr>
        <w:t>其他资格证明文件</w:t>
      </w:r>
    </w:p>
    <w:p w14:paraId="2BBCC5B4" w14:textId="77777777" w:rsidR="00F21A63" w:rsidRDefault="00000000">
      <w:pPr>
        <w:spacing w:beforeLines="100" w:before="312" w:afterLines="50" w:after="156" w:line="400" w:lineRule="exact"/>
        <w:ind w:firstLineChars="200" w:firstLine="422"/>
        <w:jc w:val="left"/>
        <w:rPr>
          <w:rFonts w:ascii="仿宋_GB2312" w:eastAsia="仿宋_GB2312" w:hAnsi="华文仿宋"/>
          <w:b/>
          <w:sz w:val="21"/>
          <w:szCs w:val="21"/>
        </w:rPr>
      </w:pPr>
      <w:r>
        <w:rPr>
          <w:rFonts w:ascii="仿宋_GB2312" w:eastAsia="仿宋_GB2312" w:hAnsi="华文仿宋" w:hint="eastAsia"/>
          <w:b/>
          <w:sz w:val="21"/>
          <w:szCs w:val="21"/>
        </w:rPr>
        <w:t>商务部分</w:t>
      </w:r>
    </w:p>
    <w:p w14:paraId="03F9667B"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11DD393B"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6EE936EA"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 xml:space="preserve">设备生产许可证、产品合格证；   </w:t>
      </w:r>
    </w:p>
    <w:p w14:paraId="03ECAED7"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设备鉴定证书和检测报告；</w:t>
      </w:r>
    </w:p>
    <w:p w14:paraId="29FC1D16"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47F4AA8F"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10401A6D"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ascii="仿宋_GB2312" w:eastAsia="仿宋_GB2312" w:hAnsiTheme="minorEastAsia" w:hint="eastAsia"/>
          <w:sz w:val="21"/>
          <w:szCs w:val="21"/>
        </w:rPr>
        <w:t>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06427F59"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401C3234"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hint="eastAsia"/>
          <w:sz w:val="21"/>
          <w:szCs w:val="21"/>
        </w:rPr>
        <w:t>9.劳动保护用品资料；</w:t>
      </w:r>
    </w:p>
    <w:p w14:paraId="14BEC990" w14:textId="77777777" w:rsidR="00F21A63"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Pr>
          <w:rFonts w:ascii="仿宋_GB2312" w:eastAsia="仿宋_GB2312" w:hAnsiTheme="minorEastAsia" w:hint="eastAsia"/>
          <w:sz w:val="21"/>
          <w:szCs w:val="21"/>
        </w:rPr>
        <w:t>10.投标人认为必要的其它文件和资料。</w:t>
      </w:r>
    </w:p>
    <w:p w14:paraId="76475687" w14:textId="77777777" w:rsidR="00F21A63" w:rsidRDefault="00000000">
      <w:pPr>
        <w:spacing w:beforeLines="100" w:before="312" w:afterLines="50" w:after="156" w:line="400" w:lineRule="exact"/>
        <w:ind w:firstLineChars="200" w:firstLine="422"/>
        <w:jc w:val="left"/>
        <w:rPr>
          <w:rFonts w:ascii="仿宋_GB2312" w:eastAsia="仿宋_GB2312" w:hAnsi="华文仿宋"/>
          <w:b/>
          <w:sz w:val="21"/>
          <w:szCs w:val="21"/>
        </w:rPr>
      </w:pPr>
      <w:r>
        <w:rPr>
          <w:rFonts w:ascii="仿宋_GB2312" w:eastAsia="仿宋_GB2312" w:hAnsi="华文仿宋" w:hint="eastAsia"/>
          <w:b/>
          <w:sz w:val="21"/>
          <w:szCs w:val="21"/>
        </w:rPr>
        <w:t>技术部分</w:t>
      </w:r>
    </w:p>
    <w:p w14:paraId="29CF623E" w14:textId="77777777" w:rsidR="00F21A63" w:rsidRDefault="00000000">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1.</w:t>
      </w:r>
      <w:r>
        <w:rPr>
          <w:rFonts w:ascii="仿宋_GB2312" w:eastAsia="仿宋_GB2312" w:hAnsi="华文仿宋" w:hint="eastAsia"/>
          <w:sz w:val="21"/>
          <w:szCs w:val="21"/>
        </w:rPr>
        <w:t>设备的来源、性能指标及采用标准；</w:t>
      </w:r>
    </w:p>
    <w:p w14:paraId="13F8BF44" w14:textId="77777777" w:rsidR="00F21A63" w:rsidRDefault="00000000">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近3年内省、部级以上检验、检测机构出具的投标设备质量检验报告（复印件）；</w:t>
      </w:r>
    </w:p>
    <w:p w14:paraId="48CE45E8" w14:textId="77777777" w:rsidR="00F21A63" w:rsidRDefault="00000000">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投标设备的生产质量保证措施；</w:t>
      </w:r>
    </w:p>
    <w:p w14:paraId="2C5CA395" w14:textId="77777777" w:rsidR="00F21A63" w:rsidRDefault="00000000">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78FC5DD9" w14:textId="77777777" w:rsidR="00F21A63" w:rsidRDefault="00000000">
      <w:pPr>
        <w:spacing w:line="400" w:lineRule="exact"/>
        <w:ind w:firstLineChars="200" w:firstLine="420"/>
        <w:jc w:val="left"/>
        <w:rPr>
          <w:rFonts w:ascii="仿宋_GB2312" w:eastAsia="仿宋_GB2312" w:hAnsi="华文仿宋" w:cs="Times New Roman"/>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04A93C0E" w14:textId="77777777" w:rsidR="00F21A63" w:rsidRDefault="00000000">
      <w:pPr>
        <w:spacing w:line="400" w:lineRule="exact"/>
        <w:ind w:firstLineChars="200" w:firstLine="420"/>
        <w:jc w:val="left"/>
        <w:rPr>
          <w:rFonts w:ascii="仿宋_GB2312" w:eastAsia="仿宋_GB2312" w:hAnsi="华文仿宋"/>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6B71A00D" w14:textId="77777777" w:rsidR="00F21A63" w:rsidRDefault="00F21A63">
      <w:pPr>
        <w:spacing w:line="400" w:lineRule="exact"/>
        <w:ind w:firstLine="200"/>
        <w:jc w:val="left"/>
        <w:rPr>
          <w:rFonts w:ascii="仿宋_GB2312" w:eastAsia="仿宋_GB2312" w:hAnsiTheme="minorEastAsia" w:cs="宋体"/>
        </w:rPr>
      </w:pPr>
    </w:p>
    <w:p w14:paraId="0116110E" w14:textId="77777777" w:rsidR="00F21A63" w:rsidRDefault="00F21A63">
      <w:pPr>
        <w:widowControl/>
        <w:jc w:val="center"/>
        <w:rPr>
          <w:rFonts w:ascii="仿宋_GB2312" w:eastAsia="仿宋_GB2312" w:hAnsiTheme="majorEastAsia"/>
          <w:b/>
          <w:bCs/>
          <w:sz w:val="28"/>
          <w:szCs w:val="28"/>
        </w:rPr>
      </w:pPr>
    </w:p>
    <w:p w14:paraId="46990327" w14:textId="77777777" w:rsidR="00F21A63" w:rsidRDefault="00F21A63">
      <w:pPr>
        <w:widowControl/>
        <w:jc w:val="center"/>
        <w:rPr>
          <w:rFonts w:ascii="仿宋_GB2312" w:eastAsia="仿宋_GB2312" w:hAnsiTheme="majorEastAsia"/>
          <w:b/>
          <w:bCs/>
          <w:sz w:val="28"/>
          <w:szCs w:val="28"/>
        </w:rPr>
      </w:pPr>
    </w:p>
    <w:p w14:paraId="771ACA6E" w14:textId="77777777" w:rsidR="00F21A63" w:rsidRDefault="00F21A63">
      <w:pPr>
        <w:widowControl/>
        <w:jc w:val="center"/>
        <w:rPr>
          <w:rFonts w:ascii="仿宋_GB2312" w:eastAsia="仿宋_GB2312" w:hAnsiTheme="majorEastAsia"/>
          <w:b/>
          <w:bCs/>
          <w:sz w:val="28"/>
          <w:szCs w:val="28"/>
        </w:rPr>
      </w:pPr>
    </w:p>
    <w:p w14:paraId="59D4CC67" w14:textId="77777777" w:rsidR="00F21A63" w:rsidRDefault="00F21A63">
      <w:pPr>
        <w:widowControl/>
        <w:jc w:val="center"/>
        <w:rPr>
          <w:rFonts w:ascii="仿宋_GB2312" w:eastAsia="仿宋_GB2312" w:hAnsiTheme="majorEastAsia"/>
          <w:b/>
          <w:bCs/>
          <w:sz w:val="28"/>
          <w:szCs w:val="28"/>
        </w:rPr>
      </w:pPr>
    </w:p>
    <w:p w14:paraId="579AB6D9" w14:textId="77777777" w:rsidR="00F21A63" w:rsidRDefault="00F21A63">
      <w:pPr>
        <w:pStyle w:val="a0"/>
        <w:rPr>
          <w:rFonts w:ascii="仿宋_GB2312" w:eastAsia="仿宋_GB2312" w:hAnsiTheme="majorEastAsia"/>
          <w:b/>
          <w:bCs/>
          <w:sz w:val="28"/>
          <w:szCs w:val="28"/>
        </w:rPr>
      </w:pPr>
    </w:p>
    <w:p w14:paraId="65658476" w14:textId="77777777" w:rsidR="00F21A63" w:rsidRDefault="00000000">
      <w:pPr>
        <w:widowControl/>
        <w:jc w:val="center"/>
        <w:rPr>
          <w:rFonts w:ascii="仿宋_GB2312" w:eastAsia="仿宋_GB2312" w:hAnsiTheme="majorEastAsia"/>
          <w:b/>
          <w:bCs/>
          <w:sz w:val="28"/>
          <w:szCs w:val="28"/>
        </w:rPr>
      </w:pPr>
      <w:r>
        <w:rPr>
          <w:rFonts w:ascii="仿宋_GB2312" w:eastAsia="仿宋_GB2312" w:hAnsiTheme="majorEastAsia" w:hint="eastAsia"/>
          <w:b/>
          <w:bCs/>
          <w:sz w:val="28"/>
          <w:szCs w:val="28"/>
        </w:rPr>
        <w:lastRenderedPageBreak/>
        <w:t>第四部分  合同文件</w:t>
      </w:r>
    </w:p>
    <w:p w14:paraId="154C5CA2" w14:textId="77777777" w:rsidR="004D4A12" w:rsidRDefault="004D4A12" w:rsidP="004D4A12">
      <w:pPr>
        <w:spacing w:line="360" w:lineRule="auto"/>
        <w:jc w:val="left"/>
        <w:rPr>
          <w:rFonts w:eastAsia="仿宋_GB2312"/>
          <w:bCs/>
          <w:color w:val="000000"/>
          <w:sz w:val="28"/>
          <w:szCs w:val="28"/>
          <w:u w:val="single"/>
        </w:rPr>
      </w:pPr>
      <w:bookmarkStart w:id="74" w:name="_Hlk126831517"/>
      <w:r>
        <w:rPr>
          <w:rFonts w:eastAsia="仿宋_GB2312" w:hint="eastAsia"/>
          <w:bCs/>
          <w:color w:val="000000"/>
          <w:sz w:val="28"/>
          <w:szCs w:val="28"/>
        </w:rPr>
        <w:t>合同编号：</w:t>
      </w:r>
      <w:r>
        <w:rPr>
          <w:rFonts w:eastAsia="仿宋_GB2312" w:hint="eastAsia"/>
          <w:bCs/>
          <w:color w:val="000000"/>
          <w:sz w:val="28"/>
          <w:szCs w:val="28"/>
          <w:u w:val="single"/>
        </w:rPr>
        <w:t xml:space="preserve"> </w:t>
      </w:r>
      <w:r>
        <w:rPr>
          <w:rFonts w:ascii="宋体" w:eastAsia="宋体" w:hAnsi="宋体"/>
          <w:u w:val="single"/>
        </w:rPr>
        <w:t>ZJLQ-FG-</w:t>
      </w:r>
      <w:r>
        <w:rPr>
          <w:rFonts w:ascii="宋体" w:hAnsi="宋体" w:hint="eastAsia"/>
          <w:u w:val="single"/>
        </w:rPr>
        <w:t>SBZL-</w:t>
      </w:r>
      <w:r>
        <w:rPr>
          <w:rFonts w:ascii="宋体" w:eastAsia="宋体" w:hAnsi="宋体" w:hint="eastAsia"/>
          <w:u w:val="single"/>
        </w:rPr>
        <w:t>XX-001</w:t>
      </w:r>
      <w:r>
        <w:rPr>
          <w:rFonts w:eastAsia="仿宋_GB2312" w:hint="eastAsia"/>
          <w:bCs/>
          <w:color w:val="000000"/>
          <w:sz w:val="28"/>
          <w:szCs w:val="28"/>
          <w:u w:val="single"/>
        </w:rPr>
        <w:t xml:space="preserve">    </w:t>
      </w:r>
    </w:p>
    <w:p w14:paraId="2D8A6C79" w14:textId="77777777" w:rsidR="004D4A12" w:rsidRDefault="004D4A12" w:rsidP="004D4A12">
      <w:pPr>
        <w:wordWrap w:val="0"/>
        <w:spacing w:line="640" w:lineRule="exact"/>
        <w:rPr>
          <w:rFonts w:ascii="仿宋_GB2312" w:eastAsia="仿宋_GB2312" w:hAnsi="仿宋" w:cs="仿宋"/>
          <w:color w:val="000000" w:themeColor="text1"/>
        </w:rPr>
      </w:pPr>
      <w:r>
        <w:rPr>
          <w:rFonts w:eastAsia="仿宋_GB2312" w:hint="eastAsia"/>
          <w:bCs/>
          <w:color w:val="000000"/>
          <w:sz w:val="28"/>
          <w:szCs w:val="28"/>
        </w:rPr>
        <w:t>框架协议：</w:t>
      </w:r>
      <w:r>
        <w:rPr>
          <w:rFonts w:eastAsia="仿宋_GB2312" w:hint="eastAsia"/>
          <w:bCs/>
          <w:color w:val="000000"/>
          <w:sz w:val="28"/>
          <w:szCs w:val="28"/>
          <w:u w:val="single"/>
        </w:rPr>
        <w:t xml:space="preserve">                    </w:t>
      </w:r>
    </w:p>
    <w:p w14:paraId="2BC4B8A9" w14:textId="347B56E6" w:rsidR="004D4A12" w:rsidRPr="004D4A12" w:rsidRDefault="004D4A12" w:rsidP="004D4A12">
      <w:pPr>
        <w:spacing w:line="360" w:lineRule="auto"/>
        <w:jc w:val="left"/>
        <w:rPr>
          <w:rFonts w:ascii="仿宋_GB2312" w:eastAsia="仿宋_GB2312" w:hAnsi="仿宋_GB2312" w:cs="仿宋_GB2312"/>
          <w:sz w:val="28"/>
          <w:szCs w:val="28"/>
        </w:rPr>
      </w:pPr>
      <w:r>
        <w:rPr>
          <w:rFonts w:ascii="Calibri" w:eastAsia="宋体" w:hAnsi="Calibri" w:cs="Times New Roman"/>
          <w:noProof/>
          <w:sz w:val="21"/>
          <w:szCs w:val="22"/>
        </w:rPr>
        <mc:AlternateContent>
          <mc:Choice Requires="wps">
            <w:drawing>
              <wp:anchor distT="0" distB="0" distL="114300" distR="114300" simplePos="0" relativeHeight="251660288" behindDoc="0" locked="0" layoutInCell="1" allowOverlap="1" wp14:anchorId="00854FA0" wp14:editId="3BAC46ED">
                <wp:simplePos x="0" y="0"/>
                <wp:positionH relativeFrom="column">
                  <wp:posOffset>1270000</wp:posOffset>
                </wp:positionH>
                <wp:positionV relativeFrom="paragraph">
                  <wp:posOffset>1270000</wp:posOffset>
                </wp:positionV>
                <wp:extent cx="2540000" cy="1270000"/>
                <wp:effectExtent l="3175" t="0" r="0" b="635"/>
                <wp:wrapNone/>
                <wp:docPr id="62137567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93313F" id="_x0000_t202" coordsize="21600,21600" o:spt="202" path="m,l,21600r21600,l21600,xe">
                <v:stroke joinstyle="miter"/>
                <v:path gradientshapeok="t" o:connecttype="rect"/>
              </v:shapetype>
              <v:shape id="文本框 1" o:spid="_x0000_s1026" type="#_x0000_t202" style="position:absolute;left:0;text-align:left;margin-left:100pt;margin-top:100pt;width:200pt;height:10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" filled="f" stroked="f">
                <o:lock v:ext="edit" text="t" shapetype="t"/>
              </v:shape>
            </w:pict>
          </mc:Fallback>
        </mc:AlternateContent>
      </w:r>
    </w:p>
    <w:p w14:paraId="34ECF247" w14:textId="7405BF5A" w:rsidR="004D4A12" w:rsidRDefault="004D4A12" w:rsidP="004D4A12">
      <w:pPr>
        <w:spacing w:line="360" w:lineRule="auto"/>
        <w:jc w:val="center"/>
        <w:rPr>
          <w:rFonts w:ascii="华文中宋" w:eastAsia="华文中宋" w:hAnsi="华文中宋" w:cs="华文中宋"/>
          <w:b/>
          <w:sz w:val="52"/>
          <w:szCs w:val="52"/>
        </w:rPr>
      </w:pPr>
      <w:r>
        <w:rPr>
          <w:rFonts w:ascii="华文中宋" w:eastAsia="华文中宋" w:hAnsi="华文中宋" w:cs="华文中宋" w:hint="eastAsia"/>
          <w:b/>
          <w:sz w:val="52"/>
          <w:szCs w:val="52"/>
        </w:rPr>
        <w:t>【强夯机】租赁合同</w:t>
      </w:r>
    </w:p>
    <w:p w14:paraId="01176131" w14:textId="77777777" w:rsidR="004D4A12" w:rsidRDefault="004D4A12" w:rsidP="004D4A12">
      <w:pPr>
        <w:spacing w:line="360" w:lineRule="auto"/>
        <w:jc w:val="center"/>
        <w:rPr>
          <w:rFonts w:ascii="宋体" w:hAnsi="宋体" w:cs="宋体"/>
          <w:b/>
          <w:sz w:val="28"/>
          <w:szCs w:val="28"/>
        </w:rPr>
      </w:pPr>
      <w:r>
        <w:rPr>
          <w:noProof/>
        </w:rPr>
        <w:drawing>
          <wp:anchor distT="0" distB="0" distL="114300" distR="114300" simplePos="0" relativeHeight="251659264" behindDoc="1" locked="0" layoutInCell="1" allowOverlap="1" wp14:anchorId="2CBF9CA1" wp14:editId="4DE8A940">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78F84EA4" w14:textId="77777777" w:rsidR="004D4A12" w:rsidRDefault="004D4A12" w:rsidP="004D4A12">
      <w:pPr>
        <w:spacing w:line="360" w:lineRule="auto"/>
        <w:jc w:val="center"/>
        <w:rPr>
          <w:rFonts w:ascii="宋体" w:hAnsi="宋体" w:cs="宋体"/>
          <w:b/>
          <w:sz w:val="28"/>
          <w:szCs w:val="28"/>
        </w:rPr>
      </w:pPr>
    </w:p>
    <w:p w14:paraId="68EDF279" w14:textId="77777777" w:rsidR="004D4A12" w:rsidRDefault="004D4A12" w:rsidP="004D4A12">
      <w:pPr>
        <w:spacing w:line="360" w:lineRule="auto"/>
        <w:jc w:val="center"/>
        <w:rPr>
          <w:rFonts w:ascii="宋体" w:hAnsi="宋体" w:cs="宋体"/>
          <w:b/>
          <w:sz w:val="28"/>
          <w:szCs w:val="28"/>
        </w:rPr>
      </w:pPr>
    </w:p>
    <w:p w14:paraId="0B7BEBF2" w14:textId="77777777" w:rsidR="004D4A12" w:rsidRDefault="004D4A12" w:rsidP="004D4A12">
      <w:pPr>
        <w:spacing w:line="360" w:lineRule="auto"/>
        <w:jc w:val="center"/>
        <w:rPr>
          <w:rFonts w:ascii="宋体" w:hAnsi="宋体" w:cs="宋体"/>
          <w:b/>
          <w:sz w:val="28"/>
          <w:szCs w:val="28"/>
        </w:rPr>
      </w:pPr>
    </w:p>
    <w:p w14:paraId="2C174A2E" w14:textId="77777777" w:rsidR="004D4A12" w:rsidRDefault="004D4A12" w:rsidP="004D4A12">
      <w:pPr>
        <w:spacing w:line="360" w:lineRule="auto"/>
        <w:jc w:val="center"/>
        <w:rPr>
          <w:rFonts w:ascii="宋体" w:hAnsi="宋体" w:cs="宋体"/>
          <w:b/>
          <w:sz w:val="28"/>
          <w:szCs w:val="28"/>
        </w:rPr>
      </w:pPr>
    </w:p>
    <w:p w14:paraId="14858115" w14:textId="77777777" w:rsidR="004D4A12" w:rsidRDefault="004D4A12" w:rsidP="004D4A12">
      <w:pPr>
        <w:spacing w:line="360" w:lineRule="auto"/>
        <w:rPr>
          <w:rFonts w:ascii="宋体" w:hAnsi="宋体" w:cs="宋体"/>
          <w:b/>
          <w:sz w:val="28"/>
          <w:szCs w:val="28"/>
        </w:rPr>
      </w:pPr>
    </w:p>
    <w:p w14:paraId="60B5C936" w14:textId="77777777" w:rsidR="004D4A12" w:rsidRDefault="004D4A12" w:rsidP="004D4A12">
      <w:pPr>
        <w:pStyle w:val="a0"/>
        <w:spacing w:after="120"/>
        <w:ind w:firstLine="560"/>
        <w:rPr>
          <w:rFonts w:hAnsi="宋体"/>
          <w:b/>
          <w:sz w:val="28"/>
          <w:szCs w:val="28"/>
        </w:rPr>
      </w:pPr>
    </w:p>
    <w:p w14:paraId="38F4FA81" w14:textId="77777777" w:rsidR="004D4A12" w:rsidRDefault="004D4A12" w:rsidP="004D4A12">
      <w:pPr>
        <w:pStyle w:val="a0"/>
        <w:spacing w:after="120"/>
        <w:ind w:firstLine="560"/>
        <w:rPr>
          <w:rFonts w:hAnsi="宋体"/>
          <w:b/>
          <w:sz w:val="28"/>
          <w:szCs w:val="28"/>
        </w:rPr>
      </w:pPr>
    </w:p>
    <w:p w14:paraId="293AF132" w14:textId="77777777" w:rsidR="004D4A12" w:rsidRDefault="004D4A12" w:rsidP="004D4A12">
      <w:pPr>
        <w:spacing w:line="360" w:lineRule="auto"/>
        <w:rPr>
          <w:rFonts w:ascii="仿宋_GB2312" w:eastAsia="仿宋_GB2312" w:hAnsi="仿宋_GB2312" w:cs="仿宋_GB2312"/>
          <w:b/>
          <w:bCs/>
          <w:sz w:val="28"/>
          <w:szCs w:val="28"/>
        </w:rPr>
      </w:pPr>
    </w:p>
    <w:p w14:paraId="5543C5D5" w14:textId="27754A3A" w:rsidR="004D4A12" w:rsidRDefault="004D4A12" w:rsidP="004D4A12">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项目名称：</w:t>
      </w:r>
      <w:r>
        <w:rPr>
          <w:rFonts w:ascii="仿宋_GB2312" w:eastAsia="仿宋_GB2312" w:hAnsi="仿宋_GB2312" w:cs="仿宋_GB2312" w:hint="eastAsia"/>
          <w:b/>
          <w:color w:val="000000"/>
          <w:sz w:val="28"/>
          <w:szCs w:val="28"/>
        </w:rPr>
        <w:t>【 石太高速公路改扩建工程主体3分部 】</w:t>
      </w:r>
    </w:p>
    <w:p w14:paraId="24095ED6" w14:textId="77777777" w:rsidR="004D4A12" w:rsidRDefault="004D4A12" w:rsidP="004D4A12">
      <w:pPr>
        <w:spacing w:line="360" w:lineRule="auto"/>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bCs/>
          <w:sz w:val="28"/>
          <w:szCs w:val="28"/>
        </w:rPr>
        <w:t>甲    方：</w:t>
      </w:r>
      <w:r>
        <w:rPr>
          <w:rFonts w:ascii="仿宋_GB2312" w:eastAsia="仿宋_GB2312" w:hAnsi="仿宋_GB2312" w:cs="仿宋_GB2312" w:hint="eastAsia"/>
          <w:b/>
          <w:color w:val="000000"/>
          <w:sz w:val="28"/>
          <w:szCs w:val="28"/>
        </w:rPr>
        <w:t>【      中建路桥集团有限公司        】</w:t>
      </w:r>
    </w:p>
    <w:p w14:paraId="16880525" w14:textId="77777777" w:rsidR="004D4A12" w:rsidRDefault="004D4A12" w:rsidP="004D4A12">
      <w:pPr>
        <w:spacing w:line="360" w:lineRule="auto"/>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bCs/>
          <w:sz w:val="28"/>
          <w:szCs w:val="28"/>
        </w:rPr>
        <w:t>乙    方：</w:t>
      </w:r>
      <w:r>
        <w:rPr>
          <w:rFonts w:ascii="仿宋_GB2312" w:eastAsia="仿宋_GB2312" w:hAnsi="仿宋_GB2312" w:cs="仿宋_GB2312" w:hint="eastAsia"/>
          <w:b/>
          <w:color w:val="000000"/>
          <w:sz w:val="28"/>
          <w:szCs w:val="28"/>
        </w:rPr>
        <w:t>【                                  】</w:t>
      </w:r>
    </w:p>
    <w:p w14:paraId="7B3A2844" w14:textId="77777777" w:rsidR="004D4A12" w:rsidRDefault="004D4A12" w:rsidP="004D4A12">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签订时间：</w:t>
      </w:r>
      <w:r>
        <w:rPr>
          <w:rFonts w:ascii="仿宋_GB2312" w:eastAsia="仿宋_GB2312" w:hAnsi="仿宋_GB2312" w:cs="仿宋_GB2312" w:hint="eastAsia"/>
          <w:b/>
          <w:color w:val="000000"/>
          <w:sz w:val="28"/>
          <w:szCs w:val="28"/>
        </w:rPr>
        <w:t>【                                  】</w:t>
      </w:r>
    </w:p>
    <w:p w14:paraId="0127B204" w14:textId="77777777" w:rsidR="004D4A12" w:rsidRDefault="004D4A12" w:rsidP="004D4A12">
      <w:pPr>
        <w:spacing w:line="360" w:lineRule="auto"/>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bCs/>
          <w:sz w:val="28"/>
          <w:szCs w:val="28"/>
        </w:rPr>
        <w:t>签订地点：</w:t>
      </w:r>
      <w:r>
        <w:rPr>
          <w:rFonts w:ascii="仿宋_GB2312" w:eastAsia="仿宋_GB2312" w:hAnsi="仿宋_GB2312" w:cs="仿宋_GB2312" w:hint="eastAsia"/>
          <w:b/>
          <w:color w:val="000000"/>
          <w:sz w:val="28"/>
          <w:szCs w:val="28"/>
        </w:rPr>
        <w:t>【            石家庄市桥西区        】</w:t>
      </w:r>
    </w:p>
    <w:p w14:paraId="6AE4F9EC" w14:textId="77777777" w:rsidR="004D4A12" w:rsidRDefault="004D4A12" w:rsidP="004D4A12">
      <w:pPr>
        <w:spacing w:line="480" w:lineRule="auto"/>
        <w:ind w:firstLineChars="600" w:firstLine="1680"/>
        <w:jc w:val="left"/>
        <w:textAlignment w:val="baseline"/>
        <w:rPr>
          <w:rFonts w:ascii="仿宋_GB2312" w:eastAsia="仿宋_GB2312" w:hAnsi="仿宋" w:cs="仿宋"/>
          <w:bCs/>
          <w:color w:val="000000" w:themeColor="text1"/>
          <w:sz w:val="32"/>
          <w:u w:val="single"/>
        </w:rPr>
        <w:sectPr w:rsidR="004D4A12" w:rsidSect="00C74AD8">
          <w:headerReference w:type="default" r:id="rId9"/>
          <w:footerReference w:type="default" r:id="rId10"/>
          <w:footerReference w:type="first" r:id="rId11"/>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C00000"/>
          <w:sz w:val="28"/>
          <w:szCs w:val="28"/>
        </w:rPr>
        <w:t>（条款说明：上述内容可根据实际情况进行增减）</w:t>
      </w:r>
      <w:bookmarkEnd w:id="74"/>
    </w:p>
    <w:sdt>
      <w:sdtPr>
        <w:rPr>
          <w:rFonts w:ascii="Calibri" w:eastAsiaTheme="minorEastAsia" w:hAnsi="Calibri" w:cstheme="minorBidi" w:hint="eastAsia"/>
          <w:kern w:val="2"/>
          <w:sz w:val="24"/>
          <w:szCs w:val="22"/>
        </w:rPr>
        <w:id w:val="147453155"/>
        <w15:color w:val="DBDBDB"/>
        <w:docPartObj>
          <w:docPartGallery w:val="Table of Contents"/>
          <w:docPartUnique/>
        </w:docPartObj>
      </w:sdtPr>
      <w:sdtEndPr>
        <w:rPr>
          <w:rFonts w:asciiTheme="minorHAnsi" w:hAnsiTheme="minorHAnsi"/>
          <w:color w:val="000000" w:themeColor="text1"/>
          <w:szCs w:val="24"/>
        </w:rPr>
      </w:sdtEndPr>
      <w:sdtContent>
        <w:p w14:paraId="6D54D4F5" w14:textId="77777777" w:rsidR="004D4A12" w:rsidRDefault="004D4A12" w:rsidP="004D4A12">
          <w:pPr>
            <w:pStyle w:val="a0"/>
          </w:pPr>
        </w:p>
        <w:p w14:paraId="6A7ABAE7" w14:textId="77777777" w:rsidR="004D4A12" w:rsidRDefault="004D4A12" w:rsidP="004D4A12">
          <w:pPr>
            <w:jc w:val="center"/>
            <w:rPr>
              <w:rFonts w:ascii="黑体" w:eastAsia="黑体" w:hAnsi="黑体" w:cs="黑体"/>
              <w:b/>
              <w:bCs/>
              <w:color w:val="000000" w:themeColor="text1"/>
              <w:sz w:val="36"/>
              <w:szCs w:val="36"/>
            </w:rPr>
          </w:pPr>
          <w:r>
            <w:rPr>
              <w:rFonts w:ascii="黑体" w:eastAsia="黑体" w:hAnsi="黑体" w:cs="黑体" w:hint="eastAsia"/>
              <w:b/>
              <w:bCs/>
              <w:color w:val="000000" w:themeColor="text1"/>
              <w:sz w:val="36"/>
              <w:szCs w:val="36"/>
            </w:rPr>
            <w:t>目  录</w:t>
          </w:r>
        </w:p>
        <w:p w14:paraId="01613286" w14:textId="77777777" w:rsidR="004D4A12" w:rsidRDefault="004D4A12" w:rsidP="004D4A12">
          <w:pPr>
            <w:pStyle w:val="a0"/>
          </w:pPr>
        </w:p>
        <w:p w14:paraId="08DBE2CC" w14:textId="77777777" w:rsidR="004D4A12" w:rsidRDefault="004D4A12" w:rsidP="004D4A12">
          <w:pPr>
            <w:pStyle w:val="TOC1"/>
            <w:tabs>
              <w:tab w:val="right" w:leader="dot" w:pos="8306"/>
            </w:tabs>
            <w:spacing w:line="312" w:lineRule="auto"/>
          </w:pPr>
          <w:r>
            <w:rPr>
              <w:rFonts w:hint="eastAsia"/>
              <w:color w:val="000000" w:themeColor="text1"/>
            </w:rPr>
            <w:fldChar w:fldCharType="begin"/>
          </w:r>
          <w:r>
            <w:rPr>
              <w:rFonts w:hint="eastAsia"/>
              <w:color w:val="000000" w:themeColor="text1"/>
            </w:rPr>
            <w:instrText xml:space="preserve">TOC \o "1-1" \h \u </w:instrText>
          </w:r>
          <w:r>
            <w:rPr>
              <w:rFonts w:hint="eastAsia"/>
              <w:color w:val="000000" w:themeColor="text1"/>
            </w:rPr>
            <w:fldChar w:fldCharType="separate"/>
          </w:r>
          <w:hyperlink w:anchor="_Toc23052" w:history="1">
            <w:r>
              <w:rPr>
                <w:rFonts w:ascii="黑体" w:eastAsia="黑体" w:hAnsi="黑体" w:cs="黑体" w:hint="eastAsia"/>
                <w:sz w:val="30"/>
                <w:szCs w:val="30"/>
              </w:rPr>
              <w:t>第一部分 专用条款</w:t>
            </w:r>
            <w:r>
              <w:tab/>
            </w:r>
            <w:r>
              <w:fldChar w:fldCharType="begin"/>
            </w:r>
            <w:r>
              <w:instrText xml:space="preserve"> PAGEREF _Toc23052 \h </w:instrText>
            </w:r>
            <w:r>
              <w:fldChar w:fldCharType="separate"/>
            </w:r>
            <w:r>
              <w:t>1</w:t>
            </w:r>
            <w:r>
              <w:fldChar w:fldCharType="end"/>
            </w:r>
          </w:hyperlink>
        </w:p>
        <w:p w14:paraId="769874B7" w14:textId="77777777" w:rsidR="004D4A12" w:rsidRDefault="00000000" w:rsidP="004D4A12">
          <w:pPr>
            <w:pStyle w:val="TOC1"/>
            <w:tabs>
              <w:tab w:val="right" w:leader="dot" w:pos="8306"/>
            </w:tabs>
            <w:spacing w:line="312" w:lineRule="auto"/>
          </w:pPr>
          <w:hyperlink w:anchor="_Toc1792" w:history="1">
            <w:r w:rsidR="004D4A12">
              <w:rPr>
                <w:rFonts w:ascii="仿宋_GB2312" w:eastAsia="仿宋_GB2312" w:hAnsi="仿宋_GB2312" w:cs="仿宋_GB2312" w:hint="eastAsia"/>
                <w:kern w:val="0"/>
              </w:rPr>
              <w:t>一、工程概况</w:t>
            </w:r>
            <w:r w:rsidR="004D4A12">
              <w:tab/>
            </w:r>
            <w:r w:rsidR="004D4A12">
              <w:fldChar w:fldCharType="begin"/>
            </w:r>
            <w:r w:rsidR="004D4A12">
              <w:instrText xml:space="preserve"> PAGEREF _Toc1792 \h </w:instrText>
            </w:r>
            <w:r w:rsidR="004D4A12">
              <w:fldChar w:fldCharType="separate"/>
            </w:r>
            <w:r w:rsidR="004D4A12">
              <w:t>1</w:t>
            </w:r>
            <w:r w:rsidR="004D4A12">
              <w:fldChar w:fldCharType="end"/>
            </w:r>
          </w:hyperlink>
        </w:p>
        <w:p w14:paraId="51C27632" w14:textId="77777777" w:rsidR="004D4A12" w:rsidRDefault="00000000" w:rsidP="004D4A12">
          <w:pPr>
            <w:pStyle w:val="TOC1"/>
            <w:tabs>
              <w:tab w:val="right" w:leader="dot" w:pos="8306"/>
            </w:tabs>
            <w:spacing w:line="312" w:lineRule="auto"/>
          </w:pPr>
          <w:hyperlink w:anchor="_Toc13094" w:history="1">
            <w:r w:rsidR="004D4A12">
              <w:rPr>
                <w:rFonts w:ascii="仿宋_GB2312" w:eastAsia="仿宋_GB2312" w:hAnsi="仿宋_GB2312" w:cs="仿宋_GB2312" w:hint="eastAsia"/>
                <w:kern w:val="0"/>
              </w:rPr>
              <w:t>二、乙方资质和设备资料要求</w:t>
            </w:r>
            <w:r w:rsidR="004D4A12">
              <w:tab/>
            </w:r>
            <w:r w:rsidR="004D4A12">
              <w:fldChar w:fldCharType="begin"/>
            </w:r>
            <w:r w:rsidR="004D4A12">
              <w:instrText xml:space="preserve"> PAGEREF _Toc13094 \h </w:instrText>
            </w:r>
            <w:r w:rsidR="004D4A12">
              <w:fldChar w:fldCharType="separate"/>
            </w:r>
            <w:r w:rsidR="004D4A12">
              <w:t>1</w:t>
            </w:r>
            <w:r w:rsidR="004D4A12">
              <w:fldChar w:fldCharType="end"/>
            </w:r>
          </w:hyperlink>
        </w:p>
        <w:p w14:paraId="2C3D3900" w14:textId="77777777" w:rsidR="004D4A12" w:rsidRDefault="00000000" w:rsidP="004D4A12">
          <w:pPr>
            <w:pStyle w:val="TOC1"/>
            <w:tabs>
              <w:tab w:val="right" w:leader="dot" w:pos="8306"/>
            </w:tabs>
            <w:spacing w:line="312" w:lineRule="auto"/>
          </w:pPr>
          <w:hyperlink w:anchor="_Toc7586" w:history="1">
            <w:r w:rsidR="004D4A12">
              <w:rPr>
                <w:rFonts w:ascii="仿宋_GB2312" w:eastAsia="仿宋_GB2312" w:hAnsi="仿宋_GB2312" w:cs="仿宋_GB2312" w:hint="eastAsia"/>
                <w:kern w:val="0"/>
              </w:rPr>
              <w:t>三、租赁设备概况</w:t>
            </w:r>
            <w:r w:rsidR="004D4A12">
              <w:tab/>
            </w:r>
            <w:r w:rsidR="004D4A12">
              <w:fldChar w:fldCharType="begin"/>
            </w:r>
            <w:r w:rsidR="004D4A12">
              <w:instrText xml:space="preserve"> PAGEREF _Toc7586 \h </w:instrText>
            </w:r>
            <w:r w:rsidR="004D4A12">
              <w:fldChar w:fldCharType="separate"/>
            </w:r>
            <w:r w:rsidR="004D4A12">
              <w:t>1</w:t>
            </w:r>
            <w:r w:rsidR="004D4A12">
              <w:fldChar w:fldCharType="end"/>
            </w:r>
          </w:hyperlink>
        </w:p>
        <w:p w14:paraId="43C090DD" w14:textId="77777777" w:rsidR="004D4A12" w:rsidRDefault="00000000" w:rsidP="004D4A12">
          <w:pPr>
            <w:pStyle w:val="TOC1"/>
            <w:tabs>
              <w:tab w:val="right" w:leader="dot" w:pos="8306"/>
            </w:tabs>
            <w:spacing w:line="312" w:lineRule="auto"/>
          </w:pPr>
          <w:hyperlink w:anchor="_Toc14744" w:history="1">
            <w:r w:rsidR="004D4A12">
              <w:rPr>
                <w:rFonts w:ascii="仿宋_GB2312" w:eastAsia="仿宋_GB2312" w:hAnsi="仿宋_GB2312" w:cs="仿宋_GB2312" w:hint="eastAsia"/>
                <w:kern w:val="0"/>
              </w:rPr>
              <w:t>四、</w:t>
            </w:r>
            <w:sdt>
              <w:sdtPr>
                <w:rPr>
                  <w:rFonts w:ascii="仿宋_GB2312" w:eastAsia="仿宋_GB2312" w:hAnsi="仿宋_GB2312" w:cs="仿宋_GB2312" w:hint="eastAsia"/>
                  <w:b w:val="0"/>
                  <w:bCs w:val="0"/>
                  <w:color w:val="000000" w:themeColor="text1"/>
                </w:rPr>
                <w:id w:val="-1582213205"/>
                <w:placeholder>
                  <w:docPart w:val="9E50CB7D8B7C487799C23388E5DE3C64"/>
                </w:placeholder>
              </w:sdtPr>
              <w:sdtContent>
                <w:r w:rsidR="004D4A12">
                  <w:rPr>
                    <w:rFonts w:ascii="仿宋_GB2312" w:eastAsia="仿宋_GB2312" w:hAnsi="仿宋_GB2312" w:cs="仿宋_GB2312" w:hint="eastAsia"/>
                    <w:kern w:val="0"/>
                  </w:rPr>
                  <w:t>租赁方式、暂定合同价款、计价方式</w:t>
                </w:r>
              </w:sdtContent>
            </w:sdt>
            <w:r w:rsidR="004D4A12">
              <w:tab/>
            </w:r>
            <w:r w:rsidR="004D4A12">
              <w:rPr>
                <w:rFonts w:hint="eastAsia"/>
              </w:rPr>
              <w:t>3</w:t>
            </w:r>
          </w:hyperlink>
        </w:p>
        <w:p w14:paraId="4D823C49" w14:textId="77777777" w:rsidR="004D4A12" w:rsidRDefault="00000000" w:rsidP="004D4A12">
          <w:pPr>
            <w:pStyle w:val="TOC1"/>
            <w:tabs>
              <w:tab w:val="right" w:leader="dot" w:pos="8306"/>
            </w:tabs>
            <w:spacing w:line="312" w:lineRule="auto"/>
          </w:pPr>
          <w:hyperlink w:anchor="_Toc16676" w:history="1">
            <w:r w:rsidR="004D4A12">
              <w:rPr>
                <w:rFonts w:ascii="仿宋_GB2312" w:eastAsia="仿宋_GB2312" w:hAnsi="仿宋_GB2312" w:cs="仿宋_GB2312" w:hint="eastAsia"/>
                <w:kern w:val="0"/>
              </w:rPr>
              <w:t>五、租赁机械设备交付的时间、地点及验收方法</w:t>
            </w:r>
            <w:r w:rsidR="004D4A12">
              <w:tab/>
            </w:r>
            <w:r w:rsidR="004D4A12">
              <w:fldChar w:fldCharType="begin"/>
            </w:r>
            <w:r w:rsidR="004D4A12">
              <w:instrText xml:space="preserve"> PAGEREF _Toc16676 \h </w:instrText>
            </w:r>
            <w:r w:rsidR="004D4A12">
              <w:fldChar w:fldCharType="separate"/>
            </w:r>
            <w:r w:rsidR="004D4A12">
              <w:t>4</w:t>
            </w:r>
            <w:r w:rsidR="004D4A12">
              <w:fldChar w:fldCharType="end"/>
            </w:r>
          </w:hyperlink>
        </w:p>
        <w:p w14:paraId="184F99BC" w14:textId="77777777" w:rsidR="004D4A12" w:rsidRDefault="00000000" w:rsidP="004D4A12">
          <w:pPr>
            <w:pStyle w:val="TOC1"/>
            <w:tabs>
              <w:tab w:val="right" w:leader="dot" w:pos="8306"/>
            </w:tabs>
            <w:spacing w:line="312" w:lineRule="auto"/>
          </w:pPr>
          <w:hyperlink w:anchor="_Toc29415" w:history="1">
            <w:r w:rsidR="004D4A12">
              <w:rPr>
                <w:rFonts w:ascii="仿宋_GB2312" w:eastAsia="仿宋_GB2312" w:hAnsi="仿宋_GB2312" w:cs="仿宋_GB2312" w:hint="eastAsia"/>
                <w:kern w:val="0"/>
              </w:rPr>
              <w:t>六、价款支付方式</w:t>
            </w:r>
            <w:r w:rsidR="004D4A12">
              <w:tab/>
            </w:r>
            <w:r w:rsidR="004D4A12">
              <w:fldChar w:fldCharType="begin"/>
            </w:r>
            <w:r w:rsidR="004D4A12">
              <w:instrText xml:space="preserve"> PAGEREF _Toc29415 \h </w:instrText>
            </w:r>
            <w:r w:rsidR="004D4A12">
              <w:fldChar w:fldCharType="separate"/>
            </w:r>
            <w:r w:rsidR="004D4A12">
              <w:t>6</w:t>
            </w:r>
            <w:r w:rsidR="004D4A12">
              <w:fldChar w:fldCharType="end"/>
            </w:r>
          </w:hyperlink>
        </w:p>
        <w:p w14:paraId="40C97346" w14:textId="77777777" w:rsidR="004D4A12" w:rsidRDefault="00000000" w:rsidP="004D4A12">
          <w:pPr>
            <w:pStyle w:val="TOC1"/>
            <w:tabs>
              <w:tab w:val="right" w:leader="dot" w:pos="8306"/>
            </w:tabs>
            <w:spacing w:line="312" w:lineRule="auto"/>
          </w:pPr>
          <w:hyperlink w:anchor="_Toc10050" w:history="1">
            <w:r w:rsidR="004D4A12">
              <w:rPr>
                <w:rFonts w:ascii="仿宋_GB2312" w:eastAsia="仿宋_GB2312" w:hAnsi="仿宋_GB2312" w:cs="仿宋_GB2312" w:hint="eastAsia"/>
                <w:kern w:val="0"/>
              </w:rPr>
              <w:t>七、通知与送达</w:t>
            </w:r>
            <w:r w:rsidR="004D4A12">
              <w:tab/>
            </w:r>
            <w:r w:rsidR="004D4A12">
              <w:fldChar w:fldCharType="begin"/>
            </w:r>
            <w:r w:rsidR="004D4A12">
              <w:instrText xml:space="preserve"> PAGEREF _Toc10050 \h </w:instrText>
            </w:r>
            <w:r w:rsidR="004D4A12">
              <w:fldChar w:fldCharType="separate"/>
            </w:r>
            <w:r w:rsidR="004D4A12">
              <w:t>9</w:t>
            </w:r>
            <w:r w:rsidR="004D4A12">
              <w:fldChar w:fldCharType="end"/>
            </w:r>
          </w:hyperlink>
        </w:p>
        <w:p w14:paraId="0B582431" w14:textId="77777777" w:rsidR="004D4A12" w:rsidRDefault="00000000" w:rsidP="004D4A12">
          <w:pPr>
            <w:pStyle w:val="TOC1"/>
            <w:tabs>
              <w:tab w:val="right" w:leader="dot" w:pos="8306"/>
            </w:tabs>
            <w:spacing w:line="312" w:lineRule="auto"/>
          </w:pPr>
          <w:hyperlink w:anchor="_Toc18358" w:history="1">
            <w:r w:rsidR="004D4A12">
              <w:rPr>
                <w:rFonts w:ascii="仿宋_GB2312" w:eastAsia="仿宋_GB2312" w:hAnsi="仿宋_GB2312" w:cs="仿宋_GB2312" w:hint="eastAsia"/>
                <w:kern w:val="0"/>
              </w:rPr>
              <w:t>八、合同生效与终止</w:t>
            </w:r>
            <w:r w:rsidR="004D4A12">
              <w:tab/>
            </w:r>
            <w:r w:rsidR="004D4A12">
              <w:fldChar w:fldCharType="begin"/>
            </w:r>
            <w:r w:rsidR="004D4A12">
              <w:instrText xml:space="preserve"> PAGEREF _Toc18358 \h </w:instrText>
            </w:r>
            <w:r w:rsidR="004D4A12">
              <w:fldChar w:fldCharType="separate"/>
            </w:r>
            <w:r w:rsidR="004D4A12">
              <w:t>10</w:t>
            </w:r>
            <w:r w:rsidR="004D4A12">
              <w:fldChar w:fldCharType="end"/>
            </w:r>
          </w:hyperlink>
        </w:p>
        <w:p w14:paraId="4F712485" w14:textId="77777777" w:rsidR="004D4A12" w:rsidRDefault="00000000" w:rsidP="004D4A12">
          <w:pPr>
            <w:pStyle w:val="TOC1"/>
            <w:tabs>
              <w:tab w:val="right" w:leader="dot" w:pos="8306"/>
            </w:tabs>
            <w:spacing w:line="312" w:lineRule="auto"/>
          </w:pPr>
          <w:hyperlink w:anchor="_Toc7805" w:history="1">
            <w:r w:rsidR="004D4A12">
              <w:rPr>
                <w:rFonts w:ascii="仿宋_GB2312" w:eastAsia="仿宋_GB2312" w:hAnsi="仿宋_GB2312" w:cs="仿宋_GB2312" w:hint="eastAsia"/>
                <w:kern w:val="0"/>
              </w:rPr>
              <w:t>附件一 授权委托书</w:t>
            </w:r>
            <w:r w:rsidR="004D4A12">
              <w:tab/>
            </w:r>
            <w:r w:rsidR="004D4A12">
              <w:fldChar w:fldCharType="begin"/>
            </w:r>
            <w:r w:rsidR="004D4A12">
              <w:instrText xml:space="preserve"> PAGEREF _Toc7805 \h </w:instrText>
            </w:r>
            <w:r w:rsidR="004D4A12">
              <w:fldChar w:fldCharType="separate"/>
            </w:r>
            <w:r w:rsidR="004D4A12">
              <w:t>12</w:t>
            </w:r>
            <w:r w:rsidR="004D4A12">
              <w:fldChar w:fldCharType="end"/>
            </w:r>
          </w:hyperlink>
        </w:p>
        <w:p w14:paraId="4292EF6A" w14:textId="77777777" w:rsidR="004D4A12" w:rsidRDefault="00000000" w:rsidP="004D4A12">
          <w:pPr>
            <w:pStyle w:val="TOC1"/>
            <w:tabs>
              <w:tab w:val="right" w:leader="dot" w:pos="8306"/>
            </w:tabs>
            <w:spacing w:line="312" w:lineRule="auto"/>
          </w:pPr>
          <w:hyperlink w:anchor="_Toc24495" w:history="1">
            <w:r w:rsidR="004D4A12">
              <w:rPr>
                <w:rFonts w:ascii="仿宋_GB2312" w:eastAsia="仿宋_GB2312" w:hAnsi="仿宋_GB2312" w:cs="仿宋_GB2312" w:hint="eastAsia"/>
                <w:kern w:val="0"/>
              </w:rPr>
              <w:t>附件二 项目部合规权限告知书</w:t>
            </w:r>
            <w:r w:rsidR="004D4A12">
              <w:tab/>
            </w:r>
            <w:r w:rsidR="004D4A12">
              <w:fldChar w:fldCharType="begin"/>
            </w:r>
            <w:r w:rsidR="004D4A12">
              <w:instrText xml:space="preserve"> PAGEREF _Toc24495 \h </w:instrText>
            </w:r>
            <w:r w:rsidR="004D4A12">
              <w:fldChar w:fldCharType="separate"/>
            </w:r>
            <w:r w:rsidR="004D4A12">
              <w:t>13</w:t>
            </w:r>
            <w:r w:rsidR="004D4A12">
              <w:fldChar w:fldCharType="end"/>
            </w:r>
          </w:hyperlink>
        </w:p>
        <w:p w14:paraId="19F77AF8" w14:textId="77777777" w:rsidR="004D4A12" w:rsidRDefault="00000000" w:rsidP="004D4A12">
          <w:pPr>
            <w:pStyle w:val="TOC1"/>
            <w:tabs>
              <w:tab w:val="right" w:leader="dot" w:pos="8306"/>
            </w:tabs>
            <w:spacing w:line="312" w:lineRule="auto"/>
          </w:pPr>
          <w:hyperlink w:anchor="_Toc16818" w:history="1">
            <w:r w:rsidR="004D4A12">
              <w:rPr>
                <w:rFonts w:ascii="仿宋_GB2312" w:eastAsia="仿宋_GB2312" w:hAnsi="仿宋_GB2312" w:cs="仿宋_GB2312" w:hint="eastAsia"/>
                <w:kern w:val="0"/>
              </w:rPr>
              <w:t>附件三 安全管理协议书</w:t>
            </w:r>
            <w:r w:rsidR="004D4A12">
              <w:tab/>
            </w:r>
            <w:r w:rsidR="004D4A12">
              <w:fldChar w:fldCharType="begin"/>
            </w:r>
            <w:r w:rsidR="004D4A12">
              <w:instrText xml:space="preserve"> PAGEREF _Toc16818 \h </w:instrText>
            </w:r>
            <w:r w:rsidR="004D4A12">
              <w:fldChar w:fldCharType="separate"/>
            </w:r>
            <w:r w:rsidR="004D4A12">
              <w:t>16</w:t>
            </w:r>
            <w:r w:rsidR="004D4A12">
              <w:fldChar w:fldCharType="end"/>
            </w:r>
          </w:hyperlink>
        </w:p>
        <w:p w14:paraId="46353E2E" w14:textId="77777777" w:rsidR="004D4A12" w:rsidRDefault="00000000" w:rsidP="004D4A12">
          <w:pPr>
            <w:pStyle w:val="TOC1"/>
            <w:tabs>
              <w:tab w:val="right" w:leader="dot" w:pos="8306"/>
            </w:tabs>
            <w:spacing w:line="312" w:lineRule="auto"/>
          </w:pPr>
          <w:hyperlink w:anchor="_Toc2128" w:history="1">
            <w:r w:rsidR="004D4A12">
              <w:rPr>
                <w:rFonts w:ascii="仿宋_GB2312" w:eastAsia="仿宋_GB2312" w:hAnsi="仿宋_GB2312" w:cs="仿宋_GB2312" w:hint="eastAsia"/>
                <w:kern w:val="0"/>
              </w:rPr>
              <w:t>附件四 廉洁从业共建协议</w:t>
            </w:r>
            <w:r w:rsidR="004D4A12">
              <w:tab/>
            </w:r>
            <w:r w:rsidR="004D4A12">
              <w:fldChar w:fldCharType="begin"/>
            </w:r>
            <w:r w:rsidR="004D4A12">
              <w:instrText xml:space="preserve"> PAGEREF _Toc2128 \h </w:instrText>
            </w:r>
            <w:r w:rsidR="004D4A12">
              <w:fldChar w:fldCharType="separate"/>
            </w:r>
            <w:r w:rsidR="004D4A12">
              <w:t>20</w:t>
            </w:r>
            <w:r w:rsidR="004D4A12">
              <w:fldChar w:fldCharType="end"/>
            </w:r>
          </w:hyperlink>
        </w:p>
        <w:p w14:paraId="039F4C7F" w14:textId="77777777" w:rsidR="004D4A12" w:rsidRDefault="00000000" w:rsidP="004D4A12">
          <w:pPr>
            <w:pStyle w:val="TOC1"/>
            <w:tabs>
              <w:tab w:val="right" w:leader="dot" w:pos="8306"/>
            </w:tabs>
            <w:spacing w:line="312" w:lineRule="auto"/>
          </w:pPr>
          <w:hyperlink w:anchor="_Toc5684" w:history="1">
            <w:r w:rsidR="004D4A12">
              <w:rPr>
                <w:rFonts w:ascii="黑体" w:eastAsia="黑体" w:hAnsi="黑体" w:cs="黑体" w:hint="eastAsia"/>
                <w:sz w:val="30"/>
                <w:szCs w:val="30"/>
              </w:rPr>
              <w:t>第二部分 通用条款</w:t>
            </w:r>
            <w:r w:rsidR="004D4A12">
              <w:tab/>
            </w:r>
            <w:r w:rsidR="004D4A12">
              <w:fldChar w:fldCharType="begin"/>
            </w:r>
            <w:r w:rsidR="004D4A12">
              <w:instrText xml:space="preserve"> PAGEREF _Toc5684 \h </w:instrText>
            </w:r>
            <w:r w:rsidR="004D4A12">
              <w:fldChar w:fldCharType="separate"/>
            </w:r>
            <w:r w:rsidR="004D4A12">
              <w:t>23</w:t>
            </w:r>
            <w:r w:rsidR="004D4A12">
              <w:fldChar w:fldCharType="end"/>
            </w:r>
          </w:hyperlink>
        </w:p>
        <w:p w14:paraId="11465930" w14:textId="77777777" w:rsidR="004D4A12" w:rsidRDefault="00000000" w:rsidP="004D4A12">
          <w:pPr>
            <w:pStyle w:val="TOC1"/>
            <w:tabs>
              <w:tab w:val="right" w:leader="dot" w:pos="8306"/>
            </w:tabs>
            <w:spacing w:line="312" w:lineRule="auto"/>
          </w:pPr>
          <w:hyperlink w:anchor="_Toc4161" w:history="1">
            <w:r w:rsidR="004D4A12">
              <w:rPr>
                <w:rFonts w:ascii="仿宋_GB2312" w:eastAsia="仿宋_GB2312" w:hAnsi="仿宋_GB2312" w:cs="仿宋_GB2312" w:hint="eastAsia"/>
                <w:kern w:val="0"/>
              </w:rPr>
              <w:t>一、甲方权利及义务</w:t>
            </w:r>
            <w:r w:rsidR="004D4A12">
              <w:tab/>
            </w:r>
            <w:r w:rsidR="004D4A12">
              <w:fldChar w:fldCharType="begin"/>
            </w:r>
            <w:r w:rsidR="004D4A12">
              <w:instrText xml:space="preserve"> PAGEREF _Toc4161 \h </w:instrText>
            </w:r>
            <w:r w:rsidR="004D4A12">
              <w:fldChar w:fldCharType="separate"/>
            </w:r>
            <w:r w:rsidR="004D4A12">
              <w:t>23</w:t>
            </w:r>
            <w:r w:rsidR="004D4A12">
              <w:fldChar w:fldCharType="end"/>
            </w:r>
          </w:hyperlink>
        </w:p>
        <w:p w14:paraId="52D850FE" w14:textId="77777777" w:rsidR="004D4A12" w:rsidRDefault="00000000" w:rsidP="004D4A12">
          <w:pPr>
            <w:pStyle w:val="TOC1"/>
            <w:tabs>
              <w:tab w:val="right" w:leader="dot" w:pos="8306"/>
            </w:tabs>
            <w:spacing w:line="312" w:lineRule="auto"/>
          </w:pPr>
          <w:hyperlink w:anchor="_Toc7203" w:history="1">
            <w:r w:rsidR="004D4A12">
              <w:rPr>
                <w:rFonts w:ascii="仿宋_GB2312" w:eastAsia="仿宋_GB2312" w:hAnsi="仿宋_GB2312" w:cs="仿宋_GB2312" w:hint="eastAsia"/>
                <w:kern w:val="0"/>
              </w:rPr>
              <w:t>二、乙方权利及义务</w:t>
            </w:r>
            <w:r w:rsidR="004D4A12">
              <w:tab/>
            </w:r>
            <w:r w:rsidR="004D4A12">
              <w:fldChar w:fldCharType="begin"/>
            </w:r>
            <w:r w:rsidR="004D4A12">
              <w:instrText xml:space="preserve"> PAGEREF _Toc7203 \h </w:instrText>
            </w:r>
            <w:r w:rsidR="004D4A12">
              <w:fldChar w:fldCharType="separate"/>
            </w:r>
            <w:r w:rsidR="004D4A12">
              <w:t>23</w:t>
            </w:r>
            <w:r w:rsidR="004D4A12">
              <w:fldChar w:fldCharType="end"/>
            </w:r>
          </w:hyperlink>
        </w:p>
        <w:p w14:paraId="4FA7EFD9" w14:textId="77777777" w:rsidR="004D4A12" w:rsidRDefault="00000000" w:rsidP="004D4A12">
          <w:pPr>
            <w:pStyle w:val="TOC1"/>
            <w:tabs>
              <w:tab w:val="right" w:leader="dot" w:pos="8306"/>
            </w:tabs>
            <w:spacing w:line="312" w:lineRule="auto"/>
          </w:pPr>
          <w:hyperlink w:anchor="_Toc6863" w:history="1">
            <w:r w:rsidR="004D4A12">
              <w:rPr>
                <w:rFonts w:ascii="仿宋_GB2312" w:eastAsia="仿宋_GB2312" w:hAnsi="仿宋_GB2312" w:cs="仿宋_GB2312" w:hint="eastAsia"/>
                <w:kern w:val="0"/>
              </w:rPr>
              <w:t>三、设备维修保养</w:t>
            </w:r>
            <w:r w:rsidR="004D4A12">
              <w:tab/>
            </w:r>
            <w:r w:rsidR="004D4A12">
              <w:fldChar w:fldCharType="begin"/>
            </w:r>
            <w:r w:rsidR="004D4A12">
              <w:instrText xml:space="preserve"> PAGEREF _Toc6863 \h </w:instrText>
            </w:r>
            <w:r w:rsidR="004D4A12">
              <w:fldChar w:fldCharType="separate"/>
            </w:r>
            <w:r w:rsidR="004D4A12">
              <w:t>27</w:t>
            </w:r>
            <w:r w:rsidR="004D4A12">
              <w:fldChar w:fldCharType="end"/>
            </w:r>
          </w:hyperlink>
        </w:p>
        <w:p w14:paraId="78A92DEC" w14:textId="77777777" w:rsidR="004D4A12" w:rsidRDefault="00000000" w:rsidP="004D4A12">
          <w:pPr>
            <w:pStyle w:val="TOC1"/>
            <w:tabs>
              <w:tab w:val="right" w:leader="dot" w:pos="8306"/>
            </w:tabs>
            <w:spacing w:line="312" w:lineRule="auto"/>
          </w:pPr>
          <w:hyperlink w:anchor="_Toc18048" w:history="1">
            <w:r w:rsidR="004D4A12">
              <w:rPr>
                <w:rFonts w:ascii="仿宋_GB2312" w:eastAsia="仿宋_GB2312" w:hAnsi="仿宋_GB2312" w:cs="仿宋_GB2312" w:hint="eastAsia"/>
                <w:kern w:val="0"/>
              </w:rPr>
              <w:t>四、变更、转租</w:t>
            </w:r>
            <w:r w:rsidR="004D4A12">
              <w:tab/>
            </w:r>
            <w:r w:rsidR="004D4A12">
              <w:fldChar w:fldCharType="begin"/>
            </w:r>
            <w:r w:rsidR="004D4A12">
              <w:instrText xml:space="preserve"> PAGEREF _Toc18048 \h </w:instrText>
            </w:r>
            <w:r w:rsidR="004D4A12">
              <w:fldChar w:fldCharType="separate"/>
            </w:r>
            <w:r w:rsidR="004D4A12">
              <w:t>28</w:t>
            </w:r>
            <w:r w:rsidR="004D4A12">
              <w:fldChar w:fldCharType="end"/>
            </w:r>
          </w:hyperlink>
        </w:p>
        <w:p w14:paraId="0D53ABA0" w14:textId="77777777" w:rsidR="004D4A12" w:rsidRDefault="00000000" w:rsidP="004D4A12">
          <w:pPr>
            <w:pStyle w:val="TOC1"/>
            <w:tabs>
              <w:tab w:val="right" w:leader="dot" w:pos="8306"/>
            </w:tabs>
            <w:spacing w:line="312" w:lineRule="auto"/>
          </w:pPr>
          <w:hyperlink w:anchor="_Toc24639" w:history="1">
            <w:r w:rsidR="004D4A12">
              <w:rPr>
                <w:rFonts w:ascii="仿宋_GB2312" w:eastAsia="仿宋_GB2312" w:hAnsi="仿宋_GB2312" w:cs="仿宋_GB2312" w:hint="eastAsia"/>
                <w:kern w:val="0"/>
              </w:rPr>
              <w:t>五、违约责任</w:t>
            </w:r>
            <w:r w:rsidR="004D4A12">
              <w:tab/>
            </w:r>
            <w:r w:rsidR="004D4A12">
              <w:fldChar w:fldCharType="begin"/>
            </w:r>
            <w:r w:rsidR="004D4A12">
              <w:instrText xml:space="preserve"> PAGEREF _Toc24639 \h </w:instrText>
            </w:r>
            <w:r w:rsidR="004D4A12">
              <w:fldChar w:fldCharType="separate"/>
            </w:r>
            <w:r w:rsidR="004D4A12">
              <w:t>28</w:t>
            </w:r>
            <w:r w:rsidR="004D4A12">
              <w:fldChar w:fldCharType="end"/>
            </w:r>
          </w:hyperlink>
        </w:p>
        <w:p w14:paraId="5DEBDA63" w14:textId="77777777" w:rsidR="004D4A12" w:rsidRDefault="00000000" w:rsidP="004D4A12">
          <w:pPr>
            <w:pStyle w:val="TOC1"/>
            <w:tabs>
              <w:tab w:val="right" w:leader="dot" w:pos="8306"/>
            </w:tabs>
            <w:spacing w:line="312" w:lineRule="auto"/>
          </w:pPr>
          <w:hyperlink w:anchor="_Toc16570" w:history="1">
            <w:r w:rsidR="004D4A12">
              <w:rPr>
                <w:rFonts w:ascii="仿宋_GB2312" w:eastAsia="仿宋_GB2312" w:hAnsi="仿宋_GB2312" w:cs="仿宋_GB2312" w:hint="eastAsia"/>
                <w:kern w:val="0"/>
              </w:rPr>
              <w:t>六、合同变更</w:t>
            </w:r>
            <w:r w:rsidR="004D4A12">
              <w:tab/>
            </w:r>
            <w:r w:rsidR="004D4A12">
              <w:fldChar w:fldCharType="begin"/>
            </w:r>
            <w:r w:rsidR="004D4A12">
              <w:instrText xml:space="preserve"> PAGEREF _Toc16570 \h </w:instrText>
            </w:r>
            <w:r w:rsidR="004D4A12">
              <w:fldChar w:fldCharType="separate"/>
            </w:r>
            <w:r w:rsidR="004D4A12">
              <w:t>29</w:t>
            </w:r>
            <w:r w:rsidR="004D4A12">
              <w:fldChar w:fldCharType="end"/>
            </w:r>
          </w:hyperlink>
        </w:p>
        <w:p w14:paraId="3C25E9D2" w14:textId="77777777" w:rsidR="004D4A12" w:rsidRDefault="00000000" w:rsidP="004D4A12">
          <w:pPr>
            <w:pStyle w:val="TOC1"/>
            <w:tabs>
              <w:tab w:val="right" w:leader="dot" w:pos="8306"/>
            </w:tabs>
            <w:spacing w:line="312" w:lineRule="auto"/>
          </w:pPr>
          <w:hyperlink w:anchor="_Toc18839" w:history="1">
            <w:r w:rsidR="004D4A12">
              <w:rPr>
                <w:rFonts w:ascii="仿宋_GB2312" w:eastAsia="仿宋_GB2312" w:hAnsi="仿宋_GB2312" w:cs="仿宋_GB2312" w:hint="eastAsia"/>
                <w:kern w:val="0"/>
              </w:rPr>
              <w:t>七、合同解除</w:t>
            </w:r>
            <w:r w:rsidR="004D4A12">
              <w:tab/>
            </w:r>
            <w:r w:rsidR="004D4A12">
              <w:fldChar w:fldCharType="begin"/>
            </w:r>
            <w:r w:rsidR="004D4A12">
              <w:instrText xml:space="preserve"> PAGEREF _Toc18839 \h </w:instrText>
            </w:r>
            <w:r w:rsidR="004D4A12">
              <w:fldChar w:fldCharType="separate"/>
            </w:r>
            <w:r w:rsidR="004D4A12">
              <w:t>30</w:t>
            </w:r>
            <w:r w:rsidR="004D4A12">
              <w:fldChar w:fldCharType="end"/>
            </w:r>
          </w:hyperlink>
        </w:p>
        <w:p w14:paraId="1587FFAC" w14:textId="77777777" w:rsidR="004D4A12" w:rsidRDefault="00000000" w:rsidP="004D4A12">
          <w:pPr>
            <w:pStyle w:val="TOC1"/>
            <w:tabs>
              <w:tab w:val="right" w:leader="dot" w:pos="8306"/>
            </w:tabs>
            <w:spacing w:line="312" w:lineRule="auto"/>
          </w:pPr>
          <w:hyperlink w:anchor="_Toc21959" w:history="1">
            <w:r w:rsidR="004D4A12">
              <w:rPr>
                <w:rFonts w:ascii="仿宋_GB2312" w:eastAsia="仿宋_GB2312" w:hAnsi="仿宋_GB2312" w:cs="仿宋_GB2312" w:hint="eastAsia"/>
                <w:kern w:val="0"/>
              </w:rPr>
              <w:t>八、不可抗力</w:t>
            </w:r>
            <w:r w:rsidR="004D4A12">
              <w:tab/>
            </w:r>
            <w:r w:rsidR="004D4A12">
              <w:fldChar w:fldCharType="begin"/>
            </w:r>
            <w:r w:rsidR="004D4A12">
              <w:instrText xml:space="preserve"> PAGEREF _Toc21959 \h </w:instrText>
            </w:r>
            <w:r w:rsidR="004D4A12">
              <w:fldChar w:fldCharType="separate"/>
            </w:r>
            <w:r w:rsidR="004D4A12">
              <w:t>30</w:t>
            </w:r>
            <w:r w:rsidR="004D4A12">
              <w:fldChar w:fldCharType="end"/>
            </w:r>
          </w:hyperlink>
        </w:p>
        <w:p w14:paraId="1D682FEB" w14:textId="77777777" w:rsidR="004D4A12" w:rsidRDefault="00000000" w:rsidP="004D4A12">
          <w:pPr>
            <w:pStyle w:val="TOC1"/>
            <w:tabs>
              <w:tab w:val="right" w:leader="dot" w:pos="8306"/>
            </w:tabs>
            <w:spacing w:line="312" w:lineRule="auto"/>
          </w:pPr>
          <w:hyperlink w:anchor="_Toc3024" w:history="1">
            <w:r w:rsidR="004D4A12">
              <w:rPr>
                <w:rFonts w:ascii="仿宋_GB2312" w:eastAsia="仿宋_GB2312" w:hAnsi="仿宋_GB2312" w:cs="仿宋_GB2312" w:hint="eastAsia"/>
                <w:kern w:val="0"/>
              </w:rPr>
              <w:t>九、争议与裁决</w:t>
            </w:r>
            <w:r w:rsidR="004D4A12">
              <w:tab/>
            </w:r>
            <w:r w:rsidR="004D4A12">
              <w:fldChar w:fldCharType="begin"/>
            </w:r>
            <w:r w:rsidR="004D4A12">
              <w:instrText xml:space="preserve"> PAGEREF _Toc3024 \h </w:instrText>
            </w:r>
            <w:r w:rsidR="004D4A12">
              <w:fldChar w:fldCharType="separate"/>
            </w:r>
            <w:r w:rsidR="004D4A12">
              <w:t>32</w:t>
            </w:r>
            <w:r w:rsidR="004D4A12">
              <w:fldChar w:fldCharType="end"/>
            </w:r>
          </w:hyperlink>
        </w:p>
        <w:p w14:paraId="41031A52" w14:textId="77777777" w:rsidR="004D4A12" w:rsidRDefault="00000000" w:rsidP="004D4A12">
          <w:pPr>
            <w:pStyle w:val="TOC1"/>
            <w:tabs>
              <w:tab w:val="right" w:leader="dot" w:pos="8306"/>
            </w:tabs>
            <w:spacing w:line="312" w:lineRule="auto"/>
          </w:pPr>
          <w:hyperlink w:anchor="_Toc11542" w:history="1">
            <w:r w:rsidR="004D4A12">
              <w:rPr>
                <w:rFonts w:ascii="仿宋_GB2312" w:eastAsia="仿宋_GB2312" w:hAnsi="仿宋_GB2312" w:cs="仿宋_GB2312" w:hint="eastAsia"/>
                <w:kern w:val="0"/>
              </w:rPr>
              <w:t>十、保密义务</w:t>
            </w:r>
            <w:r w:rsidR="004D4A12">
              <w:tab/>
            </w:r>
            <w:r w:rsidR="004D4A12">
              <w:fldChar w:fldCharType="begin"/>
            </w:r>
            <w:r w:rsidR="004D4A12">
              <w:instrText xml:space="preserve"> PAGEREF _Toc11542 \h </w:instrText>
            </w:r>
            <w:r w:rsidR="004D4A12">
              <w:fldChar w:fldCharType="separate"/>
            </w:r>
            <w:r w:rsidR="004D4A12">
              <w:t>32</w:t>
            </w:r>
            <w:r w:rsidR="004D4A12">
              <w:fldChar w:fldCharType="end"/>
            </w:r>
          </w:hyperlink>
        </w:p>
        <w:p w14:paraId="2F158E5D" w14:textId="77777777" w:rsidR="004D4A12" w:rsidRDefault="00000000" w:rsidP="004D4A12">
          <w:pPr>
            <w:pStyle w:val="TOC1"/>
            <w:tabs>
              <w:tab w:val="right" w:leader="dot" w:pos="8306"/>
            </w:tabs>
            <w:spacing w:line="312" w:lineRule="auto"/>
          </w:pPr>
          <w:hyperlink w:anchor="_Toc17815" w:history="1">
            <w:r w:rsidR="004D4A12">
              <w:rPr>
                <w:rFonts w:ascii="仿宋_GB2312" w:eastAsia="仿宋_GB2312" w:hAnsi="仿宋_GB2312" w:cs="仿宋_GB2312" w:hint="eastAsia"/>
                <w:kern w:val="0"/>
              </w:rPr>
              <w:t>十一、其它条款</w:t>
            </w:r>
            <w:r w:rsidR="004D4A12">
              <w:tab/>
            </w:r>
            <w:r w:rsidR="004D4A12">
              <w:fldChar w:fldCharType="begin"/>
            </w:r>
            <w:r w:rsidR="004D4A12">
              <w:instrText xml:space="preserve"> PAGEREF _Toc17815 \h </w:instrText>
            </w:r>
            <w:r w:rsidR="004D4A12">
              <w:fldChar w:fldCharType="separate"/>
            </w:r>
            <w:r w:rsidR="004D4A12">
              <w:t>33</w:t>
            </w:r>
            <w:r w:rsidR="004D4A12">
              <w:fldChar w:fldCharType="end"/>
            </w:r>
          </w:hyperlink>
        </w:p>
        <w:p w14:paraId="69033FB4" w14:textId="77777777" w:rsidR="004D4A12" w:rsidRDefault="004D4A12" w:rsidP="004D4A12">
          <w:pPr>
            <w:ind w:firstLineChars="200" w:firstLine="480"/>
            <w:rPr>
              <w:color w:val="000000" w:themeColor="text1"/>
            </w:rPr>
          </w:pPr>
          <w:r>
            <w:rPr>
              <w:rFonts w:hint="eastAsia"/>
              <w:color w:val="000000" w:themeColor="text1"/>
            </w:rPr>
            <w:fldChar w:fldCharType="end"/>
          </w:r>
        </w:p>
      </w:sdtContent>
    </w:sdt>
    <w:p w14:paraId="3CAFC5E4" w14:textId="77777777" w:rsidR="004D4A12" w:rsidRDefault="004D4A12" w:rsidP="004D4A12">
      <w:pPr>
        <w:ind w:firstLineChars="200" w:firstLine="480"/>
        <w:rPr>
          <w:color w:val="000000" w:themeColor="text1"/>
        </w:rPr>
      </w:pPr>
    </w:p>
    <w:p w14:paraId="3E478C14" w14:textId="77777777" w:rsidR="004D4A12" w:rsidRDefault="004D4A12" w:rsidP="004D4A12">
      <w:pPr>
        <w:ind w:firstLineChars="200" w:firstLine="480"/>
        <w:rPr>
          <w:color w:val="000000" w:themeColor="text1"/>
        </w:rPr>
      </w:pPr>
    </w:p>
    <w:p w14:paraId="59D5A358" w14:textId="77777777" w:rsidR="004D4A12" w:rsidRDefault="004D4A12" w:rsidP="004D4A12">
      <w:pPr>
        <w:tabs>
          <w:tab w:val="left" w:pos="5688"/>
        </w:tabs>
        <w:ind w:firstLineChars="200" w:firstLine="480"/>
        <w:jc w:val="left"/>
        <w:rPr>
          <w:color w:val="000000" w:themeColor="text1"/>
        </w:rPr>
        <w:sectPr w:rsidR="004D4A12" w:rsidSect="00C74AD8">
          <w:headerReference w:type="default" r:id="rId12"/>
          <w:footerReference w:type="default" r:id="rId13"/>
          <w:pgSz w:w="11906" w:h="16838"/>
          <w:pgMar w:top="1440" w:right="1800" w:bottom="1440" w:left="1800" w:header="850" w:footer="975" w:gutter="0"/>
          <w:pgNumType w:start="1"/>
          <w:cols w:space="0"/>
          <w:docGrid w:linePitch="312"/>
        </w:sectPr>
      </w:pPr>
      <w:r>
        <w:rPr>
          <w:rFonts w:hint="eastAsia"/>
          <w:color w:val="000000" w:themeColor="text1"/>
        </w:rPr>
        <w:tab/>
      </w:r>
    </w:p>
    <w:p w14:paraId="73E85D21" w14:textId="77777777" w:rsidR="004D4A12" w:rsidRDefault="004D4A12" w:rsidP="004D4A12">
      <w:pPr>
        <w:pStyle w:val="Default"/>
        <w:ind w:left="480"/>
        <w:jc w:val="center"/>
        <w:outlineLvl w:val="0"/>
        <w:rPr>
          <w:rFonts w:ascii="仿宋" w:eastAsia="仿宋" w:hAnsi="仿宋" w:cs="仿宋"/>
          <w:b/>
          <w:bCs/>
          <w:color w:val="000000" w:themeColor="text1"/>
          <w:sz w:val="32"/>
          <w:szCs w:val="32"/>
        </w:rPr>
      </w:pPr>
      <w:bookmarkStart w:id="75" w:name="_Toc22574"/>
      <w:bookmarkStart w:id="76" w:name="_Toc23052"/>
      <w:bookmarkStart w:id="77" w:name="_Toc14057"/>
      <w:r>
        <w:rPr>
          <w:rFonts w:ascii="黑体" w:eastAsia="黑体" w:hAnsi="黑体" w:cs="黑体" w:hint="eastAsia"/>
          <w:b/>
          <w:bCs/>
          <w:color w:val="000000" w:themeColor="text1"/>
          <w:sz w:val="32"/>
          <w:szCs w:val="32"/>
        </w:rPr>
        <w:lastRenderedPageBreak/>
        <w:t>第一部分</w:t>
      </w:r>
      <w:bookmarkEnd w:id="75"/>
      <w:r>
        <w:rPr>
          <w:rFonts w:ascii="黑体" w:eastAsia="黑体" w:hAnsi="黑体" w:cs="黑体" w:hint="eastAsia"/>
          <w:b/>
          <w:bCs/>
          <w:color w:val="000000" w:themeColor="text1"/>
          <w:sz w:val="32"/>
          <w:szCs w:val="32"/>
        </w:rPr>
        <w:t xml:space="preserve"> 专用条款</w:t>
      </w:r>
      <w:bookmarkEnd w:id="76"/>
    </w:p>
    <w:p w14:paraId="3449A5FD" w14:textId="77777777" w:rsidR="004D4A12" w:rsidRDefault="004D4A12" w:rsidP="004D4A12">
      <w:pPr>
        <w:pStyle w:val="Default"/>
        <w:spacing w:beforeLines="100" w:before="240" w:line="400" w:lineRule="atLeast"/>
        <w:ind w:left="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甲方（承租方）： </w:t>
      </w:r>
      <w:r>
        <w:rPr>
          <w:rFonts w:ascii="仿宋_GB2312" w:eastAsia="仿宋_GB2312" w:hAnsi="仿宋_GB2312" w:cs="仿宋_GB2312" w:hint="eastAsia"/>
          <w:color w:val="000000" w:themeColor="text1"/>
          <w:u w:val="single"/>
        </w:rPr>
        <w:t xml:space="preserve"> 中建路桥集团有限公司      </w:t>
      </w:r>
    </w:p>
    <w:p w14:paraId="08719D13" w14:textId="77777777" w:rsidR="004D4A12" w:rsidRDefault="004D4A12" w:rsidP="004D4A12">
      <w:pPr>
        <w:pStyle w:val="Default"/>
        <w:spacing w:line="400" w:lineRule="atLeast"/>
        <w:ind w:left="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乙方（出租方）：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p>
    <w:p w14:paraId="09A3A44B"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根据《中华人民共和国民法典》及有关法律规定，遵循平等、自愿、公平和诚实信用的原则，在对本合同进行充分理解的基础上，双方经友好协商一致，订立本合同并共同遵守。</w:t>
      </w:r>
    </w:p>
    <w:p w14:paraId="65E2822C" w14:textId="77777777" w:rsidR="004D4A12" w:rsidRDefault="004D4A12" w:rsidP="004D4A12">
      <w:pPr>
        <w:pStyle w:val="Default"/>
        <w:numPr>
          <w:ilvl w:val="0"/>
          <w:numId w:val="1"/>
        </w:numPr>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78" w:name="_Toc1792"/>
      <w:r>
        <w:rPr>
          <w:rFonts w:ascii="仿宋_GB2312" w:eastAsia="仿宋_GB2312" w:hAnsi="仿宋_GB2312" w:cs="仿宋_GB2312" w:hint="eastAsia"/>
          <w:b/>
          <w:bCs/>
          <w:color w:val="000000" w:themeColor="text1"/>
        </w:rPr>
        <w:t>工程概况</w:t>
      </w:r>
      <w:bookmarkEnd w:id="77"/>
      <w:bookmarkEnd w:id="78"/>
    </w:p>
    <w:p w14:paraId="3DA8C347" w14:textId="48D23557" w:rsidR="004D4A12" w:rsidRDefault="004D4A12" w:rsidP="004D4A12">
      <w:pPr>
        <w:pStyle w:val="Default"/>
        <w:spacing w:line="400" w:lineRule="atLeast"/>
        <w:ind w:left="480"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1、工程名称：</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石</w:t>
      </w:r>
      <w:proofErr w:type="gramStart"/>
      <w:r>
        <w:rPr>
          <w:rFonts w:ascii="仿宋_GB2312" w:eastAsia="仿宋_GB2312" w:hAnsi="仿宋_GB2312" w:cs="仿宋_GB2312" w:hint="eastAsia"/>
          <w:color w:val="000000" w:themeColor="text1"/>
          <w:u w:val="single"/>
        </w:rPr>
        <w:t>太</w:t>
      </w:r>
      <w:proofErr w:type="gramEnd"/>
      <w:r>
        <w:rPr>
          <w:rFonts w:ascii="仿宋_GB2312" w:eastAsia="仿宋_GB2312" w:hAnsi="仿宋_GB2312" w:cs="仿宋_GB2312" w:hint="eastAsia"/>
          <w:color w:val="000000" w:themeColor="text1"/>
          <w:u w:val="single"/>
        </w:rPr>
        <w:t>高速公路改扩建工程主体3分部</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rPr>
        <w:t>；</w:t>
      </w:r>
    </w:p>
    <w:p w14:paraId="0E5846D9" w14:textId="33922487" w:rsidR="004D4A12" w:rsidRDefault="004D4A12" w:rsidP="004D4A12">
      <w:pPr>
        <w:pStyle w:val="Default"/>
        <w:spacing w:line="400" w:lineRule="atLeast"/>
        <w:ind w:left="480"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2、工程地点：</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石家庄市井陉县</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rPr>
        <w:t>；</w:t>
      </w:r>
    </w:p>
    <w:p w14:paraId="6BA2B451" w14:textId="6DE383D4" w:rsidR="004D4A12" w:rsidRDefault="004D4A12" w:rsidP="004D4A12">
      <w:pPr>
        <w:spacing w:line="400" w:lineRule="exact"/>
        <w:ind w:firstLineChars="200" w:firstLine="482"/>
        <w:jc w:val="left"/>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kern w:val="0"/>
        </w:rPr>
        <w:t>3、工作内容：</w:t>
      </w:r>
      <w:r>
        <w:rPr>
          <w:rFonts w:ascii="仿宋_GB2312" w:eastAsia="仿宋_GB2312" w:hAnsi="仿宋_GB2312" w:cs="仿宋_GB2312" w:hint="eastAsia"/>
          <w:b/>
          <w:bCs/>
          <w:color w:val="000000" w:themeColor="text1"/>
          <w:kern w:val="0"/>
          <w:u w:val="single"/>
        </w:rPr>
        <w:t xml:space="preserve"> </w:t>
      </w:r>
      <w:r w:rsidRPr="004D4A12">
        <w:rPr>
          <w:rFonts w:ascii="仿宋_GB2312" w:eastAsia="仿宋_GB2312" w:hAnsi="仿宋_GB2312" w:cs="仿宋_GB2312" w:hint="eastAsia"/>
          <w:color w:val="000000" w:themeColor="text1"/>
          <w:kern w:val="0"/>
          <w:u w:val="single"/>
        </w:rPr>
        <w:t>路基夯实</w:t>
      </w:r>
      <w:r>
        <w:rPr>
          <w:rFonts w:ascii="仿宋_GB2312" w:eastAsia="仿宋_GB2312" w:hAnsi="仿宋_GB2312" w:cs="仿宋_GB2312" w:hint="eastAsia"/>
          <w:b/>
          <w:bCs/>
          <w:color w:val="000000" w:themeColor="text1"/>
          <w:kern w:val="0"/>
          <w:u w:val="single"/>
        </w:rPr>
        <w:t xml:space="preserve"> </w:t>
      </w:r>
      <w:r>
        <w:rPr>
          <w:rFonts w:ascii="仿宋_GB2312" w:eastAsia="仿宋_GB2312" w:hAnsi="仿宋_GB2312" w:cs="仿宋_GB2312" w:hint="eastAsia"/>
          <w:color w:val="000000" w:themeColor="text1"/>
          <w:kern w:val="0"/>
        </w:rPr>
        <w:t>；</w:t>
      </w:r>
    </w:p>
    <w:p w14:paraId="5BEC7E30" w14:textId="77777777" w:rsidR="004D4A12" w:rsidRDefault="004D4A12" w:rsidP="004D4A12">
      <w:pPr>
        <w:pStyle w:val="Default"/>
        <w:numPr>
          <w:ilvl w:val="0"/>
          <w:numId w:val="1"/>
        </w:numPr>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79" w:name="_Toc13862"/>
      <w:bookmarkStart w:id="80" w:name="_Toc13094"/>
      <w:r>
        <w:rPr>
          <w:rFonts w:ascii="仿宋_GB2312" w:eastAsia="仿宋_GB2312" w:hAnsi="仿宋_GB2312" w:cs="仿宋_GB2312" w:hint="eastAsia"/>
          <w:b/>
          <w:bCs/>
          <w:color w:val="000000" w:themeColor="text1"/>
        </w:rPr>
        <w:t>乙方资质和设备资料要求</w:t>
      </w:r>
      <w:bookmarkEnd w:id="79"/>
      <w:bookmarkEnd w:id="80"/>
    </w:p>
    <w:p w14:paraId="1AB1CD88"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2.1乙方应具有相应的国家和地方政府授予的租赁资质、安装资质，具备提供设备的所有权，因其权利瑕疵引起的责任全部由乙方承担。</w:t>
      </w:r>
    </w:p>
    <w:p w14:paraId="3226A8EF" w14:textId="77777777" w:rsidR="004D4A12" w:rsidRDefault="004D4A12" w:rsidP="004D4A12">
      <w:pPr>
        <w:spacing w:line="520" w:lineRule="exact"/>
        <w:ind w:firstLineChars="200" w:firstLine="48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lang w:val="zh-CN"/>
        </w:rPr>
        <w:t>安全生产许可证号码：</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 xml:space="preserve">  </w:t>
      </w:r>
    </w:p>
    <w:p w14:paraId="102B9A17" w14:textId="77777777" w:rsidR="004D4A12" w:rsidRDefault="004D4A12" w:rsidP="004D4A12">
      <w:pPr>
        <w:spacing w:line="520" w:lineRule="exact"/>
        <w:ind w:firstLineChars="200" w:firstLine="48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lang w:val="zh-CN"/>
        </w:rPr>
        <w:t>安全生产许可证有效日期：</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lang w:val="zh-CN"/>
        </w:rPr>
        <w:t xml:space="preserve"> </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 xml:space="preserve">    </w:t>
      </w:r>
    </w:p>
    <w:p w14:paraId="73C31FD8" w14:textId="77777777" w:rsidR="004D4A12" w:rsidRDefault="004D4A12" w:rsidP="004D4A12">
      <w:pPr>
        <w:spacing w:line="520" w:lineRule="exact"/>
        <w:ind w:firstLineChars="200" w:firstLine="48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lang w:val="zh-CN"/>
        </w:rPr>
        <w:t>资质证书号码：</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u w:val="single"/>
          <w:lang w:val="zh-CN"/>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u w:val="single"/>
          <w:lang w:val="zh-CN"/>
        </w:rPr>
        <w:t xml:space="preserve">   </w:t>
      </w:r>
      <w:r>
        <w:rPr>
          <w:rFonts w:ascii="仿宋_GB2312" w:eastAsia="仿宋_GB2312" w:hAnsi="仿宋_GB2312" w:cs="仿宋_GB2312" w:hint="eastAsia"/>
          <w:color w:val="000000" w:themeColor="text1"/>
          <w:lang w:val="zh-CN"/>
        </w:rPr>
        <w:t xml:space="preserve">  </w:t>
      </w:r>
    </w:p>
    <w:p w14:paraId="1FA9AA37"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lang w:val="zh-CN"/>
        </w:rPr>
        <w:t>资质专业及等级：</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p>
    <w:p w14:paraId="4AF3C67D"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2.2租赁设备应符合国家和工程所在地政府市场准入要求，乙方应向甲方出具设备的性能检测报告、备案证明、出厂合格证、维修保养证明及其他需要的证明文件。</w:t>
      </w:r>
    </w:p>
    <w:p w14:paraId="05128055"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2.3乙方必须拥有与自身经营规模相适应的设备存放、维修保养场所，配备齐全足够的专业管理和作业人员，建立运转有效的管理体系，确保进场设备能满足项目施工和安全生产需要。</w:t>
      </w:r>
    </w:p>
    <w:p w14:paraId="31D1E4F7" w14:textId="77777777" w:rsidR="004D4A12" w:rsidRDefault="004D4A12" w:rsidP="004D4A12">
      <w:pPr>
        <w:pStyle w:val="Default"/>
        <w:numPr>
          <w:ilvl w:val="0"/>
          <w:numId w:val="1"/>
        </w:numPr>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81" w:name="_Toc7586"/>
      <w:bookmarkStart w:id="82" w:name="_Toc28884"/>
      <w:r>
        <w:rPr>
          <w:rFonts w:ascii="仿宋_GB2312" w:eastAsia="仿宋_GB2312" w:hAnsi="仿宋_GB2312" w:cs="仿宋_GB2312" w:hint="eastAsia"/>
          <w:b/>
          <w:bCs/>
          <w:color w:val="000000" w:themeColor="text1"/>
        </w:rPr>
        <w:t>租赁设备概况</w:t>
      </w:r>
      <w:bookmarkEnd w:id="81"/>
      <w:bookmarkEnd w:id="82"/>
    </w:p>
    <w:tbl>
      <w:tblPr>
        <w:tblW w:w="81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4"/>
        <w:gridCol w:w="900"/>
        <w:gridCol w:w="825"/>
        <w:gridCol w:w="882"/>
        <w:gridCol w:w="618"/>
        <w:gridCol w:w="882"/>
        <w:gridCol w:w="468"/>
        <w:gridCol w:w="787"/>
        <w:gridCol w:w="674"/>
        <w:gridCol w:w="900"/>
        <w:gridCol w:w="787"/>
      </w:tblGrid>
      <w:tr w:rsidR="004D4A12" w14:paraId="597CDB53" w14:textId="77777777" w:rsidTr="00D577F3">
        <w:trPr>
          <w:trHeight w:val="397"/>
          <w:jc w:val="center"/>
        </w:trPr>
        <w:tc>
          <w:tcPr>
            <w:tcW w:w="474" w:type="dxa"/>
            <w:tcBorders>
              <w:bottom w:val="single" w:sz="4" w:space="0" w:color="auto"/>
            </w:tcBorders>
            <w:vAlign w:val="center"/>
          </w:tcPr>
          <w:p w14:paraId="5C49B863" w14:textId="77777777" w:rsidR="004D4A12" w:rsidRDefault="004D4A12" w:rsidP="00D577F3">
            <w:pPr>
              <w:pStyle w:val="af0"/>
              <w:spacing w:before="100" w:beforeAutospacing="1" w:after="100" w:afterAutospacing="1" w:line="300" w:lineRule="exact"/>
              <w:ind w:leftChars="-50" w:left="-12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序号</w:t>
            </w:r>
          </w:p>
        </w:tc>
        <w:tc>
          <w:tcPr>
            <w:tcW w:w="900" w:type="dxa"/>
            <w:tcBorders>
              <w:bottom w:val="single" w:sz="4" w:space="0" w:color="auto"/>
            </w:tcBorders>
            <w:vAlign w:val="center"/>
          </w:tcPr>
          <w:p w14:paraId="133393F2" w14:textId="77777777" w:rsidR="004D4A12" w:rsidRDefault="004D4A12" w:rsidP="00D577F3">
            <w:pPr>
              <w:pStyle w:val="af0"/>
              <w:spacing w:before="100" w:beforeAutospacing="1" w:after="100" w:afterAutospacing="1" w:line="300" w:lineRule="exact"/>
              <w:ind w:leftChars="-50" w:left="-12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设备名称</w:t>
            </w:r>
          </w:p>
        </w:tc>
        <w:tc>
          <w:tcPr>
            <w:tcW w:w="825" w:type="dxa"/>
            <w:vAlign w:val="center"/>
          </w:tcPr>
          <w:p w14:paraId="3CBF668F" w14:textId="77777777" w:rsidR="004D4A12" w:rsidRDefault="004D4A12" w:rsidP="00D577F3">
            <w:pPr>
              <w:pStyle w:val="af0"/>
              <w:spacing w:before="100" w:beforeAutospacing="1" w:after="100" w:afterAutospacing="1" w:line="300" w:lineRule="exact"/>
              <w:ind w:leftChars="-50" w:left="-12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项目计划型号</w:t>
            </w:r>
          </w:p>
        </w:tc>
        <w:tc>
          <w:tcPr>
            <w:tcW w:w="882" w:type="dxa"/>
            <w:vAlign w:val="center"/>
          </w:tcPr>
          <w:p w14:paraId="15CE45E8" w14:textId="77777777" w:rsidR="004D4A12" w:rsidRDefault="004D4A12" w:rsidP="00D577F3">
            <w:pPr>
              <w:pStyle w:val="af0"/>
              <w:spacing w:before="100" w:beforeAutospacing="1" w:after="100" w:afterAutospacing="1" w:line="300" w:lineRule="exact"/>
              <w:ind w:leftChars="-50" w:left="-12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实际提供型号</w:t>
            </w:r>
          </w:p>
        </w:tc>
        <w:tc>
          <w:tcPr>
            <w:tcW w:w="618" w:type="dxa"/>
            <w:vAlign w:val="center"/>
          </w:tcPr>
          <w:p w14:paraId="255C9379" w14:textId="77777777" w:rsidR="004D4A12" w:rsidRDefault="004D4A12" w:rsidP="00D577F3">
            <w:pPr>
              <w:pStyle w:val="af0"/>
              <w:spacing w:before="100" w:beforeAutospacing="1" w:after="100" w:afterAutospacing="1" w:line="300" w:lineRule="exact"/>
              <w:ind w:leftChars="-50" w:left="-12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数量（台）</w:t>
            </w:r>
          </w:p>
        </w:tc>
        <w:tc>
          <w:tcPr>
            <w:tcW w:w="882" w:type="dxa"/>
            <w:vAlign w:val="center"/>
          </w:tcPr>
          <w:p w14:paraId="6B9259A7" w14:textId="77777777" w:rsidR="004D4A12" w:rsidRDefault="004D4A12" w:rsidP="00D577F3">
            <w:pPr>
              <w:pStyle w:val="af0"/>
              <w:spacing w:before="100" w:beforeAutospacing="1" w:after="100" w:afterAutospacing="1" w:line="300" w:lineRule="exact"/>
              <w:ind w:leftChars="-50" w:left="-12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设备品牌</w:t>
            </w:r>
          </w:p>
        </w:tc>
        <w:tc>
          <w:tcPr>
            <w:tcW w:w="468" w:type="dxa"/>
            <w:vAlign w:val="center"/>
          </w:tcPr>
          <w:p w14:paraId="68864D8F" w14:textId="77777777" w:rsidR="004D4A12" w:rsidRDefault="004D4A12" w:rsidP="00D577F3">
            <w:pPr>
              <w:pStyle w:val="af0"/>
              <w:spacing w:before="100" w:beforeAutospacing="1" w:after="100" w:afterAutospacing="1" w:line="300" w:lineRule="exact"/>
              <w:ind w:leftChars="0" w:left="-5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出厂时间</w:t>
            </w:r>
          </w:p>
        </w:tc>
        <w:tc>
          <w:tcPr>
            <w:tcW w:w="787" w:type="dxa"/>
            <w:vAlign w:val="center"/>
          </w:tcPr>
          <w:p w14:paraId="035A4464" w14:textId="77777777" w:rsidR="004D4A12" w:rsidRDefault="004D4A12" w:rsidP="00D577F3">
            <w:pPr>
              <w:pStyle w:val="af0"/>
              <w:spacing w:before="100" w:beforeAutospacing="1" w:after="100" w:afterAutospacing="1" w:line="300" w:lineRule="exact"/>
              <w:ind w:leftChars="0" w:left="-5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技术状况</w:t>
            </w:r>
          </w:p>
        </w:tc>
        <w:tc>
          <w:tcPr>
            <w:tcW w:w="674" w:type="dxa"/>
            <w:vAlign w:val="center"/>
          </w:tcPr>
          <w:p w14:paraId="38FE50D9" w14:textId="77777777" w:rsidR="004D4A12" w:rsidRDefault="004D4A12" w:rsidP="00D577F3">
            <w:pPr>
              <w:pStyle w:val="af0"/>
              <w:spacing w:before="100" w:beforeAutospacing="1" w:after="100" w:afterAutospacing="1" w:line="300" w:lineRule="exact"/>
              <w:ind w:leftChars="0" w:left="-5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操作</w:t>
            </w:r>
            <w:proofErr w:type="gramStart"/>
            <w:r>
              <w:rPr>
                <w:rFonts w:ascii="仿宋_GB2312" w:eastAsia="仿宋_GB2312" w:hint="eastAsia"/>
                <w:color w:val="000000" w:themeColor="text1"/>
                <w:sz w:val="18"/>
                <w:szCs w:val="18"/>
              </w:rPr>
              <w:t>手数量</w:t>
            </w:r>
            <w:proofErr w:type="gramEnd"/>
          </w:p>
        </w:tc>
        <w:tc>
          <w:tcPr>
            <w:tcW w:w="900" w:type="dxa"/>
            <w:vAlign w:val="center"/>
          </w:tcPr>
          <w:p w14:paraId="0F70683B" w14:textId="77777777" w:rsidR="004D4A12" w:rsidRDefault="004D4A12" w:rsidP="00D577F3">
            <w:pPr>
              <w:pStyle w:val="af0"/>
              <w:spacing w:before="100" w:beforeAutospacing="1" w:after="100" w:afterAutospacing="1" w:line="300" w:lineRule="exact"/>
              <w:ind w:leftChars="-50" w:left="-12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计划使用时间</w:t>
            </w:r>
          </w:p>
        </w:tc>
        <w:tc>
          <w:tcPr>
            <w:tcW w:w="787" w:type="dxa"/>
            <w:vAlign w:val="center"/>
          </w:tcPr>
          <w:p w14:paraId="665B5947" w14:textId="77777777" w:rsidR="004D4A12" w:rsidRDefault="004D4A12" w:rsidP="00D577F3">
            <w:pPr>
              <w:pStyle w:val="af0"/>
              <w:spacing w:before="100" w:beforeAutospacing="1" w:after="100" w:afterAutospacing="1" w:line="300" w:lineRule="exact"/>
              <w:ind w:leftChars="-50" w:left="-120" w:rightChars="-50" w:right="-120" w:firstLineChars="0" w:firstLine="0"/>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备注</w:t>
            </w:r>
          </w:p>
        </w:tc>
      </w:tr>
      <w:tr w:rsidR="004D4A12" w14:paraId="4286FCCF" w14:textId="77777777" w:rsidTr="00D577F3">
        <w:trPr>
          <w:trHeight w:val="567"/>
          <w:jc w:val="center"/>
        </w:trPr>
        <w:tc>
          <w:tcPr>
            <w:tcW w:w="474" w:type="dxa"/>
            <w:tcBorders>
              <w:top w:val="single" w:sz="4" w:space="0" w:color="auto"/>
              <w:bottom w:val="single" w:sz="4" w:space="0" w:color="auto"/>
            </w:tcBorders>
            <w:vAlign w:val="center"/>
          </w:tcPr>
          <w:p w14:paraId="25F6D386" w14:textId="77777777" w:rsidR="004D4A12" w:rsidRDefault="004D4A12" w:rsidP="00D577F3">
            <w:pPr>
              <w:spacing w:line="400" w:lineRule="exact"/>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1</w:t>
            </w:r>
          </w:p>
        </w:tc>
        <w:tc>
          <w:tcPr>
            <w:tcW w:w="900" w:type="dxa"/>
            <w:tcBorders>
              <w:top w:val="single" w:sz="4" w:space="0" w:color="auto"/>
              <w:bottom w:val="single" w:sz="4" w:space="0" w:color="auto"/>
              <w:right w:val="single" w:sz="4" w:space="0" w:color="auto"/>
            </w:tcBorders>
            <w:vAlign w:val="center"/>
          </w:tcPr>
          <w:p w14:paraId="091D8364" w14:textId="77777777" w:rsidR="004D4A12" w:rsidRDefault="004D4A12" w:rsidP="00D577F3">
            <w:pPr>
              <w:pStyle w:val="af0"/>
              <w:spacing w:line="400" w:lineRule="exact"/>
              <w:ind w:leftChars="0" w:left="0" w:right="31" w:firstLineChars="0" w:firstLine="0"/>
              <w:jc w:val="center"/>
              <w:rPr>
                <w:rFonts w:ascii="仿宋_GB2312" w:eastAsia="仿宋_GB2312"/>
                <w:color w:val="000000" w:themeColor="text1"/>
                <w:sz w:val="18"/>
                <w:szCs w:val="18"/>
              </w:rPr>
            </w:pPr>
          </w:p>
        </w:tc>
        <w:tc>
          <w:tcPr>
            <w:tcW w:w="825" w:type="dxa"/>
            <w:tcBorders>
              <w:left w:val="single" w:sz="4" w:space="0" w:color="auto"/>
            </w:tcBorders>
            <w:vAlign w:val="center"/>
          </w:tcPr>
          <w:p w14:paraId="4C464049"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882" w:type="dxa"/>
            <w:vAlign w:val="center"/>
          </w:tcPr>
          <w:p w14:paraId="3E1D09C2"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618" w:type="dxa"/>
            <w:vAlign w:val="center"/>
          </w:tcPr>
          <w:p w14:paraId="7B0C3E20"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882" w:type="dxa"/>
            <w:vAlign w:val="center"/>
          </w:tcPr>
          <w:p w14:paraId="1FB84BFC"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468" w:type="dxa"/>
            <w:tcBorders>
              <w:left w:val="single" w:sz="4" w:space="0" w:color="auto"/>
            </w:tcBorders>
            <w:vAlign w:val="center"/>
          </w:tcPr>
          <w:p w14:paraId="7C47CDD9"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787" w:type="dxa"/>
            <w:vAlign w:val="center"/>
          </w:tcPr>
          <w:p w14:paraId="69B0ECB9"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674" w:type="dxa"/>
            <w:vAlign w:val="center"/>
          </w:tcPr>
          <w:p w14:paraId="43766ED1"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900" w:type="dxa"/>
            <w:vAlign w:val="center"/>
          </w:tcPr>
          <w:p w14:paraId="31861A33"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787" w:type="dxa"/>
            <w:vAlign w:val="center"/>
          </w:tcPr>
          <w:p w14:paraId="00A7DAF1"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r>
      <w:tr w:rsidR="004D4A12" w14:paraId="486EDBC3" w14:textId="77777777" w:rsidTr="00D577F3">
        <w:trPr>
          <w:trHeight w:val="567"/>
          <w:jc w:val="center"/>
        </w:trPr>
        <w:tc>
          <w:tcPr>
            <w:tcW w:w="474" w:type="dxa"/>
            <w:tcBorders>
              <w:top w:val="single" w:sz="4" w:space="0" w:color="auto"/>
              <w:bottom w:val="single" w:sz="4" w:space="0" w:color="auto"/>
            </w:tcBorders>
            <w:vAlign w:val="center"/>
          </w:tcPr>
          <w:p w14:paraId="4F9D5FF3" w14:textId="77777777" w:rsidR="004D4A12" w:rsidRDefault="004D4A12" w:rsidP="00D577F3">
            <w:pPr>
              <w:spacing w:line="400" w:lineRule="exact"/>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2</w:t>
            </w:r>
          </w:p>
        </w:tc>
        <w:tc>
          <w:tcPr>
            <w:tcW w:w="900" w:type="dxa"/>
            <w:tcBorders>
              <w:top w:val="single" w:sz="4" w:space="0" w:color="auto"/>
              <w:bottom w:val="single" w:sz="4" w:space="0" w:color="auto"/>
              <w:right w:val="single" w:sz="4" w:space="0" w:color="auto"/>
            </w:tcBorders>
            <w:vAlign w:val="center"/>
          </w:tcPr>
          <w:p w14:paraId="6376CEE8" w14:textId="77777777" w:rsidR="004D4A12" w:rsidRDefault="004D4A12" w:rsidP="00D577F3">
            <w:pPr>
              <w:pStyle w:val="af0"/>
              <w:spacing w:line="400" w:lineRule="exact"/>
              <w:ind w:leftChars="0" w:left="0" w:right="31" w:firstLineChars="0" w:firstLine="0"/>
              <w:jc w:val="center"/>
              <w:rPr>
                <w:rFonts w:ascii="仿宋_GB2312" w:eastAsia="仿宋_GB2312"/>
                <w:color w:val="000000" w:themeColor="text1"/>
                <w:sz w:val="18"/>
                <w:szCs w:val="18"/>
              </w:rPr>
            </w:pPr>
          </w:p>
        </w:tc>
        <w:tc>
          <w:tcPr>
            <w:tcW w:w="825" w:type="dxa"/>
            <w:tcBorders>
              <w:left w:val="single" w:sz="4" w:space="0" w:color="auto"/>
            </w:tcBorders>
            <w:vAlign w:val="center"/>
          </w:tcPr>
          <w:p w14:paraId="5FEC8E1E"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882" w:type="dxa"/>
            <w:vAlign w:val="center"/>
          </w:tcPr>
          <w:p w14:paraId="11150E10"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618" w:type="dxa"/>
            <w:vAlign w:val="center"/>
          </w:tcPr>
          <w:p w14:paraId="6FC92445"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882" w:type="dxa"/>
            <w:vAlign w:val="center"/>
          </w:tcPr>
          <w:p w14:paraId="12816E92"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468" w:type="dxa"/>
            <w:tcBorders>
              <w:left w:val="single" w:sz="4" w:space="0" w:color="auto"/>
            </w:tcBorders>
            <w:vAlign w:val="center"/>
          </w:tcPr>
          <w:p w14:paraId="0A7B8220"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787" w:type="dxa"/>
            <w:vAlign w:val="center"/>
          </w:tcPr>
          <w:p w14:paraId="3F3BCA1C"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674" w:type="dxa"/>
            <w:vAlign w:val="center"/>
          </w:tcPr>
          <w:p w14:paraId="73C56EC2"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900" w:type="dxa"/>
            <w:vAlign w:val="center"/>
          </w:tcPr>
          <w:p w14:paraId="7836F977"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787" w:type="dxa"/>
            <w:vAlign w:val="center"/>
          </w:tcPr>
          <w:p w14:paraId="700D4722"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r>
      <w:tr w:rsidR="004D4A12" w14:paraId="05263D19" w14:textId="77777777" w:rsidTr="00D577F3">
        <w:trPr>
          <w:trHeight w:val="567"/>
          <w:jc w:val="center"/>
        </w:trPr>
        <w:tc>
          <w:tcPr>
            <w:tcW w:w="474" w:type="dxa"/>
            <w:tcBorders>
              <w:top w:val="single" w:sz="4" w:space="0" w:color="auto"/>
              <w:bottom w:val="single" w:sz="4" w:space="0" w:color="auto"/>
            </w:tcBorders>
            <w:vAlign w:val="center"/>
          </w:tcPr>
          <w:p w14:paraId="5FF19DC8" w14:textId="77777777" w:rsidR="004D4A12" w:rsidRDefault="004D4A12" w:rsidP="00D577F3">
            <w:pPr>
              <w:spacing w:line="400" w:lineRule="exact"/>
              <w:jc w:val="center"/>
              <w:rPr>
                <w:rFonts w:ascii="仿宋_GB2312" w:eastAsia="仿宋_GB2312"/>
                <w:color w:val="000000" w:themeColor="text1"/>
                <w:sz w:val="18"/>
                <w:szCs w:val="18"/>
              </w:rPr>
            </w:pPr>
            <w:r>
              <w:rPr>
                <w:rFonts w:ascii="仿宋_GB2312" w:eastAsia="仿宋_GB2312" w:hint="eastAsia"/>
                <w:color w:val="000000" w:themeColor="text1"/>
                <w:sz w:val="18"/>
                <w:szCs w:val="18"/>
              </w:rPr>
              <w:lastRenderedPageBreak/>
              <w:t>3</w:t>
            </w:r>
          </w:p>
        </w:tc>
        <w:tc>
          <w:tcPr>
            <w:tcW w:w="900" w:type="dxa"/>
            <w:tcBorders>
              <w:top w:val="single" w:sz="4" w:space="0" w:color="auto"/>
              <w:bottom w:val="single" w:sz="4" w:space="0" w:color="auto"/>
              <w:right w:val="single" w:sz="4" w:space="0" w:color="auto"/>
            </w:tcBorders>
            <w:vAlign w:val="center"/>
          </w:tcPr>
          <w:p w14:paraId="533EE89B" w14:textId="77777777" w:rsidR="004D4A12" w:rsidRDefault="004D4A12" w:rsidP="00D577F3">
            <w:pPr>
              <w:pStyle w:val="af0"/>
              <w:spacing w:line="400" w:lineRule="exact"/>
              <w:ind w:leftChars="0" w:left="0" w:right="31" w:firstLineChars="0" w:firstLine="0"/>
              <w:jc w:val="center"/>
              <w:rPr>
                <w:rFonts w:ascii="仿宋_GB2312" w:eastAsia="仿宋_GB2312"/>
                <w:color w:val="000000" w:themeColor="text1"/>
                <w:sz w:val="18"/>
                <w:szCs w:val="18"/>
              </w:rPr>
            </w:pPr>
          </w:p>
        </w:tc>
        <w:tc>
          <w:tcPr>
            <w:tcW w:w="825" w:type="dxa"/>
            <w:tcBorders>
              <w:left w:val="single" w:sz="4" w:space="0" w:color="auto"/>
            </w:tcBorders>
            <w:vAlign w:val="center"/>
          </w:tcPr>
          <w:p w14:paraId="2F6E722E"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882" w:type="dxa"/>
            <w:vAlign w:val="center"/>
          </w:tcPr>
          <w:p w14:paraId="3B1F0975"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618" w:type="dxa"/>
            <w:vAlign w:val="center"/>
          </w:tcPr>
          <w:p w14:paraId="30BA9091"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882" w:type="dxa"/>
            <w:vAlign w:val="center"/>
          </w:tcPr>
          <w:p w14:paraId="0048D3F6"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468" w:type="dxa"/>
            <w:tcBorders>
              <w:left w:val="single" w:sz="4" w:space="0" w:color="auto"/>
            </w:tcBorders>
            <w:vAlign w:val="center"/>
          </w:tcPr>
          <w:p w14:paraId="04F82A36"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787" w:type="dxa"/>
            <w:vAlign w:val="center"/>
          </w:tcPr>
          <w:p w14:paraId="3F7802AE"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674" w:type="dxa"/>
            <w:vAlign w:val="center"/>
          </w:tcPr>
          <w:p w14:paraId="7A0BA3BC"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900" w:type="dxa"/>
            <w:vAlign w:val="center"/>
          </w:tcPr>
          <w:p w14:paraId="2B956B25"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c>
          <w:tcPr>
            <w:tcW w:w="787" w:type="dxa"/>
            <w:vAlign w:val="center"/>
          </w:tcPr>
          <w:p w14:paraId="1E3C2A0F" w14:textId="77777777" w:rsidR="004D4A12" w:rsidRDefault="004D4A12" w:rsidP="00D577F3">
            <w:pPr>
              <w:pStyle w:val="af0"/>
              <w:spacing w:line="240" w:lineRule="auto"/>
              <w:ind w:leftChars="0" w:left="0" w:right="31" w:firstLineChars="0" w:firstLine="0"/>
              <w:jc w:val="center"/>
              <w:rPr>
                <w:rFonts w:ascii="仿宋_GB2312" w:eastAsia="仿宋_GB2312"/>
                <w:color w:val="000000" w:themeColor="text1"/>
                <w:sz w:val="18"/>
                <w:szCs w:val="18"/>
              </w:rPr>
            </w:pPr>
          </w:p>
        </w:tc>
      </w:tr>
    </w:tbl>
    <w:p w14:paraId="27028BAD" w14:textId="77777777" w:rsidR="004D4A12" w:rsidRDefault="004D4A12" w:rsidP="004D4A12">
      <w:pPr>
        <w:pStyle w:val="Default"/>
        <w:spacing w:beforeLines="50" w:before="120" w:afterLines="50" w:after="120" w:line="400" w:lineRule="atLeast"/>
        <w:ind w:left="480" w:firstLineChars="200" w:firstLine="482"/>
        <w:outlineLvl w:val="0"/>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四、</w:t>
      </w:r>
      <w:sdt>
        <w:sdtPr>
          <w:rPr>
            <w:rFonts w:ascii="仿宋_GB2312" w:eastAsia="仿宋_GB2312" w:hAnsi="仿宋_GB2312" w:cs="仿宋_GB2312" w:hint="eastAsia"/>
            <w:b/>
            <w:bCs/>
            <w:color w:val="000000" w:themeColor="text1"/>
          </w:rPr>
          <w:id w:val="2085178623"/>
          <w:placeholder>
            <w:docPart w:val="4982A939C5C543DBBE667682D9F61ADC"/>
          </w:placeholder>
        </w:sdtPr>
        <w:sdtContent>
          <w:bookmarkStart w:id="83" w:name="_Toc30367"/>
          <w:r>
            <w:rPr>
              <w:rFonts w:ascii="仿宋_GB2312" w:eastAsia="仿宋_GB2312" w:hAnsi="仿宋_GB2312" w:cs="仿宋_GB2312" w:hint="eastAsia"/>
              <w:b/>
              <w:bCs/>
              <w:color w:val="000000" w:themeColor="text1"/>
            </w:rPr>
            <w:t>租赁方式、暂定合同价款、计价方式</w:t>
          </w:r>
          <w:bookmarkEnd w:id="83"/>
        </w:sdtContent>
      </w:sdt>
    </w:p>
    <w:p w14:paraId="27B52A0A" w14:textId="2BE91B55" w:rsidR="004D4A12" w:rsidRDefault="004D4A12" w:rsidP="004D4A12">
      <w:pPr>
        <w:pStyle w:val="Default"/>
        <w:spacing w:line="400" w:lineRule="atLeast"/>
        <w:ind w:left="480" w:firstLineChars="200" w:firstLine="482"/>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4.1   租赁方式：</w:t>
      </w:r>
      <w:r>
        <w:rPr>
          <w:rFonts w:ascii="仿宋_GB2312" w:eastAsia="仿宋_GB2312" w:hAnsi="仿宋_GB2312" w:cs="仿宋_GB2312" w:hint="eastAsia"/>
          <w:color w:val="000000" w:themeColor="text1"/>
        </w:rPr>
        <w:t>本合同租赁方式适用以下第</w:t>
      </w:r>
      <w:r>
        <w:rPr>
          <w:rFonts w:ascii="仿宋_GB2312" w:eastAsia="仿宋_GB2312" w:hAnsi="仿宋_GB2312" w:cs="仿宋_GB2312" w:hint="eastAsia"/>
          <w:color w:val="000000" w:themeColor="text1"/>
          <w:u w:val="single"/>
        </w:rPr>
        <w:t xml:space="preserve">  4.1.2 </w:t>
      </w:r>
      <w:r>
        <w:rPr>
          <w:rFonts w:ascii="仿宋_GB2312" w:eastAsia="仿宋_GB2312" w:hAnsi="仿宋_GB2312" w:cs="仿宋_GB2312" w:hint="eastAsia"/>
          <w:color w:val="000000" w:themeColor="text1"/>
        </w:rPr>
        <w:t>条</w:t>
      </w:r>
      <w:r w:rsidR="00717AD4">
        <w:rPr>
          <w:rFonts w:ascii="仿宋_GB2312" w:eastAsia="仿宋_GB2312" w:hAnsi="仿宋_GB2312" w:cs="仿宋_GB2312" w:hint="eastAsia"/>
          <w:color w:val="000000" w:themeColor="text1"/>
        </w:rPr>
        <w:t xml:space="preserve"> </w:t>
      </w:r>
    </w:p>
    <w:p w14:paraId="6C1A9254" w14:textId="77777777" w:rsidR="004D4A12" w:rsidRDefault="004D4A12" w:rsidP="004D4A12">
      <w:pPr>
        <w:pStyle w:val="Default"/>
        <w:numPr>
          <w:ilvl w:val="255"/>
          <w:numId w:val="0"/>
        </w:numPr>
        <w:spacing w:line="400" w:lineRule="atLeast"/>
        <w:ind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4.1.1 方式</w:t>
      </w:r>
      <w:proofErr w:type="gramStart"/>
      <w:r>
        <w:rPr>
          <w:rFonts w:ascii="仿宋_GB2312" w:eastAsia="仿宋_GB2312" w:hAnsi="仿宋_GB2312" w:cs="仿宋_GB2312" w:hint="eastAsia"/>
          <w:b/>
          <w:bCs/>
          <w:color w:val="000000" w:themeColor="text1"/>
        </w:rPr>
        <w:t>一</w:t>
      </w:r>
      <w:proofErr w:type="gramEnd"/>
      <w:r>
        <w:rPr>
          <w:rFonts w:ascii="仿宋_GB2312" w:eastAsia="仿宋_GB2312" w:hAnsi="仿宋_GB2312" w:cs="仿宋_GB2312" w:hint="eastAsia"/>
          <w:b/>
          <w:bCs/>
          <w:color w:val="000000" w:themeColor="text1"/>
        </w:rPr>
        <w:t>：为按时间租赁</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777"/>
        <w:gridCol w:w="691"/>
        <w:gridCol w:w="616"/>
        <w:gridCol w:w="691"/>
        <w:gridCol w:w="616"/>
        <w:gridCol w:w="721"/>
        <w:gridCol w:w="736"/>
        <w:gridCol w:w="781"/>
        <w:gridCol w:w="1067"/>
        <w:gridCol w:w="1006"/>
        <w:gridCol w:w="1171"/>
      </w:tblGrid>
      <w:tr w:rsidR="004D4A12" w14:paraId="2A397D38" w14:textId="77777777" w:rsidTr="00D577F3">
        <w:trPr>
          <w:trHeight w:val="518"/>
          <w:jc w:val="center"/>
        </w:trPr>
        <w:tc>
          <w:tcPr>
            <w:tcW w:w="9280" w:type="dxa"/>
            <w:gridSpan w:val="12"/>
            <w:vAlign w:val="center"/>
          </w:tcPr>
          <w:p w14:paraId="526C9268"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kern w:val="0"/>
              </w:rPr>
              <w:t>4.1.1按时间租赁清单</w:t>
            </w:r>
          </w:p>
        </w:tc>
      </w:tr>
      <w:tr w:rsidR="004D4A12" w14:paraId="3F40770C" w14:textId="77777777" w:rsidTr="00D577F3">
        <w:trPr>
          <w:trHeight w:val="696"/>
          <w:jc w:val="center"/>
        </w:trPr>
        <w:tc>
          <w:tcPr>
            <w:tcW w:w="407" w:type="dxa"/>
            <w:vAlign w:val="center"/>
          </w:tcPr>
          <w:p w14:paraId="7A859439"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序号</w:t>
            </w:r>
          </w:p>
        </w:tc>
        <w:tc>
          <w:tcPr>
            <w:tcW w:w="777" w:type="dxa"/>
            <w:vAlign w:val="center"/>
          </w:tcPr>
          <w:p w14:paraId="71944876"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设备</w:t>
            </w:r>
          </w:p>
          <w:p w14:paraId="60ACDD83"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名称</w:t>
            </w:r>
          </w:p>
        </w:tc>
        <w:tc>
          <w:tcPr>
            <w:tcW w:w="691" w:type="dxa"/>
            <w:vAlign w:val="center"/>
          </w:tcPr>
          <w:p w14:paraId="62BAD429"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规格型号</w:t>
            </w:r>
          </w:p>
        </w:tc>
        <w:tc>
          <w:tcPr>
            <w:tcW w:w="616" w:type="dxa"/>
            <w:vAlign w:val="center"/>
          </w:tcPr>
          <w:p w14:paraId="346A267A"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设备数量</w:t>
            </w:r>
          </w:p>
        </w:tc>
        <w:tc>
          <w:tcPr>
            <w:tcW w:w="691" w:type="dxa"/>
            <w:vAlign w:val="center"/>
          </w:tcPr>
          <w:p w14:paraId="6752DA47"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税前单价</w:t>
            </w:r>
          </w:p>
          <w:p w14:paraId="708CCC54"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（元）</w:t>
            </w:r>
          </w:p>
        </w:tc>
        <w:tc>
          <w:tcPr>
            <w:tcW w:w="616" w:type="dxa"/>
            <w:vAlign w:val="center"/>
          </w:tcPr>
          <w:p w14:paraId="648799FD"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税率</w:t>
            </w:r>
          </w:p>
          <w:p w14:paraId="412B7945"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w:t>
            </w:r>
          </w:p>
        </w:tc>
        <w:tc>
          <w:tcPr>
            <w:tcW w:w="721" w:type="dxa"/>
            <w:vAlign w:val="center"/>
          </w:tcPr>
          <w:p w14:paraId="3BD8174C"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含税单价</w:t>
            </w:r>
          </w:p>
          <w:p w14:paraId="6C02802B"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5"/>
                <w:szCs w:val="15"/>
              </w:rPr>
              <w:t>（元）</w:t>
            </w:r>
          </w:p>
        </w:tc>
        <w:tc>
          <w:tcPr>
            <w:tcW w:w="736" w:type="dxa"/>
            <w:vAlign w:val="center"/>
          </w:tcPr>
          <w:p w14:paraId="36FBEF5A"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租期单位</w:t>
            </w:r>
          </w:p>
        </w:tc>
        <w:tc>
          <w:tcPr>
            <w:tcW w:w="781" w:type="dxa"/>
            <w:vAlign w:val="center"/>
          </w:tcPr>
          <w:p w14:paraId="7A1A21BD"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租期</w:t>
            </w:r>
            <w:r>
              <w:rPr>
                <w:rFonts w:ascii="仿宋_GB2312" w:eastAsia="仿宋_GB2312" w:hAnsi="仿宋_GB2312" w:cs="仿宋_GB2312" w:hint="eastAsia"/>
                <w:color w:val="000000" w:themeColor="text1"/>
                <w:sz w:val="15"/>
                <w:szCs w:val="15"/>
              </w:rPr>
              <w:t>（暂估）</w:t>
            </w:r>
          </w:p>
        </w:tc>
        <w:tc>
          <w:tcPr>
            <w:tcW w:w="1067" w:type="dxa"/>
            <w:vAlign w:val="center"/>
          </w:tcPr>
          <w:p w14:paraId="578D4BE4"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进退场费、</w:t>
            </w:r>
            <w:proofErr w:type="gramStart"/>
            <w:r>
              <w:rPr>
                <w:rFonts w:ascii="仿宋_GB2312" w:eastAsia="仿宋_GB2312" w:hAnsi="仿宋_GB2312" w:cs="仿宋_GB2312" w:hint="eastAsia"/>
                <w:color w:val="000000" w:themeColor="text1"/>
                <w:sz w:val="18"/>
                <w:szCs w:val="18"/>
              </w:rPr>
              <w:t>安拆费</w:t>
            </w:r>
            <w:proofErr w:type="gramEnd"/>
            <w:r>
              <w:rPr>
                <w:rFonts w:ascii="仿宋_GB2312" w:eastAsia="仿宋_GB2312" w:hAnsi="仿宋_GB2312" w:cs="仿宋_GB2312" w:hint="eastAsia"/>
                <w:color w:val="000000" w:themeColor="text1"/>
                <w:sz w:val="18"/>
                <w:szCs w:val="18"/>
              </w:rPr>
              <w:t>（含税）</w:t>
            </w:r>
          </w:p>
        </w:tc>
        <w:tc>
          <w:tcPr>
            <w:tcW w:w="1006" w:type="dxa"/>
            <w:vAlign w:val="center"/>
          </w:tcPr>
          <w:p w14:paraId="62A549F6"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含税合价</w:t>
            </w:r>
          </w:p>
          <w:p w14:paraId="7A133DED"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（元）</w:t>
            </w:r>
          </w:p>
        </w:tc>
        <w:tc>
          <w:tcPr>
            <w:tcW w:w="1171" w:type="dxa"/>
            <w:vAlign w:val="center"/>
          </w:tcPr>
          <w:p w14:paraId="4F3BABF3"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备注</w:t>
            </w:r>
          </w:p>
        </w:tc>
      </w:tr>
      <w:tr w:rsidR="004D4A12" w14:paraId="38852D22" w14:textId="77777777" w:rsidTr="00D577F3">
        <w:trPr>
          <w:trHeight w:val="498"/>
          <w:jc w:val="center"/>
        </w:trPr>
        <w:tc>
          <w:tcPr>
            <w:tcW w:w="407" w:type="dxa"/>
            <w:vAlign w:val="center"/>
          </w:tcPr>
          <w:p w14:paraId="2723E52C"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w:t>
            </w:r>
          </w:p>
        </w:tc>
        <w:tc>
          <w:tcPr>
            <w:tcW w:w="777" w:type="dxa"/>
            <w:vAlign w:val="center"/>
          </w:tcPr>
          <w:p w14:paraId="271B8C59"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91" w:type="dxa"/>
            <w:vAlign w:val="center"/>
          </w:tcPr>
          <w:p w14:paraId="66E3F11F"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16" w:type="dxa"/>
            <w:vAlign w:val="center"/>
          </w:tcPr>
          <w:p w14:paraId="51A61458"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91" w:type="dxa"/>
            <w:vAlign w:val="center"/>
          </w:tcPr>
          <w:p w14:paraId="6B6744E4"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16" w:type="dxa"/>
            <w:vAlign w:val="center"/>
          </w:tcPr>
          <w:p w14:paraId="73CABF42"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21" w:type="dxa"/>
            <w:vAlign w:val="center"/>
          </w:tcPr>
          <w:p w14:paraId="44183E7D"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36" w:type="dxa"/>
            <w:vAlign w:val="center"/>
          </w:tcPr>
          <w:p w14:paraId="71221075"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81" w:type="dxa"/>
            <w:vAlign w:val="center"/>
          </w:tcPr>
          <w:p w14:paraId="42DE4A8C"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067" w:type="dxa"/>
            <w:vAlign w:val="center"/>
          </w:tcPr>
          <w:p w14:paraId="64DEA204"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006" w:type="dxa"/>
            <w:vAlign w:val="center"/>
          </w:tcPr>
          <w:p w14:paraId="4BFA6665"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171" w:type="dxa"/>
            <w:vAlign w:val="center"/>
          </w:tcPr>
          <w:p w14:paraId="6036FC98"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r>
      <w:tr w:rsidR="004D4A12" w14:paraId="3FE6461D" w14:textId="77777777" w:rsidTr="00D577F3">
        <w:trPr>
          <w:trHeight w:val="518"/>
          <w:jc w:val="center"/>
        </w:trPr>
        <w:tc>
          <w:tcPr>
            <w:tcW w:w="407" w:type="dxa"/>
            <w:vAlign w:val="center"/>
          </w:tcPr>
          <w:p w14:paraId="682149FD"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2</w:t>
            </w:r>
          </w:p>
        </w:tc>
        <w:tc>
          <w:tcPr>
            <w:tcW w:w="777" w:type="dxa"/>
            <w:vAlign w:val="center"/>
          </w:tcPr>
          <w:p w14:paraId="60206A8A"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91" w:type="dxa"/>
            <w:vAlign w:val="center"/>
          </w:tcPr>
          <w:p w14:paraId="56A42518"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16" w:type="dxa"/>
            <w:vAlign w:val="center"/>
          </w:tcPr>
          <w:p w14:paraId="722FF84F"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91" w:type="dxa"/>
            <w:vAlign w:val="center"/>
          </w:tcPr>
          <w:p w14:paraId="3555F2CC"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16" w:type="dxa"/>
            <w:vAlign w:val="center"/>
          </w:tcPr>
          <w:p w14:paraId="3D505EF1"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21" w:type="dxa"/>
            <w:vAlign w:val="center"/>
          </w:tcPr>
          <w:p w14:paraId="4F570D6E"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36" w:type="dxa"/>
            <w:vAlign w:val="center"/>
          </w:tcPr>
          <w:p w14:paraId="59AB128C"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81" w:type="dxa"/>
            <w:vAlign w:val="center"/>
          </w:tcPr>
          <w:p w14:paraId="12F359AE"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067" w:type="dxa"/>
            <w:vAlign w:val="center"/>
          </w:tcPr>
          <w:p w14:paraId="1CC4335E"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006" w:type="dxa"/>
            <w:vAlign w:val="center"/>
          </w:tcPr>
          <w:p w14:paraId="2DF357BE"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171" w:type="dxa"/>
            <w:vAlign w:val="center"/>
          </w:tcPr>
          <w:p w14:paraId="6B79EF82"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r>
      <w:tr w:rsidR="004D4A12" w14:paraId="727652B1" w14:textId="77777777" w:rsidTr="00D577F3">
        <w:trPr>
          <w:trHeight w:val="518"/>
          <w:jc w:val="center"/>
        </w:trPr>
        <w:tc>
          <w:tcPr>
            <w:tcW w:w="407" w:type="dxa"/>
            <w:vAlign w:val="center"/>
          </w:tcPr>
          <w:p w14:paraId="001C91FE"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3</w:t>
            </w:r>
          </w:p>
        </w:tc>
        <w:tc>
          <w:tcPr>
            <w:tcW w:w="777" w:type="dxa"/>
            <w:vAlign w:val="center"/>
          </w:tcPr>
          <w:p w14:paraId="63196D60"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91" w:type="dxa"/>
            <w:vAlign w:val="center"/>
          </w:tcPr>
          <w:p w14:paraId="6185ED3E"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16" w:type="dxa"/>
            <w:vAlign w:val="center"/>
          </w:tcPr>
          <w:p w14:paraId="69EB44EE"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91" w:type="dxa"/>
            <w:vAlign w:val="center"/>
          </w:tcPr>
          <w:p w14:paraId="01C03D66"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16" w:type="dxa"/>
            <w:vAlign w:val="center"/>
          </w:tcPr>
          <w:p w14:paraId="47002ADA"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21" w:type="dxa"/>
            <w:vAlign w:val="center"/>
          </w:tcPr>
          <w:p w14:paraId="6C78BAE5"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36" w:type="dxa"/>
            <w:vAlign w:val="center"/>
          </w:tcPr>
          <w:p w14:paraId="6EA6E1E5"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81" w:type="dxa"/>
            <w:vAlign w:val="center"/>
          </w:tcPr>
          <w:p w14:paraId="1334EE07"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067" w:type="dxa"/>
            <w:vAlign w:val="center"/>
          </w:tcPr>
          <w:p w14:paraId="709C424E"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006" w:type="dxa"/>
            <w:vAlign w:val="center"/>
          </w:tcPr>
          <w:p w14:paraId="35A89A48"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171" w:type="dxa"/>
            <w:vAlign w:val="center"/>
          </w:tcPr>
          <w:p w14:paraId="20337E05"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r>
      <w:tr w:rsidR="004D4A12" w14:paraId="0A2106AD" w14:textId="77777777" w:rsidTr="00D577F3">
        <w:trPr>
          <w:trHeight w:val="481"/>
          <w:jc w:val="center"/>
        </w:trPr>
        <w:tc>
          <w:tcPr>
            <w:tcW w:w="2491" w:type="dxa"/>
            <w:gridSpan w:val="4"/>
            <w:vAlign w:val="center"/>
          </w:tcPr>
          <w:p w14:paraId="404F3814" w14:textId="77777777" w:rsidR="004D4A12" w:rsidRDefault="004D4A12" w:rsidP="00D577F3">
            <w:pPr>
              <w:spacing w:line="480" w:lineRule="exact"/>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不含税合计（暂估）</w:t>
            </w:r>
          </w:p>
        </w:tc>
        <w:tc>
          <w:tcPr>
            <w:tcW w:w="6789" w:type="dxa"/>
            <w:gridSpan w:val="8"/>
            <w:vAlign w:val="center"/>
          </w:tcPr>
          <w:p w14:paraId="3A2720C5" w14:textId="77777777" w:rsidR="004D4A12" w:rsidRDefault="004D4A12" w:rsidP="00D577F3">
            <w:pPr>
              <w:spacing w:line="480" w:lineRule="exact"/>
              <w:rPr>
                <w:rFonts w:ascii="仿宋_GB2312" w:eastAsia="仿宋_GB2312" w:hAnsi="仿宋_GB2312" w:cs="仿宋_GB2312"/>
                <w:color w:val="000000" w:themeColor="text1"/>
                <w:sz w:val="18"/>
                <w:szCs w:val="18"/>
              </w:rPr>
            </w:pP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4D4A12" w14:paraId="72FDDC4C" w14:textId="77777777" w:rsidTr="00D577F3">
        <w:trPr>
          <w:trHeight w:val="961"/>
          <w:jc w:val="center"/>
        </w:trPr>
        <w:tc>
          <w:tcPr>
            <w:tcW w:w="2491" w:type="dxa"/>
            <w:gridSpan w:val="4"/>
            <w:vAlign w:val="center"/>
          </w:tcPr>
          <w:p w14:paraId="3009DDE9" w14:textId="77777777" w:rsidR="004D4A12" w:rsidRDefault="004D4A12" w:rsidP="00D577F3">
            <w:pPr>
              <w:spacing w:line="480" w:lineRule="exact"/>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税金合计（暂估）</w:t>
            </w:r>
          </w:p>
        </w:tc>
        <w:tc>
          <w:tcPr>
            <w:tcW w:w="6789" w:type="dxa"/>
            <w:gridSpan w:val="8"/>
            <w:vAlign w:val="center"/>
          </w:tcPr>
          <w:p w14:paraId="0592FCEE" w14:textId="77777777" w:rsidR="004D4A12" w:rsidRDefault="00000000" w:rsidP="00D577F3">
            <w:pPr>
              <w:spacing w:line="480" w:lineRule="exact"/>
              <w:rPr>
                <w:rFonts w:ascii="仿宋_GB2312" w:eastAsia="仿宋_GB2312" w:hAnsi="仿宋_GB2312" w:cs="仿宋_GB2312"/>
                <w:color w:val="000000" w:themeColor="text1"/>
                <w:sz w:val="18"/>
                <w:szCs w:val="18"/>
              </w:rPr>
            </w:pPr>
            <w:sdt>
              <w:sdtPr>
                <w:rPr>
                  <w:rFonts w:ascii="仿宋_GB2312" w:eastAsia="仿宋_GB2312" w:hAnsi="仿宋_GB2312" w:cs="仿宋_GB2312" w:hint="eastAsia"/>
                  <w:color w:val="000000" w:themeColor="text1"/>
                  <w:sz w:val="18"/>
                  <w:szCs w:val="18"/>
                </w:rPr>
                <w:id w:val="147461616"/>
                <w:placeholder>
                  <w:docPart w:val="81267987E20045708761EF963C502DB4"/>
                </w:placeholder>
              </w:sdtPr>
              <w:sdtContent>
                <w:r w:rsidR="004D4A12">
                  <w:rPr>
                    <w:rFonts w:ascii="仿宋_GB2312" w:eastAsia="仿宋_GB2312" w:hAnsi="宋体" w:hint="eastAsia"/>
                    <w:color w:val="000000" w:themeColor="text1"/>
                    <w:sz w:val="18"/>
                    <w:szCs w:val="18"/>
                  </w:rPr>
                  <w:t>人民币</w:t>
                </w:r>
                <w:r w:rsidR="004D4A12">
                  <w:rPr>
                    <w:rFonts w:ascii="仿宋_GB2312" w:eastAsia="仿宋_GB2312" w:hAnsi="仿宋_GB2312" w:cs="仿宋_GB2312" w:hint="eastAsia"/>
                    <w:color w:val="000000" w:themeColor="text1"/>
                    <w:sz w:val="18"/>
                    <w:szCs w:val="18"/>
                    <w:u w:val="single"/>
                  </w:rPr>
                  <w:t xml:space="preserve"> </w:t>
                </w:r>
                <w:r w:rsidR="004D4A12">
                  <w:rPr>
                    <w:rFonts w:ascii="仿宋_GB2312" w:eastAsia="仿宋_GB2312" w:hAnsi="仿宋_GB2312" w:cs="仿宋_GB2312"/>
                    <w:color w:val="000000" w:themeColor="text1"/>
                    <w:sz w:val="18"/>
                    <w:szCs w:val="18"/>
                    <w:u w:val="single"/>
                  </w:rPr>
                  <w:t xml:space="preserve">    </w:t>
                </w:r>
                <w:r w:rsidR="004D4A12">
                  <w:rPr>
                    <w:rFonts w:ascii="仿宋_GB2312" w:eastAsia="仿宋_GB2312" w:hAnsi="宋体" w:hint="eastAsia"/>
                    <w:color w:val="000000" w:themeColor="text1"/>
                    <w:sz w:val="18"/>
                    <w:szCs w:val="18"/>
                  </w:rPr>
                  <w:t>元（大写：</w:t>
                </w:r>
                <w:r w:rsidR="004D4A12">
                  <w:rPr>
                    <w:rFonts w:ascii="仿宋_GB2312" w:eastAsia="仿宋_GB2312" w:hAnsi="仿宋_GB2312" w:cs="仿宋_GB2312" w:hint="eastAsia"/>
                    <w:color w:val="000000" w:themeColor="text1"/>
                    <w:sz w:val="18"/>
                    <w:szCs w:val="18"/>
                    <w:u w:val="single"/>
                  </w:rPr>
                  <w:t xml:space="preserve"> </w:t>
                </w:r>
                <w:r w:rsidR="004D4A12">
                  <w:rPr>
                    <w:rFonts w:ascii="仿宋_GB2312" w:eastAsia="仿宋_GB2312" w:hAnsi="仿宋_GB2312" w:cs="仿宋_GB2312"/>
                    <w:color w:val="000000" w:themeColor="text1"/>
                    <w:sz w:val="18"/>
                    <w:szCs w:val="18"/>
                    <w:u w:val="single"/>
                  </w:rPr>
                  <w:t xml:space="preserve">   </w:t>
                </w:r>
                <w:r w:rsidR="004D4A12">
                  <w:rPr>
                    <w:rFonts w:ascii="仿宋_GB2312" w:eastAsia="仿宋_GB2312" w:hAnsi="仿宋_GB2312" w:cs="仿宋_GB2312" w:hint="eastAsia"/>
                    <w:color w:val="000000" w:themeColor="text1"/>
                    <w:sz w:val="18"/>
                    <w:szCs w:val="18"/>
                    <w:u w:val="single"/>
                  </w:rPr>
                  <w:t xml:space="preserve"> </w:t>
                </w:r>
                <w:r w:rsidR="004D4A12">
                  <w:rPr>
                    <w:rFonts w:ascii="仿宋_GB2312" w:eastAsia="仿宋_GB2312" w:hAnsi="宋体" w:hint="eastAsia"/>
                    <w:color w:val="000000" w:themeColor="text1"/>
                    <w:sz w:val="18"/>
                    <w:szCs w:val="18"/>
                  </w:rPr>
                  <w:t>元 ）；</w:t>
                </w:r>
              </w:sdtContent>
            </w:sdt>
          </w:p>
        </w:tc>
      </w:tr>
      <w:tr w:rsidR="004D4A12" w14:paraId="2C754863" w14:textId="77777777" w:rsidTr="00D577F3">
        <w:trPr>
          <w:trHeight w:val="961"/>
          <w:jc w:val="center"/>
        </w:trPr>
        <w:tc>
          <w:tcPr>
            <w:tcW w:w="2491" w:type="dxa"/>
            <w:gridSpan w:val="4"/>
            <w:vAlign w:val="center"/>
          </w:tcPr>
          <w:p w14:paraId="0FF94566" w14:textId="77777777" w:rsidR="004D4A12" w:rsidRDefault="004D4A12" w:rsidP="00D577F3">
            <w:pPr>
              <w:spacing w:line="480" w:lineRule="exact"/>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含税合计（暂估）</w:t>
            </w:r>
          </w:p>
        </w:tc>
        <w:tc>
          <w:tcPr>
            <w:tcW w:w="6789" w:type="dxa"/>
            <w:gridSpan w:val="8"/>
            <w:vAlign w:val="center"/>
          </w:tcPr>
          <w:p w14:paraId="68E82235" w14:textId="77777777" w:rsidR="004D4A12" w:rsidRDefault="004D4A12" w:rsidP="00D577F3">
            <w:pPr>
              <w:spacing w:line="480" w:lineRule="exact"/>
              <w:rPr>
                <w:rFonts w:ascii="仿宋_GB2312" w:eastAsia="仿宋_GB2312" w:hAnsi="仿宋_GB2312" w:cs="仿宋_GB2312"/>
                <w:color w:val="000000" w:themeColor="text1"/>
                <w:sz w:val="18"/>
                <w:szCs w:val="18"/>
              </w:rPr>
            </w:pP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r>
              <w:rPr>
                <w:rFonts w:ascii="仿宋_GB2312" w:eastAsia="仿宋_GB2312" w:hAnsi="仿宋_GB2312" w:cs="仿宋_GB2312" w:hint="eastAsia"/>
                <w:color w:val="000000" w:themeColor="text1"/>
                <w:sz w:val="18"/>
                <w:szCs w:val="18"/>
              </w:rPr>
              <w:t xml:space="preserve">   </w:t>
            </w:r>
          </w:p>
        </w:tc>
      </w:tr>
    </w:tbl>
    <w:p w14:paraId="2A66BE7B" w14:textId="77777777" w:rsidR="004D4A12" w:rsidRDefault="004D4A12" w:rsidP="004D4A12">
      <w:pPr>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4.1.1.1设备计划租赁期限自</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日起至</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日止。实际租赁时间以甲方通知及甲方开具的结算证书为准，</w:t>
      </w:r>
      <w:r>
        <w:rPr>
          <w:rFonts w:ascii="仿宋_GB2312" w:eastAsia="仿宋_GB2312" w:hAnsi="宋体" w:cs="Times New Roman" w:hint="eastAsia"/>
          <w:color w:val="000000" w:themeColor="text1"/>
          <w:szCs w:val="22"/>
        </w:rPr>
        <w:t>为从设备安装调试完毕且正式投入使用之日起开始计算，至甲方书面通知乙方设备退场之日止。乙方应在甲方通知停租后，在甲方指定的期限内完成设备退场；因乙方原因未按甲方通知及时撤离租赁设备的，甲方有权自行处理遗留现场的租赁设备，乙方除应承</w:t>
      </w:r>
      <w:proofErr w:type="gramStart"/>
      <w:r>
        <w:rPr>
          <w:rFonts w:ascii="仿宋_GB2312" w:eastAsia="仿宋_GB2312" w:hAnsi="宋体" w:cs="Times New Roman" w:hint="eastAsia"/>
          <w:color w:val="000000" w:themeColor="text1"/>
          <w:szCs w:val="22"/>
        </w:rPr>
        <w:t>担产品</w:t>
      </w:r>
      <w:proofErr w:type="gramEnd"/>
      <w:r>
        <w:rPr>
          <w:rFonts w:ascii="仿宋_GB2312" w:eastAsia="仿宋_GB2312" w:hAnsi="宋体" w:cs="Times New Roman" w:hint="eastAsia"/>
          <w:color w:val="000000" w:themeColor="text1"/>
          <w:szCs w:val="22"/>
        </w:rPr>
        <w:t>的丢失、损毁风险外，还应承</w:t>
      </w:r>
      <w:proofErr w:type="gramStart"/>
      <w:r>
        <w:rPr>
          <w:rFonts w:ascii="仿宋_GB2312" w:eastAsia="仿宋_GB2312" w:hAnsi="宋体" w:cs="Times New Roman" w:hint="eastAsia"/>
          <w:color w:val="000000" w:themeColor="text1"/>
          <w:szCs w:val="22"/>
        </w:rPr>
        <w:t>担设备</w:t>
      </w:r>
      <w:proofErr w:type="gramEnd"/>
      <w:r>
        <w:rPr>
          <w:rFonts w:ascii="仿宋_GB2312" w:eastAsia="仿宋_GB2312" w:hAnsi="宋体" w:cs="Times New Roman" w:hint="eastAsia"/>
          <w:color w:val="000000" w:themeColor="text1"/>
          <w:szCs w:val="22"/>
        </w:rPr>
        <w:t>延迟退场的违约责任。在此期间乙方不得要求增加租赁单价、提前结束租赁期，也不得以租赁期限的约定事宜而向甲方主张任何违约、赔偿责任。如设备进场时间提前或延后，由甲方另行通知，若进场日期延后6个月以上，合同自动终止。设备正式投入使用日为甲方经理部、项目部、租赁方共同组织验收后，甲方签发的设备启用通知书之日。</w:t>
      </w:r>
      <w:r>
        <w:rPr>
          <w:rFonts w:ascii="仿宋_GB2312" w:eastAsia="仿宋_GB2312" w:hAnsi="仿宋_GB2312" w:cs="仿宋_GB2312" w:hint="eastAsia"/>
          <w:color w:val="000000" w:themeColor="text1"/>
        </w:rPr>
        <w:t>。</w:t>
      </w:r>
    </w:p>
    <w:p w14:paraId="42A63738" w14:textId="77777777" w:rsidR="004D4A12" w:rsidRDefault="004D4A12" w:rsidP="004D4A12">
      <w:pPr>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4.1.1.2甲方根据施工需要可提前退租，月租退租前应提前5 天、日租退租前应提前8小时、</w:t>
      </w:r>
      <w:proofErr w:type="gramStart"/>
      <w:r>
        <w:rPr>
          <w:rFonts w:ascii="仿宋_GB2312" w:eastAsia="仿宋_GB2312" w:hAnsi="仿宋_GB2312" w:cs="仿宋_GB2312" w:hint="eastAsia"/>
          <w:color w:val="000000" w:themeColor="text1"/>
        </w:rPr>
        <w:t>小时租退租前</w:t>
      </w:r>
      <w:proofErr w:type="gramEnd"/>
      <w:r>
        <w:rPr>
          <w:rFonts w:ascii="仿宋_GB2312" w:eastAsia="仿宋_GB2312" w:hAnsi="仿宋_GB2312" w:cs="仿宋_GB2312" w:hint="eastAsia"/>
          <w:color w:val="000000" w:themeColor="text1"/>
        </w:rPr>
        <w:t>应提前2小时书面或口头通知乙方。甲方提前退租不承担任何责任，也无需向乙方支付任何违约费用。</w:t>
      </w:r>
    </w:p>
    <w:p w14:paraId="7DA14492" w14:textId="77777777" w:rsidR="004D4A12" w:rsidRDefault="004D4A12" w:rsidP="004D4A12">
      <w:pPr>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4.1.1.3甲乙双方约定试验段施工完毕和正式施工前的待工期间，不计租期，不计租赁费。</w:t>
      </w:r>
    </w:p>
    <w:p w14:paraId="2ED07E17" w14:textId="77777777" w:rsidR="004D4A12" w:rsidRDefault="004D4A12" w:rsidP="004D4A12">
      <w:pPr>
        <w:spacing w:line="400" w:lineRule="exact"/>
        <w:ind w:firstLineChars="200" w:firstLine="480"/>
        <w:jc w:val="left"/>
        <w:rPr>
          <w:rFonts w:eastAsia="仿宋_GB2312"/>
        </w:rPr>
      </w:pPr>
      <w:r>
        <w:rPr>
          <w:rFonts w:ascii="仿宋_GB2312" w:eastAsia="仿宋_GB2312" w:hAnsi="仿宋_GB2312" w:cs="仿宋_GB2312" w:hint="eastAsia"/>
          <w:color w:val="000000" w:themeColor="text1"/>
        </w:rPr>
        <w:lastRenderedPageBreak/>
        <w:t>4.1.1.4验收的时间不计入租赁期限，甲方也不承担任何费用，进场验收完毕签订进场确认单不代表租赁期开始，租赁开始时间以实际通知为准。</w:t>
      </w:r>
    </w:p>
    <w:p w14:paraId="0F82054F" w14:textId="77777777" w:rsidR="004D4A12" w:rsidRDefault="004D4A12" w:rsidP="004D4A12">
      <w:pPr>
        <w:pStyle w:val="Default"/>
        <w:numPr>
          <w:ilvl w:val="255"/>
          <w:numId w:val="0"/>
        </w:numPr>
        <w:spacing w:line="400" w:lineRule="atLeast"/>
        <w:ind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4.1.2 方式二：为按工程量租赁</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777"/>
        <w:gridCol w:w="691"/>
        <w:gridCol w:w="616"/>
        <w:gridCol w:w="691"/>
        <w:gridCol w:w="616"/>
        <w:gridCol w:w="721"/>
        <w:gridCol w:w="736"/>
        <w:gridCol w:w="781"/>
        <w:gridCol w:w="1067"/>
        <w:gridCol w:w="1006"/>
        <w:gridCol w:w="1171"/>
      </w:tblGrid>
      <w:tr w:rsidR="004D4A12" w14:paraId="00629AF1" w14:textId="77777777" w:rsidTr="00D577F3">
        <w:trPr>
          <w:trHeight w:val="518"/>
          <w:jc w:val="center"/>
        </w:trPr>
        <w:tc>
          <w:tcPr>
            <w:tcW w:w="9280" w:type="dxa"/>
            <w:gridSpan w:val="12"/>
            <w:vAlign w:val="center"/>
          </w:tcPr>
          <w:p w14:paraId="0A127015"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b/>
                <w:bCs/>
                <w:color w:val="000000" w:themeColor="text1"/>
                <w:kern w:val="0"/>
              </w:rPr>
              <w:t>4.1.2按工程量租赁清单</w:t>
            </w:r>
          </w:p>
        </w:tc>
      </w:tr>
      <w:tr w:rsidR="004D4A12" w14:paraId="311D4DC6" w14:textId="77777777" w:rsidTr="00D577F3">
        <w:trPr>
          <w:trHeight w:val="696"/>
          <w:jc w:val="center"/>
        </w:trPr>
        <w:tc>
          <w:tcPr>
            <w:tcW w:w="407" w:type="dxa"/>
            <w:vAlign w:val="center"/>
          </w:tcPr>
          <w:p w14:paraId="61DEC3B3"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序号</w:t>
            </w:r>
          </w:p>
        </w:tc>
        <w:tc>
          <w:tcPr>
            <w:tcW w:w="777" w:type="dxa"/>
            <w:vAlign w:val="center"/>
          </w:tcPr>
          <w:p w14:paraId="3A06940E"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设备</w:t>
            </w:r>
          </w:p>
          <w:p w14:paraId="296A9FC6"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名称</w:t>
            </w:r>
          </w:p>
        </w:tc>
        <w:tc>
          <w:tcPr>
            <w:tcW w:w="691" w:type="dxa"/>
            <w:vAlign w:val="center"/>
          </w:tcPr>
          <w:p w14:paraId="7A803BBA"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规格型号</w:t>
            </w:r>
          </w:p>
        </w:tc>
        <w:tc>
          <w:tcPr>
            <w:tcW w:w="616" w:type="dxa"/>
            <w:vAlign w:val="center"/>
          </w:tcPr>
          <w:p w14:paraId="248055BE"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设备数量</w:t>
            </w:r>
          </w:p>
        </w:tc>
        <w:tc>
          <w:tcPr>
            <w:tcW w:w="691" w:type="dxa"/>
            <w:vAlign w:val="center"/>
          </w:tcPr>
          <w:p w14:paraId="6A662792"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税前单价</w:t>
            </w:r>
          </w:p>
          <w:p w14:paraId="6C090C2A"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（元）</w:t>
            </w:r>
          </w:p>
        </w:tc>
        <w:tc>
          <w:tcPr>
            <w:tcW w:w="616" w:type="dxa"/>
            <w:vAlign w:val="center"/>
          </w:tcPr>
          <w:p w14:paraId="32249853"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税率</w:t>
            </w:r>
          </w:p>
          <w:p w14:paraId="40F485BD"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w:t>
            </w:r>
          </w:p>
        </w:tc>
        <w:tc>
          <w:tcPr>
            <w:tcW w:w="721" w:type="dxa"/>
            <w:vAlign w:val="center"/>
          </w:tcPr>
          <w:p w14:paraId="7FBB787A"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含税单价</w:t>
            </w:r>
          </w:p>
          <w:p w14:paraId="5609D1D6"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5"/>
                <w:szCs w:val="15"/>
              </w:rPr>
              <w:t>（元）</w:t>
            </w:r>
          </w:p>
        </w:tc>
        <w:tc>
          <w:tcPr>
            <w:tcW w:w="736" w:type="dxa"/>
            <w:vAlign w:val="center"/>
          </w:tcPr>
          <w:p w14:paraId="51C3DFC6"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工程</w:t>
            </w:r>
            <w:proofErr w:type="gramStart"/>
            <w:r>
              <w:rPr>
                <w:rFonts w:ascii="仿宋_GB2312" w:eastAsia="仿宋_GB2312" w:hAnsi="仿宋_GB2312" w:cs="仿宋_GB2312" w:hint="eastAsia"/>
                <w:color w:val="000000" w:themeColor="text1"/>
                <w:sz w:val="18"/>
                <w:szCs w:val="18"/>
              </w:rPr>
              <w:t>量单位</w:t>
            </w:r>
            <w:proofErr w:type="gramEnd"/>
          </w:p>
        </w:tc>
        <w:tc>
          <w:tcPr>
            <w:tcW w:w="781" w:type="dxa"/>
            <w:vAlign w:val="center"/>
          </w:tcPr>
          <w:p w14:paraId="626C9162"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工程量</w:t>
            </w:r>
            <w:r>
              <w:rPr>
                <w:rFonts w:ascii="仿宋_GB2312" w:eastAsia="仿宋_GB2312" w:hAnsi="仿宋_GB2312" w:cs="仿宋_GB2312" w:hint="eastAsia"/>
                <w:color w:val="000000" w:themeColor="text1"/>
                <w:sz w:val="15"/>
                <w:szCs w:val="15"/>
              </w:rPr>
              <w:t>（暂估）</w:t>
            </w:r>
          </w:p>
        </w:tc>
        <w:tc>
          <w:tcPr>
            <w:tcW w:w="1067" w:type="dxa"/>
            <w:vAlign w:val="center"/>
          </w:tcPr>
          <w:p w14:paraId="7A12505D"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进退场费、</w:t>
            </w:r>
            <w:proofErr w:type="gramStart"/>
            <w:r>
              <w:rPr>
                <w:rFonts w:ascii="仿宋_GB2312" w:eastAsia="仿宋_GB2312" w:hAnsi="仿宋_GB2312" w:cs="仿宋_GB2312" w:hint="eastAsia"/>
                <w:color w:val="000000" w:themeColor="text1"/>
                <w:sz w:val="18"/>
                <w:szCs w:val="18"/>
              </w:rPr>
              <w:t>安拆费</w:t>
            </w:r>
            <w:proofErr w:type="gramEnd"/>
            <w:r>
              <w:rPr>
                <w:rFonts w:ascii="仿宋_GB2312" w:eastAsia="仿宋_GB2312" w:hAnsi="仿宋_GB2312" w:cs="仿宋_GB2312" w:hint="eastAsia"/>
                <w:color w:val="000000" w:themeColor="text1"/>
                <w:sz w:val="18"/>
                <w:szCs w:val="18"/>
              </w:rPr>
              <w:t>（含税）</w:t>
            </w:r>
          </w:p>
        </w:tc>
        <w:tc>
          <w:tcPr>
            <w:tcW w:w="1006" w:type="dxa"/>
            <w:vAlign w:val="center"/>
          </w:tcPr>
          <w:p w14:paraId="2BA1F1FA"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含税合价</w:t>
            </w:r>
          </w:p>
          <w:p w14:paraId="7ECCD6C3"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（元）</w:t>
            </w:r>
          </w:p>
        </w:tc>
        <w:tc>
          <w:tcPr>
            <w:tcW w:w="1171" w:type="dxa"/>
            <w:vAlign w:val="center"/>
          </w:tcPr>
          <w:p w14:paraId="1357F9F8" w14:textId="77777777" w:rsidR="004D4A12" w:rsidRDefault="004D4A12" w:rsidP="00D577F3">
            <w:pPr>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备注</w:t>
            </w:r>
          </w:p>
        </w:tc>
      </w:tr>
      <w:tr w:rsidR="004D4A12" w14:paraId="54CD85EB" w14:textId="77777777" w:rsidTr="00D577F3">
        <w:trPr>
          <w:trHeight w:val="498"/>
          <w:jc w:val="center"/>
        </w:trPr>
        <w:tc>
          <w:tcPr>
            <w:tcW w:w="407" w:type="dxa"/>
            <w:vAlign w:val="center"/>
          </w:tcPr>
          <w:p w14:paraId="4C3D84FD"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w:t>
            </w:r>
          </w:p>
        </w:tc>
        <w:tc>
          <w:tcPr>
            <w:tcW w:w="777" w:type="dxa"/>
            <w:vAlign w:val="center"/>
          </w:tcPr>
          <w:p w14:paraId="6F23B280" w14:textId="4AB24093" w:rsidR="004D4A12" w:rsidRDefault="004D4A12" w:rsidP="00D577F3">
            <w:pPr>
              <w:spacing w:line="480" w:lineRule="exact"/>
              <w:jc w:val="center"/>
              <w:rPr>
                <w:rFonts w:ascii="仿宋_GB2312" w:eastAsia="仿宋_GB2312" w:hAnsi="仿宋_GB2312" w:cs="仿宋_GB2312"/>
                <w:color w:val="000000" w:themeColor="text1"/>
                <w:sz w:val="18"/>
                <w:szCs w:val="18"/>
              </w:rPr>
            </w:pPr>
            <w:proofErr w:type="gramStart"/>
            <w:r>
              <w:rPr>
                <w:rFonts w:ascii="仿宋_GB2312" w:eastAsia="仿宋_GB2312" w:hAnsi="仿宋_GB2312" w:cs="仿宋_GB2312" w:hint="eastAsia"/>
                <w:color w:val="000000" w:themeColor="text1"/>
                <w:sz w:val="18"/>
                <w:szCs w:val="18"/>
              </w:rPr>
              <w:t>强夯机</w:t>
            </w:r>
            <w:proofErr w:type="gramEnd"/>
          </w:p>
        </w:tc>
        <w:tc>
          <w:tcPr>
            <w:tcW w:w="691" w:type="dxa"/>
            <w:vAlign w:val="center"/>
          </w:tcPr>
          <w:p w14:paraId="4783DB79" w14:textId="21B2AC56" w:rsidR="004D4A12" w:rsidRDefault="004D4A12" w:rsidP="00D577F3">
            <w:pPr>
              <w:spacing w:line="480" w:lineRule="exact"/>
              <w:jc w:val="center"/>
              <w:rPr>
                <w:rFonts w:ascii="仿宋_GB2312" w:eastAsia="仿宋_GB2312" w:hAnsi="仿宋_GB2312" w:cs="仿宋_GB2312"/>
                <w:color w:val="000000" w:themeColor="text1"/>
                <w:sz w:val="18"/>
                <w:szCs w:val="18"/>
              </w:rPr>
            </w:pPr>
            <w:r w:rsidRPr="004D4A12">
              <w:rPr>
                <w:rFonts w:ascii="仿宋_GB2312" w:eastAsia="仿宋_GB2312" w:hAnsi="仿宋_GB2312" w:cs="仿宋_GB2312"/>
                <w:color w:val="000000" w:themeColor="text1"/>
                <w:sz w:val="18"/>
                <w:szCs w:val="18"/>
              </w:rPr>
              <w:t>2000KN*M</w:t>
            </w:r>
          </w:p>
        </w:tc>
        <w:tc>
          <w:tcPr>
            <w:tcW w:w="616" w:type="dxa"/>
            <w:vAlign w:val="center"/>
          </w:tcPr>
          <w:p w14:paraId="28879E47" w14:textId="5E8A34BC" w:rsidR="004D4A12" w:rsidRDefault="004D4A12" w:rsidP="00D577F3">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1</w:t>
            </w:r>
          </w:p>
        </w:tc>
        <w:tc>
          <w:tcPr>
            <w:tcW w:w="691" w:type="dxa"/>
            <w:vAlign w:val="center"/>
          </w:tcPr>
          <w:p w14:paraId="75CFE427"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616" w:type="dxa"/>
            <w:vAlign w:val="center"/>
          </w:tcPr>
          <w:p w14:paraId="4370AE9E"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21" w:type="dxa"/>
            <w:vAlign w:val="center"/>
          </w:tcPr>
          <w:p w14:paraId="54E7C661"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736" w:type="dxa"/>
            <w:vAlign w:val="center"/>
          </w:tcPr>
          <w:p w14:paraId="5AB24F0E" w14:textId="7715F3CC" w:rsidR="004D4A12" w:rsidRDefault="004D4A12" w:rsidP="00D577F3">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平方米</w:t>
            </w:r>
          </w:p>
        </w:tc>
        <w:tc>
          <w:tcPr>
            <w:tcW w:w="781" w:type="dxa"/>
            <w:vAlign w:val="center"/>
          </w:tcPr>
          <w:p w14:paraId="058FA16F" w14:textId="3A3B3248" w:rsidR="004D4A12" w:rsidRDefault="004D4A12" w:rsidP="00D577F3">
            <w:pPr>
              <w:spacing w:line="480" w:lineRule="exact"/>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50000</w:t>
            </w:r>
          </w:p>
        </w:tc>
        <w:tc>
          <w:tcPr>
            <w:tcW w:w="1067" w:type="dxa"/>
            <w:vAlign w:val="center"/>
          </w:tcPr>
          <w:p w14:paraId="7230CE87"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006" w:type="dxa"/>
            <w:vAlign w:val="center"/>
          </w:tcPr>
          <w:p w14:paraId="556FFB84"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c>
          <w:tcPr>
            <w:tcW w:w="1171" w:type="dxa"/>
            <w:vAlign w:val="center"/>
          </w:tcPr>
          <w:p w14:paraId="4410D523" w14:textId="77777777" w:rsidR="004D4A12" w:rsidRDefault="004D4A12" w:rsidP="00D577F3">
            <w:pPr>
              <w:spacing w:line="480" w:lineRule="exact"/>
              <w:jc w:val="center"/>
              <w:rPr>
                <w:rFonts w:ascii="仿宋_GB2312" w:eastAsia="仿宋_GB2312" w:hAnsi="仿宋_GB2312" w:cs="仿宋_GB2312"/>
                <w:color w:val="000000" w:themeColor="text1"/>
                <w:sz w:val="18"/>
                <w:szCs w:val="18"/>
              </w:rPr>
            </w:pPr>
          </w:p>
        </w:tc>
      </w:tr>
      <w:tr w:rsidR="004D4A12" w14:paraId="5629D56A" w14:textId="77777777" w:rsidTr="00D577F3">
        <w:trPr>
          <w:trHeight w:val="481"/>
          <w:jc w:val="center"/>
        </w:trPr>
        <w:tc>
          <w:tcPr>
            <w:tcW w:w="2491" w:type="dxa"/>
            <w:gridSpan w:val="4"/>
            <w:vAlign w:val="center"/>
          </w:tcPr>
          <w:p w14:paraId="6F07A79E" w14:textId="77777777" w:rsidR="004D4A12" w:rsidRDefault="004D4A12" w:rsidP="00D577F3">
            <w:pPr>
              <w:spacing w:line="480" w:lineRule="exact"/>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不含税合计（暂估）</w:t>
            </w:r>
          </w:p>
        </w:tc>
        <w:tc>
          <w:tcPr>
            <w:tcW w:w="6789" w:type="dxa"/>
            <w:gridSpan w:val="8"/>
            <w:vAlign w:val="center"/>
          </w:tcPr>
          <w:p w14:paraId="13B65D66" w14:textId="77777777" w:rsidR="004D4A12" w:rsidRDefault="004D4A12" w:rsidP="00D577F3">
            <w:pPr>
              <w:spacing w:line="480" w:lineRule="exact"/>
              <w:rPr>
                <w:rFonts w:ascii="仿宋_GB2312" w:eastAsia="仿宋_GB2312" w:hAnsi="仿宋_GB2312" w:cs="仿宋_GB2312"/>
                <w:color w:val="000000" w:themeColor="text1"/>
                <w:sz w:val="18"/>
                <w:szCs w:val="18"/>
              </w:rPr>
            </w:pP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4D4A12" w14:paraId="119AC23F" w14:textId="77777777" w:rsidTr="00D577F3">
        <w:trPr>
          <w:trHeight w:val="961"/>
          <w:jc w:val="center"/>
        </w:trPr>
        <w:tc>
          <w:tcPr>
            <w:tcW w:w="2491" w:type="dxa"/>
            <w:gridSpan w:val="4"/>
            <w:vAlign w:val="center"/>
          </w:tcPr>
          <w:p w14:paraId="1DED28AA" w14:textId="77777777" w:rsidR="004D4A12" w:rsidRDefault="004D4A12" w:rsidP="00D577F3">
            <w:pPr>
              <w:spacing w:line="480" w:lineRule="exact"/>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税金合计（暂估）</w:t>
            </w:r>
          </w:p>
        </w:tc>
        <w:tc>
          <w:tcPr>
            <w:tcW w:w="6789" w:type="dxa"/>
            <w:gridSpan w:val="8"/>
            <w:vAlign w:val="center"/>
          </w:tcPr>
          <w:p w14:paraId="2E3DBD7A" w14:textId="77777777" w:rsidR="004D4A12" w:rsidRDefault="00000000" w:rsidP="00D577F3">
            <w:pPr>
              <w:spacing w:line="480" w:lineRule="exact"/>
              <w:rPr>
                <w:rFonts w:ascii="仿宋_GB2312" w:eastAsia="仿宋_GB2312" w:hAnsi="仿宋_GB2312" w:cs="仿宋_GB2312"/>
                <w:color w:val="000000" w:themeColor="text1"/>
                <w:sz w:val="18"/>
                <w:szCs w:val="18"/>
              </w:rPr>
            </w:pPr>
            <w:sdt>
              <w:sdtPr>
                <w:rPr>
                  <w:rFonts w:ascii="仿宋_GB2312" w:eastAsia="仿宋_GB2312" w:hAnsi="仿宋_GB2312" w:cs="仿宋_GB2312" w:hint="eastAsia"/>
                  <w:color w:val="000000" w:themeColor="text1"/>
                  <w:sz w:val="18"/>
                  <w:szCs w:val="18"/>
                </w:rPr>
                <w:id w:val="1238748555"/>
                <w:placeholder>
                  <w:docPart w:val="0936EACA9CDB43CF93EACC62AB7F4014"/>
                </w:placeholder>
              </w:sdtPr>
              <w:sdtContent>
                <w:r w:rsidR="004D4A12">
                  <w:rPr>
                    <w:rFonts w:ascii="仿宋_GB2312" w:eastAsia="仿宋_GB2312" w:hAnsi="宋体" w:hint="eastAsia"/>
                    <w:color w:val="000000" w:themeColor="text1"/>
                    <w:sz w:val="18"/>
                    <w:szCs w:val="18"/>
                  </w:rPr>
                  <w:t>人民币</w:t>
                </w:r>
                <w:r w:rsidR="004D4A12">
                  <w:rPr>
                    <w:rFonts w:ascii="仿宋_GB2312" w:eastAsia="仿宋_GB2312" w:hAnsi="仿宋_GB2312" w:cs="仿宋_GB2312" w:hint="eastAsia"/>
                    <w:color w:val="000000" w:themeColor="text1"/>
                    <w:sz w:val="18"/>
                    <w:szCs w:val="18"/>
                    <w:u w:val="single"/>
                  </w:rPr>
                  <w:t xml:space="preserve"> </w:t>
                </w:r>
                <w:r w:rsidR="004D4A12">
                  <w:rPr>
                    <w:rFonts w:ascii="仿宋_GB2312" w:eastAsia="仿宋_GB2312" w:hAnsi="仿宋_GB2312" w:cs="仿宋_GB2312"/>
                    <w:color w:val="000000" w:themeColor="text1"/>
                    <w:sz w:val="18"/>
                    <w:szCs w:val="18"/>
                    <w:u w:val="single"/>
                  </w:rPr>
                  <w:t xml:space="preserve">    </w:t>
                </w:r>
                <w:r w:rsidR="004D4A12">
                  <w:rPr>
                    <w:rFonts w:ascii="仿宋_GB2312" w:eastAsia="仿宋_GB2312" w:hAnsi="宋体" w:hint="eastAsia"/>
                    <w:color w:val="000000" w:themeColor="text1"/>
                    <w:sz w:val="18"/>
                    <w:szCs w:val="18"/>
                  </w:rPr>
                  <w:t>元（大写：</w:t>
                </w:r>
                <w:r w:rsidR="004D4A12">
                  <w:rPr>
                    <w:rFonts w:ascii="仿宋_GB2312" w:eastAsia="仿宋_GB2312" w:hAnsi="仿宋_GB2312" w:cs="仿宋_GB2312" w:hint="eastAsia"/>
                    <w:color w:val="000000" w:themeColor="text1"/>
                    <w:sz w:val="18"/>
                    <w:szCs w:val="18"/>
                    <w:u w:val="single"/>
                  </w:rPr>
                  <w:t xml:space="preserve"> </w:t>
                </w:r>
                <w:r w:rsidR="004D4A12">
                  <w:rPr>
                    <w:rFonts w:ascii="仿宋_GB2312" w:eastAsia="仿宋_GB2312" w:hAnsi="仿宋_GB2312" w:cs="仿宋_GB2312"/>
                    <w:color w:val="000000" w:themeColor="text1"/>
                    <w:sz w:val="18"/>
                    <w:szCs w:val="18"/>
                    <w:u w:val="single"/>
                  </w:rPr>
                  <w:t xml:space="preserve">   </w:t>
                </w:r>
                <w:r w:rsidR="004D4A12">
                  <w:rPr>
                    <w:rFonts w:ascii="仿宋_GB2312" w:eastAsia="仿宋_GB2312" w:hAnsi="仿宋_GB2312" w:cs="仿宋_GB2312" w:hint="eastAsia"/>
                    <w:color w:val="000000" w:themeColor="text1"/>
                    <w:sz w:val="18"/>
                    <w:szCs w:val="18"/>
                    <w:u w:val="single"/>
                  </w:rPr>
                  <w:t xml:space="preserve"> </w:t>
                </w:r>
                <w:r w:rsidR="004D4A12">
                  <w:rPr>
                    <w:rFonts w:ascii="仿宋_GB2312" w:eastAsia="仿宋_GB2312" w:hAnsi="宋体" w:hint="eastAsia"/>
                    <w:color w:val="000000" w:themeColor="text1"/>
                    <w:sz w:val="18"/>
                    <w:szCs w:val="18"/>
                  </w:rPr>
                  <w:t>元 ）；</w:t>
                </w:r>
              </w:sdtContent>
            </w:sdt>
          </w:p>
        </w:tc>
      </w:tr>
      <w:tr w:rsidR="004D4A12" w14:paraId="733CF36B" w14:textId="77777777" w:rsidTr="00D577F3">
        <w:trPr>
          <w:trHeight w:val="961"/>
          <w:jc w:val="center"/>
        </w:trPr>
        <w:tc>
          <w:tcPr>
            <w:tcW w:w="2491" w:type="dxa"/>
            <w:gridSpan w:val="4"/>
            <w:vAlign w:val="center"/>
          </w:tcPr>
          <w:p w14:paraId="791AA4F4" w14:textId="77777777" w:rsidR="004D4A12" w:rsidRDefault="004D4A12" w:rsidP="00D577F3">
            <w:pPr>
              <w:spacing w:line="480" w:lineRule="exact"/>
              <w:jc w:val="center"/>
              <w:rPr>
                <w:rFonts w:ascii="仿宋_GB2312" w:eastAsia="仿宋_GB2312" w:hAnsi="仿宋_GB2312" w:cs="仿宋_GB2312"/>
                <w:b/>
                <w:bCs/>
                <w:color w:val="000000" w:themeColor="text1"/>
                <w:sz w:val="18"/>
                <w:szCs w:val="18"/>
              </w:rPr>
            </w:pPr>
            <w:r>
              <w:rPr>
                <w:rFonts w:ascii="仿宋_GB2312" w:eastAsia="仿宋_GB2312" w:hAnsi="仿宋_GB2312" w:cs="仿宋_GB2312" w:hint="eastAsia"/>
                <w:b/>
                <w:bCs/>
                <w:color w:val="000000" w:themeColor="text1"/>
                <w:sz w:val="18"/>
                <w:szCs w:val="18"/>
              </w:rPr>
              <w:t>含税合计（暂估）</w:t>
            </w:r>
          </w:p>
        </w:tc>
        <w:tc>
          <w:tcPr>
            <w:tcW w:w="6789" w:type="dxa"/>
            <w:gridSpan w:val="8"/>
            <w:vAlign w:val="center"/>
          </w:tcPr>
          <w:p w14:paraId="0E371C14" w14:textId="77777777" w:rsidR="004D4A12" w:rsidRDefault="004D4A12" w:rsidP="00D577F3">
            <w:pPr>
              <w:spacing w:line="480" w:lineRule="exact"/>
              <w:rPr>
                <w:rFonts w:ascii="仿宋_GB2312" w:eastAsia="仿宋_GB2312" w:hAnsi="仿宋_GB2312" w:cs="仿宋_GB2312"/>
                <w:color w:val="000000" w:themeColor="text1"/>
                <w:sz w:val="18"/>
                <w:szCs w:val="18"/>
              </w:rPr>
            </w:pP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r>
              <w:rPr>
                <w:rFonts w:ascii="仿宋_GB2312" w:eastAsia="仿宋_GB2312" w:hAnsi="仿宋_GB2312" w:cs="仿宋_GB2312" w:hint="eastAsia"/>
                <w:color w:val="000000" w:themeColor="text1"/>
                <w:sz w:val="18"/>
                <w:szCs w:val="18"/>
              </w:rPr>
              <w:t xml:space="preserve">   </w:t>
            </w:r>
          </w:p>
        </w:tc>
      </w:tr>
    </w:tbl>
    <w:p w14:paraId="04534D01" w14:textId="77777777" w:rsidR="004D4A12" w:rsidRDefault="004D4A12" w:rsidP="004D4A12">
      <w:pPr>
        <w:spacing w:line="480" w:lineRule="exact"/>
        <w:ind w:firstLineChars="200" w:firstLine="480"/>
        <w:rPr>
          <w:rFonts w:ascii="仿宋_GB2312" w:eastAsia="仿宋_GB2312" w:hAnsi="宋体"/>
          <w:color w:val="000000" w:themeColor="text1"/>
        </w:rPr>
      </w:pPr>
      <w:r>
        <w:rPr>
          <w:rFonts w:ascii="仿宋_GB2312" w:eastAsia="仿宋_GB2312" w:hAnsi="仿宋_GB2312" w:cs="仿宋_GB2312" w:hint="eastAsia"/>
          <w:color w:val="000000" w:themeColor="text1"/>
        </w:rPr>
        <w:t>设备计划租赁期限自</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日起至</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日止，共计</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月。实际租赁工程量以甲方开具的结算证书为准。</w:t>
      </w:r>
      <w:r>
        <w:rPr>
          <w:rFonts w:ascii="仿宋_GB2312" w:eastAsia="仿宋_GB2312" w:hAnsi="宋体" w:cs="Times New Roman" w:hint="eastAsia"/>
          <w:color w:val="000000" w:themeColor="text1"/>
          <w:szCs w:val="22"/>
        </w:rPr>
        <w:t>乙方应在甲方通知停租后，在甲方指定的期限内完成设备退场；因乙方原因未按甲方通知及时撤离租赁设备的，甲方有权自行处理遗留现场的租赁设备，乙方除应承</w:t>
      </w:r>
      <w:proofErr w:type="gramStart"/>
      <w:r>
        <w:rPr>
          <w:rFonts w:ascii="仿宋_GB2312" w:eastAsia="仿宋_GB2312" w:hAnsi="宋体" w:cs="Times New Roman" w:hint="eastAsia"/>
          <w:color w:val="000000" w:themeColor="text1"/>
          <w:szCs w:val="22"/>
        </w:rPr>
        <w:t>担产品</w:t>
      </w:r>
      <w:proofErr w:type="gramEnd"/>
      <w:r>
        <w:rPr>
          <w:rFonts w:ascii="仿宋_GB2312" w:eastAsia="仿宋_GB2312" w:hAnsi="宋体" w:cs="Times New Roman" w:hint="eastAsia"/>
          <w:color w:val="000000" w:themeColor="text1"/>
          <w:szCs w:val="22"/>
        </w:rPr>
        <w:t>的丢失、损毁风险外，还应承</w:t>
      </w:r>
      <w:proofErr w:type="gramStart"/>
      <w:r>
        <w:rPr>
          <w:rFonts w:ascii="仿宋_GB2312" w:eastAsia="仿宋_GB2312" w:hAnsi="宋体" w:cs="Times New Roman" w:hint="eastAsia"/>
          <w:color w:val="000000" w:themeColor="text1"/>
          <w:szCs w:val="22"/>
        </w:rPr>
        <w:t>担设备</w:t>
      </w:r>
      <w:proofErr w:type="gramEnd"/>
      <w:r>
        <w:rPr>
          <w:rFonts w:ascii="仿宋_GB2312" w:eastAsia="仿宋_GB2312" w:hAnsi="宋体" w:cs="Times New Roman" w:hint="eastAsia"/>
          <w:color w:val="000000" w:themeColor="text1"/>
          <w:szCs w:val="22"/>
        </w:rPr>
        <w:t>延迟退场的违约责任。在此期间乙方不得要求增加租赁单价、提前结束租赁期，也不得以租赁期限的约定事宜而向甲方主张任何违约、赔偿责任。如设备进场时间提前或延后，由甲方另行通知，若进场日期延后6个月以上，合同自动终止。设备正式投入使用日为甲方经理部、项目部、乙方共同组织验收后，甲方签发的设备启用通知书之日。</w:t>
      </w:r>
    </w:p>
    <w:p w14:paraId="0ABDE008" w14:textId="77777777" w:rsidR="004D4A12" w:rsidRDefault="004D4A12" w:rsidP="004D4A12">
      <w:pPr>
        <w:spacing w:line="480" w:lineRule="exact"/>
        <w:ind w:firstLineChars="200" w:firstLine="482"/>
        <w:rPr>
          <w:rFonts w:ascii="仿宋_GB2312" w:eastAsia="仿宋_GB2312"/>
          <w:color w:val="000000" w:themeColor="text1"/>
        </w:rPr>
      </w:pPr>
      <w:r>
        <w:rPr>
          <w:rFonts w:ascii="仿宋_GB2312" w:eastAsia="仿宋_GB2312" w:hAnsi="仿宋_GB2312" w:cs="仿宋_GB2312" w:hint="eastAsia"/>
          <w:b/>
          <w:bCs/>
          <w:color w:val="000000" w:themeColor="text1"/>
        </w:rPr>
        <w:t>工程量的计算规则</w:t>
      </w:r>
      <w:r>
        <w:rPr>
          <w:rFonts w:ascii="仿宋_GB2312" w:eastAsia="仿宋_GB2312" w:hAnsi="仿宋_GB2312" w:cs="仿宋_GB2312" w:hint="eastAsia"/>
          <w:b/>
          <w:bCs/>
          <w:color w:val="000000" w:themeColor="text1"/>
          <w:u w:val="single"/>
        </w:rPr>
        <w:t xml:space="preserve"> </w:t>
      </w:r>
      <w:r>
        <w:rPr>
          <w:rFonts w:ascii="仿宋_GB2312" w:eastAsia="仿宋_GB2312" w:hAnsi="仿宋_GB2312" w:cs="仿宋_GB2312" w:hint="eastAsia"/>
          <w:color w:val="000000" w:themeColor="text1"/>
          <w:u w:val="single"/>
        </w:rPr>
        <w:t xml:space="preserve">                                               </w:t>
      </w:r>
    </w:p>
    <w:p w14:paraId="31483D04"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4.2本合同价款为固定单价，暂定总价。</w:t>
      </w:r>
    </w:p>
    <w:p w14:paraId="3B599F71"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4.3设备进出场及</w:t>
      </w:r>
      <w:proofErr w:type="gramStart"/>
      <w:r>
        <w:rPr>
          <w:rFonts w:ascii="仿宋_GB2312" w:eastAsia="仿宋_GB2312" w:hAnsi="仿宋_GB2312" w:cs="仿宋_GB2312" w:hint="eastAsia"/>
          <w:color w:val="000000" w:themeColor="text1"/>
        </w:rPr>
        <w:t>安拆费</w:t>
      </w:r>
      <w:proofErr w:type="gramEnd"/>
      <w:r>
        <w:rPr>
          <w:rFonts w:ascii="仿宋_GB2312" w:eastAsia="仿宋_GB2312" w:hAnsi="仿宋_GB2312" w:cs="仿宋_GB2312" w:hint="eastAsia"/>
          <w:color w:val="000000" w:themeColor="text1"/>
        </w:rPr>
        <w:t>由设备及配件装卸车及运输、预埋件、轨道安拆、安装拆卸、吊装费及调试、</w:t>
      </w:r>
      <w:proofErr w:type="gramStart"/>
      <w:r>
        <w:rPr>
          <w:rFonts w:ascii="仿宋_GB2312" w:eastAsia="仿宋_GB2312" w:hAnsi="仿宋_GB2312" w:cs="仿宋_GB2312" w:hint="eastAsia"/>
          <w:color w:val="000000" w:themeColor="text1"/>
        </w:rPr>
        <w:t>安拆方案</w:t>
      </w:r>
      <w:proofErr w:type="gramEnd"/>
      <w:r>
        <w:rPr>
          <w:rFonts w:ascii="仿宋_GB2312" w:eastAsia="仿宋_GB2312" w:hAnsi="仿宋_GB2312" w:cs="仿宋_GB2312" w:hint="eastAsia"/>
          <w:color w:val="000000" w:themeColor="text1"/>
        </w:rPr>
        <w:t>的编制及专家论证费、进退场、检测备案等组成。</w:t>
      </w:r>
    </w:p>
    <w:p w14:paraId="7846757C"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4.4设备租赁费包括设备在出租过程中的维修费用、配件费用、过孔费（含</w:t>
      </w:r>
      <w:r>
        <w:rPr>
          <w:rFonts w:ascii="仿宋_GB2312" w:eastAsia="仿宋_GB2312" w:hAnsi="仿宋_GB2312" w:cs="仿宋_GB2312" w:hint="eastAsia"/>
          <w:color w:val="000000" w:themeColor="text1"/>
        </w:rPr>
        <w:lastRenderedPageBreak/>
        <w:t>过孔所需要的所有措施：包含但不限于吊车、枕木、配重等）、过孔时段的地面交通疏解的实施调解、桥面存梁（如需要时候就提供，价格包含在综合单价中），配重、机械维修保养费、折旧费、利润、风险、保险、及以上施工过程所需的人</w:t>
      </w:r>
      <w:proofErr w:type="gramStart"/>
      <w:r>
        <w:rPr>
          <w:rFonts w:ascii="仿宋_GB2312" w:eastAsia="仿宋_GB2312" w:hAnsi="仿宋_GB2312" w:cs="仿宋_GB2312" w:hint="eastAsia"/>
          <w:color w:val="000000" w:themeColor="text1"/>
        </w:rPr>
        <w:t>费顶升费用</w:t>
      </w:r>
      <w:proofErr w:type="gramEnd"/>
      <w:r>
        <w:rPr>
          <w:rFonts w:ascii="仿宋_GB2312" w:eastAsia="仿宋_GB2312" w:hAnsi="仿宋_GB2312" w:cs="仿宋_GB2312" w:hint="eastAsia"/>
          <w:color w:val="000000" w:themeColor="text1"/>
        </w:rPr>
        <w:t>以及税金费用等。操作人员须持证上岗，男性≯55周岁，女性≯50周岁。</w:t>
      </w:r>
    </w:p>
    <w:p w14:paraId="4216022B"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4.5</w:t>
      </w:r>
      <w:proofErr w:type="gramStart"/>
      <w:r>
        <w:rPr>
          <w:rFonts w:ascii="仿宋_GB2312" w:eastAsia="仿宋_GB2312" w:hAnsi="仿宋_GB2312" w:cs="仿宋_GB2312" w:hint="eastAsia"/>
          <w:color w:val="000000" w:themeColor="text1"/>
        </w:rPr>
        <w:t>不</w:t>
      </w:r>
      <w:proofErr w:type="gramEnd"/>
      <w:r>
        <w:rPr>
          <w:rFonts w:ascii="仿宋_GB2312" w:eastAsia="仿宋_GB2312" w:hAnsi="仿宋_GB2312" w:cs="仿宋_GB2312" w:hint="eastAsia"/>
          <w:color w:val="000000" w:themeColor="text1"/>
        </w:rPr>
        <w:t>足月部分的单台设备裸机租赁费和操作工费按实际使用天数计算，计算公式为</w:t>
      </w:r>
      <w:proofErr w:type="gramStart"/>
      <w:r>
        <w:rPr>
          <w:rFonts w:ascii="仿宋_GB2312" w:eastAsia="仿宋_GB2312" w:hAnsi="仿宋_GB2312" w:cs="仿宋_GB2312" w:hint="eastAsia"/>
          <w:color w:val="000000" w:themeColor="text1"/>
        </w:rPr>
        <w:t>裸机月</w:t>
      </w:r>
      <w:proofErr w:type="gramEnd"/>
      <w:r>
        <w:rPr>
          <w:rFonts w:ascii="仿宋_GB2312" w:eastAsia="仿宋_GB2312" w:hAnsi="仿宋_GB2312" w:cs="仿宋_GB2312" w:hint="eastAsia"/>
          <w:color w:val="000000" w:themeColor="text1"/>
        </w:rPr>
        <w:t>租赁费/30天×实际使用天数。</w:t>
      </w:r>
    </w:p>
    <w:p w14:paraId="615E09A8"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bookmarkStart w:id="84" w:name="_Toc16676"/>
      <w:bookmarkStart w:id="85" w:name="_Toc10596"/>
      <w:r>
        <w:rPr>
          <w:rFonts w:ascii="仿宋_GB2312" w:eastAsia="仿宋_GB2312" w:hAnsi="仿宋_GB2312" w:cs="仿宋_GB2312" w:hint="eastAsia"/>
          <w:color w:val="000000" w:themeColor="text1"/>
        </w:rPr>
        <w:t>4.6上述机械租赁单价、进出场及</w:t>
      </w:r>
      <w:proofErr w:type="gramStart"/>
      <w:r>
        <w:rPr>
          <w:rFonts w:ascii="仿宋_GB2312" w:eastAsia="仿宋_GB2312" w:hAnsi="仿宋_GB2312" w:cs="仿宋_GB2312" w:hint="eastAsia"/>
          <w:color w:val="000000" w:themeColor="text1"/>
        </w:rPr>
        <w:t>安拆费</w:t>
      </w:r>
      <w:proofErr w:type="gramEnd"/>
      <w:r>
        <w:rPr>
          <w:rFonts w:ascii="仿宋_GB2312" w:eastAsia="仿宋_GB2312" w:hAnsi="仿宋_GB2312" w:cs="仿宋_GB2312" w:hint="eastAsia"/>
          <w:color w:val="000000" w:themeColor="text1"/>
        </w:rPr>
        <w:t>均为不含税价格，包含除增值税外的其他全部税费（包括但不限于城市建设维护税、教育费附加及地方教育费附加、个人所得税、合同印花税、企业所得税、车船使用税以及国家和地方规定的所有税费）。</w:t>
      </w:r>
    </w:p>
    <w:p w14:paraId="6FA54A4B"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4.7机械租赁单价包含（1）</w:t>
      </w:r>
      <w:r>
        <w:rPr>
          <w:rFonts w:ascii="仿宋_GB2312" w:eastAsia="仿宋_GB2312" w:hAnsi="仿宋_GB2312" w:cs="仿宋_GB2312" w:hint="eastAsia"/>
          <w:b/>
          <w:bCs/>
          <w:color w:val="000000" w:themeColor="text1"/>
        </w:rPr>
        <w:t>设备正常使用所必须发生的一切费用</w:t>
      </w:r>
      <w:r>
        <w:rPr>
          <w:rFonts w:ascii="仿宋_GB2312" w:eastAsia="仿宋_GB2312" w:hAnsi="仿宋_GB2312" w:cs="仿宋_GB2312" w:hint="eastAsia"/>
          <w:color w:val="000000" w:themeColor="text1"/>
        </w:rPr>
        <w:t>，包括但不限于【租赁费、维修保养费、中间转场运输费（含安装、拆卸、转移）、折旧费、停滞费、市场波动引起的涨价风险费、安全文明施工费、保险费、利润及管理费等，以及乙方为履行本合同项下义务所需发生的其它一切费用】。（2）</w:t>
      </w:r>
      <w:r>
        <w:rPr>
          <w:rFonts w:ascii="仿宋_GB2312" w:eastAsia="仿宋_GB2312" w:hAnsi="仿宋_GB2312" w:cs="仿宋_GB2312" w:hint="eastAsia"/>
          <w:b/>
          <w:bCs/>
          <w:color w:val="000000" w:themeColor="text1"/>
        </w:rPr>
        <w:t>完成设备进退场过程中所发生的一切费用</w:t>
      </w:r>
      <w:r>
        <w:rPr>
          <w:rFonts w:ascii="仿宋_GB2312" w:eastAsia="仿宋_GB2312" w:hAnsi="仿宋_GB2312" w:cs="仿宋_GB2312" w:hint="eastAsia"/>
          <w:color w:val="000000" w:themeColor="text1"/>
        </w:rPr>
        <w:t>，具体包括但不限于【所有部件的运输及保险费等；中间转场运输费、折旧费、停滞费、安全文明费、方案评审费、专家论证费、管理费、利润、因市场波动等引起的各类风险费等】。（3）</w:t>
      </w:r>
      <w:r>
        <w:rPr>
          <w:rFonts w:ascii="仿宋_GB2312" w:eastAsia="仿宋_GB2312" w:hAnsi="仿宋_GB2312" w:cs="仿宋_GB2312" w:hint="eastAsia"/>
          <w:b/>
          <w:bCs/>
          <w:color w:val="000000" w:themeColor="text1"/>
        </w:rPr>
        <w:t>操作人员(</w:t>
      </w:r>
      <w:proofErr w:type="gramStart"/>
      <w:r>
        <w:rPr>
          <w:rFonts w:ascii="仿宋_GB2312" w:eastAsia="仿宋_GB2312" w:hAnsi="仿宋_GB2312" w:cs="仿宋_GB2312" w:hint="eastAsia"/>
          <w:b/>
          <w:bCs/>
          <w:color w:val="000000" w:themeColor="text1"/>
        </w:rPr>
        <w:t>司索及</w:t>
      </w:r>
      <w:proofErr w:type="gramEnd"/>
      <w:r>
        <w:rPr>
          <w:rFonts w:ascii="仿宋_GB2312" w:eastAsia="仿宋_GB2312" w:hAnsi="仿宋_GB2312" w:cs="仿宋_GB2312" w:hint="eastAsia"/>
          <w:b/>
          <w:bCs/>
          <w:color w:val="000000" w:themeColor="text1"/>
        </w:rPr>
        <w:t>司机）工资包括使用操作人员所需发生的一切费用，</w:t>
      </w:r>
      <w:r>
        <w:rPr>
          <w:rFonts w:ascii="仿宋_GB2312" w:eastAsia="仿宋_GB2312" w:hAnsi="仿宋_GB2312" w:cs="仿宋_GB2312" w:hint="eastAsia"/>
          <w:color w:val="000000" w:themeColor="text1"/>
        </w:rPr>
        <w:t>具体包括但限于【操作人员工资、奖金、福利、劳保、保险、对讲通讯设备、节假日加班费、管理费、利润、因人工上涨等引起的各类风险费等】。（4）食宿费（见第4.10款食宿费约定）。（5）动（电）力及燃油费（见第4.11款动（电）力燃油费用约定）。</w:t>
      </w:r>
    </w:p>
    <w:p w14:paraId="33201E67"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4.8除合同另有约定外，乙方在合同签订前和签订时已确定采用的专利、专有技术、技术秘密的使用费已包含在签约合同价中。</w:t>
      </w:r>
    </w:p>
    <w:p w14:paraId="723B1255"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4.9本合同价款为固定单价，暂定总价。</w:t>
      </w:r>
      <w:r>
        <w:rPr>
          <w:rFonts w:ascii="仿宋_GB2312" w:eastAsia="仿宋_GB2312" w:hAnsi="仿宋_GB2312" w:cs="仿宋_GB2312" w:hint="eastAsia"/>
          <w:b/>
          <w:bCs/>
          <w:color w:val="000000" w:themeColor="text1"/>
        </w:rPr>
        <w:t>乙方放弃由于任何性质的费用增加而向甲方索赔的权利。</w:t>
      </w:r>
    </w:p>
    <w:p w14:paraId="5F3B3A91" w14:textId="08FB4068" w:rsidR="004D4A12" w:rsidRDefault="004D4A12" w:rsidP="004D4A12">
      <w:pPr>
        <w:spacing w:line="480" w:lineRule="exact"/>
        <w:ind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4.10设备操作手及劳务人员食宿：</w:t>
      </w:r>
      <w:r>
        <w:rPr>
          <w:rFonts w:ascii="仿宋_GB2312" w:eastAsia="仿宋_GB2312" w:hAnsi="仿宋_GB2312" w:cs="仿宋_GB2312" w:hint="eastAsia"/>
          <w:color w:val="000000" w:themeColor="text1"/>
        </w:rPr>
        <w:t>设备操作手及辅助施工人员食宿,本合同执行下面第</w:t>
      </w:r>
      <w:r>
        <w:rPr>
          <w:rFonts w:ascii="仿宋_GB2312" w:eastAsia="仿宋_GB2312" w:hAnsi="仿宋_GB2312" w:cs="仿宋_GB2312" w:hint="eastAsia"/>
          <w:color w:val="000000" w:themeColor="text1"/>
          <w:u w:val="single"/>
        </w:rPr>
        <w:t xml:space="preserve"> </w:t>
      </w:r>
      <w:r w:rsidR="002D0D03">
        <w:rPr>
          <w:rFonts w:ascii="仿宋_GB2312" w:eastAsia="仿宋_GB2312" w:hAnsi="仿宋_GB2312" w:cs="仿宋_GB2312" w:hint="eastAsia"/>
          <w:color w:val="000000" w:themeColor="text1"/>
          <w:u w:val="single"/>
        </w:rPr>
        <w:t>4.10.4</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种方式:</w:t>
      </w:r>
    </w:p>
    <w:p w14:paraId="7E42B7E5"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lastRenderedPageBreak/>
        <w:t>4.10.1方式（一）甲方免费提供住宿并承担乙方生活用水电费用,乙方执行甲方的住宿及生活用水用电管理制度；甲方免费为乙方操作</w:t>
      </w:r>
      <w:proofErr w:type="gramStart"/>
      <w:r>
        <w:rPr>
          <w:rFonts w:ascii="仿宋_GB2312" w:eastAsia="仿宋_GB2312" w:hAnsi="仿宋_GB2312" w:cs="仿宋_GB2312" w:hint="eastAsia"/>
          <w:color w:val="000000" w:themeColor="text1"/>
        </w:rPr>
        <w:t>手提供</w:t>
      </w:r>
      <w:proofErr w:type="gramEnd"/>
      <w:r>
        <w:rPr>
          <w:rFonts w:ascii="仿宋_GB2312" w:eastAsia="仿宋_GB2312" w:hAnsi="仿宋_GB2312" w:cs="仿宋_GB2312" w:hint="eastAsia"/>
          <w:color w:val="000000" w:themeColor="text1"/>
        </w:rPr>
        <w:t>食堂就餐。</w:t>
      </w:r>
    </w:p>
    <w:p w14:paraId="6095C99F"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4.10.2方式（二）甲方免费提供住宿并承担乙方生活用水电费用,乙方执行甲方的住宿及生活用水用电管理制度；乙方操作手按甲方指定的食堂就餐并支付餐费。</w:t>
      </w:r>
    </w:p>
    <w:p w14:paraId="6D64B54C"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4.10.3方式（三）甲方免费提供住宿，生活用水电费用由乙方承担,乙方执行甲方的住宿及生活用水用电管理制度；乙方操作手按甲方指定的食堂就餐并支付餐费。</w:t>
      </w:r>
    </w:p>
    <w:p w14:paraId="4B8C0AF6"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4.10.4方式（四）乙方自己负责食宿及生活用水电费用。如果甲方提供食宿，费用从乙方租赁费中扣除。</w:t>
      </w:r>
    </w:p>
    <w:p w14:paraId="568D5E00" w14:textId="5B1B730C" w:rsidR="004D4A12" w:rsidRDefault="004D4A12" w:rsidP="004D4A12">
      <w:pPr>
        <w:spacing w:line="480" w:lineRule="exact"/>
        <w:ind w:firstLineChars="200" w:firstLine="482"/>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4.11动（电）力及燃油费用的约定。</w:t>
      </w:r>
      <w:r>
        <w:rPr>
          <w:rFonts w:ascii="仿宋_GB2312" w:eastAsia="仿宋_GB2312" w:hAnsi="仿宋_GB2312" w:cs="仿宋_GB2312" w:hint="eastAsia"/>
          <w:color w:val="000000" w:themeColor="text1"/>
        </w:rPr>
        <w:t>关于动（电）力及燃油供给及费用，本合同执行下面第</w:t>
      </w:r>
      <w:r>
        <w:rPr>
          <w:rFonts w:ascii="仿宋_GB2312" w:eastAsia="仿宋_GB2312" w:hAnsi="仿宋_GB2312" w:cs="仿宋_GB2312" w:hint="eastAsia"/>
          <w:color w:val="000000" w:themeColor="text1"/>
          <w:u w:val="single"/>
        </w:rPr>
        <w:t xml:space="preserve"> </w:t>
      </w:r>
      <w:r w:rsidR="002D0D03">
        <w:rPr>
          <w:rFonts w:ascii="仿宋_GB2312" w:eastAsia="仿宋_GB2312" w:hAnsi="仿宋_GB2312" w:cs="仿宋_GB2312" w:hint="eastAsia"/>
          <w:color w:val="000000" w:themeColor="text1"/>
          <w:u w:val="single"/>
        </w:rPr>
        <w:t>4.11.2</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种方式：</w:t>
      </w:r>
    </w:p>
    <w:p w14:paraId="085C0FA7"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4.11.1方式（一）所租赁的设备动（电）力及燃油由甲方供给并由甲方承担费用。</w:t>
      </w:r>
    </w:p>
    <w:p w14:paraId="4ED1317D"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4.11.2方式（二）所租赁的设备动（电）力及燃油由乙方承担。</w:t>
      </w:r>
    </w:p>
    <w:p w14:paraId="4A646E9D"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4.12</w:t>
      </w:r>
      <w:r>
        <w:rPr>
          <w:rFonts w:ascii="仿宋_GB2312" w:eastAsia="仿宋_GB2312" w:hAnsi="仿宋_GB2312" w:cs="仿宋_GB2312"/>
          <w:color w:val="000000" w:themeColor="text1"/>
        </w:rPr>
        <w:t>乙方出租的机械在租赁期间应24小时待命，随叫随到，满足甲方连续不间断施工需求，安排相应资源。</w:t>
      </w:r>
    </w:p>
    <w:p w14:paraId="09F44D96"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4.13</w:t>
      </w:r>
      <w:r>
        <w:rPr>
          <w:rFonts w:ascii="仿宋_GB2312" w:eastAsia="仿宋_GB2312" w:hAnsi="仿宋_GB2312" w:cs="仿宋_GB2312"/>
          <w:color w:val="000000" w:themeColor="text1"/>
        </w:rPr>
        <w:t>甲方实际使用本合同约定的机械超过本合同约定的暂定租赁期限的，本合同租赁期限自动顺延，</w:t>
      </w:r>
      <w:r>
        <w:rPr>
          <w:rFonts w:ascii="仿宋_GB2312" w:eastAsia="仿宋_GB2312" w:hAnsi="仿宋_GB2312" w:cs="仿宋_GB2312" w:hint="eastAsia"/>
          <w:color w:val="000000" w:themeColor="text1"/>
        </w:rPr>
        <w:t>顺延期间单价执行本合同单价与同期市场单价中的较小价，有</w:t>
      </w:r>
      <w:r>
        <w:rPr>
          <w:rFonts w:ascii="仿宋_GB2312" w:eastAsia="仿宋_GB2312" w:hAnsi="仿宋_GB2312" w:cs="仿宋_GB2312"/>
          <w:color w:val="000000" w:themeColor="text1"/>
        </w:rPr>
        <w:t>关双方的权利、义务按本合同的约定履行。</w:t>
      </w:r>
    </w:p>
    <w:p w14:paraId="7C513114"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4.14设备的看管</w:t>
      </w:r>
    </w:p>
    <w:p w14:paraId="51D4D84E" w14:textId="3E70E40D" w:rsidR="004D4A12" w:rsidRDefault="004D4A12" w:rsidP="004D4A12">
      <w:pPr>
        <w:spacing w:line="400" w:lineRule="exact"/>
        <w:ind w:firstLineChars="200" w:firstLine="480"/>
        <w:jc w:val="left"/>
      </w:pPr>
      <w:r>
        <w:rPr>
          <w:rFonts w:ascii="仿宋_GB2312" w:eastAsia="仿宋_GB2312" w:hAnsi="仿宋_GB2312" w:cs="仿宋_GB2312" w:hint="eastAsia"/>
          <w:color w:val="000000" w:themeColor="text1"/>
        </w:rPr>
        <w:t>双方约定设备施工期间由</w:t>
      </w:r>
      <w:r>
        <w:rPr>
          <w:rFonts w:ascii="仿宋_GB2312" w:eastAsia="仿宋_GB2312" w:hAnsi="仿宋_GB2312" w:cs="仿宋_GB2312" w:hint="eastAsia"/>
          <w:color w:val="000000" w:themeColor="text1"/>
          <w:u w:val="single"/>
        </w:rPr>
        <w:t xml:space="preserve">  乙 </w:t>
      </w:r>
      <w:r>
        <w:rPr>
          <w:rFonts w:ascii="仿宋_GB2312" w:eastAsia="仿宋_GB2312" w:hAnsi="仿宋_GB2312" w:cs="仿宋_GB2312" w:hint="eastAsia"/>
          <w:color w:val="000000" w:themeColor="text1"/>
        </w:rPr>
        <w:t>方负责设备的看管。</w:t>
      </w:r>
    </w:p>
    <w:p w14:paraId="6D7B14E8" w14:textId="77777777" w:rsidR="004D4A12" w:rsidRDefault="004D4A12" w:rsidP="004D4A12">
      <w:pPr>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4.14.1如果甲方负责看管，甲方只负责设备的防盗责任，对设备灭失、设备自燃、洪水冲毁、溜车、事故后果、设备被抢、设备内备件丢失、设备内个人物品丢失等情况，乙方自行承担责任，但是甲方有及时告知乙方的义务。</w:t>
      </w:r>
    </w:p>
    <w:p w14:paraId="25DDE9B1" w14:textId="77777777" w:rsidR="004D4A12" w:rsidRDefault="004D4A12" w:rsidP="004D4A12">
      <w:pPr>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4.14.2甲方告知乙方设备停工期间，乙方承担看管责任。 </w:t>
      </w:r>
    </w:p>
    <w:p w14:paraId="4D5AE3DF"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4.15其他：</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w:t>
      </w:r>
    </w:p>
    <w:p w14:paraId="32E4C12C" w14:textId="77777777" w:rsidR="004D4A12" w:rsidRDefault="004D4A12" w:rsidP="004D4A12">
      <w:pPr>
        <w:pStyle w:val="Default"/>
        <w:keepNext/>
        <w:keepLines/>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五、租赁机械设备交付的时间、地点及验收方法</w:t>
      </w:r>
      <w:bookmarkEnd w:id="84"/>
    </w:p>
    <w:p w14:paraId="0CD382B0"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5.1乙方按照项目生产需要，确保设备能够及时正常投入使用。</w:t>
      </w:r>
    </w:p>
    <w:p w14:paraId="29495B47"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lastRenderedPageBreak/>
        <w:t>5.2乙方应当按照甲方要求的时间将租赁机械设备送至指定地点并完成安装、调试、报检、验收等工作，其指定地点以甲方具体指示为准。</w:t>
      </w:r>
      <w:bookmarkStart w:id="86" w:name="_Hlk127189046"/>
      <w:bookmarkStart w:id="87" w:name="_Hlk127198140"/>
      <w:r>
        <w:rPr>
          <w:rFonts w:ascii="仿宋_GB2312" w:eastAsia="仿宋_GB2312" w:hAnsi="仿宋_GB2312" w:cs="仿宋_GB2312" w:hint="eastAsia"/>
          <w:b/>
          <w:bCs/>
          <w:color w:val="000000" w:themeColor="text1"/>
        </w:rPr>
        <w:t>乙方无法按甲方要求将设备送到指定地点并完成安装、调试、报检等工作的，甲方有权不予验收，由此给甲方造成的损失由乙方承担</w:t>
      </w:r>
      <w:bookmarkEnd w:id="86"/>
      <w:r>
        <w:rPr>
          <w:rFonts w:ascii="仿宋_GB2312" w:eastAsia="仿宋_GB2312" w:hAnsi="仿宋_GB2312" w:cs="仿宋_GB2312" w:hint="eastAsia"/>
          <w:b/>
          <w:bCs/>
          <w:color w:val="000000" w:themeColor="text1"/>
        </w:rPr>
        <w:t>。</w:t>
      </w:r>
      <w:bookmarkEnd w:id="87"/>
    </w:p>
    <w:p w14:paraId="7E3F7540"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5.3乙方向甲方交付租赁机械设备时，应由甲乙双方对租赁机械设备的出场年限、规格、型号等是否符合甲方要求进行验收，若验收合格，则由甲乙双方在验收单上签字盖章。验收方法：依据《通用门式起重机》（GB/T 14406-2011）、《履带起重机机械行业标准》（GB/T 14560-2016）、《架桥机安全规程》（GB 26469-2011）、《建筑机械使用安全技术规程》（JGJ33-2012）、《建筑施工安全检查标准》（JGJ59-2011）及工程所在地行业主管部门验收标准等，根据检验机关提供的验收大纲，在设备安装完成后，由甲方安全员、机械工程师和乙方人员（需携带授权书）在甲方工地现场组织验收。若发生甲方上述人员发生变化，甲方应通过电子邮件通知乙方，若乙方授权人员发生变化，应向甲方提供新的授权委托书。</w:t>
      </w:r>
    </w:p>
    <w:p w14:paraId="63821CDF"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5.4租赁机械设备的提货与返还时的运输由乙方负责，运输及装卸费用由乙方承担。</w:t>
      </w:r>
    </w:p>
    <w:p w14:paraId="119A8456"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5.5 若甲方停止使用租赁机械设备的，以甲方通知退租或部分退租为准，通知内所列的租赁物自甲方通知的退租之日起不再计算租金。</w:t>
      </w:r>
    </w:p>
    <w:p w14:paraId="6FD38B3D"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5.6因向政府相关部门办理设备使用登记手续而应要求签订的制式合同文本，其内容与本合同约定不一致的，以本合同约定为准。</w:t>
      </w:r>
    </w:p>
    <w:p w14:paraId="2191A59D" w14:textId="77777777" w:rsidR="004D4A12" w:rsidRDefault="004D4A12" w:rsidP="004D4A12">
      <w:pPr>
        <w:pStyle w:val="Default"/>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88" w:name="_Toc29415"/>
      <w:r>
        <w:rPr>
          <w:rFonts w:ascii="仿宋_GB2312" w:eastAsia="仿宋_GB2312" w:hAnsi="仿宋_GB2312" w:cs="仿宋_GB2312" w:hint="eastAsia"/>
          <w:b/>
          <w:bCs/>
          <w:color w:val="000000" w:themeColor="text1"/>
        </w:rPr>
        <w:t>六、价款支付方式</w:t>
      </w:r>
      <w:bookmarkEnd w:id="85"/>
      <w:bookmarkEnd w:id="88"/>
    </w:p>
    <w:p w14:paraId="6B8B34A6"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6.1从设备正式投入使用之日起至报停之日止，每使用一个月，由甲方负责办理当月发生租赁费结算单，乙方负责提供相应金额的</w:t>
      </w:r>
      <w:r>
        <w:rPr>
          <w:rFonts w:ascii="仿宋_GB2312" w:eastAsia="仿宋_GB2312" w:hAnsi="仿宋_GB2312" w:cs="仿宋_GB2312" w:hint="eastAsia"/>
          <w:b/>
          <w:bCs/>
          <w:color w:val="000000" w:themeColor="text1"/>
        </w:rPr>
        <w:t>增值税专用发票</w:t>
      </w:r>
      <w:r>
        <w:rPr>
          <w:rFonts w:ascii="仿宋_GB2312" w:eastAsia="仿宋_GB2312" w:hAnsi="仿宋_GB2312" w:cs="仿宋_GB2312" w:hint="eastAsia"/>
          <w:color w:val="000000" w:themeColor="text1"/>
        </w:rPr>
        <w:t>。</w:t>
      </w:r>
    </w:p>
    <w:p w14:paraId="566FC27C" w14:textId="77777777" w:rsidR="004D4A12" w:rsidRDefault="004D4A12" w:rsidP="004D4A12">
      <w:pPr>
        <w:pStyle w:val="Default"/>
        <w:numPr>
          <w:ilvl w:val="255"/>
          <w:numId w:val="0"/>
        </w:numPr>
        <w:spacing w:line="400" w:lineRule="atLeast"/>
        <w:ind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6.2当按4.1.1 方式</w:t>
      </w:r>
      <w:proofErr w:type="gramStart"/>
      <w:r>
        <w:rPr>
          <w:rFonts w:ascii="仿宋_GB2312" w:eastAsia="仿宋_GB2312" w:hAnsi="仿宋_GB2312" w:cs="仿宋_GB2312" w:hint="eastAsia"/>
          <w:b/>
          <w:bCs/>
          <w:color w:val="000000" w:themeColor="text1"/>
        </w:rPr>
        <w:t>一</w:t>
      </w:r>
      <w:proofErr w:type="gramEnd"/>
      <w:r>
        <w:rPr>
          <w:rFonts w:ascii="仿宋_GB2312" w:eastAsia="仿宋_GB2312" w:hAnsi="仿宋_GB2312" w:cs="仿宋_GB2312" w:hint="eastAsia"/>
          <w:b/>
          <w:bCs/>
          <w:color w:val="000000" w:themeColor="text1"/>
        </w:rPr>
        <w:t>：为按时间租赁时，</w:t>
      </w:r>
      <w:r>
        <w:rPr>
          <w:rFonts w:ascii="仿宋_GB2312" w:eastAsia="仿宋_GB2312" w:hAnsi="仿宋_GB2312" w:cs="仿宋_GB2312" w:hint="eastAsia"/>
          <w:color w:val="000000" w:themeColor="text1"/>
        </w:rPr>
        <w:t>冬季及春节设备停置期在</w:t>
      </w:r>
      <w:r>
        <w:rPr>
          <w:rFonts w:ascii="仿宋_GB2312" w:eastAsia="仿宋_GB2312" w:hAnsi="仿宋_GB2312" w:cs="仿宋_GB2312" w:hint="eastAsia"/>
          <w:color w:val="000000" w:themeColor="text1"/>
          <w:u w:val="single"/>
        </w:rPr>
        <w:t>30</w:t>
      </w:r>
      <w:r>
        <w:rPr>
          <w:rFonts w:ascii="仿宋_GB2312" w:eastAsia="仿宋_GB2312" w:hAnsi="仿宋_GB2312" w:cs="仿宋_GB2312" w:hint="eastAsia"/>
          <w:color w:val="000000" w:themeColor="text1"/>
        </w:rPr>
        <w:t>天（含）内不收取费用，超过部分（除不可抗力因素外）按月租赁费</w:t>
      </w:r>
      <w:r>
        <w:rPr>
          <w:rFonts w:ascii="仿宋_GB2312" w:eastAsia="仿宋_GB2312" w:hAnsi="仿宋_GB2312" w:cs="仿宋_GB2312" w:hint="eastAsia"/>
          <w:color w:val="000000" w:themeColor="text1"/>
          <w:u w:val="single"/>
        </w:rPr>
        <w:t>50%</w:t>
      </w:r>
      <w:r>
        <w:rPr>
          <w:rFonts w:ascii="仿宋_GB2312" w:eastAsia="仿宋_GB2312" w:hAnsi="仿宋_GB2312" w:cs="仿宋_GB2312" w:hint="eastAsia"/>
          <w:color w:val="000000" w:themeColor="text1"/>
        </w:rPr>
        <w:t>计取。设备停置期为甲方通知的时间至设备重新启用的时间。设备使用完报停后，不收取租赁费。</w:t>
      </w:r>
    </w:p>
    <w:p w14:paraId="1884E465"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lastRenderedPageBreak/>
        <w:t>6.3一般支付原则：</w:t>
      </w:r>
    </w:p>
    <w:p w14:paraId="3D3AA5E6" w14:textId="77777777" w:rsidR="004D4A12" w:rsidRDefault="004D4A12" w:rsidP="004D4A12">
      <w:pPr>
        <w:spacing w:line="520" w:lineRule="exact"/>
        <w:ind w:firstLineChars="200" w:firstLine="480"/>
        <w:rPr>
          <w:rFonts w:ascii="仿宋_GB2312" w:eastAsia="仿宋_GB2312" w:hAnsi="仿宋_GB2312" w:cs="仿宋_GB2312"/>
          <w:b/>
          <w:bCs/>
          <w:color w:val="000000" w:themeColor="text1"/>
        </w:rPr>
      </w:pPr>
      <w:r>
        <w:rPr>
          <w:rFonts w:ascii="仿宋_GB2312" w:eastAsia="仿宋_GB2312" w:hAnsi="仿宋_GB2312" w:cs="仿宋_GB2312" w:hint="eastAsia"/>
          <w:color w:val="000000" w:themeColor="text1"/>
        </w:rPr>
        <w:t>6.3.1双方以上月16日至当月15日作为一个结算周期，每月15日前将当期设备租赁费及时办理月结。</w:t>
      </w:r>
      <w:r>
        <w:rPr>
          <w:rFonts w:ascii="仿宋_GB2312" w:eastAsia="仿宋_GB2312" w:hAnsi="仿宋_GB2312" w:cs="仿宋_GB2312" w:hint="eastAsia"/>
          <w:b/>
          <w:bCs/>
          <w:color w:val="000000" w:themeColor="text1"/>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0DFB2CAB" w14:textId="1FA119D4"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6.3.2支付周期及支付比例：双方办理完结算后，适用第</w:t>
      </w:r>
      <w:r>
        <w:rPr>
          <w:rFonts w:ascii="仿宋_GB2312" w:eastAsia="仿宋_GB2312" w:hAnsi="仿宋_GB2312" w:cs="仿宋_GB2312" w:hint="eastAsia"/>
          <w:color w:val="000000" w:themeColor="text1"/>
          <w:u w:val="single"/>
        </w:rPr>
        <w:t xml:space="preserve"> 6.3.2.1 </w:t>
      </w:r>
      <w:r>
        <w:rPr>
          <w:rFonts w:ascii="仿宋_GB2312" w:eastAsia="仿宋_GB2312" w:hAnsi="仿宋_GB2312" w:cs="仿宋_GB2312" w:hint="eastAsia"/>
          <w:color w:val="000000" w:themeColor="text1"/>
        </w:rPr>
        <w:t>条付款条件：</w:t>
      </w:r>
    </w:p>
    <w:p w14:paraId="77ED53DD" w14:textId="2BAAF3EC"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6.3.2.1本合同无预付款，货款来源于项目工程结算款。</w:t>
      </w:r>
      <w:r>
        <w:rPr>
          <w:rFonts w:ascii="仿宋_GB2312" w:eastAsia="仿宋_GB2312" w:hAnsi="仿宋_GB2312" w:cs="仿宋_GB2312" w:hint="eastAsia"/>
        </w:rPr>
        <w:t>甲方按资金审批计划对租赁费进行支付。</w:t>
      </w:r>
      <w:r>
        <w:rPr>
          <w:rFonts w:ascii="仿宋_GB2312" w:eastAsia="仿宋_GB2312" w:hAnsi="仿宋_GB2312" w:cs="仿宋_GB2312" w:hint="eastAsia"/>
          <w:color w:val="000000" w:themeColor="text1"/>
        </w:rPr>
        <w:t>付款期限自双方确认结算金额之日起计算，在甲乙双方完成月度设备租赁结算手续且甲方收到乙方相应发票后，第</w:t>
      </w:r>
      <w:r>
        <w:rPr>
          <w:rFonts w:ascii="仿宋_GB2312" w:eastAsia="仿宋_GB2312" w:hAnsi="仿宋_GB2312" w:cs="仿宋_GB2312" w:hint="eastAsia"/>
          <w:color w:val="000000" w:themeColor="text1"/>
          <w:u w:val="single"/>
        </w:rPr>
        <w:t xml:space="preserve"> 3个</w:t>
      </w:r>
      <w:r>
        <w:rPr>
          <w:rFonts w:ascii="仿宋_GB2312" w:eastAsia="仿宋_GB2312" w:hAnsi="仿宋_GB2312" w:cs="仿宋_GB2312" w:hint="eastAsia"/>
          <w:color w:val="000000" w:themeColor="text1"/>
        </w:rPr>
        <w:t>月末支付至当期应付款的</w:t>
      </w:r>
      <w:r>
        <w:rPr>
          <w:rFonts w:ascii="仿宋_GB2312" w:eastAsia="仿宋_GB2312" w:hAnsi="仿宋_GB2312" w:cs="仿宋_GB2312" w:hint="eastAsia"/>
          <w:color w:val="000000" w:themeColor="text1"/>
          <w:u w:val="single"/>
        </w:rPr>
        <w:t xml:space="preserve"> 70 </w:t>
      </w:r>
      <w:r>
        <w:rPr>
          <w:rFonts w:ascii="仿宋_GB2312" w:eastAsia="仿宋_GB2312" w:hAnsi="仿宋_GB2312" w:cs="仿宋_GB2312" w:hint="eastAsia"/>
          <w:color w:val="000000" w:themeColor="text1"/>
        </w:rPr>
        <w:t>%，余下</w:t>
      </w:r>
      <w:r>
        <w:rPr>
          <w:rFonts w:ascii="仿宋_GB2312" w:eastAsia="仿宋_GB2312" w:hAnsi="仿宋_GB2312" w:cs="仿宋_GB2312" w:hint="eastAsia"/>
          <w:color w:val="000000" w:themeColor="text1"/>
          <w:u w:val="single"/>
        </w:rPr>
        <w:t xml:space="preserve"> 30 </w:t>
      </w:r>
      <w:r>
        <w:rPr>
          <w:rFonts w:ascii="仿宋_GB2312" w:eastAsia="仿宋_GB2312" w:hAnsi="仿宋_GB2312" w:cs="仿宋_GB2312" w:hint="eastAsia"/>
          <w:color w:val="000000" w:themeColor="text1"/>
        </w:rPr>
        <w:t>%租赁费款在办理最终结算后</w:t>
      </w:r>
      <w:r>
        <w:rPr>
          <w:rFonts w:ascii="仿宋_GB2312" w:eastAsia="仿宋_GB2312" w:hAnsi="仿宋_GB2312" w:cs="仿宋_GB2312" w:hint="eastAsia"/>
          <w:color w:val="000000" w:themeColor="text1"/>
          <w:u w:val="single"/>
        </w:rPr>
        <w:t xml:space="preserve"> 90 </w:t>
      </w:r>
      <w:proofErr w:type="gramStart"/>
      <w:r>
        <w:rPr>
          <w:rFonts w:ascii="仿宋_GB2312" w:eastAsia="仿宋_GB2312" w:hAnsi="仿宋_GB2312" w:cs="仿宋_GB2312" w:hint="eastAsia"/>
          <w:color w:val="000000" w:themeColor="text1"/>
        </w:rPr>
        <w:t>个</w:t>
      </w:r>
      <w:proofErr w:type="gramEnd"/>
      <w:r>
        <w:rPr>
          <w:rFonts w:ascii="仿宋_GB2312" w:eastAsia="仿宋_GB2312" w:hAnsi="仿宋_GB2312" w:cs="仿宋_GB2312" w:hint="eastAsia"/>
          <w:color w:val="000000" w:themeColor="text1"/>
        </w:rPr>
        <w:t>工作日内无息支付。</w:t>
      </w:r>
    </w:p>
    <w:p w14:paraId="66B74AE1"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6.3.2.2其他支付方式 </w:t>
      </w:r>
      <w:r>
        <w:rPr>
          <w:rFonts w:ascii="仿宋_GB2312" w:eastAsia="仿宋_GB2312" w:hAnsi="仿宋_GB2312" w:cs="仿宋_GB2312" w:hint="eastAsia"/>
          <w:color w:val="000000" w:themeColor="text1"/>
          <w:u w:val="single"/>
        </w:rPr>
        <w:t xml:space="preserve">(支付条件不得高于6.3.2.1)         </w:t>
      </w:r>
      <w:r>
        <w:rPr>
          <w:rFonts w:ascii="仿宋_GB2312" w:eastAsia="仿宋_GB2312" w:hAnsi="仿宋_GB2312" w:cs="仿宋_GB2312" w:hint="eastAsia"/>
          <w:color w:val="000000" w:themeColor="text1"/>
        </w:rPr>
        <w:t xml:space="preserve">           </w:t>
      </w:r>
    </w:p>
    <w:p w14:paraId="20C094D9"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6.3.3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w:t>
      </w:r>
      <w:proofErr w:type="gramStart"/>
      <w:r>
        <w:rPr>
          <w:rFonts w:ascii="仿宋_GB2312" w:eastAsia="仿宋_GB2312" w:hAnsi="仿宋_GB2312" w:cs="仿宋_GB2312" w:hint="eastAsia"/>
          <w:color w:val="000000" w:themeColor="text1"/>
        </w:rPr>
        <w:t>期贷款市场</w:t>
      </w:r>
      <w:proofErr w:type="gramEnd"/>
      <w:r>
        <w:rPr>
          <w:rFonts w:ascii="仿宋_GB2312" w:eastAsia="仿宋_GB2312" w:hAnsi="仿宋_GB2312" w:cs="仿宋_GB2312" w:hint="eastAsia"/>
          <w:color w:val="000000" w:themeColor="text1"/>
        </w:rPr>
        <w:t>报价利率。</w:t>
      </w:r>
    </w:p>
    <w:p w14:paraId="171B0D05"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6.3.4甲方拖欠线索受理联系人</w:t>
      </w:r>
    </w:p>
    <w:p w14:paraId="03CF3789" w14:textId="00D29D0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项目部联系人：</w:t>
      </w:r>
      <w:r>
        <w:rPr>
          <w:rFonts w:ascii="仿宋_GB2312" w:eastAsia="仿宋_GB2312" w:hAnsi="仿宋_GB2312" w:cs="仿宋_GB2312" w:hint="eastAsia"/>
          <w:color w:val="000000" w:themeColor="text1"/>
          <w:u w:val="single"/>
        </w:rPr>
        <w:t xml:space="preserve"> </w:t>
      </w:r>
      <w:proofErr w:type="gramStart"/>
      <w:r>
        <w:rPr>
          <w:rFonts w:ascii="仿宋_GB2312" w:eastAsia="仿宋_GB2312" w:hAnsi="仿宋_GB2312" w:cs="仿宋_GB2312" w:hint="eastAsia"/>
          <w:color w:val="000000" w:themeColor="text1"/>
          <w:u w:val="single"/>
        </w:rPr>
        <w:t>鲁向豪</w:t>
      </w:r>
      <w:proofErr w:type="gramEnd"/>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，联系电话：</w:t>
      </w:r>
      <w:r>
        <w:rPr>
          <w:rFonts w:ascii="仿宋_GB2312" w:eastAsia="仿宋_GB2312" w:hAnsi="仿宋_GB2312" w:cs="仿宋_GB2312" w:hint="eastAsia"/>
          <w:color w:val="000000" w:themeColor="text1"/>
          <w:u w:val="single"/>
        </w:rPr>
        <w:t xml:space="preserve"> </w:t>
      </w:r>
      <w:r w:rsidR="00277240">
        <w:rPr>
          <w:rFonts w:ascii="仿宋_GB2312" w:eastAsia="仿宋_GB2312" w:hAnsi="仿宋_GB2312" w:cs="仿宋_GB2312" w:hint="eastAsia"/>
          <w:color w:val="000000" w:themeColor="text1"/>
          <w:u w:val="single"/>
        </w:rPr>
        <w:t>15176142551</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w:t>
      </w:r>
    </w:p>
    <w:p w14:paraId="3F923785" w14:textId="34AA58C5"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公司联系人：</w:t>
      </w:r>
      <w:r>
        <w:rPr>
          <w:rFonts w:ascii="仿宋_GB2312" w:eastAsia="仿宋_GB2312" w:hAnsi="仿宋_GB2312" w:cs="仿宋_GB2312" w:hint="eastAsia"/>
          <w:color w:val="000000" w:themeColor="text1"/>
          <w:u w:val="single"/>
        </w:rPr>
        <w:t xml:space="preserve"> </w:t>
      </w:r>
      <w:r w:rsidR="00277240" w:rsidRPr="00277240">
        <w:rPr>
          <w:rFonts w:ascii="仿宋_GB2312" w:eastAsia="仿宋_GB2312" w:hAnsi="仿宋_GB2312" w:cs="仿宋_GB2312" w:hint="eastAsia"/>
          <w:color w:val="000000" w:themeColor="text1"/>
          <w:u w:val="single"/>
        </w:rPr>
        <w:t>侯双全</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，联系电话：</w:t>
      </w:r>
      <w:r w:rsidR="00277240" w:rsidRPr="00277240">
        <w:rPr>
          <w:rFonts w:ascii="仿宋_GB2312" w:eastAsia="仿宋_GB2312" w:hAnsi="仿宋_GB2312" w:cs="仿宋_GB2312"/>
          <w:color w:val="000000" w:themeColor="text1"/>
          <w:u w:val="single"/>
        </w:rPr>
        <w:t>0311-89915065</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w:t>
      </w:r>
    </w:p>
    <w:p w14:paraId="6768BE5C" w14:textId="53DBD19B" w:rsidR="004D4A12" w:rsidRDefault="004D4A12" w:rsidP="004D4A12">
      <w:pPr>
        <w:spacing w:line="480" w:lineRule="exact"/>
        <w:ind w:firstLineChars="200" w:firstLine="480"/>
        <w:rPr>
          <w:rFonts w:ascii="仿宋_GB2312" w:eastAsia="仿宋_GB2312" w:hAnsi="仿宋_GB2312" w:cs="仿宋_GB2312"/>
          <w:color w:val="000000" w:themeColor="text1"/>
          <w:u w:val="single"/>
        </w:rPr>
      </w:pPr>
      <w:r>
        <w:rPr>
          <w:rFonts w:ascii="仿宋_GB2312" w:eastAsia="仿宋_GB2312" w:hAnsi="仿宋_GB2312" w:cs="仿宋_GB2312" w:hint="eastAsia"/>
          <w:color w:val="000000" w:themeColor="text1"/>
        </w:rPr>
        <w:t>公司信访投诉电话：</w:t>
      </w:r>
      <w:r w:rsidR="00277240" w:rsidRPr="00277240">
        <w:rPr>
          <w:rFonts w:ascii="仿宋_GB2312" w:eastAsia="仿宋_GB2312" w:hAnsi="仿宋_GB2312" w:cs="仿宋_GB2312"/>
          <w:color w:val="000000" w:themeColor="text1"/>
          <w:u w:val="single"/>
        </w:rPr>
        <w:t>0311-89915059</w:t>
      </w:r>
      <w:r>
        <w:rPr>
          <w:rFonts w:ascii="仿宋_GB2312" w:eastAsia="仿宋_GB2312" w:hAnsi="仿宋_GB2312" w:cs="仿宋_GB2312" w:hint="eastAsia"/>
          <w:color w:val="000000" w:themeColor="text1"/>
        </w:rPr>
        <w:t>;</w:t>
      </w:r>
    </w:p>
    <w:p w14:paraId="385BAF7B" w14:textId="3AB2BF01"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信访投诉邮箱：</w:t>
      </w:r>
      <w:r>
        <w:rPr>
          <w:rFonts w:ascii="仿宋_GB2312" w:eastAsia="仿宋_GB2312" w:hAnsi="仿宋_GB2312" w:cs="仿宋_GB2312" w:hint="eastAsia"/>
          <w:color w:val="000000" w:themeColor="text1"/>
          <w:u w:val="single"/>
        </w:rPr>
        <w:t xml:space="preserve"> </w:t>
      </w:r>
      <w:hyperlink r:id="rId14" w:history="1">
        <w:r w:rsidR="00277240" w:rsidRPr="009817BE">
          <w:rPr>
            <w:rStyle w:val="aff3"/>
            <w:rFonts w:ascii="仿宋_GB2312" w:eastAsia="仿宋_GB2312" w:hAnsi="仿宋_GB2312" w:cs="仿宋_GB2312"/>
          </w:rPr>
          <w:t>jsfzgsjw@163.com</w:t>
        </w:r>
      </w:hyperlink>
      <w:r w:rsidR="00277240">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w:t>
      </w:r>
    </w:p>
    <w:p w14:paraId="3067D647" w14:textId="77777777" w:rsidR="004D4A12" w:rsidRDefault="004D4A12" w:rsidP="004D4A12">
      <w:pPr>
        <w:spacing w:line="480" w:lineRule="exact"/>
        <w:ind w:firstLineChars="200" w:firstLine="480"/>
        <w:rPr>
          <w:rFonts w:ascii="仿宋_GB2312" w:eastAsia="仿宋_GB2312" w:hAnsi="仿宋_GB2312" w:cs="仿宋_GB2312"/>
          <w:color w:val="000000" w:themeColor="text1"/>
          <w:u w:val="single"/>
        </w:rPr>
      </w:pPr>
      <w:proofErr w:type="gramStart"/>
      <w:r>
        <w:rPr>
          <w:rFonts w:ascii="仿宋_GB2312" w:eastAsia="仿宋_GB2312" w:hAnsi="仿宋_GB2312" w:cs="仿宋_GB2312" w:hint="eastAsia"/>
          <w:color w:val="000000" w:themeColor="text1"/>
        </w:rPr>
        <w:t>云筑网中</w:t>
      </w:r>
      <w:proofErr w:type="gramEnd"/>
      <w:r>
        <w:rPr>
          <w:rFonts w:ascii="仿宋_GB2312" w:eastAsia="仿宋_GB2312" w:hAnsi="仿宋_GB2312" w:cs="仿宋_GB2312" w:hint="eastAsia"/>
          <w:color w:val="000000" w:themeColor="text1"/>
        </w:rPr>
        <w:t>建系统账款投诉平台：</w:t>
      </w:r>
      <w:r>
        <w:rPr>
          <w:rFonts w:ascii="仿宋_GB2312" w:eastAsia="仿宋_GB2312" w:hAnsi="仿宋_GB2312" w:cs="仿宋_GB2312" w:hint="eastAsia"/>
          <w:color w:val="000000" w:themeColor="text1"/>
          <w:u w:val="single"/>
        </w:rPr>
        <w:t>https://ts.yzw.cn</w:t>
      </w:r>
    </w:p>
    <w:p w14:paraId="1A943E68" w14:textId="19B0E348" w:rsidR="004D4A12" w:rsidRDefault="004D4A12" w:rsidP="004D4A12">
      <w:pPr>
        <w:tabs>
          <w:tab w:val="left" w:pos="765"/>
        </w:tabs>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6.4支付形式：本合同付款形式适用第</w:t>
      </w:r>
      <w:r>
        <w:rPr>
          <w:rFonts w:ascii="仿宋_GB2312" w:eastAsia="仿宋_GB2312" w:hAnsi="仿宋_GB2312" w:cs="仿宋_GB2312" w:hint="eastAsia"/>
          <w:color w:val="000000" w:themeColor="text1"/>
          <w:u w:val="single"/>
        </w:rPr>
        <w:t xml:space="preserve">   </w:t>
      </w:r>
      <w:r w:rsidR="002D0D03">
        <w:rPr>
          <w:rFonts w:ascii="仿宋_GB2312" w:eastAsia="仿宋_GB2312" w:hAnsi="仿宋_GB2312" w:cs="仿宋_GB2312" w:hint="eastAsia"/>
          <w:color w:val="000000" w:themeColor="text1"/>
          <w:u w:val="single"/>
        </w:rPr>
        <w:t>6.4.2</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条；</w:t>
      </w:r>
    </w:p>
    <w:p w14:paraId="442AE2BD" w14:textId="77777777" w:rsidR="004D4A12" w:rsidRDefault="004D4A12" w:rsidP="004D4A12">
      <w:pPr>
        <w:tabs>
          <w:tab w:val="left" w:pos="765"/>
        </w:tabs>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6.4.1货币付款。</w:t>
      </w:r>
    </w:p>
    <w:p w14:paraId="3C494706" w14:textId="647CEC38" w:rsidR="004D4A12" w:rsidRDefault="004D4A12" w:rsidP="004D4A12">
      <w:pPr>
        <w:tabs>
          <w:tab w:val="left" w:pos="765"/>
        </w:tabs>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6.4.2货币及其他的形式（包括且不限于支票、电汇、银行承兑汇票、商业承兑汇票、保理、信用证、供应链融资等）向乙方付款。（其中非现金付款</w:t>
      </w:r>
      <w:r>
        <w:rPr>
          <w:rFonts w:ascii="仿宋_GB2312" w:eastAsia="仿宋_GB2312" w:hAnsi="仿宋_GB2312" w:cs="仿宋_GB2312" w:hint="eastAsia"/>
          <w:color w:val="000000" w:themeColor="text1"/>
        </w:rPr>
        <w:lastRenderedPageBreak/>
        <w:t>方式不低于合同总价的</w:t>
      </w:r>
      <w:r>
        <w:rPr>
          <w:rFonts w:ascii="仿宋_GB2312" w:eastAsia="仿宋_GB2312" w:hAnsi="仿宋_GB2312" w:cs="仿宋_GB2312" w:hint="eastAsia"/>
          <w:color w:val="000000" w:themeColor="text1"/>
          <w:u w:val="single"/>
        </w:rPr>
        <w:t xml:space="preserve"> </w:t>
      </w:r>
      <w:r w:rsidR="00277240">
        <w:rPr>
          <w:rFonts w:ascii="仿宋_GB2312" w:eastAsia="仿宋_GB2312" w:hAnsi="仿宋_GB2312" w:cs="仿宋_GB2312" w:hint="eastAsia"/>
          <w:color w:val="000000" w:themeColor="text1"/>
          <w:u w:val="single"/>
        </w:rPr>
        <w:t>30</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%，期限为六个月，因此产生的相关贴现成本由乙方承担。</w:t>
      </w:r>
    </w:p>
    <w:p w14:paraId="62368D44" w14:textId="77777777" w:rsidR="004D4A12" w:rsidRDefault="004D4A12" w:rsidP="004D4A12">
      <w:pPr>
        <w:tabs>
          <w:tab w:val="left" w:pos="765"/>
        </w:tabs>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乙方须保证资金往来账户与本合同所约定账户一致，开票单位名称与合同约定名称一致。）</w:t>
      </w:r>
    </w:p>
    <w:p w14:paraId="61D64C9B" w14:textId="77777777" w:rsidR="004D4A12" w:rsidRDefault="004D4A12" w:rsidP="004D4A12">
      <w:pPr>
        <w:pStyle w:val="a0"/>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6.5发票信息</w:t>
      </w:r>
    </w:p>
    <w:tbl>
      <w:tblPr>
        <w:tblStyle w:val="afe"/>
        <w:tblW w:w="8296" w:type="dxa"/>
        <w:tblLayout w:type="fixed"/>
        <w:tblLook w:val="04A0" w:firstRow="1" w:lastRow="0" w:firstColumn="1" w:lastColumn="0" w:noHBand="0" w:noVBand="1"/>
      </w:tblPr>
      <w:tblGrid>
        <w:gridCol w:w="2285"/>
        <w:gridCol w:w="2865"/>
        <w:gridCol w:w="3146"/>
      </w:tblGrid>
      <w:tr w:rsidR="004D4A12" w14:paraId="1659EB92" w14:textId="77777777" w:rsidTr="00D577F3">
        <w:tc>
          <w:tcPr>
            <w:tcW w:w="2285" w:type="dxa"/>
          </w:tcPr>
          <w:p w14:paraId="7545CD84" w14:textId="77777777" w:rsidR="004D4A12" w:rsidRDefault="004D4A12" w:rsidP="00D577F3">
            <w:pPr>
              <w:spacing w:line="480" w:lineRule="exact"/>
              <w:rPr>
                <w:rFonts w:ascii="仿宋_GB2312" w:eastAsia="仿宋_GB2312" w:hAnsi="仿宋_GB2312" w:cs="仿宋_GB2312"/>
                <w:bCs/>
                <w:color w:val="000000" w:themeColor="text1"/>
              </w:rPr>
            </w:pPr>
          </w:p>
        </w:tc>
        <w:tc>
          <w:tcPr>
            <w:tcW w:w="2865" w:type="dxa"/>
            <w:vAlign w:val="center"/>
          </w:tcPr>
          <w:p w14:paraId="11EA40C9" w14:textId="77777777" w:rsidR="004D4A12" w:rsidRDefault="004D4A12" w:rsidP="00D577F3">
            <w:pPr>
              <w:spacing w:line="480" w:lineRule="exact"/>
              <w:ind w:firstLineChars="200" w:firstLine="480"/>
              <w:rPr>
                <w:rFonts w:ascii="仿宋_GB2312" w:eastAsia="仿宋_GB2312" w:hAnsi="仿宋_GB2312" w:cs="仿宋_GB2312"/>
                <w:bCs/>
                <w:color w:val="000000" w:themeColor="text1"/>
              </w:rPr>
            </w:pPr>
            <w:r>
              <w:rPr>
                <w:rFonts w:ascii="仿宋_GB2312" w:eastAsia="仿宋_GB2312" w:hAnsi="仿宋_GB2312" w:cs="仿宋_GB2312" w:hint="eastAsia"/>
                <w:bCs/>
                <w:color w:val="000000" w:themeColor="text1"/>
              </w:rPr>
              <w:t>甲          方</w:t>
            </w:r>
          </w:p>
        </w:tc>
        <w:tc>
          <w:tcPr>
            <w:tcW w:w="3146" w:type="dxa"/>
            <w:vAlign w:val="center"/>
          </w:tcPr>
          <w:p w14:paraId="62C40DFF" w14:textId="77777777" w:rsidR="004D4A12" w:rsidRDefault="004D4A12" w:rsidP="00D577F3">
            <w:pPr>
              <w:pStyle w:val="a0"/>
              <w:spacing w:line="4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bCs/>
                <w:color w:val="000000" w:themeColor="text1"/>
                <w:sz w:val="24"/>
                <w:szCs w:val="24"/>
              </w:rPr>
              <w:t>乙          方</w:t>
            </w:r>
          </w:p>
        </w:tc>
      </w:tr>
      <w:tr w:rsidR="004D4A12" w14:paraId="23D0AA32" w14:textId="77777777" w:rsidTr="00D577F3">
        <w:tc>
          <w:tcPr>
            <w:tcW w:w="2285" w:type="dxa"/>
          </w:tcPr>
          <w:p w14:paraId="12AF0427" w14:textId="77777777" w:rsidR="004D4A12" w:rsidRDefault="004D4A12" w:rsidP="00D577F3">
            <w:pPr>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Cs/>
                <w:color w:val="000000" w:themeColor="text1"/>
              </w:rPr>
              <w:t>名            称：</w:t>
            </w:r>
          </w:p>
        </w:tc>
        <w:tc>
          <w:tcPr>
            <w:tcW w:w="2865" w:type="dxa"/>
            <w:vAlign w:val="center"/>
          </w:tcPr>
          <w:p w14:paraId="5F3F03EA" w14:textId="77777777" w:rsidR="004D4A12" w:rsidRDefault="004D4A12" w:rsidP="00D577F3">
            <w:pPr>
              <w:spacing w:line="480" w:lineRule="exact"/>
              <w:rPr>
                <w:rFonts w:ascii="仿宋_GB2312" w:eastAsia="仿宋_GB2312" w:hAnsi="仿宋_GB2312" w:cs="仿宋_GB2312"/>
                <w:bCs/>
                <w:color w:val="000000" w:themeColor="text1"/>
              </w:rPr>
            </w:pPr>
            <w:r>
              <w:rPr>
                <w:rFonts w:ascii="仿宋_GB2312" w:eastAsia="仿宋_GB2312" w:hAnsi="仿宋_GB2312" w:cs="仿宋_GB2312" w:hint="eastAsia"/>
                <w:color w:val="000000" w:themeColor="text1"/>
              </w:rPr>
              <w:t>中建路桥集团有限公司</w:t>
            </w:r>
          </w:p>
        </w:tc>
        <w:tc>
          <w:tcPr>
            <w:tcW w:w="3146" w:type="dxa"/>
          </w:tcPr>
          <w:p w14:paraId="0F86073F" w14:textId="77777777" w:rsidR="004D4A12" w:rsidRDefault="004D4A12" w:rsidP="00D577F3">
            <w:pPr>
              <w:pStyle w:val="a0"/>
              <w:spacing w:line="480" w:lineRule="exact"/>
              <w:rPr>
                <w:rFonts w:ascii="仿宋_GB2312" w:eastAsia="仿宋_GB2312" w:hAnsi="仿宋_GB2312" w:cs="仿宋_GB2312"/>
                <w:color w:val="000000" w:themeColor="text1"/>
                <w:sz w:val="24"/>
                <w:szCs w:val="24"/>
              </w:rPr>
            </w:pPr>
          </w:p>
        </w:tc>
      </w:tr>
      <w:tr w:rsidR="004D4A12" w14:paraId="5D07D83D" w14:textId="77777777" w:rsidTr="00D577F3">
        <w:tc>
          <w:tcPr>
            <w:tcW w:w="2285" w:type="dxa"/>
          </w:tcPr>
          <w:p w14:paraId="171DFD62" w14:textId="77777777" w:rsidR="004D4A12" w:rsidRDefault="004D4A12" w:rsidP="00D577F3">
            <w:pPr>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Cs/>
                <w:color w:val="000000" w:themeColor="text1"/>
              </w:rPr>
              <w:t>纳   税   主  体：</w:t>
            </w:r>
          </w:p>
        </w:tc>
        <w:tc>
          <w:tcPr>
            <w:tcW w:w="2865" w:type="dxa"/>
          </w:tcPr>
          <w:p w14:paraId="748E5B6F" w14:textId="77777777" w:rsidR="004D4A12" w:rsidRDefault="004D4A12" w:rsidP="00D577F3">
            <w:pPr>
              <w:spacing w:line="480" w:lineRule="exact"/>
              <w:rPr>
                <w:rFonts w:ascii="仿宋_GB2312" w:eastAsia="仿宋_GB2312" w:hAnsi="仿宋_GB2312" w:cs="仿宋_GB2312"/>
                <w:bCs/>
                <w:color w:val="000000" w:themeColor="text1"/>
              </w:rPr>
            </w:pPr>
            <w:r>
              <w:rPr>
                <w:rFonts w:ascii="仿宋_GB2312" w:eastAsia="仿宋_GB2312" w:hAnsi="仿宋_GB2312" w:cs="仿宋_GB2312" w:hint="eastAsia"/>
                <w:bCs/>
                <w:color w:val="000000" w:themeColor="text1"/>
              </w:rPr>
              <w:t>一般纳税人</w:t>
            </w:r>
          </w:p>
        </w:tc>
        <w:tc>
          <w:tcPr>
            <w:tcW w:w="3146" w:type="dxa"/>
          </w:tcPr>
          <w:p w14:paraId="1456B26E" w14:textId="77777777" w:rsidR="004D4A12" w:rsidRDefault="004D4A12" w:rsidP="00D577F3">
            <w:pPr>
              <w:pStyle w:val="a0"/>
              <w:spacing w:line="480" w:lineRule="exact"/>
              <w:rPr>
                <w:rFonts w:ascii="仿宋_GB2312" w:eastAsia="仿宋_GB2312" w:hAnsi="仿宋_GB2312" w:cs="仿宋_GB2312"/>
                <w:color w:val="000000" w:themeColor="text1"/>
                <w:sz w:val="24"/>
                <w:szCs w:val="24"/>
              </w:rPr>
            </w:pPr>
          </w:p>
        </w:tc>
      </w:tr>
      <w:tr w:rsidR="004D4A12" w14:paraId="382B6D3B" w14:textId="77777777" w:rsidTr="00D577F3">
        <w:tc>
          <w:tcPr>
            <w:tcW w:w="2285" w:type="dxa"/>
          </w:tcPr>
          <w:p w14:paraId="10FF716F" w14:textId="77777777" w:rsidR="004D4A12" w:rsidRDefault="004D4A12" w:rsidP="00D577F3">
            <w:pPr>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Cs/>
                <w:color w:val="000000" w:themeColor="text1"/>
              </w:rPr>
              <w:t>国税纳税人识别号：</w:t>
            </w:r>
          </w:p>
        </w:tc>
        <w:tc>
          <w:tcPr>
            <w:tcW w:w="2865" w:type="dxa"/>
            <w:vAlign w:val="center"/>
          </w:tcPr>
          <w:p w14:paraId="32AF5790" w14:textId="77777777" w:rsidR="004D4A12" w:rsidRDefault="004D4A12" w:rsidP="00D577F3">
            <w:pPr>
              <w:spacing w:line="480" w:lineRule="exact"/>
              <w:rPr>
                <w:rFonts w:ascii="仿宋_GB2312" w:eastAsia="仿宋_GB2312" w:hAnsi="仿宋_GB2312" w:cs="仿宋_GB2312"/>
                <w:bCs/>
                <w:color w:val="000000" w:themeColor="text1"/>
              </w:rPr>
            </w:pPr>
            <w:r>
              <w:rPr>
                <w:rFonts w:ascii="仿宋_GB2312" w:eastAsia="仿宋_GB2312" w:hAnsi="仿宋_GB2312" w:cs="仿宋_GB2312" w:hint="eastAsia"/>
                <w:color w:val="000000" w:themeColor="text1"/>
              </w:rPr>
              <w:t>91130000401700454L</w:t>
            </w:r>
          </w:p>
        </w:tc>
        <w:tc>
          <w:tcPr>
            <w:tcW w:w="3146" w:type="dxa"/>
          </w:tcPr>
          <w:p w14:paraId="0BBEF78C" w14:textId="77777777" w:rsidR="004D4A12" w:rsidRDefault="004D4A12" w:rsidP="00D577F3">
            <w:pPr>
              <w:pStyle w:val="a0"/>
              <w:spacing w:line="480" w:lineRule="exact"/>
              <w:rPr>
                <w:rFonts w:ascii="仿宋_GB2312" w:eastAsia="仿宋_GB2312" w:hAnsi="仿宋_GB2312" w:cs="仿宋_GB2312"/>
                <w:color w:val="000000" w:themeColor="text1"/>
                <w:sz w:val="24"/>
                <w:szCs w:val="24"/>
              </w:rPr>
            </w:pPr>
          </w:p>
        </w:tc>
      </w:tr>
      <w:tr w:rsidR="004D4A12" w14:paraId="319586F8" w14:textId="77777777" w:rsidTr="00D577F3">
        <w:tc>
          <w:tcPr>
            <w:tcW w:w="2285" w:type="dxa"/>
          </w:tcPr>
          <w:p w14:paraId="750A5330" w14:textId="77777777" w:rsidR="004D4A12" w:rsidRDefault="004D4A12" w:rsidP="00D577F3">
            <w:pPr>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Cs/>
                <w:color w:val="000000" w:themeColor="text1"/>
              </w:rPr>
              <w:t>户            名：</w:t>
            </w:r>
          </w:p>
        </w:tc>
        <w:tc>
          <w:tcPr>
            <w:tcW w:w="2865" w:type="dxa"/>
            <w:vAlign w:val="center"/>
          </w:tcPr>
          <w:p w14:paraId="282641B7" w14:textId="77777777" w:rsidR="004D4A12" w:rsidRDefault="004D4A12" w:rsidP="00D577F3">
            <w:pPr>
              <w:spacing w:line="480" w:lineRule="exact"/>
              <w:rPr>
                <w:rFonts w:ascii="仿宋_GB2312" w:eastAsia="仿宋_GB2312" w:hAnsi="仿宋_GB2312" w:cs="仿宋_GB2312"/>
                <w:bCs/>
                <w:color w:val="000000" w:themeColor="text1"/>
              </w:rPr>
            </w:pPr>
            <w:r>
              <w:rPr>
                <w:rFonts w:ascii="仿宋_GB2312" w:eastAsia="仿宋_GB2312" w:hAnsi="仿宋_GB2312" w:cs="仿宋_GB2312" w:hint="eastAsia"/>
                <w:color w:val="000000" w:themeColor="text1"/>
              </w:rPr>
              <w:t>中建路桥集团有限公司</w:t>
            </w:r>
          </w:p>
        </w:tc>
        <w:tc>
          <w:tcPr>
            <w:tcW w:w="3146" w:type="dxa"/>
          </w:tcPr>
          <w:p w14:paraId="5EB3C4E6" w14:textId="77777777" w:rsidR="004D4A12" w:rsidRDefault="004D4A12" w:rsidP="00D577F3">
            <w:pPr>
              <w:pStyle w:val="a0"/>
              <w:spacing w:line="480" w:lineRule="exact"/>
              <w:rPr>
                <w:rFonts w:ascii="仿宋_GB2312" w:eastAsia="仿宋_GB2312" w:hAnsi="仿宋_GB2312" w:cs="仿宋_GB2312"/>
                <w:color w:val="000000" w:themeColor="text1"/>
                <w:sz w:val="24"/>
                <w:szCs w:val="24"/>
              </w:rPr>
            </w:pPr>
          </w:p>
        </w:tc>
      </w:tr>
      <w:tr w:rsidR="004D4A12" w14:paraId="266383E8" w14:textId="77777777" w:rsidTr="00D577F3">
        <w:tc>
          <w:tcPr>
            <w:tcW w:w="2285" w:type="dxa"/>
          </w:tcPr>
          <w:p w14:paraId="5067A2A6" w14:textId="77777777" w:rsidR="004D4A12" w:rsidRDefault="004D4A12" w:rsidP="00D577F3">
            <w:pPr>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Cs/>
                <w:color w:val="000000" w:themeColor="text1"/>
              </w:rPr>
              <w:t>开     户     行：</w:t>
            </w:r>
          </w:p>
        </w:tc>
        <w:tc>
          <w:tcPr>
            <w:tcW w:w="2865" w:type="dxa"/>
            <w:vAlign w:val="center"/>
          </w:tcPr>
          <w:p w14:paraId="32D789E1" w14:textId="77777777" w:rsidR="004D4A12" w:rsidRDefault="004D4A12" w:rsidP="00D577F3">
            <w:pPr>
              <w:spacing w:line="480" w:lineRule="exact"/>
              <w:rPr>
                <w:rFonts w:ascii="仿宋_GB2312" w:eastAsia="仿宋_GB2312" w:hAnsi="仿宋_GB2312" w:cs="仿宋_GB2312"/>
                <w:bCs/>
                <w:color w:val="000000" w:themeColor="text1"/>
              </w:rPr>
            </w:pPr>
            <w:r>
              <w:rPr>
                <w:rFonts w:ascii="仿宋_GB2312" w:eastAsia="仿宋_GB2312" w:hAnsi="仿宋_GB2312" w:cs="仿宋_GB2312" w:hint="eastAsia"/>
                <w:color w:val="000000" w:themeColor="text1"/>
              </w:rPr>
              <w:t>建行石家庄平安大街支行</w:t>
            </w:r>
          </w:p>
        </w:tc>
        <w:tc>
          <w:tcPr>
            <w:tcW w:w="3146" w:type="dxa"/>
          </w:tcPr>
          <w:p w14:paraId="11D152D6" w14:textId="77777777" w:rsidR="004D4A12" w:rsidRDefault="004D4A12" w:rsidP="00D577F3">
            <w:pPr>
              <w:pStyle w:val="a0"/>
              <w:spacing w:line="480" w:lineRule="exact"/>
              <w:rPr>
                <w:rFonts w:ascii="仿宋_GB2312" w:eastAsia="仿宋_GB2312" w:hAnsi="仿宋_GB2312" w:cs="仿宋_GB2312"/>
                <w:color w:val="000000" w:themeColor="text1"/>
                <w:sz w:val="24"/>
                <w:szCs w:val="24"/>
              </w:rPr>
            </w:pPr>
          </w:p>
        </w:tc>
      </w:tr>
      <w:tr w:rsidR="004D4A12" w14:paraId="605CBAB2" w14:textId="77777777" w:rsidTr="00D577F3">
        <w:tc>
          <w:tcPr>
            <w:tcW w:w="2285" w:type="dxa"/>
          </w:tcPr>
          <w:p w14:paraId="52C81C8B" w14:textId="77777777" w:rsidR="004D4A12" w:rsidRDefault="004D4A12" w:rsidP="00D577F3">
            <w:pPr>
              <w:spacing w:line="480" w:lineRule="exact"/>
              <w:rPr>
                <w:rFonts w:ascii="仿宋_GB2312" w:eastAsia="仿宋_GB2312" w:hAnsi="仿宋_GB2312" w:cs="仿宋_GB2312"/>
                <w:color w:val="000000" w:themeColor="text1"/>
              </w:rPr>
            </w:pPr>
            <w:proofErr w:type="gramStart"/>
            <w:r>
              <w:rPr>
                <w:rFonts w:ascii="仿宋_GB2312" w:eastAsia="仿宋_GB2312" w:hAnsi="仿宋_GB2312" w:cs="仿宋_GB2312" w:hint="eastAsia"/>
                <w:bCs/>
                <w:color w:val="000000" w:themeColor="text1"/>
              </w:rPr>
              <w:t>账</w:t>
            </w:r>
            <w:proofErr w:type="gramEnd"/>
            <w:r>
              <w:rPr>
                <w:rFonts w:ascii="仿宋_GB2312" w:eastAsia="仿宋_GB2312" w:hAnsi="仿宋_GB2312" w:cs="仿宋_GB2312" w:hint="eastAsia"/>
                <w:bCs/>
                <w:color w:val="000000" w:themeColor="text1"/>
              </w:rPr>
              <w:t xml:space="preserve">            号：</w:t>
            </w:r>
          </w:p>
        </w:tc>
        <w:tc>
          <w:tcPr>
            <w:tcW w:w="2865" w:type="dxa"/>
            <w:vAlign w:val="center"/>
          </w:tcPr>
          <w:p w14:paraId="61FBE25A" w14:textId="77777777" w:rsidR="004D4A12" w:rsidRDefault="004D4A12" w:rsidP="00D577F3">
            <w:pPr>
              <w:spacing w:line="480" w:lineRule="exact"/>
              <w:rPr>
                <w:rFonts w:ascii="仿宋_GB2312" w:eastAsia="仿宋_GB2312" w:hAnsi="仿宋_GB2312" w:cs="仿宋_GB2312"/>
                <w:bCs/>
                <w:color w:val="000000" w:themeColor="text1"/>
              </w:rPr>
            </w:pPr>
            <w:r>
              <w:rPr>
                <w:rFonts w:ascii="仿宋_GB2312" w:eastAsia="仿宋_GB2312" w:hAnsi="仿宋_GB2312" w:cs="仿宋_GB2312" w:hint="eastAsia"/>
                <w:color w:val="000000" w:themeColor="text1"/>
              </w:rPr>
              <w:t>13001618601050504927</w:t>
            </w:r>
          </w:p>
        </w:tc>
        <w:tc>
          <w:tcPr>
            <w:tcW w:w="3146" w:type="dxa"/>
          </w:tcPr>
          <w:p w14:paraId="17277914" w14:textId="77777777" w:rsidR="004D4A12" w:rsidRDefault="004D4A12" w:rsidP="00D577F3">
            <w:pPr>
              <w:pStyle w:val="a0"/>
              <w:spacing w:line="480" w:lineRule="exact"/>
              <w:rPr>
                <w:rFonts w:ascii="仿宋_GB2312" w:eastAsia="仿宋_GB2312" w:hAnsi="仿宋_GB2312" w:cs="仿宋_GB2312"/>
                <w:color w:val="000000" w:themeColor="text1"/>
                <w:sz w:val="24"/>
                <w:szCs w:val="24"/>
              </w:rPr>
            </w:pPr>
          </w:p>
        </w:tc>
      </w:tr>
      <w:tr w:rsidR="004D4A12" w14:paraId="472B8B2C" w14:textId="77777777" w:rsidTr="00D577F3">
        <w:tc>
          <w:tcPr>
            <w:tcW w:w="2285" w:type="dxa"/>
          </w:tcPr>
          <w:p w14:paraId="607334F9" w14:textId="77777777" w:rsidR="004D4A12" w:rsidRDefault="004D4A12" w:rsidP="00D577F3">
            <w:pPr>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Cs/>
                <w:color w:val="000000" w:themeColor="text1"/>
              </w:rPr>
              <w:t>地            址：</w:t>
            </w:r>
          </w:p>
        </w:tc>
        <w:tc>
          <w:tcPr>
            <w:tcW w:w="2865" w:type="dxa"/>
            <w:vAlign w:val="center"/>
          </w:tcPr>
          <w:p w14:paraId="3EC42D64" w14:textId="77777777" w:rsidR="004D4A12" w:rsidRDefault="004D4A12" w:rsidP="00D577F3">
            <w:pPr>
              <w:spacing w:line="480" w:lineRule="exact"/>
              <w:rPr>
                <w:rFonts w:ascii="仿宋_GB2312" w:eastAsia="仿宋_GB2312" w:hAnsi="仿宋_GB2312" w:cs="仿宋_GB2312"/>
                <w:bCs/>
                <w:color w:val="000000" w:themeColor="text1"/>
              </w:rPr>
            </w:pPr>
            <w:r>
              <w:rPr>
                <w:rFonts w:ascii="仿宋_GB2312" w:eastAsia="仿宋_GB2312" w:hAnsi="仿宋_GB2312" w:cs="仿宋_GB2312" w:hint="eastAsia"/>
                <w:color w:val="000000" w:themeColor="text1"/>
              </w:rPr>
              <w:t>河北省石家庄市桥西区建设南大街70号</w:t>
            </w:r>
          </w:p>
        </w:tc>
        <w:tc>
          <w:tcPr>
            <w:tcW w:w="3146" w:type="dxa"/>
          </w:tcPr>
          <w:p w14:paraId="070E359D" w14:textId="77777777" w:rsidR="004D4A12" w:rsidRDefault="004D4A12" w:rsidP="00D577F3">
            <w:pPr>
              <w:pStyle w:val="a0"/>
              <w:spacing w:line="480" w:lineRule="exact"/>
              <w:rPr>
                <w:rFonts w:ascii="仿宋_GB2312" w:eastAsia="仿宋_GB2312" w:hAnsi="仿宋_GB2312" w:cs="仿宋_GB2312"/>
                <w:color w:val="000000" w:themeColor="text1"/>
                <w:sz w:val="24"/>
                <w:szCs w:val="24"/>
              </w:rPr>
            </w:pPr>
          </w:p>
        </w:tc>
      </w:tr>
      <w:tr w:rsidR="004D4A12" w14:paraId="1CBB6D83" w14:textId="77777777" w:rsidTr="00D577F3">
        <w:tc>
          <w:tcPr>
            <w:tcW w:w="2285" w:type="dxa"/>
          </w:tcPr>
          <w:p w14:paraId="6C86E73B" w14:textId="77777777" w:rsidR="004D4A12" w:rsidRDefault="004D4A12" w:rsidP="00D577F3">
            <w:pPr>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Cs/>
                <w:color w:val="000000" w:themeColor="text1"/>
              </w:rPr>
              <w:t>联   系  电   话：</w:t>
            </w:r>
          </w:p>
        </w:tc>
        <w:tc>
          <w:tcPr>
            <w:tcW w:w="2865" w:type="dxa"/>
            <w:vAlign w:val="center"/>
          </w:tcPr>
          <w:p w14:paraId="0E61B0E2" w14:textId="77777777" w:rsidR="004D4A12" w:rsidRDefault="004D4A12" w:rsidP="00D577F3">
            <w:pPr>
              <w:spacing w:line="480" w:lineRule="exact"/>
              <w:rPr>
                <w:rFonts w:ascii="仿宋_GB2312" w:eastAsia="仿宋_GB2312" w:hAnsi="仿宋_GB2312" w:cs="仿宋_GB2312"/>
                <w:bCs/>
                <w:color w:val="000000" w:themeColor="text1"/>
              </w:rPr>
            </w:pPr>
            <w:r>
              <w:rPr>
                <w:rFonts w:ascii="仿宋_GB2312" w:eastAsia="仿宋_GB2312" w:hAnsi="仿宋_GB2312" w:cs="仿宋_GB2312" w:hint="eastAsia"/>
                <w:color w:val="000000" w:themeColor="text1"/>
              </w:rPr>
              <w:t>0311-86028814</w:t>
            </w:r>
          </w:p>
        </w:tc>
        <w:tc>
          <w:tcPr>
            <w:tcW w:w="3146" w:type="dxa"/>
          </w:tcPr>
          <w:p w14:paraId="54CB77B0" w14:textId="77777777" w:rsidR="004D4A12" w:rsidRDefault="004D4A12" w:rsidP="00D577F3">
            <w:pPr>
              <w:pStyle w:val="a0"/>
              <w:spacing w:line="480" w:lineRule="exact"/>
              <w:rPr>
                <w:rFonts w:ascii="仿宋_GB2312" w:eastAsia="仿宋_GB2312" w:hAnsi="仿宋_GB2312" w:cs="仿宋_GB2312"/>
                <w:color w:val="000000" w:themeColor="text1"/>
                <w:sz w:val="24"/>
                <w:szCs w:val="24"/>
              </w:rPr>
            </w:pPr>
          </w:p>
        </w:tc>
      </w:tr>
      <w:tr w:rsidR="004D4A12" w14:paraId="22C91B5F" w14:textId="77777777" w:rsidTr="00D577F3">
        <w:tc>
          <w:tcPr>
            <w:tcW w:w="2285" w:type="dxa"/>
          </w:tcPr>
          <w:p w14:paraId="5D64F482" w14:textId="77777777" w:rsidR="004D4A12" w:rsidRDefault="004D4A12" w:rsidP="00D577F3">
            <w:pPr>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备            注：</w:t>
            </w:r>
          </w:p>
        </w:tc>
        <w:tc>
          <w:tcPr>
            <w:tcW w:w="2865" w:type="dxa"/>
            <w:vAlign w:val="center"/>
          </w:tcPr>
          <w:p w14:paraId="050508BB" w14:textId="77777777" w:rsidR="004D4A12" w:rsidRDefault="004D4A12" w:rsidP="00D577F3"/>
        </w:tc>
        <w:tc>
          <w:tcPr>
            <w:tcW w:w="3146" w:type="dxa"/>
          </w:tcPr>
          <w:p w14:paraId="2D2C97D2" w14:textId="77777777" w:rsidR="004D4A12" w:rsidRDefault="004D4A12" w:rsidP="00D577F3">
            <w:pPr>
              <w:pStyle w:val="a0"/>
              <w:spacing w:line="480" w:lineRule="exact"/>
              <w:rPr>
                <w:rFonts w:ascii="仿宋_GB2312" w:eastAsia="仿宋_GB2312" w:hAnsi="仿宋_GB2312" w:cs="仿宋_GB2312"/>
                <w:color w:val="000000" w:themeColor="text1"/>
                <w:sz w:val="24"/>
                <w:szCs w:val="24"/>
              </w:rPr>
            </w:pPr>
          </w:p>
        </w:tc>
      </w:tr>
    </w:tbl>
    <w:p w14:paraId="182BDB50"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任何一方如上述信息发生变更，应提前10日以书面方式通知另一方。如一方未按本合同规定通知而使另一方遭受损失的，应予以赔偿。</w:t>
      </w:r>
    </w:p>
    <w:p w14:paraId="658950B2" w14:textId="77777777" w:rsidR="004D4A12" w:rsidRDefault="004D4A12" w:rsidP="004D4A12">
      <w:pPr>
        <w:spacing w:line="520" w:lineRule="exact"/>
        <w:ind w:firstLineChars="200" w:firstLine="480"/>
        <w:rPr>
          <w:rFonts w:ascii="仿宋_GB2312" w:eastAsia="仿宋_GB2312" w:hAnsi="仿宋_GB2312" w:cs="仿宋_GB2312"/>
          <w:color w:val="000000" w:themeColor="text1"/>
          <w:u w:val="single"/>
        </w:rPr>
      </w:pPr>
      <w:r>
        <w:rPr>
          <w:rFonts w:ascii="仿宋_GB2312" w:eastAsia="仿宋_GB2312" w:hAnsi="仿宋_GB2312" w:cs="仿宋_GB2312" w:hint="eastAsia"/>
          <w:color w:val="000000" w:themeColor="text1"/>
        </w:rPr>
        <w:t>6.6</w:t>
      </w:r>
      <w:r>
        <w:rPr>
          <w:rFonts w:ascii="仿宋_GB2312" w:eastAsia="仿宋_GB2312" w:hAnsi="仿宋_GB2312" w:cs="仿宋_GB2312" w:hint="eastAsia"/>
          <w:b/>
          <w:bCs/>
          <w:color w:val="000000" w:themeColor="text1"/>
        </w:rPr>
        <w:t>乙方已对可能出现甲方迟延支付租赁款的情况有充分的考虑。若由于甲方未向乙方支付相应租赁费的，乙方予以谅解，并承诺放弃向甲方索要相应利息及追究甲方违约责任的权利。</w:t>
      </w:r>
      <w:r>
        <w:rPr>
          <w:rFonts w:ascii="仿宋_GB2312" w:eastAsia="仿宋_GB2312" w:hAnsi="仿宋_GB2312" w:cs="仿宋_GB2312" w:hint="eastAsia"/>
          <w:color w:val="000000" w:themeColor="text1"/>
        </w:rPr>
        <w:t>同时，乙方保证不中断机械设备作业，保证工作质量，保证设备正常运转，且与项目配合良好。</w:t>
      </w:r>
    </w:p>
    <w:p w14:paraId="5FE9A530"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6.7因不可抗力事件造成设备停用的租赁费、人工费等一切费用损失由乙方自行承担。</w:t>
      </w:r>
    </w:p>
    <w:p w14:paraId="21730B30"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6.8结算协议生效后，乙方不得以甲方原因、不可抗力等导致租赁期限延长为由，向甲方要求赔偿损失。</w:t>
      </w:r>
    </w:p>
    <w:p w14:paraId="558107BA"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6.9双方明确，乙方开具符合国家规定的</w:t>
      </w:r>
      <w:r>
        <w:rPr>
          <w:rFonts w:ascii="仿宋_GB2312" w:eastAsia="仿宋_GB2312" w:hAnsi="仿宋_GB2312" w:cs="仿宋_GB2312" w:hint="eastAsia"/>
          <w:b/>
          <w:bCs/>
          <w:color w:val="000000" w:themeColor="text1"/>
        </w:rPr>
        <w:t>增值税专用发票</w:t>
      </w:r>
      <w:r>
        <w:rPr>
          <w:rFonts w:ascii="仿宋_GB2312" w:eastAsia="仿宋_GB2312" w:hAnsi="仿宋_GB2312" w:cs="仿宋_GB2312" w:hint="eastAsia"/>
          <w:color w:val="000000" w:themeColor="text1"/>
        </w:rPr>
        <w:t>属于本合同中乙方的先行义务，乙方同意，若其未能提供本条所述发票时，甲方有权暂扣结算款直</w:t>
      </w:r>
      <w:r>
        <w:rPr>
          <w:rFonts w:ascii="仿宋_GB2312" w:eastAsia="仿宋_GB2312" w:hAnsi="仿宋_GB2312" w:cs="仿宋_GB2312" w:hint="eastAsia"/>
          <w:color w:val="000000" w:themeColor="text1"/>
        </w:rPr>
        <w:lastRenderedPageBreak/>
        <w:t>至发票开具之日，乙方在此期间放弃要求甲方付款及追究甲方任何违约责任或要求赔偿损失的权利。</w:t>
      </w:r>
    </w:p>
    <w:p w14:paraId="52125BDC"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6.10乙方应按照双方办理的生效结算文件载明的结算额度开具合同约定的增值税专用发票，开具日期为结算书生效之日。若乙方提交的发票未能通过认证，则甲方有权要求乙方在5个工作日内更换或补开符合合同要求的增值税发票并承担因此发生的相应费用。</w:t>
      </w:r>
    </w:p>
    <w:p w14:paraId="255AF957"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6.11若乙方为不具备开票资格的小规模纳税人，甲方要求乙方开具增值税专用发票，应由乙方按照国家</w:t>
      </w:r>
      <w:proofErr w:type="gramStart"/>
      <w:r>
        <w:rPr>
          <w:rFonts w:ascii="仿宋_GB2312" w:eastAsia="仿宋_GB2312" w:hAnsi="仿宋_GB2312" w:cs="仿宋_GB2312" w:hint="eastAsia"/>
          <w:color w:val="000000" w:themeColor="text1"/>
        </w:rPr>
        <w:t>营改增</w:t>
      </w:r>
      <w:proofErr w:type="gramEnd"/>
      <w:r>
        <w:rPr>
          <w:rFonts w:ascii="仿宋_GB2312" w:eastAsia="仿宋_GB2312" w:hAnsi="仿宋_GB2312" w:cs="仿宋_GB2312" w:hint="eastAsia"/>
          <w:color w:val="000000" w:themeColor="text1"/>
        </w:rPr>
        <w:t>税收政策文件申请税务机关代开发票，并承担代开发票发生的费用。</w:t>
      </w:r>
    </w:p>
    <w:p w14:paraId="2E1C4018"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6.12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货款中扣除。</w:t>
      </w:r>
    </w:p>
    <w:p w14:paraId="0CD3A91F" w14:textId="77777777" w:rsidR="004D4A12" w:rsidRDefault="004D4A12" w:rsidP="004D4A12">
      <w:pPr>
        <w:spacing w:line="480" w:lineRule="exact"/>
        <w:ind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6.13甲方仅向乙方本单位名下银行账户支付价款，未经甲方同意，乙方不得委托任何第三方代为收款，否则甲方有权拒绝付款。</w:t>
      </w:r>
      <w:r>
        <w:rPr>
          <w:rFonts w:ascii="仿宋_GB2312" w:eastAsia="仿宋_GB2312" w:hAnsi="仿宋_GB2312" w:cs="仿宋_GB2312" w:hint="eastAsia"/>
          <w:color w:val="000000" w:themeColor="text1"/>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2F0BB9EB" w14:textId="77777777" w:rsidR="004D4A12" w:rsidRDefault="004D4A12" w:rsidP="004D4A12">
      <w:pPr>
        <w:pStyle w:val="Default"/>
        <w:numPr>
          <w:ilvl w:val="1"/>
          <w:numId w:val="0"/>
        </w:numPr>
        <w:spacing w:line="480" w:lineRule="exact"/>
        <w:ind w:firstLineChars="200" w:firstLine="482"/>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6.14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6FE833ED" w14:textId="77777777" w:rsidR="004D4A12" w:rsidRDefault="004D4A12" w:rsidP="004D4A12">
      <w:pPr>
        <w:pStyle w:val="Default"/>
        <w:spacing w:line="400" w:lineRule="atLeast"/>
        <w:ind w:left="480" w:firstLineChars="200" w:firstLine="482"/>
        <w:rPr>
          <w:rFonts w:ascii="仿宋_GB2312" w:eastAsia="仿宋_GB2312" w:hAnsi="仿宋_GB2312" w:cs="仿宋_GB2312"/>
          <w:b/>
          <w:bCs/>
          <w:color w:val="000000" w:themeColor="text1"/>
        </w:rPr>
      </w:pPr>
      <w:bookmarkStart w:id="89" w:name="_Toc10050"/>
      <w:bookmarkStart w:id="90" w:name="_Toc27102"/>
      <w:r>
        <w:rPr>
          <w:rFonts w:ascii="仿宋_GB2312" w:eastAsia="仿宋_GB2312" w:hAnsi="仿宋_GB2312" w:cs="仿宋_GB2312" w:hint="eastAsia"/>
          <w:b/>
          <w:bCs/>
          <w:color w:val="000000" w:themeColor="text1"/>
        </w:rPr>
        <w:t>6.15履约保证金缴纳及退还：</w:t>
      </w:r>
    </w:p>
    <w:p w14:paraId="04369E1B" w14:textId="2EA9F709" w:rsidR="004D4A12" w:rsidRPr="002D0D03" w:rsidRDefault="004D4A12" w:rsidP="002D0D03">
      <w:pPr>
        <w:spacing w:line="400" w:lineRule="atLeast"/>
        <w:ind w:firstLineChars="200" w:firstLine="482"/>
        <w:rPr>
          <w:rFonts w:ascii="仿宋_GB2312" w:eastAsia="仿宋_GB2312" w:hAnsi="仿宋_GB2312" w:cs="仿宋_GB2312"/>
          <w:color w:val="000000" w:themeColor="text1"/>
          <w:u w:val="single"/>
        </w:rPr>
      </w:pPr>
      <w:r>
        <w:rPr>
          <w:rFonts w:ascii="仿宋_GB2312" w:eastAsia="仿宋_GB2312" w:hAnsi="仿宋_GB2312" w:cs="仿宋_GB2312" w:hint="eastAsia"/>
          <w:b/>
          <w:bCs/>
          <w:color w:val="000000" w:themeColor="text1"/>
        </w:rPr>
        <w:t>6.15.1履约保证金缴纳形式：</w:t>
      </w:r>
      <w:r>
        <w:rPr>
          <w:rFonts w:ascii="仿宋_GB2312" w:eastAsia="仿宋_GB2312" w:hAnsi="仿宋_GB2312" w:cs="仿宋_GB2312" w:hint="eastAsia"/>
          <w:color w:val="000000" w:themeColor="text1"/>
        </w:rPr>
        <w:t>乙方在签订合同前应向甲方缴纳</w:t>
      </w:r>
      <w:r>
        <w:rPr>
          <w:rFonts w:ascii="仿宋_GB2312" w:eastAsia="仿宋_GB2312" w:hAnsi="仿宋_GB2312" w:cs="仿宋_GB2312" w:hint="eastAsia"/>
          <w:color w:val="000000" w:themeColor="text1"/>
          <w:u w:val="single"/>
        </w:rPr>
        <w:t xml:space="preserve"> </w:t>
      </w:r>
      <w:r w:rsidR="00277240">
        <w:rPr>
          <w:rFonts w:ascii="仿宋_GB2312" w:eastAsia="仿宋_GB2312" w:hAnsi="仿宋_GB2312" w:cs="仿宋_GB2312" w:hint="eastAsia"/>
          <w:color w:val="000000" w:themeColor="text1"/>
          <w:u w:val="single"/>
        </w:rPr>
        <w:t>10000</w:t>
      </w:r>
      <w:r>
        <w:rPr>
          <w:rFonts w:ascii="仿宋_GB2312" w:eastAsia="仿宋_GB2312" w:hAnsi="仿宋_GB2312" w:cs="仿宋_GB2312" w:hint="eastAsia"/>
          <w:color w:val="000000" w:themeColor="text1"/>
        </w:rPr>
        <w:t>元的履约保证金，具体缴纳形式采用第</w:t>
      </w:r>
      <w:r>
        <w:rPr>
          <w:rFonts w:ascii="仿宋_GB2312" w:eastAsia="仿宋_GB2312" w:hAnsi="仿宋_GB2312" w:cs="仿宋_GB2312" w:hint="eastAsia"/>
          <w:color w:val="000000" w:themeColor="text1"/>
          <w:u w:val="single"/>
        </w:rPr>
        <w:t xml:space="preserve">    </w:t>
      </w:r>
      <w:r w:rsidR="002D0D03">
        <w:rPr>
          <w:rFonts w:ascii="仿宋_GB2312" w:eastAsia="仿宋_GB2312" w:hAnsi="仿宋_GB2312" w:cs="仿宋_GB2312" w:hint="eastAsia"/>
          <w:color w:val="000000" w:themeColor="text1"/>
          <w:u w:val="single"/>
        </w:rPr>
        <w:t>6.15.1.2</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种：</w:t>
      </w:r>
    </w:p>
    <w:p w14:paraId="3E5C18EC" w14:textId="77777777" w:rsidR="004D4A12" w:rsidRDefault="004D4A12" w:rsidP="004D4A12">
      <w:pPr>
        <w:spacing w:line="400" w:lineRule="atLeas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6.15.1.1无需缴纳履约保证金。</w:t>
      </w:r>
    </w:p>
    <w:p w14:paraId="6E34E887" w14:textId="77777777" w:rsidR="004D4A12" w:rsidRDefault="004D4A12" w:rsidP="004D4A12">
      <w:pPr>
        <w:spacing w:line="400" w:lineRule="atLeas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6.15.1.2银行转账：乙方未参与甲方其他在建项目，采用银行转账方式缴</w:t>
      </w:r>
      <w:r>
        <w:rPr>
          <w:rFonts w:ascii="仿宋_GB2312" w:eastAsia="仿宋_GB2312" w:hAnsi="仿宋_GB2312" w:cs="仿宋_GB2312" w:hint="eastAsia"/>
          <w:color w:val="000000" w:themeColor="text1"/>
        </w:rPr>
        <w:lastRenderedPageBreak/>
        <w:t>纳履约保证金，并由项目相应会计根据财务部规定办理相应流程，开具证明件。</w:t>
      </w:r>
    </w:p>
    <w:p w14:paraId="7EC9783A" w14:textId="77777777" w:rsidR="004D4A12" w:rsidRDefault="004D4A12" w:rsidP="004D4A12">
      <w:pPr>
        <w:spacing w:line="400" w:lineRule="atLeas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6.15.1.3应付款抵扣：乙方参与甲方其他在建项目，履约保证金从其他项目应付款中抵扣，并由项目相应会计根据财务部规定办理相应流程，开具证明件。</w:t>
      </w:r>
    </w:p>
    <w:p w14:paraId="12164C93" w14:textId="77777777" w:rsidR="004D4A12" w:rsidRDefault="004D4A12" w:rsidP="004D4A12">
      <w:pPr>
        <w:spacing w:line="400" w:lineRule="atLeas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6.15.1.4履约保函：只接受银行保函，不接受商业保函</w:t>
      </w:r>
      <w:r>
        <w:rPr>
          <w:rFonts w:ascii="仿宋_GB2312" w:eastAsia="仿宋_GB2312" w:hAnsi="仿宋_GB2312" w:cs="仿宋_GB2312" w:hint="eastAsia"/>
        </w:rPr>
        <w:t>。</w:t>
      </w:r>
    </w:p>
    <w:p w14:paraId="7C844E7C" w14:textId="77777777" w:rsidR="004D4A12" w:rsidRDefault="004D4A12" w:rsidP="004D4A12">
      <w:pPr>
        <w:spacing w:line="400" w:lineRule="atLeast"/>
        <w:ind w:firstLineChars="200" w:firstLine="480"/>
        <w:rPr>
          <w:rFonts w:ascii="仿宋_GB2312" w:eastAsia="仿宋_GB2312" w:hAnsi="仿宋_GB2312" w:cs="仿宋_GB2312"/>
          <w:color w:val="000000" w:themeColor="text1"/>
          <w:u w:val="single"/>
        </w:rPr>
      </w:pPr>
      <w:r>
        <w:rPr>
          <w:rFonts w:ascii="仿宋_GB2312" w:eastAsia="仿宋_GB2312" w:hAnsi="仿宋_GB2312" w:cs="仿宋_GB2312" w:hint="eastAsia"/>
          <w:color w:val="000000" w:themeColor="text1"/>
        </w:rPr>
        <w:t>6.15.1.5其他</w:t>
      </w:r>
      <w:r>
        <w:rPr>
          <w:rFonts w:ascii="仿宋_GB2312" w:eastAsia="仿宋_GB2312" w:hAnsi="仿宋_GB2312" w:cs="仿宋_GB2312" w:hint="eastAsia"/>
          <w:b/>
          <w:bCs/>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w:t>
      </w:r>
    </w:p>
    <w:p w14:paraId="7AC3D5E4" w14:textId="77777777" w:rsidR="004D4A12" w:rsidRDefault="004D4A12" w:rsidP="004D4A12">
      <w:pPr>
        <w:spacing w:line="400" w:lineRule="atLeas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5.16.1.6履约保证金缴纳账户：</w:t>
      </w:r>
    </w:p>
    <w:p w14:paraId="45F18CEE" w14:textId="474E3460" w:rsidR="004D4A12" w:rsidRDefault="004D4A12" w:rsidP="004D4A12">
      <w:pPr>
        <w:spacing w:line="400" w:lineRule="atLeast"/>
        <w:ind w:left="120"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户名：</w:t>
      </w:r>
      <w:r>
        <w:rPr>
          <w:rFonts w:ascii="仿宋_GB2312" w:eastAsia="仿宋_GB2312" w:hAnsi="仿宋_GB2312" w:cs="仿宋_GB2312" w:hint="eastAsia"/>
          <w:color w:val="000000" w:themeColor="text1"/>
          <w:u w:val="single"/>
        </w:rPr>
        <w:t xml:space="preserve"> </w:t>
      </w:r>
      <w:r w:rsidR="00277240" w:rsidRPr="00277240">
        <w:rPr>
          <w:rFonts w:ascii="仿宋_GB2312" w:eastAsia="仿宋_GB2312" w:hAnsi="仿宋_GB2312" w:cs="仿宋_GB2312" w:hint="eastAsia"/>
          <w:color w:val="000000" w:themeColor="text1"/>
          <w:u w:val="single"/>
        </w:rPr>
        <w:t>中建路桥集团建设发展有限公司</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p>
    <w:p w14:paraId="5EB85F19" w14:textId="525F0541" w:rsidR="004D4A12" w:rsidRDefault="004D4A12" w:rsidP="004D4A12">
      <w:pPr>
        <w:spacing w:line="400" w:lineRule="atLeast"/>
        <w:ind w:left="120" w:firstLineChars="200" w:firstLine="480"/>
        <w:rPr>
          <w:rFonts w:ascii="仿宋_GB2312" w:eastAsia="仿宋_GB2312" w:hAnsi="仿宋_GB2312" w:cs="仿宋_GB2312"/>
          <w:color w:val="000000" w:themeColor="text1"/>
        </w:rPr>
      </w:pPr>
      <w:proofErr w:type="gramStart"/>
      <w:r>
        <w:rPr>
          <w:rFonts w:ascii="仿宋_GB2312" w:eastAsia="仿宋_GB2312" w:hAnsi="仿宋_GB2312" w:cs="仿宋_GB2312" w:hint="eastAsia"/>
          <w:color w:val="000000" w:themeColor="text1"/>
        </w:rPr>
        <w:t>帐号</w:t>
      </w:r>
      <w:proofErr w:type="gramEnd"/>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u w:val="single"/>
        </w:rPr>
        <w:t xml:space="preserve"> </w:t>
      </w:r>
      <w:r w:rsidR="00277240" w:rsidRPr="00277240">
        <w:rPr>
          <w:rFonts w:ascii="仿宋_GB2312" w:eastAsia="仿宋_GB2312" w:hAnsi="仿宋_GB2312" w:cs="仿宋_GB2312"/>
          <w:color w:val="000000" w:themeColor="text1"/>
          <w:u w:val="single"/>
        </w:rPr>
        <w:t>6220 1201 3000 0002 58</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p>
    <w:p w14:paraId="62253DB6" w14:textId="0F6601BE" w:rsidR="004D4A12" w:rsidRDefault="004D4A12" w:rsidP="004D4A12">
      <w:pPr>
        <w:spacing w:line="400" w:lineRule="atLeast"/>
        <w:ind w:left="120"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开户行：</w:t>
      </w:r>
      <w:r>
        <w:rPr>
          <w:rFonts w:ascii="仿宋_GB2312" w:eastAsia="仿宋_GB2312" w:hAnsi="仿宋_GB2312" w:cs="仿宋_GB2312" w:hint="eastAsia"/>
          <w:color w:val="000000" w:themeColor="text1"/>
          <w:u w:val="single"/>
        </w:rPr>
        <w:t xml:space="preserve"> </w:t>
      </w:r>
      <w:r w:rsidR="00277240" w:rsidRPr="00277240">
        <w:rPr>
          <w:rFonts w:ascii="仿宋_GB2312" w:eastAsia="仿宋_GB2312" w:hAnsi="仿宋_GB2312" w:cs="仿宋_GB2312" w:hint="eastAsia"/>
          <w:color w:val="000000" w:themeColor="text1"/>
          <w:u w:val="single"/>
        </w:rPr>
        <w:t>河北银行槐安路支行</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p>
    <w:p w14:paraId="49BD6414" w14:textId="03303E1D" w:rsidR="004D4A12" w:rsidRDefault="004D4A12" w:rsidP="004D4A12">
      <w:pPr>
        <w:pStyle w:val="Default"/>
        <w:spacing w:line="400" w:lineRule="atLeast"/>
        <w:ind w:left="480"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6.15.2履约保证金退还：</w:t>
      </w:r>
      <w:r>
        <w:rPr>
          <w:rFonts w:ascii="仿宋_GB2312" w:eastAsia="仿宋_GB2312" w:hAnsi="仿宋_GB2312" w:cs="仿宋_GB2312" w:hint="eastAsia"/>
          <w:color w:val="000000" w:themeColor="text1"/>
        </w:rPr>
        <w:t>已缴纳履约保证金的，</w:t>
      </w:r>
      <w:r>
        <w:rPr>
          <w:rFonts w:ascii="仿宋_GB2312" w:eastAsia="仿宋_GB2312" w:hAnsi="仿宋_GB2312" w:cs="仿宋_GB2312" w:hint="eastAsia"/>
          <w:color w:val="000000" w:themeColor="text1"/>
          <w:kern w:val="2"/>
        </w:rPr>
        <w:t>在合同完成后</w:t>
      </w:r>
      <w:r>
        <w:rPr>
          <w:rFonts w:ascii="仿宋_GB2312" w:eastAsia="仿宋_GB2312" w:hAnsi="仿宋_GB2312" w:cs="仿宋_GB2312" w:hint="eastAsia"/>
          <w:color w:val="000000" w:themeColor="text1"/>
          <w:kern w:val="2"/>
          <w:u w:val="single"/>
        </w:rPr>
        <w:t xml:space="preserve"> </w:t>
      </w:r>
      <w:r w:rsidR="002D0D03">
        <w:rPr>
          <w:rFonts w:ascii="仿宋_GB2312" w:eastAsia="仿宋_GB2312" w:hAnsi="仿宋_GB2312" w:cs="仿宋_GB2312" w:hint="eastAsia"/>
          <w:color w:val="000000" w:themeColor="text1"/>
          <w:kern w:val="2"/>
          <w:u w:val="single"/>
        </w:rPr>
        <w:t>90个</w:t>
      </w:r>
      <w:r>
        <w:rPr>
          <w:rFonts w:ascii="仿宋_GB2312" w:eastAsia="仿宋_GB2312" w:hAnsi="仿宋_GB2312" w:cs="仿宋_GB2312" w:hint="eastAsia"/>
          <w:color w:val="000000" w:themeColor="text1"/>
          <w:kern w:val="2"/>
          <w:u w:val="single"/>
        </w:rPr>
        <w:t xml:space="preserve"> </w:t>
      </w:r>
      <w:r>
        <w:rPr>
          <w:rFonts w:ascii="仿宋_GB2312" w:eastAsia="仿宋_GB2312" w:hAnsi="仿宋_GB2312" w:cs="仿宋_GB2312" w:hint="eastAsia"/>
          <w:color w:val="000000" w:themeColor="text1"/>
          <w:kern w:val="2"/>
        </w:rPr>
        <w:t>工作日内甲方无息退还乙方履约保证金（扣除违约金及应扣除款项）。</w:t>
      </w:r>
    </w:p>
    <w:p w14:paraId="01B541DD" w14:textId="575D91BD" w:rsidR="004D4A12" w:rsidRDefault="004D4A12" w:rsidP="004D4A12">
      <w:pPr>
        <w:pStyle w:val="Default"/>
        <w:numPr>
          <w:ilvl w:val="1"/>
          <w:numId w:val="0"/>
        </w:numPr>
        <w:spacing w:line="480" w:lineRule="exact"/>
        <w:ind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6.16其他</w:t>
      </w:r>
      <w:r>
        <w:rPr>
          <w:rFonts w:ascii="仿宋_GB2312" w:eastAsia="仿宋_GB2312" w:hAnsi="仿宋_GB2312" w:cs="仿宋_GB2312" w:hint="eastAsia"/>
          <w:color w:val="000000" w:themeColor="text1"/>
        </w:rPr>
        <w:t>：</w:t>
      </w:r>
      <w:r>
        <w:rPr>
          <w:rFonts w:ascii="仿宋_GB2312" w:eastAsia="仿宋_GB2312" w:hAnsi="仿宋_GB2312" w:cs="仿宋_GB2312" w:hint="eastAsia"/>
          <w:b/>
          <w:bCs/>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rPr>
        <w:t>。</w:t>
      </w:r>
      <w:r w:rsidR="00277240">
        <w:rPr>
          <w:rFonts w:ascii="仿宋_GB2312" w:eastAsia="仿宋_GB2312" w:hAnsi="仿宋_GB2312" w:cs="仿宋_GB2312" w:hint="eastAsia"/>
          <w:color w:val="000000" w:themeColor="text1"/>
        </w:rPr>
        <w:t xml:space="preserve"> </w:t>
      </w:r>
    </w:p>
    <w:p w14:paraId="21AC72A9" w14:textId="77777777" w:rsidR="004D4A12" w:rsidRDefault="004D4A12" w:rsidP="004D4A12">
      <w:pPr>
        <w:pStyle w:val="Default"/>
        <w:spacing w:beforeLines="50" w:before="120" w:afterLines="50" w:after="120" w:line="400" w:lineRule="atLeast"/>
        <w:ind w:left="480"/>
        <w:outlineLvl w:val="0"/>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七、通知与送达</w:t>
      </w:r>
      <w:bookmarkEnd w:id="89"/>
    </w:p>
    <w:p w14:paraId="6FB779C9" w14:textId="77777777" w:rsidR="004D4A12" w:rsidRDefault="004D4A12" w:rsidP="004D4A12">
      <w:pPr>
        <w:pStyle w:val="Default"/>
        <w:numPr>
          <w:ilvl w:val="255"/>
          <w:numId w:val="0"/>
        </w:numPr>
        <w:spacing w:line="400" w:lineRule="atLeast"/>
        <w:ind w:firstLineChars="200" w:firstLine="480"/>
        <w:jc w:val="both"/>
        <w:rPr>
          <w:rFonts w:ascii="仿宋_GB2312" w:eastAsia="仿宋_GB2312" w:hAnsi="仿宋_GB2312" w:cs="仿宋_GB2312"/>
          <w:color w:val="000000" w:themeColor="text1"/>
        </w:rPr>
      </w:pPr>
      <w:bookmarkStart w:id="91" w:name="_Toc13530"/>
      <w:r>
        <w:rPr>
          <w:rFonts w:ascii="仿宋_GB2312" w:eastAsia="仿宋_GB2312" w:hAnsi="仿宋_GB2312" w:cs="仿宋_GB2312" w:hint="eastAsia"/>
          <w:color w:val="000000" w:themeColor="text1"/>
        </w:rPr>
        <w:t>7.1本合同中涉及合同、文件、律师函、仲裁、诉讼文书的送达地址或邮箱及法律后果作如下约定：</w:t>
      </w:r>
      <w:bookmarkEnd w:id="91"/>
    </w:p>
    <w:p w14:paraId="6CC8144B"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bookmarkStart w:id="92" w:name="_Toc22541"/>
      <w:r>
        <w:rPr>
          <w:rFonts w:ascii="仿宋_GB2312" w:eastAsia="仿宋_GB2312" w:hAnsi="仿宋_GB2312" w:cs="仿宋_GB2312" w:hint="eastAsia"/>
          <w:color w:val="000000" w:themeColor="text1"/>
        </w:rPr>
        <w:t>7.1.1甲方确认其有效的送达地址为：</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w:t>
      </w:r>
    </w:p>
    <w:p w14:paraId="52BF8040" w14:textId="77777777" w:rsidR="004D4A12" w:rsidRDefault="004D4A12" w:rsidP="004D4A12">
      <w:pPr>
        <w:pStyle w:val="Default"/>
        <w:spacing w:line="400" w:lineRule="atLeast"/>
        <w:ind w:left="480" w:firstLineChars="300" w:firstLine="72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联系人及电话：</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；邮箱：</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w:t>
      </w:r>
    </w:p>
    <w:p w14:paraId="17A7EC99"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7.1.2乙方确认其有效的送达地址为：</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w:t>
      </w:r>
    </w:p>
    <w:p w14:paraId="202C58CA" w14:textId="77777777" w:rsidR="004D4A12" w:rsidRDefault="004D4A12" w:rsidP="004D4A12">
      <w:pPr>
        <w:pStyle w:val="Default"/>
        <w:spacing w:line="400" w:lineRule="atLeast"/>
        <w:ind w:left="480" w:firstLineChars="300" w:firstLine="72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联系人及电话：</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；邮箱：</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w:t>
      </w:r>
    </w:p>
    <w:p w14:paraId="6057017E"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7.2双方该送达地址或邮箱适用范围包括双方就合同发生纠纷时的律师函和法律文书的送达，同时包括在争议进入仲裁、民事诉讼程序（如有）后的一审、二审、再审和执行程序。</w:t>
      </w:r>
      <w:bookmarkEnd w:id="92"/>
    </w:p>
    <w:p w14:paraId="04E11CE3"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7.3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4B1DE956" w14:textId="77777777" w:rsidR="004D4A12" w:rsidRDefault="004D4A12" w:rsidP="004D4A12">
      <w:pPr>
        <w:pStyle w:val="Default"/>
        <w:keepNext/>
        <w:keepLines/>
        <w:numPr>
          <w:ilvl w:val="0"/>
          <w:numId w:val="1"/>
        </w:numPr>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93" w:name="_Toc26809"/>
      <w:bookmarkStart w:id="94" w:name="_Toc18358"/>
      <w:bookmarkEnd w:id="90"/>
      <w:r>
        <w:rPr>
          <w:rFonts w:ascii="仿宋_GB2312" w:eastAsia="仿宋_GB2312" w:hAnsi="仿宋_GB2312" w:cs="仿宋_GB2312" w:hint="eastAsia"/>
          <w:b/>
          <w:bCs/>
          <w:color w:val="000000" w:themeColor="text1"/>
        </w:rPr>
        <w:t>合同生效与终止</w:t>
      </w:r>
      <w:bookmarkEnd w:id="93"/>
      <w:bookmarkEnd w:id="94"/>
    </w:p>
    <w:p w14:paraId="558D5CE9" w14:textId="5F209AF0" w:rsidR="004D4A12" w:rsidRDefault="004D4A12" w:rsidP="004D4A12">
      <w:pPr>
        <w:pStyle w:val="Default"/>
        <w:numPr>
          <w:ilvl w:val="255"/>
          <w:numId w:val="0"/>
        </w:num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本合同签约形式适用第</w:t>
      </w:r>
      <w:r>
        <w:rPr>
          <w:rFonts w:ascii="仿宋_GB2312" w:eastAsia="仿宋_GB2312" w:hAnsi="仿宋_GB2312" w:cs="仿宋_GB2312" w:hint="eastAsia"/>
          <w:color w:val="000000" w:themeColor="text1"/>
          <w:u w:val="single"/>
        </w:rPr>
        <w:t xml:space="preserve"> </w:t>
      </w:r>
      <w:r w:rsidR="00277240">
        <w:rPr>
          <w:rFonts w:ascii="仿宋_GB2312" w:eastAsia="仿宋_GB2312" w:hAnsi="仿宋_GB2312" w:cs="仿宋_GB2312" w:hint="eastAsia"/>
          <w:color w:val="000000" w:themeColor="text1"/>
          <w:u w:val="single"/>
        </w:rPr>
        <w:t>8.2</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条；</w:t>
      </w:r>
    </w:p>
    <w:p w14:paraId="2B323A3A" w14:textId="77777777" w:rsidR="004D4A12" w:rsidRDefault="004D4A12" w:rsidP="004D4A12">
      <w:pPr>
        <w:pStyle w:val="Default"/>
        <w:numPr>
          <w:ilvl w:val="255"/>
          <w:numId w:val="0"/>
        </w:numPr>
        <w:spacing w:line="400" w:lineRule="atLeast"/>
        <w:ind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8.1双方同意通过</w:t>
      </w:r>
      <w:proofErr w:type="gramStart"/>
      <w:r>
        <w:rPr>
          <w:rFonts w:ascii="仿宋_GB2312" w:eastAsia="仿宋_GB2312" w:hAnsi="仿宋_GB2312" w:cs="仿宋_GB2312" w:hint="eastAsia"/>
          <w:color w:val="000000" w:themeColor="text1"/>
        </w:rPr>
        <w:t>云筑网</w:t>
      </w:r>
      <w:proofErr w:type="gramEnd"/>
      <w:r>
        <w:rPr>
          <w:rFonts w:ascii="仿宋_GB2312" w:eastAsia="仿宋_GB2312" w:hAnsi="仿宋_GB2312" w:cs="仿宋_GB2312" w:hint="eastAsia"/>
          <w:color w:val="000000" w:themeColor="text1"/>
        </w:rPr>
        <w:t>以电子签章的方式签署本合同，本合同自双方加盖电子签章之日起生效。合同生效后，双方均可对本合同进行查阅、下载、打印。下载、打印后的合同可以</w:t>
      </w:r>
      <w:proofErr w:type="gramStart"/>
      <w:r>
        <w:rPr>
          <w:rFonts w:ascii="仿宋_GB2312" w:eastAsia="仿宋_GB2312" w:hAnsi="仿宋_GB2312" w:cs="仿宋_GB2312" w:hint="eastAsia"/>
          <w:color w:val="000000" w:themeColor="text1"/>
        </w:rPr>
        <w:t>与云筑网中</w:t>
      </w:r>
      <w:proofErr w:type="gramEnd"/>
      <w:r>
        <w:rPr>
          <w:rFonts w:ascii="仿宋_GB2312" w:eastAsia="仿宋_GB2312" w:hAnsi="仿宋_GB2312" w:cs="仿宋_GB2312" w:hint="eastAsia"/>
          <w:color w:val="000000" w:themeColor="text1"/>
        </w:rPr>
        <w:t>的电子合同进行比对，如有不同，</w:t>
      </w:r>
      <w:proofErr w:type="gramStart"/>
      <w:r>
        <w:rPr>
          <w:rFonts w:ascii="仿宋_GB2312" w:eastAsia="仿宋_GB2312" w:hAnsi="仿宋_GB2312" w:cs="仿宋_GB2312" w:hint="eastAsia"/>
          <w:color w:val="000000" w:themeColor="text1"/>
        </w:rPr>
        <w:t>以云筑网中</w:t>
      </w:r>
      <w:proofErr w:type="gramEnd"/>
      <w:r>
        <w:rPr>
          <w:rFonts w:ascii="仿宋_GB2312" w:eastAsia="仿宋_GB2312" w:hAnsi="仿宋_GB2312" w:cs="仿宋_GB2312" w:hint="eastAsia"/>
          <w:color w:val="000000" w:themeColor="text1"/>
        </w:rPr>
        <w:t>的电子合同为准。甲乙双方使用电子签章方式签署的合同，只有通过验证生效的电子原件具有法律效力，未经电子印章服务平台公司提供书面证明材料的电子</w:t>
      </w:r>
      <w:r>
        <w:rPr>
          <w:rFonts w:ascii="仿宋_GB2312" w:eastAsia="仿宋_GB2312" w:hAnsi="仿宋_GB2312" w:cs="仿宋_GB2312" w:hint="eastAsia"/>
          <w:color w:val="000000" w:themeColor="text1"/>
        </w:rPr>
        <w:lastRenderedPageBreak/>
        <w:t>合同打印版不能作为法律依据。如因乙方使用不当给甲方造成损失，乙方愿自行承担由此造成的全部经济损失和法律责任。</w:t>
      </w:r>
    </w:p>
    <w:p w14:paraId="40F085E8" w14:textId="77777777" w:rsidR="004D4A12" w:rsidRDefault="004D4A12" w:rsidP="004D4A12">
      <w:pPr>
        <w:pStyle w:val="Default"/>
        <w:numPr>
          <w:ilvl w:val="255"/>
          <w:numId w:val="0"/>
        </w:num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8.2双方同意通过加盖物理印章的方式签署本合同，合同自双方盖章后生效，完成合同约定的全部内容且保修期满后即告终止。合同壹式</w:t>
      </w:r>
      <w:r>
        <w:rPr>
          <w:rFonts w:ascii="仿宋_GB2312" w:eastAsia="仿宋_GB2312" w:hAnsi="仿宋_GB2312" w:cs="仿宋_GB2312" w:hint="eastAsia"/>
          <w:color w:val="000000" w:themeColor="text1"/>
          <w:u w:val="single"/>
        </w:rPr>
        <w:t>捌</w:t>
      </w:r>
      <w:r>
        <w:rPr>
          <w:rFonts w:ascii="仿宋_GB2312" w:eastAsia="仿宋_GB2312" w:hAnsi="仿宋_GB2312" w:cs="仿宋_GB2312" w:hint="eastAsia"/>
          <w:color w:val="000000" w:themeColor="text1"/>
        </w:rPr>
        <w:t>份，甲方执</w:t>
      </w:r>
      <w:r>
        <w:rPr>
          <w:rFonts w:ascii="仿宋_GB2312" w:eastAsia="仿宋_GB2312" w:hAnsi="仿宋_GB2312" w:cs="仿宋_GB2312" w:hint="eastAsia"/>
          <w:color w:val="000000" w:themeColor="text1"/>
          <w:u w:val="single"/>
        </w:rPr>
        <w:t>陆</w:t>
      </w:r>
      <w:r>
        <w:rPr>
          <w:rFonts w:ascii="仿宋_GB2312" w:eastAsia="仿宋_GB2312" w:hAnsi="仿宋_GB2312" w:cs="仿宋_GB2312" w:hint="eastAsia"/>
          <w:color w:val="000000" w:themeColor="text1"/>
        </w:rPr>
        <w:t>份，乙方执</w:t>
      </w:r>
      <w:r>
        <w:rPr>
          <w:rFonts w:ascii="仿宋_GB2312" w:eastAsia="仿宋_GB2312" w:hAnsi="仿宋_GB2312" w:cs="仿宋_GB2312" w:hint="eastAsia"/>
          <w:color w:val="000000" w:themeColor="text1"/>
          <w:u w:val="single"/>
        </w:rPr>
        <w:t>贰</w:t>
      </w:r>
      <w:r>
        <w:rPr>
          <w:rFonts w:ascii="仿宋_GB2312" w:eastAsia="仿宋_GB2312" w:hAnsi="仿宋_GB2312" w:cs="仿宋_GB2312" w:hint="eastAsia"/>
          <w:color w:val="000000" w:themeColor="text1"/>
        </w:rPr>
        <w:t>份。</w:t>
      </w:r>
    </w:p>
    <w:p w14:paraId="664DF004" w14:textId="77777777" w:rsidR="004D4A12" w:rsidRDefault="004D4A12" w:rsidP="004D4A12">
      <w:pPr>
        <w:pStyle w:val="af0"/>
        <w:spacing w:line="380" w:lineRule="exact"/>
        <w:ind w:leftChars="0" w:left="0" w:rightChars="0" w:right="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以下无正文</w:t>
      </w:r>
    </w:p>
    <w:p w14:paraId="56FDC861" w14:textId="77777777" w:rsidR="004D4A12" w:rsidRDefault="004D4A12" w:rsidP="004D4A12">
      <w:pPr>
        <w:spacing w:line="400" w:lineRule="atLeast"/>
        <w:ind w:firstLineChars="200" w:firstLine="480"/>
        <w:rPr>
          <w:rFonts w:ascii="仿宋_GB2312" w:eastAsia="仿宋_GB2312" w:hAnsi="仿宋_GB2312" w:cs="仿宋_GB2312"/>
          <w:color w:val="000000" w:themeColor="text1"/>
          <w:kern w:val="0"/>
        </w:rPr>
      </w:pPr>
      <w:bookmarkStart w:id="95" w:name="_Toc23374"/>
      <w:bookmarkStart w:id="96" w:name="_Toc22412"/>
      <w:bookmarkStart w:id="97" w:name="_Toc31108"/>
      <w:r>
        <w:rPr>
          <w:rFonts w:ascii="仿宋_GB2312" w:eastAsia="仿宋_GB2312" w:hAnsi="仿宋_GB2312" w:cs="仿宋_GB2312" w:hint="eastAsia"/>
          <w:color w:val="000000" w:themeColor="text1"/>
          <w:kern w:val="0"/>
        </w:rPr>
        <w:t>附件一授权委托书</w:t>
      </w:r>
      <w:bookmarkEnd w:id="95"/>
      <w:bookmarkEnd w:id="96"/>
      <w:bookmarkEnd w:id="97"/>
    </w:p>
    <w:p w14:paraId="60FD25E6" w14:textId="77777777" w:rsidR="004D4A12" w:rsidRDefault="004D4A12" w:rsidP="004D4A12">
      <w:pPr>
        <w:spacing w:line="400" w:lineRule="atLeast"/>
        <w:ind w:firstLineChars="200" w:firstLine="480"/>
        <w:rPr>
          <w:rFonts w:ascii="仿宋_GB2312" w:eastAsia="仿宋_GB2312" w:hAnsi="仿宋_GB2312" w:cs="仿宋_GB2312"/>
          <w:color w:val="000000" w:themeColor="text1"/>
          <w:kern w:val="0"/>
        </w:rPr>
      </w:pPr>
      <w:bookmarkStart w:id="98" w:name="_Toc3383_WPSOffice_Level1"/>
      <w:bookmarkStart w:id="99" w:name="_Toc5250_WPSOffice_Level1"/>
      <w:bookmarkStart w:id="100" w:name="_Toc24612"/>
      <w:bookmarkStart w:id="101" w:name="_Toc27542"/>
      <w:bookmarkStart w:id="102" w:name="_Toc14040"/>
      <w:bookmarkStart w:id="103" w:name="_Toc16133_WPSOffice_Level1"/>
      <w:r>
        <w:rPr>
          <w:rFonts w:ascii="仿宋_GB2312" w:eastAsia="仿宋_GB2312" w:hAnsi="仿宋_GB2312" w:cs="仿宋_GB2312" w:hint="eastAsia"/>
          <w:color w:val="000000" w:themeColor="text1"/>
          <w:kern w:val="0"/>
        </w:rPr>
        <w:t>附件</w:t>
      </w:r>
      <w:proofErr w:type="gramStart"/>
      <w:r>
        <w:rPr>
          <w:rFonts w:ascii="仿宋_GB2312" w:eastAsia="仿宋_GB2312" w:hAnsi="仿宋_GB2312" w:cs="仿宋_GB2312" w:hint="eastAsia"/>
          <w:color w:val="000000" w:themeColor="text1"/>
          <w:kern w:val="0"/>
        </w:rPr>
        <w:t>二</w:t>
      </w:r>
      <w:bookmarkEnd w:id="98"/>
      <w:bookmarkEnd w:id="99"/>
      <w:bookmarkEnd w:id="100"/>
      <w:bookmarkEnd w:id="101"/>
      <w:bookmarkEnd w:id="102"/>
      <w:bookmarkEnd w:id="103"/>
      <w:r>
        <w:rPr>
          <w:rFonts w:ascii="仿宋_GB2312" w:eastAsia="仿宋_GB2312" w:hAnsi="仿宋_GB2312" w:cs="仿宋_GB2312" w:hint="eastAsia"/>
          <w:color w:val="000000" w:themeColor="text1"/>
          <w:kern w:val="0"/>
        </w:rPr>
        <w:t>项目</w:t>
      </w:r>
      <w:proofErr w:type="gramEnd"/>
      <w:r>
        <w:rPr>
          <w:rFonts w:ascii="仿宋_GB2312" w:eastAsia="仿宋_GB2312" w:hAnsi="仿宋_GB2312" w:cs="仿宋_GB2312" w:hint="eastAsia"/>
          <w:color w:val="000000" w:themeColor="text1"/>
          <w:kern w:val="0"/>
        </w:rPr>
        <w:t>部合</w:t>
      </w:r>
      <w:proofErr w:type="gramStart"/>
      <w:r>
        <w:rPr>
          <w:rFonts w:ascii="仿宋_GB2312" w:eastAsia="仿宋_GB2312" w:hAnsi="仿宋_GB2312" w:cs="仿宋_GB2312" w:hint="eastAsia"/>
          <w:color w:val="000000" w:themeColor="text1"/>
          <w:kern w:val="0"/>
        </w:rPr>
        <w:t>规</w:t>
      </w:r>
      <w:proofErr w:type="gramEnd"/>
      <w:r>
        <w:rPr>
          <w:rFonts w:ascii="仿宋_GB2312" w:eastAsia="仿宋_GB2312" w:hAnsi="仿宋_GB2312" w:cs="仿宋_GB2312" w:hint="eastAsia"/>
          <w:color w:val="000000" w:themeColor="text1"/>
          <w:kern w:val="0"/>
        </w:rPr>
        <w:t>权限告知书</w:t>
      </w:r>
    </w:p>
    <w:p w14:paraId="6AA3E1A3" w14:textId="77777777" w:rsidR="004D4A12" w:rsidRDefault="004D4A12" w:rsidP="004D4A12">
      <w:pPr>
        <w:spacing w:line="400" w:lineRule="atLeast"/>
        <w:ind w:firstLineChars="200" w:firstLine="480"/>
        <w:rPr>
          <w:rFonts w:ascii="仿宋_GB2312" w:eastAsia="仿宋_GB2312" w:hAnsi="仿宋_GB2312" w:cs="仿宋_GB2312"/>
          <w:color w:val="000000" w:themeColor="text1"/>
          <w:kern w:val="0"/>
        </w:rPr>
      </w:pPr>
      <w:bookmarkStart w:id="104" w:name="_Toc641_WPSOffice_Level1"/>
      <w:bookmarkStart w:id="105" w:name="_Toc22730_WPSOffice_Level1"/>
      <w:bookmarkStart w:id="106" w:name="_Toc19768_WPSOffice_Level1"/>
      <w:bookmarkStart w:id="107" w:name="_Toc660"/>
      <w:bookmarkStart w:id="108" w:name="_Toc17103"/>
      <w:bookmarkStart w:id="109" w:name="_Toc3486"/>
      <w:r>
        <w:rPr>
          <w:rFonts w:ascii="仿宋_GB2312" w:eastAsia="仿宋_GB2312" w:hAnsi="仿宋_GB2312" w:cs="仿宋_GB2312" w:hint="eastAsia"/>
          <w:color w:val="000000" w:themeColor="text1"/>
          <w:kern w:val="0"/>
        </w:rPr>
        <w:t>附件三</w:t>
      </w:r>
      <w:bookmarkEnd w:id="104"/>
      <w:bookmarkEnd w:id="105"/>
      <w:bookmarkEnd w:id="106"/>
      <w:r>
        <w:rPr>
          <w:rFonts w:ascii="仿宋_GB2312" w:eastAsia="仿宋_GB2312" w:hAnsi="仿宋_GB2312" w:cs="仿宋_GB2312" w:hint="eastAsia"/>
          <w:color w:val="000000" w:themeColor="text1"/>
          <w:kern w:val="0"/>
        </w:rPr>
        <w:t>安全管理协议书</w:t>
      </w:r>
      <w:bookmarkEnd w:id="107"/>
      <w:bookmarkEnd w:id="108"/>
      <w:bookmarkEnd w:id="109"/>
    </w:p>
    <w:p w14:paraId="2C141870" w14:textId="77777777" w:rsidR="004D4A12" w:rsidRDefault="004D4A12" w:rsidP="004D4A12">
      <w:pPr>
        <w:spacing w:line="400" w:lineRule="atLeast"/>
        <w:ind w:firstLineChars="200" w:firstLine="480"/>
        <w:rPr>
          <w:rFonts w:ascii="仿宋_GB2312" w:eastAsia="仿宋_GB2312" w:hAnsi="仿宋_GB2312" w:cs="仿宋_GB2312"/>
          <w:color w:val="000000" w:themeColor="text1"/>
          <w:kern w:val="0"/>
        </w:rPr>
      </w:pPr>
      <w:bookmarkStart w:id="110" w:name="_Toc19161_WPSOffice_Level1"/>
      <w:bookmarkStart w:id="111" w:name="_Toc8260_WPSOffice_Level1"/>
      <w:bookmarkStart w:id="112" w:name="_Toc24584_WPSOffice_Level1"/>
      <w:bookmarkStart w:id="113" w:name="_Toc28011"/>
      <w:bookmarkStart w:id="114" w:name="_Toc459"/>
      <w:bookmarkStart w:id="115" w:name="_Toc25961"/>
      <w:r>
        <w:rPr>
          <w:rFonts w:ascii="仿宋_GB2312" w:eastAsia="仿宋_GB2312" w:hAnsi="仿宋_GB2312" w:cs="仿宋_GB2312" w:hint="eastAsia"/>
          <w:color w:val="000000" w:themeColor="text1"/>
          <w:kern w:val="0"/>
        </w:rPr>
        <w:t>附件四</w:t>
      </w:r>
      <w:bookmarkEnd w:id="110"/>
      <w:bookmarkEnd w:id="111"/>
      <w:bookmarkEnd w:id="112"/>
      <w:r>
        <w:rPr>
          <w:rFonts w:ascii="仿宋_GB2312" w:eastAsia="仿宋_GB2312" w:hAnsi="仿宋_GB2312" w:cs="仿宋_GB2312" w:hint="eastAsia"/>
          <w:color w:val="000000" w:themeColor="text1"/>
          <w:kern w:val="0"/>
        </w:rPr>
        <w:t>廉洁从业共建协议</w:t>
      </w:r>
      <w:bookmarkEnd w:id="113"/>
      <w:bookmarkEnd w:id="114"/>
      <w:bookmarkEnd w:id="115"/>
    </w:p>
    <w:p w14:paraId="19FA3B95" w14:textId="77777777" w:rsidR="004D4A12" w:rsidRDefault="004D4A12" w:rsidP="004D4A12">
      <w:pPr>
        <w:pStyle w:val="Default"/>
        <w:spacing w:line="400" w:lineRule="atLeast"/>
        <w:ind w:left="480" w:firstLineChars="200" w:firstLine="480"/>
        <w:rPr>
          <w:rFonts w:ascii="仿宋_GB2312" w:eastAsia="仿宋_GB2312" w:hAnsi="仿宋_GB2312" w:cs="仿宋_GB2312"/>
          <w:color w:val="000000" w:themeColor="text1"/>
        </w:rPr>
      </w:pPr>
    </w:p>
    <w:p w14:paraId="2FCC9421" w14:textId="77777777" w:rsidR="004D4A12" w:rsidRDefault="004D4A12" w:rsidP="004D4A12">
      <w:pPr>
        <w:autoSpaceDE w:val="0"/>
        <w:autoSpaceDN w:val="0"/>
        <w:adjustRightInd w:val="0"/>
        <w:spacing w:line="400" w:lineRule="atLeast"/>
        <w:ind w:firstLineChars="200" w:firstLine="480"/>
        <w:rPr>
          <w:rFonts w:ascii="仿宋_GB2312" w:eastAsia="仿宋_GB2312" w:hAnsi="仿宋_GB2312" w:cs="仿宋_GB2312"/>
          <w:color w:val="000000" w:themeColor="text1"/>
          <w:kern w:val="0"/>
        </w:rPr>
      </w:pPr>
      <w:bookmarkStart w:id="116" w:name="_Toc17088"/>
      <w:bookmarkStart w:id="117" w:name="_Toc14542"/>
      <w:r>
        <w:rPr>
          <w:rFonts w:ascii="仿宋_GB2312" w:eastAsia="仿宋_GB2312" w:hAnsi="仿宋_GB2312" w:cs="仿宋_GB2312" w:hint="eastAsia"/>
          <w:color w:val="000000" w:themeColor="text1"/>
          <w:kern w:val="0"/>
        </w:rPr>
        <w:t xml:space="preserve">甲方（盖章）：                        乙方（公章）：             </w:t>
      </w:r>
    </w:p>
    <w:p w14:paraId="565B7706" w14:textId="77777777" w:rsidR="004D4A12" w:rsidRDefault="004D4A12" w:rsidP="004D4A12">
      <w:pPr>
        <w:autoSpaceDE w:val="0"/>
        <w:autoSpaceDN w:val="0"/>
        <w:adjustRightInd w:val="0"/>
        <w:spacing w:line="400" w:lineRule="atLeast"/>
        <w:ind w:firstLineChars="200" w:firstLine="480"/>
        <w:rPr>
          <w:rFonts w:ascii="仿宋_GB2312" w:eastAsia="仿宋_GB2312" w:hAnsi="仿宋_GB2312" w:cs="仿宋_GB2312"/>
          <w:color w:val="000000" w:themeColor="text1"/>
          <w:kern w:val="0"/>
        </w:rPr>
      </w:pPr>
    </w:p>
    <w:p w14:paraId="0DF2147F" w14:textId="77777777" w:rsidR="004D4A12" w:rsidRDefault="004D4A12" w:rsidP="004D4A12">
      <w:pPr>
        <w:autoSpaceDE w:val="0"/>
        <w:autoSpaceDN w:val="0"/>
        <w:adjustRightInd w:val="0"/>
        <w:spacing w:line="400" w:lineRule="atLeast"/>
        <w:ind w:firstLineChars="300" w:firstLine="72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法定代表人：                          法定代表人：</w:t>
      </w:r>
    </w:p>
    <w:p w14:paraId="1B091485" w14:textId="77777777" w:rsidR="004D4A12" w:rsidRDefault="004D4A12" w:rsidP="004D4A12">
      <w:pPr>
        <w:autoSpaceDE w:val="0"/>
        <w:autoSpaceDN w:val="0"/>
        <w:adjustRightInd w:val="0"/>
        <w:spacing w:line="400" w:lineRule="atLeast"/>
        <w:ind w:firstLineChars="200" w:firstLine="48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 xml:space="preserve">      或                                    或</w:t>
      </w:r>
    </w:p>
    <w:p w14:paraId="4664F7A0" w14:textId="77777777" w:rsidR="004D4A12" w:rsidRDefault="004D4A12" w:rsidP="004D4A12">
      <w:pPr>
        <w:autoSpaceDE w:val="0"/>
        <w:autoSpaceDN w:val="0"/>
        <w:adjustRightInd w:val="0"/>
        <w:spacing w:line="400" w:lineRule="atLeast"/>
        <w:ind w:firstLineChars="400" w:firstLine="96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kern w:val="0"/>
        </w:rPr>
        <w:t xml:space="preserve">被委托人：                            被委托人：                                         </w:t>
      </w:r>
    </w:p>
    <w:p w14:paraId="2A7C8FA4" w14:textId="77777777" w:rsidR="004D4A12" w:rsidRDefault="004D4A12" w:rsidP="004D4A12">
      <w:pPr>
        <w:pStyle w:val="Default"/>
        <w:spacing w:line="400" w:lineRule="atLeast"/>
        <w:ind w:left="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p>
    <w:p w14:paraId="079F4A3E" w14:textId="77777777" w:rsidR="004D4A12" w:rsidRDefault="004D4A12" w:rsidP="004D4A12">
      <w:pPr>
        <w:autoSpaceDE w:val="0"/>
        <w:autoSpaceDN w:val="0"/>
        <w:adjustRightInd w:val="0"/>
        <w:spacing w:line="400" w:lineRule="exact"/>
        <w:rPr>
          <w:rFonts w:ascii="仿宋_GB2312" w:eastAsia="仿宋_GB2312" w:hAnsi="仿宋_GB2312" w:cs="仿宋_GB2312"/>
          <w:color w:val="000000" w:themeColor="text1"/>
          <w:kern w:val="0"/>
        </w:rPr>
        <w:sectPr w:rsidR="004D4A12" w:rsidSect="00C74AD8">
          <w:headerReference w:type="default" r:id="rId15"/>
          <w:footerReference w:type="default" r:id="rId16"/>
          <w:pgSz w:w="11906" w:h="16838"/>
          <w:pgMar w:top="1440" w:right="1800" w:bottom="1440" w:left="1800" w:header="850" w:footer="975" w:gutter="0"/>
          <w:pgNumType w:start="1"/>
          <w:cols w:space="0"/>
          <w:docGrid w:linePitch="312"/>
        </w:sectPr>
      </w:pPr>
    </w:p>
    <w:p w14:paraId="04EFE0D4" w14:textId="77777777" w:rsidR="004D4A12" w:rsidRDefault="004D4A12" w:rsidP="004D4A12">
      <w:pPr>
        <w:autoSpaceDE w:val="0"/>
        <w:autoSpaceDN w:val="0"/>
        <w:adjustRightInd w:val="0"/>
        <w:spacing w:line="400" w:lineRule="exact"/>
        <w:outlineLvl w:val="0"/>
        <w:rPr>
          <w:rFonts w:ascii="仿宋_GB2312" w:eastAsia="仿宋_GB2312" w:hAnsi="仿宋_GB2312" w:cs="仿宋_GB2312"/>
          <w:color w:val="000000" w:themeColor="text1"/>
          <w:kern w:val="0"/>
          <w:sz w:val="30"/>
          <w:szCs w:val="30"/>
        </w:rPr>
      </w:pPr>
      <w:bookmarkStart w:id="118" w:name="_Toc7805"/>
      <w:r>
        <w:rPr>
          <w:rFonts w:ascii="仿宋_GB2312" w:eastAsia="仿宋_GB2312" w:hAnsi="仿宋_GB2312" w:cs="仿宋_GB2312" w:hint="eastAsia"/>
          <w:color w:val="000000" w:themeColor="text1"/>
          <w:kern w:val="0"/>
          <w:sz w:val="30"/>
          <w:szCs w:val="30"/>
        </w:rPr>
        <w:lastRenderedPageBreak/>
        <w:t>附件一：</w:t>
      </w:r>
      <w:bookmarkEnd w:id="116"/>
      <w:bookmarkEnd w:id="117"/>
      <w:bookmarkEnd w:id="118"/>
    </w:p>
    <w:p w14:paraId="0190D041" w14:textId="77777777" w:rsidR="004D4A12" w:rsidRDefault="004D4A12" w:rsidP="004D4A12">
      <w:pPr>
        <w:autoSpaceDE w:val="0"/>
        <w:autoSpaceDN w:val="0"/>
        <w:adjustRightInd w:val="0"/>
        <w:spacing w:line="400" w:lineRule="exact"/>
        <w:ind w:firstLineChars="200" w:firstLine="602"/>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授权委托书</w:t>
      </w:r>
    </w:p>
    <w:p w14:paraId="2B91F9AC" w14:textId="77777777" w:rsidR="004D4A12" w:rsidRDefault="004D4A12" w:rsidP="004D4A12">
      <w:pPr>
        <w:autoSpaceDE w:val="0"/>
        <w:autoSpaceDN w:val="0"/>
        <w:adjustRightInd w:val="0"/>
        <w:spacing w:line="400" w:lineRule="exact"/>
        <w:ind w:firstLineChars="200" w:firstLine="482"/>
        <w:rPr>
          <w:rFonts w:ascii="仿宋_GB2312" w:eastAsia="仿宋_GB2312" w:hAnsi="仿宋_GB2312" w:cs="仿宋_GB2312"/>
          <w:b/>
          <w:color w:val="000000" w:themeColor="text1"/>
        </w:rPr>
      </w:pPr>
    </w:p>
    <w:p w14:paraId="1A240DD6" w14:textId="77777777" w:rsidR="004D4A12" w:rsidRDefault="004D4A12" w:rsidP="004D4A12">
      <w:pPr>
        <w:autoSpaceDE w:val="0"/>
        <w:autoSpaceDN w:val="0"/>
        <w:adjustRightInd w:val="0"/>
        <w:spacing w:line="400" w:lineRule="exact"/>
        <w:ind w:firstLineChars="200" w:firstLine="482"/>
        <w:jc w:val="left"/>
        <w:rPr>
          <w:rFonts w:ascii="仿宋_GB2312" w:eastAsia="仿宋_GB2312" w:hAnsi="仿宋_GB2312" w:cs="仿宋_GB2312"/>
          <w:color w:val="000000" w:themeColor="text1"/>
        </w:rPr>
      </w:pPr>
      <w:r>
        <w:rPr>
          <w:rFonts w:ascii="仿宋_GB2312" w:eastAsia="仿宋_GB2312" w:hAnsi="仿宋_GB2312" w:cs="仿宋_GB2312" w:hint="eastAsia"/>
          <w:b/>
          <w:color w:val="000000" w:themeColor="text1"/>
        </w:rPr>
        <w:t>本授权委托书声明：</w:t>
      </w:r>
      <w:r>
        <w:rPr>
          <w:rFonts w:ascii="仿宋_GB2312" w:eastAsia="仿宋_GB2312" w:hAnsi="仿宋_GB2312" w:cs="仿宋_GB2312" w:hint="eastAsia"/>
          <w:color w:val="000000" w:themeColor="text1"/>
        </w:rPr>
        <w:t>我</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（身份证号：</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）系</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公司（乙方）的法定代表人，现授权委托</w:t>
      </w:r>
      <w:r>
        <w:rPr>
          <w:rFonts w:ascii="仿宋_GB2312" w:eastAsia="仿宋_GB2312" w:hAnsi="仿宋_GB2312" w:cs="仿宋_GB2312" w:hint="eastAsia"/>
          <w:b/>
          <w:color w:val="000000" w:themeColor="text1"/>
          <w:u w:val="single"/>
        </w:rPr>
        <w:t xml:space="preserve">      </w:t>
      </w:r>
      <w:r>
        <w:rPr>
          <w:rFonts w:ascii="仿宋_GB2312" w:eastAsia="仿宋_GB2312" w:hAnsi="仿宋_GB2312" w:cs="仿宋_GB2312" w:hint="eastAsia"/>
          <w:color w:val="000000" w:themeColor="text1"/>
        </w:rPr>
        <w:t>身份证号码：</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为我公司合法的代理人。以本公司的名义负责</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项目招投标、合同签署及合同履行等事宜。</w:t>
      </w:r>
    </w:p>
    <w:p w14:paraId="74337B41" w14:textId="77777777" w:rsidR="004D4A12" w:rsidRDefault="004D4A12" w:rsidP="004D4A12">
      <w:pPr>
        <w:autoSpaceDE w:val="0"/>
        <w:autoSpaceDN w:val="0"/>
        <w:adjustRightInd w:val="0"/>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代理人在合同履行过程中所签署的一切文件和处理与之有关的一切事务，包括但不限于签署往来函件、签署会议纪要、货物供应、乙方结算办理、租赁款的收取、发票开具等均具有法律效力，授权人均予以认可。</w:t>
      </w:r>
    </w:p>
    <w:p w14:paraId="760C711F" w14:textId="77777777" w:rsidR="004D4A12" w:rsidRDefault="004D4A12" w:rsidP="004D4A12">
      <w:pPr>
        <w:keepNext/>
        <w:keepLines/>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本授权委托的期限为自</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日至</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日。</w:t>
      </w:r>
    </w:p>
    <w:p w14:paraId="565CA846" w14:textId="77777777" w:rsidR="004D4A12" w:rsidRDefault="004D4A12" w:rsidP="004D4A12">
      <w:pPr>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代理人无转委托权。</w:t>
      </w:r>
    </w:p>
    <w:p w14:paraId="3BB06291" w14:textId="77777777" w:rsidR="004D4A12" w:rsidRDefault="004D4A12" w:rsidP="004D4A12">
      <w:pPr>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特此授权。</w:t>
      </w:r>
    </w:p>
    <w:p w14:paraId="78C2260B" w14:textId="77777777" w:rsidR="004D4A12" w:rsidRDefault="004D4A12" w:rsidP="004D4A12">
      <w:pPr>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委托单位全称（公章）：          </w:t>
      </w:r>
    </w:p>
    <w:p w14:paraId="4B3A7E3D" w14:textId="77777777" w:rsidR="004D4A12" w:rsidRDefault="004D4A12" w:rsidP="004D4A12">
      <w:pPr>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法定代表人：</w:t>
      </w:r>
    </w:p>
    <w:p w14:paraId="1E09C8F2" w14:textId="77777777" w:rsidR="004D4A12" w:rsidRDefault="004D4A12" w:rsidP="004D4A12">
      <w:pPr>
        <w:spacing w:line="400" w:lineRule="exact"/>
        <w:ind w:firstLineChars="200" w:firstLine="480"/>
        <w:jc w:val="right"/>
        <w:rPr>
          <w:rFonts w:ascii="仿宋_GB2312" w:eastAsia="仿宋_GB2312" w:hAnsi="仿宋_GB2312" w:cs="仿宋_GB2312"/>
          <w:b/>
          <w:color w:val="000000" w:themeColor="text1"/>
        </w:rPr>
      </w:pP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日     </w:t>
      </w:r>
      <w:r>
        <w:rPr>
          <w:rFonts w:ascii="仿宋_GB2312" w:eastAsia="仿宋_GB2312" w:hAnsi="仿宋_GB2312" w:cs="仿宋_GB2312" w:hint="eastAsia"/>
          <w:b/>
          <w:color w:val="000000" w:themeColor="text1"/>
        </w:rPr>
        <w:t xml:space="preserve"> </w:t>
      </w:r>
    </w:p>
    <w:p w14:paraId="786EBD22" w14:textId="77777777" w:rsidR="004D4A12" w:rsidRDefault="004D4A12" w:rsidP="004D4A12">
      <w:pPr>
        <w:spacing w:beforeLines="50" w:before="120" w:afterLines="50" w:after="120" w:line="400" w:lineRule="exact"/>
        <w:ind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color w:val="000000" w:themeColor="text1"/>
        </w:rPr>
        <w:t>代理人声明</w:t>
      </w:r>
      <w:r>
        <w:rPr>
          <w:rFonts w:ascii="仿宋_GB2312" w:eastAsia="仿宋_GB2312" w:hAnsi="仿宋_GB2312" w:cs="仿宋_GB2312" w:hint="eastAsia"/>
          <w:color w:val="000000" w:themeColor="text1"/>
        </w:rPr>
        <w:t>：我对以上授权委托事项完全接受，自愿履行。</w:t>
      </w:r>
    </w:p>
    <w:p w14:paraId="4B5ABDA8" w14:textId="77777777" w:rsidR="004D4A12" w:rsidRDefault="004D4A12" w:rsidP="004D4A12">
      <w:pPr>
        <w:spacing w:line="400" w:lineRule="exact"/>
        <w:ind w:firstLineChars="200" w:firstLine="48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kern w:val="0"/>
        </w:rPr>
        <w:t>被委托人</w:t>
      </w:r>
      <w:r>
        <w:rPr>
          <w:rFonts w:ascii="仿宋_GB2312" w:eastAsia="仿宋_GB2312" w:hAnsi="仿宋_GB2312" w:cs="仿宋_GB2312" w:hint="eastAsia"/>
          <w:color w:val="000000" w:themeColor="text1"/>
        </w:rPr>
        <w:t>（本人签字）：</w:t>
      </w:r>
    </w:p>
    <w:p w14:paraId="732ABD0E" w14:textId="77777777" w:rsidR="004D4A12" w:rsidRDefault="004D4A12" w:rsidP="004D4A12">
      <w:pPr>
        <w:spacing w:line="400" w:lineRule="exact"/>
        <w:ind w:firstLineChars="200" w:firstLine="480"/>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日</w:t>
      </w:r>
    </w:p>
    <w:p w14:paraId="49A3B8EC" w14:textId="77777777" w:rsidR="004D4A12" w:rsidRDefault="004D4A12" w:rsidP="004D4A12">
      <w:pPr>
        <w:spacing w:line="400" w:lineRule="exact"/>
        <w:ind w:firstLineChars="200" w:firstLine="480"/>
        <w:jc w:val="right"/>
        <w:rPr>
          <w:rFonts w:ascii="仿宋_GB2312" w:eastAsia="仿宋_GB2312" w:hAnsi="仿宋_GB2312" w:cs="仿宋_GB2312"/>
          <w:color w:val="000000" w:themeColor="text1"/>
        </w:rPr>
      </w:pPr>
    </w:p>
    <w:p w14:paraId="28FA12DF" w14:textId="77777777" w:rsidR="004D4A12" w:rsidRDefault="004D4A12" w:rsidP="004D4A12">
      <w:pPr>
        <w:spacing w:line="480" w:lineRule="exact"/>
        <w:ind w:firstLineChars="200" w:firstLine="482"/>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u w:val="dash"/>
        </w:rPr>
        <w:t>代理人身份证复印件粘贴处</w:t>
      </w:r>
      <w:r>
        <w:rPr>
          <w:rFonts w:ascii="仿宋_GB2312" w:eastAsia="仿宋_GB2312" w:hAnsi="仿宋_GB2312" w:cs="仿宋_GB2312" w:hint="eastAsia"/>
          <w:b/>
          <w:color w:val="000000" w:themeColor="text1"/>
        </w:rPr>
        <w:t>：</w:t>
      </w:r>
    </w:p>
    <w:tbl>
      <w:tblPr>
        <w:tblpPr w:leftFromText="180" w:rightFromText="180" w:vertAnchor="text" w:horzAnchor="page" w:tblpX="1537" w:tblpY="248"/>
        <w:tblOverlap w:val="neve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4322"/>
      </w:tblGrid>
      <w:tr w:rsidR="004D4A12" w14:paraId="4A812A65" w14:textId="77777777" w:rsidTr="00D577F3">
        <w:trPr>
          <w:trHeight w:val="1793"/>
        </w:trPr>
        <w:tc>
          <w:tcPr>
            <w:tcW w:w="4694" w:type="dxa"/>
            <w:tcBorders>
              <w:right w:val="single" w:sz="4" w:space="0" w:color="000000"/>
            </w:tcBorders>
            <w:vAlign w:val="center"/>
          </w:tcPr>
          <w:p w14:paraId="1CB2C663" w14:textId="77777777" w:rsidR="004D4A12" w:rsidRDefault="004D4A12" w:rsidP="00D577F3">
            <w:pPr>
              <w:autoSpaceDE w:val="0"/>
              <w:autoSpaceDN w:val="0"/>
              <w:adjustRightInd w:val="0"/>
              <w:spacing w:line="480" w:lineRule="exact"/>
              <w:ind w:firstLineChars="200" w:firstLine="480"/>
              <w:jc w:val="center"/>
              <w:rPr>
                <w:rFonts w:ascii="仿宋_GB2312" w:eastAsia="仿宋_GB2312" w:hAnsi="仿宋_GB2312" w:cs="仿宋_GB2312"/>
                <w:color w:val="000000" w:themeColor="text1"/>
              </w:rPr>
            </w:pPr>
          </w:p>
        </w:tc>
        <w:tc>
          <w:tcPr>
            <w:tcW w:w="4322" w:type="dxa"/>
            <w:tcBorders>
              <w:left w:val="single" w:sz="4" w:space="0" w:color="000000"/>
            </w:tcBorders>
            <w:vAlign w:val="center"/>
          </w:tcPr>
          <w:p w14:paraId="1171817C" w14:textId="77777777" w:rsidR="004D4A12" w:rsidRDefault="004D4A12" w:rsidP="00D577F3">
            <w:pPr>
              <w:autoSpaceDE w:val="0"/>
              <w:autoSpaceDN w:val="0"/>
              <w:adjustRightInd w:val="0"/>
              <w:spacing w:line="480" w:lineRule="exact"/>
              <w:ind w:firstLineChars="200" w:firstLine="480"/>
              <w:rPr>
                <w:rFonts w:ascii="仿宋_GB2312" w:eastAsia="仿宋_GB2312" w:hAnsi="仿宋_GB2312" w:cs="仿宋_GB2312"/>
                <w:color w:val="000000" w:themeColor="text1"/>
                <w:lang w:val="zh-CN"/>
              </w:rPr>
            </w:pPr>
          </w:p>
        </w:tc>
      </w:tr>
    </w:tbl>
    <w:p w14:paraId="58442EF2" w14:textId="77777777" w:rsidR="004D4A12" w:rsidRDefault="004D4A12" w:rsidP="004D4A12">
      <w:pPr>
        <w:spacing w:line="480" w:lineRule="exact"/>
        <w:ind w:firstLineChars="200" w:firstLine="482"/>
        <w:rPr>
          <w:rFonts w:ascii="仿宋_GB2312" w:eastAsia="仿宋_GB2312" w:hAnsi="仿宋_GB2312" w:cs="仿宋_GB2312"/>
          <w:b/>
          <w:color w:val="000000" w:themeColor="text1"/>
          <w:u w:val="dash"/>
        </w:rPr>
      </w:pPr>
      <w:r>
        <w:rPr>
          <w:rFonts w:ascii="仿宋_GB2312" w:eastAsia="仿宋_GB2312" w:hAnsi="仿宋_GB2312" w:cs="仿宋_GB2312" w:hint="eastAsia"/>
          <w:b/>
          <w:color w:val="000000" w:themeColor="text1"/>
          <w:u w:val="dash"/>
        </w:rPr>
        <w:t>法定代表人身份证复印件粘贴处：</w:t>
      </w:r>
    </w:p>
    <w:tbl>
      <w:tblPr>
        <w:tblpPr w:leftFromText="180" w:rightFromText="180" w:vertAnchor="text" w:horzAnchor="page" w:tblpX="1538" w:tblpY="112"/>
        <w:tblOverlap w:val="neve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4303"/>
      </w:tblGrid>
      <w:tr w:rsidR="004D4A12" w14:paraId="1C738A15" w14:textId="77777777" w:rsidTr="00D577F3">
        <w:trPr>
          <w:trHeight w:val="2079"/>
        </w:trPr>
        <w:tc>
          <w:tcPr>
            <w:tcW w:w="4693" w:type="dxa"/>
            <w:tcBorders>
              <w:right w:val="single" w:sz="4" w:space="0" w:color="000000"/>
            </w:tcBorders>
            <w:vAlign w:val="center"/>
          </w:tcPr>
          <w:p w14:paraId="4AC9D3FA" w14:textId="77777777" w:rsidR="004D4A12" w:rsidRDefault="004D4A12" w:rsidP="00D577F3">
            <w:pPr>
              <w:autoSpaceDE w:val="0"/>
              <w:autoSpaceDN w:val="0"/>
              <w:adjustRightInd w:val="0"/>
              <w:spacing w:line="400" w:lineRule="exact"/>
              <w:jc w:val="center"/>
              <w:rPr>
                <w:rFonts w:ascii="仿宋_GB2312" w:eastAsia="仿宋_GB2312" w:hAnsi="仿宋_GB2312" w:cs="仿宋_GB2312"/>
                <w:color w:val="000000" w:themeColor="text1"/>
              </w:rPr>
            </w:pPr>
          </w:p>
        </w:tc>
        <w:tc>
          <w:tcPr>
            <w:tcW w:w="4303" w:type="dxa"/>
            <w:tcBorders>
              <w:left w:val="single" w:sz="4" w:space="0" w:color="000000"/>
            </w:tcBorders>
            <w:vAlign w:val="center"/>
          </w:tcPr>
          <w:p w14:paraId="3BD60466" w14:textId="77777777" w:rsidR="004D4A12" w:rsidRDefault="004D4A12" w:rsidP="00D577F3">
            <w:pPr>
              <w:autoSpaceDE w:val="0"/>
              <w:autoSpaceDN w:val="0"/>
              <w:adjustRightInd w:val="0"/>
              <w:spacing w:line="400" w:lineRule="exact"/>
              <w:rPr>
                <w:rFonts w:ascii="仿宋_GB2312" w:eastAsia="仿宋_GB2312" w:hAnsi="仿宋_GB2312" w:cs="仿宋_GB2312"/>
                <w:color w:val="000000" w:themeColor="text1"/>
                <w:lang w:val="zh-CN"/>
              </w:rPr>
            </w:pPr>
          </w:p>
        </w:tc>
      </w:tr>
    </w:tbl>
    <w:p w14:paraId="178516FB" w14:textId="77777777" w:rsidR="004D4A12" w:rsidRDefault="004D4A12" w:rsidP="004D4A12">
      <w:pPr>
        <w:pStyle w:val="Default"/>
        <w:spacing w:line="400" w:lineRule="exact"/>
        <w:ind w:left="480" w:firstLineChars="200" w:firstLine="480"/>
        <w:rPr>
          <w:rFonts w:ascii="仿宋_GB2312" w:eastAsia="仿宋_GB2312" w:hAnsi="仿宋_GB2312" w:cs="仿宋_GB2312"/>
          <w:color w:val="000000" w:themeColor="text1"/>
        </w:rPr>
        <w:sectPr w:rsidR="004D4A12" w:rsidSect="00C74AD8">
          <w:pgSz w:w="11906" w:h="16838"/>
          <w:pgMar w:top="1440" w:right="1800" w:bottom="1440" w:left="1800" w:header="850" w:footer="975" w:gutter="0"/>
          <w:cols w:space="0"/>
          <w:docGrid w:linePitch="312"/>
        </w:sectPr>
      </w:pPr>
    </w:p>
    <w:p w14:paraId="67CF5C5E" w14:textId="77777777" w:rsidR="004D4A12" w:rsidRDefault="004D4A12" w:rsidP="004D4A12">
      <w:pPr>
        <w:spacing w:line="400" w:lineRule="exact"/>
        <w:ind w:rightChars="100" w:right="240"/>
        <w:outlineLvl w:val="0"/>
        <w:rPr>
          <w:rFonts w:ascii="仿宋_GB2312" w:eastAsia="仿宋_GB2312" w:hAnsi="仿宋_GB2312" w:cs="仿宋_GB2312"/>
          <w:color w:val="000000" w:themeColor="text1"/>
          <w:sz w:val="30"/>
          <w:szCs w:val="30"/>
        </w:rPr>
      </w:pPr>
      <w:bookmarkStart w:id="119" w:name="_Toc29005"/>
      <w:bookmarkStart w:id="120" w:name="_Toc6884"/>
      <w:bookmarkStart w:id="121" w:name="_Toc24495"/>
      <w:r>
        <w:rPr>
          <w:rFonts w:ascii="仿宋_GB2312" w:eastAsia="仿宋_GB2312" w:hAnsi="仿宋_GB2312" w:cs="仿宋_GB2312" w:hint="eastAsia"/>
          <w:color w:val="000000" w:themeColor="text1"/>
          <w:sz w:val="30"/>
          <w:szCs w:val="30"/>
        </w:rPr>
        <w:lastRenderedPageBreak/>
        <w:t>附件二：</w:t>
      </w:r>
      <w:bookmarkEnd w:id="119"/>
      <w:bookmarkEnd w:id="120"/>
      <w:bookmarkEnd w:id="121"/>
    </w:p>
    <w:p w14:paraId="19178367" w14:textId="77777777" w:rsidR="004D4A12" w:rsidRDefault="004D4A12" w:rsidP="004D4A12">
      <w:pPr>
        <w:spacing w:line="400" w:lineRule="exact"/>
        <w:ind w:firstLineChars="200" w:firstLine="602"/>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b/>
          <w:bCs/>
          <w:color w:val="000000" w:themeColor="text1"/>
          <w:sz w:val="30"/>
          <w:szCs w:val="30"/>
        </w:rPr>
        <w:t>项目部合</w:t>
      </w:r>
      <w:proofErr w:type="gramStart"/>
      <w:r>
        <w:rPr>
          <w:rFonts w:ascii="仿宋_GB2312" w:eastAsia="仿宋_GB2312" w:hAnsi="仿宋_GB2312" w:cs="仿宋_GB2312" w:hint="eastAsia"/>
          <w:b/>
          <w:bCs/>
          <w:color w:val="000000" w:themeColor="text1"/>
          <w:sz w:val="30"/>
          <w:szCs w:val="30"/>
        </w:rPr>
        <w:t>规</w:t>
      </w:r>
      <w:proofErr w:type="gramEnd"/>
      <w:r>
        <w:rPr>
          <w:rFonts w:ascii="仿宋_GB2312" w:eastAsia="仿宋_GB2312" w:hAnsi="仿宋_GB2312" w:cs="仿宋_GB2312" w:hint="eastAsia"/>
          <w:b/>
          <w:bCs/>
          <w:color w:val="000000" w:themeColor="text1"/>
          <w:sz w:val="30"/>
          <w:szCs w:val="30"/>
        </w:rPr>
        <w:t>权限告知书</w:t>
      </w:r>
    </w:p>
    <w:p w14:paraId="3618C68F" w14:textId="77777777" w:rsidR="004D4A12" w:rsidRDefault="004D4A12" w:rsidP="004D4A12">
      <w:pPr>
        <w:autoSpaceDE w:val="0"/>
        <w:autoSpaceDN w:val="0"/>
        <w:adjustRightInd w:val="0"/>
        <w:spacing w:beforeLines="100" w:before="240" w:line="40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lang w:val="zh-CN"/>
        </w:rPr>
        <w:t>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b/>
          <w:color w:val="000000" w:themeColor="text1"/>
          <w:kern w:val="0"/>
          <w:u w:val="single"/>
        </w:rPr>
        <w:t xml:space="preserve"> </w:t>
      </w:r>
      <w:r>
        <w:rPr>
          <w:rFonts w:ascii="仿宋_GB2312" w:eastAsia="仿宋_GB2312" w:hAnsi="仿宋_GB2312" w:cs="仿宋_GB2312" w:hint="eastAsia"/>
          <w:color w:val="000000" w:themeColor="text1"/>
        </w:rPr>
        <w:t>（乙方全称）</w:t>
      </w:r>
    </w:p>
    <w:p w14:paraId="6F862201" w14:textId="623A6FC4" w:rsidR="004D4A12" w:rsidRPr="00277240" w:rsidRDefault="004D4A12" w:rsidP="004D4A12">
      <w:pPr>
        <w:autoSpaceDE w:val="0"/>
        <w:autoSpaceDN w:val="0"/>
        <w:adjustRightInd w:val="0"/>
        <w:spacing w:line="400" w:lineRule="exact"/>
        <w:ind w:firstLineChars="200" w:firstLine="48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u w:val="single"/>
        </w:rPr>
        <w:t xml:space="preserve"> 中建路桥集团有限公司 </w:t>
      </w:r>
      <w:r>
        <w:rPr>
          <w:rFonts w:ascii="仿宋_GB2312" w:eastAsia="仿宋_GB2312" w:hAnsi="仿宋_GB2312" w:cs="仿宋_GB2312" w:hint="eastAsia"/>
          <w:color w:val="000000" w:themeColor="text1"/>
          <w:lang w:val="zh-CN"/>
        </w:rPr>
        <w:t>公司（</w:t>
      </w:r>
      <w:r>
        <w:rPr>
          <w:rFonts w:ascii="仿宋_GB2312" w:eastAsia="仿宋_GB2312" w:hAnsi="仿宋_GB2312" w:cs="仿宋_GB2312" w:hint="eastAsia"/>
          <w:color w:val="000000" w:themeColor="text1"/>
        </w:rPr>
        <w:t>甲方</w:t>
      </w:r>
      <w:r>
        <w:rPr>
          <w:rFonts w:ascii="仿宋_GB2312" w:eastAsia="仿宋_GB2312" w:hAnsi="仿宋_GB2312" w:cs="仿宋_GB2312" w:hint="eastAsia"/>
          <w:color w:val="000000" w:themeColor="text1"/>
          <w:lang w:val="zh-CN"/>
        </w:rPr>
        <w:t>全称，以下简称本公司），</w:t>
      </w:r>
      <w:proofErr w:type="gramStart"/>
      <w:r>
        <w:rPr>
          <w:rFonts w:ascii="仿宋_GB2312" w:eastAsia="仿宋_GB2312" w:hAnsi="仿宋_GB2312" w:cs="仿宋_GB2312" w:hint="eastAsia"/>
          <w:color w:val="000000" w:themeColor="text1"/>
          <w:lang w:val="zh-CN"/>
        </w:rPr>
        <w:t>系依法</w:t>
      </w:r>
      <w:proofErr w:type="gramEnd"/>
      <w:r>
        <w:rPr>
          <w:rFonts w:ascii="仿宋_GB2312" w:eastAsia="仿宋_GB2312" w:hAnsi="仿宋_GB2312" w:cs="仿宋_GB2312" w:hint="eastAsia"/>
          <w:color w:val="000000" w:themeColor="text1"/>
          <w:lang w:val="zh-CN"/>
        </w:rPr>
        <w:t>成立并有效存续的公司。现向本公司</w:t>
      </w:r>
      <w:r w:rsidR="00277240" w:rsidRPr="00277240">
        <w:rPr>
          <w:rFonts w:ascii="仿宋_GB2312" w:eastAsia="仿宋_GB2312" w:hAnsi="仿宋_GB2312" w:cs="仿宋_GB2312" w:hint="eastAsia"/>
          <w:color w:val="000000" w:themeColor="text1"/>
          <w:u w:val="single"/>
        </w:rPr>
        <w:t>石</w:t>
      </w:r>
      <w:proofErr w:type="gramStart"/>
      <w:r w:rsidR="00277240" w:rsidRPr="00277240">
        <w:rPr>
          <w:rFonts w:ascii="仿宋_GB2312" w:eastAsia="仿宋_GB2312" w:hAnsi="仿宋_GB2312" w:cs="仿宋_GB2312" w:hint="eastAsia"/>
          <w:color w:val="000000" w:themeColor="text1"/>
          <w:u w:val="single"/>
        </w:rPr>
        <w:t>太</w:t>
      </w:r>
      <w:proofErr w:type="gramEnd"/>
      <w:r w:rsidR="00277240" w:rsidRPr="00277240">
        <w:rPr>
          <w:rFonts w:ascii="仿宋_GB2312" w:eastAsia="仿宋_GB2312" w:hAnsi="仿宋_GB2312" w:cs="仿宋_GB2312" w:hint="eastAsia"/>
          <w:color w:val="000000" w:themeColor="text1"/>
          <w:u w:val="single"/>
        </w:rPr>
        <w:t>高速公路改扩建工程主体3分部</w:t>
      </w:r>
      <w:r w:rsidRPr="00277240">
        <w:rPr>
          <w:rFonts w:ascii="仿宋_GB2312" w:eastAsia="仿宋_GB2312" w:hAnsi="仿宋_GB2312" w:cs="仿宋_GB2312" w:hint="eastAsia"/>
          <w:color w:val="000000" w:themeColor="text1"/>
          <w:lang w:val="zh-CN"/>
        </w:rPr>
        <w:t>(以</w:t>
      </w:r>
      <w:r>
        <w:rPr>
          <w:rFonts w:ascii="仿宋_GB2312" w:eastAsia="仿宋_GB2312" w:hAnsi="仿宋_GB2312" w:cs="仿宋_GB2312" w:hint="eastAsia"/>
          <w:color w:val="000000" w:themeColor="text1"/>
          <w:lang w:val="zh-CN"/>
        </w:rPr>
        <w:t>下简称项目部)签发项目部合</w:t>
      </w:r>
      <w:proofErr w:type="gramStart"/>
      <w:r>
        <w:rPr>
          <w:rFonts w:ascii="仿宋_GB2312" w:eastAsia="仿宋_GB2312" w:hAnsi="仿宋_GB2312" w:cs="仿宋_GB2312" w:hint="eastAsia"/>
          <w:color w:val="000000" w:themeColor="text1"/>
          <w:lang w:val="zh-CN"/>
        </w:rPr>
        <w:t>规</w:t>
      </w:r>
      <w:proofErr w:type="gramEnd"/>
      <w:r>
        <w:rPr>
          <w:rFonts w:ascii="仿宋_GB2312" w:eastAsia="仿宋_GB2312" w:hAnsi="仿宋_GB2312" w:cs="仿宋_GB2312" w:hint="eastAsia"/>
          <w:color w:val="000000" w:themeColor="text1"/>
          <w:lang w:val="zh-CN"/>
        </w:rPr>
        <w:t>权限告知书（以下简称本</w:t>
      </w:r>
      <w:r>
        <w:rPr>
          <w:rFonts w:ascii="仿宋_GB2312" w:eastAsia="仿宋_GB2312" w:hAnsi="仿宋_GB2312" w:cs="仿宋_GB2312" w:hint="eastAsia"/>
          <w:color w:val="000000" w:themeColor="text1"/>
        </w:rPr>
        <w:t>告知</w:t>
      </w:r>
      <w:r>
        <w:rPr>
          <w:rFonts w:ascii="仿宋_GB2312" w:eastAsia="仿宋_GB2312" w:hAnsi="仿宋_GB2312" w:cs="仿宋_GB2312" w:hint="eastAsia"/>
          <w:color w:val="000000" w:themeColor="text1"/>
          <w:lang w:val="zh-CN"/>
        </w:rPr>
        <w:t>书），项目经</w:t>
      </w:r>
      <w:r w:rsidRPr="00277240">
        <w:rPr>
          <w:rFonts w:ascii="仿宋_GB2312" w:eastAsia="仿宋_GB2312" w:hAnsi="仿宋_GB2312" w:cs="仿宋_GB2312" w:hint="eastAsia"/>
          <w:color w:val="000000" w:themeColor="text1"/>
          <w:lang w:val="zh-CN"/>
        </w:rPr>
        <w:t>理</w:t>
      </w:r>
      <w:r w:rsidRPr="00277240">
        <w:rPr>
          <w:rFonts w:ascii="仿宋_GB2312" w:eastAsia="仿宋_GB2312" w:hAnsi="仿宋_GB2312" w:cs="仿宋_GB2312" w:hint="eastAsia"/>
          <w:color w:val="000000" w:themeColor="text1"/>
          <w:u w:val="single"/>
        </w:rPr>
        <w:t xml:space="preserve"> </w:t>
      </w:r>
      <w:r w:rsidR="00277240" w:rsidRPr="00277240">
        <w:rPr>
          <w:rFonts w:ascii="仿宋_GB2312" w:eastAsia="仿宋_GB2312" w:hAnsi="仿宋_GB2312" w:cs="仿宋_GB2312" w:hint="eastAsia"/>
          <w:color w:val="000000" w:themeColor="text1"/>
          <w:u w:val="single"/>
        </w:rPr>
        <w:t>王永亮</w:t>
      </w:r>
      <w:r w:rsidRPr="00277240">
        <w:rPr>
          <w:rFonts w:ascii="仿宋_GB2312" w:eastAsia="仿宋_GB2312" w:hAnsi="仿宋_GB2312" w:cs="仿宋_GB2312" w:hint="eastAsia"/>
          <w:color w:val="000000" w:themeColor="text1"/>
          <w:u w:val="single"/>
        </w:rPr>
        <w:t xml:space="preserve">    </w:t>
      </w:r>
      <w:r w:rsidRPr="00277240">
        <w:rPr>
          <w:rFonts w:ascii="仿宋_GB2312" w:eastAsia="仿宋_GB2312" w:hAnsi="仿宋_GB2312" w:cs="仿宋_GB2312" w:hint="eastAsia"/>
          <w:color w:val="000000" w:themeColor="text1"/>
        </w:rPr>
        <w:t>（身份证号：</w:t>
      </w:r>
      <w:r w:rsidRPr="00277240">
        <w:rPr>
          <w:rFonts w:ascii="仿宋_GB2312" w:eastAsia="仿宋_GB2312" w:hAnsi="仿宋_GB2312" w:cs="仿宋_GB2312" w:hint="eastAsia"/>
          <w:color w:val="000000" w:themeColor="text1"/>
          <w:u w:val="single"/>
        </w:rPr>
        <w:t xml:space="preserve"> </w:t>
      </w:r>
      <w:r w:rsidR="00277240" w:rsidRPr="00277240">
        <w:rPr>
          <w:rFonts w:ascii="仿宋_GB2312" w:eastAsia="仿宋_GB2312" w:hAnsi="仿宋_GB2312" w:cs="仿宋_GB2312"/>
          <w:color w:val="000000" w:themeColor="text1"/>
          <w:u w:val="single"/>
        </w:rPr>
        <w:t>130121198303120214</w:t>
      </w:r>
      <w:r w:rsidRPr="00277240">
        <w:rPr>
          <w:rFonts w:ascii="仿宋_GB2312" w:eastAsia="仿宋_GB2312" w:hAnsi="仿宋_GB2312" w:cs="仿宋_GB2312" w:hint="eastAsia"/>
          <w:color w:val="000000" w:themeColor="text1"/>
          <w:u w:val="single"/>
        </w:rPr>
        <w:t xml:space="preserve">     </w:t>
      </w:r>
      <w:r w:rsidRPr="00277240">
        <w:rPr>
          <w:rFonts w:ascii="仿宋_GB2312" w:eastAsia="仿宋_GB2312" w:hAnsi="仿宋_GB2312" w:cs="仿宋_GB2312" w:hint="eastAsia"/>
          <w:color w:val="000000" w:themeColor="text1"/>
        </w:rPr>
        <w:t>）</w:t>
      </w:r>
      <w:r w:rsidRPr="00277240">
        <w:rPr>
          <w:rFonts w:ascii="仿宋_GB2312" w:eastAsia="仿宋_GB2312" w:hAnsi="仿宋_GB2312" w:cs="仿宋_GB2312" w:hint="eastAsia"/>
          <w:color w:val="000000" w:themeColor="text1"/>
          <w:lang w:val="zh-CN"/>
        </w:rPr>
        <w:t>代表本公司行使权限。</w:t>
      </w:r>
    </w:p>
    <w:p w14:paraId="07D37A33" w14:textId="77777777" w:rsidR="004D4A12" w:rsidRDefault="004D4A12" w:rsidP="004D4A12">
      <w:pPr>
        <w:autoSpaceDE w:val="0"/>
        <w:autoSpaceDN w:val="0"/>
        <w:adjustRightInd w:val="0"/>
        <w:spacing w:line="400" w:lineRule="exact"/>
        <w:ind w:firstLineChars="200" w:firstLine="48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rPr>
        <w:t>一、</w:t>
      </w:r>
      <w:proofErr w:type="gramStart"/>
      <w:r>
        <w:rPr>
          <w:rFonts w:ascii="仿宋_GB2312" w:eastAsia="仿宋_GB2312" w:hAnsi="仿宋_GB2312" w:cs="仿宋_GB2312" w:hint="eastAsia"/>
          <w:color w:val="000000" w:themeColor="text1"/>
          <w:lang w:val="zh-CN"/>
        </w:rPr>
        <w:t>项目部须严格</w:t>
      </w:r>
      <w:proofErr w:type="gramEnd"/>
      <w:r>
        <w:rPr>
          <w:rFonts w:ascii="仿宋_GB2312" w:eastAsia="仿宋_GB2312" w:hAnsi="仿宋_GB2312" w:cs="仿宋_GB2312" w:hint="eastAsia"/>
          <w:color w:val="000000" w:themeColor="text1"/>
          <w:lang w:val="zh-CN"/>
        </w:rPr>
        <w:t>按合同约定行使权利，履行义务。本授权书规定与合同约定相冲突的，以合同约定为准。</w:t>
      </w:r>
    </w:p>
    <w:p w14:paraId="5703B77D" w14:textId="77777777" w:rsidR="004D4A12" w:rsidRDefault="004D4A12" w:rsidP="004D4A12">
      <w:pPr>
        <w:autoSpaceDE w:val="0"/>
        <w:autoSpaceDN w:val="0"/>
        <w:adjustRightInd w:val="0"/>
        <w:spacing w:line="400" w:lineRule="exact"/>
        <w:ind w:firstLineChars="200" w:firstLine="48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lang w:val="zh-CN"/>
        </w:rPr>
        <w:t>二、项目部行使权限，须由项目经理签字并加盖项目部盖章，否则本公司不予认可，亦不承担任何责任。</w:t>
      </w:r>
    </w:p>
    <w:p w14:paraId="44A322C2" w14:textId="77777777" w:rsidR="004D4A12" w:rsidRDefault="004D4A12" w:rsidP="004D4A12">
      <w:pPr>
        <w:autoSpaceDE w:val="0"/>
        <w:autoSpaceDN w:val="0"/>
        <w:adjustRightInd w:val="0"/>
        <w:spacing w:line="480" w:lineRule="exact"/>
        <w:ind w:firstLineChars="200" w:firstLine="48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lang w:val="zh-CN"/>
        </w:rPr>
        <w:t>三、项目经理</w:t>
      </w:r>
      <w:r>
        <w:rPr>
          <w:rFonts w:ascii="仿宋_GB2312" w:eastAsia="仿宋_GB2312" w:hAnsi="仿宋_GB2312" w:cs="仿宋_GB2312" w:hint="eastAsia"/>
          <w:color w:val="000000" w:themeColor="text1"/>
        </w:rPr>
        <w:t>不</w:t>
      </w:r>
      <w:r>
        <w:rPr>
          <w:rFonts w:ascii="仿宋_GB2312" w:eastAsia="仿宋_GB2312" w:hAnsi="仿宋_GB2312" w:cs="仿宋_GB2312" w:hint="eastAsia"/>
          <w:color w:val="000000" w:themeColor="text1"/>
          <w:lang w:val="zh-CN"/>
        </w:rPr>
        <w:t>可将其部分权限以书面形式转授权项目部其他人员，项目</w:t>
      </w:r>
      <w:proofErr w:type="gramStart"/>
      <w:r>
        <w:rPr>
          <w:rFonts w:ascii="仿宋_GB2312" w:eastAsia="仿宋_GB2312" w:hAnsi="仿宋_GB2312" w:cs="仿宋_GB2312" w:hint="eastAsia"/>
          <w:color w:val="000000" w:themeColor="text1"/>
          <w:lang w:val="zh-CN"/>
        </w:rPr>
        <w:t>部任何</w:t>
      </w:r>
      <w:proofErr w:type="gramEnd"/>
      <w:r>
        <w:rPr>
          <w:rFonts w:ascii="仿宋_GB2312" w:eastAsia="仿宋_GB2312" w:hAnsi="仿宋_GB2312" w:cs="仿宋_GB2312" w:hint="eastAsia"/>
          <w:color w:val="000000" w:themeColor="text1"/>
          <w:lang w:val="zh-CN"/>
        </w:rPr>
        <w:t>内设机构及项目经理转</w:t>
      </w:r>
      <w:r>
        <w:rPr>
          <w:rFonts w:ascii="仿宋_GB2312" w:eastAsia="仿宋_GB2312" w:hAnsi="仿宋_GB2312" w:cs="仿宋_GB2312" w:hint="eastAsia"/>
          <w:color w:val="000000" w:themeColor="text1"/>
        </w:rPr>
        <w:t>擅自</w:t>
      </w:r>
      <w:r>
        <w:rPr>
          <w:rFonts w:ascii="仿宋_GB2312" w:eastAsia="仿宋_GB2312" w:hAnsi="仿宋_GB2312" w:cs="仿宋_GB2312" w:hint="eastAsia"/>
          <w:color w:val="000000" w:themeColor="text1"/>
          <w:lang w:val="zh-CN"/>
        </w:rPr>
        <w:t>授权人员以任何形式签字、盖章本公司均不予认可，亦不承担任何责任。</w:t>
      </w:r>
    </w:p>
    <w:p w14:paraId="417938FB" w14:textId="77777777" w:rsidR="004D4A12" w:rsidRDefault="004D4A12" w:rsidP="004D4A12">
      <w:pPr>
        <w:autoSpaceDE w:val="0"/>
        <w:autoSpaceDN w:val="0"/>
        <w:adjustRightInd w:val="0"/>
        <w:spacing w:line="400" w:lineRule="exact"/>
        <w:ind w:firstLineChars="200" w:firstLine="48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lang w:val="zh-CN"/>
        </w:rPr>
        <w:t>四、未经</w:t>
      </w:r>
      <w:r>
        <w:rPr>
          <w:rFonts w:ascii="仿宋_GB2312" w:eastAsia="仿宋_GB2312" w:hAnsi="仿宋_GB2312" w:cs="仿宋_GB2312" w:hint="eastAsia"/>
          <w:color w:val="000000" w:themeColor="text1"/>
        </w:rPr>
        <w:t>甲方</w:t>
      </w:r>
      <w:r>
        <w:rPr>
          <w:rFonts w:ascii="仿宋_GB2312" w:eastAsia="仿宋_GB2312" w:hAnsi="仿宋_GB2312" w:cs="仿宋_GB2312" w:hint="eastAsia"/>
          <w:color w:val="000000" w:themeColor="text1"/>
          <w:lang w:val="zh-CN"/>
        </w:rPr>
        <w:t>授权的</w:t>
      </w:r>
      <w:r>
        <w:rPr>
          <w:rFonts w:ascii="仿宋_GB2312" w:eastAsia="仿宋_GB2312" w:hAnsi="仿宋_GB2312" w:cs="仿宋_GB2312" w:hint="eastAsia"/>
          <w:color w:val="000000" w:themeColor="text1"/>
        </w:rPr>
        <w:t>项目经理、</w:t>
      </w:r>
      <w:r>
        <w:rPr>
          <w:rFonts w:ascii="仿宋_GB2312" w:eastAsia="仿宋_GB2312" w:hAnsi="仿宋_GB2312" w:cs="仿宋_GB2312" w:hint="eastAsia"/>
          <w:color w:val="000000" w:themeColor="text1"/>
          <w:lang w:val="zh-CN"/>
        </w:rPr>
        <w:t>任何</w:t>
      </w:r>
      <w:r>
        <w:rPr>
          <w:rFonts w:ascii="仿宋_GB2312" w:eastAsia="仿宋_GB2312" w:hAnsi="仿宋_GB2312" w:cs="仿宋_GB2312" w:hint="eastAsia"/>
          <w:color w:val="000000" w:themeColor="text1"/>
        </w:rPr>
        <w:t>项目部</w:t>
      </w:r>
      <w:r>
        <w:rPr>
          <w:rFonts w:ascii="仿宋_GB2312" w:eastAsia="仿宋_GB2312" w:hAnsi="仿宋_GB2312" w:cs="仿宋_GB2312" w:hint="eastAsia"/>
          <w:color w:val="000000" w:themeColor="text1"/>
          <w:lang w:val="zh-CN"/>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28BBA1E" w14:textId="77777777" w:rsidR="004D4A12" w:rsidRDefault="004D4A12" w:rsidP="004D4A12">
      <w:pPr>
        <w:autoSpaceDE w:val="0"/>
        <w:autoSpaceDN w:val="0"/>
        <w:adjustRightInd w:val="0"/>
        <w:spacing w:line="400" w:lineRule="exact"/>
        <w:ind w:firstLineChars="200" w:firstLine="48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lang w:val="zh-CN"/>
        </w:rPr>
        <w:t>五、凡涉及项目经济性事项，</w:t>
      </w:r>
      <w:proofErr w:type="gramStart"/>
      <w:r>
        <w:rPr>
          <w:rFonts w:ascii="仿宋_GB2312" w:eastAsia="仿宋_GB2312" w:hAnsi="仿宋_GB2312" w:cs="仿宋_GB2312" w:hint="eastAsia"/>
          <w:color w:val="000000" w:themeColor="text1"/>
          <w:lang w:val="zh-CN"/>
        </w:rPr>
        <w:t>项目部须严格</w:t>
      </w:r>
      <w:proofErr w:type="gramEnd"/>
      <w:r>
        <w:rPr>
          <w:rFonts w:ascii="仿宋_GB2312" w:eastAsia="仿宋_GB2312" w:hAnsi="仿宋_GB2312" w:cs="仿宋_GB2312" w:hint="eastAsia"/>
          <w:color w:val="000000" w:themeColor="text1"/>
          <w:lang w:val="zh-CN"/>
        </w:rPr>
        <w:t>在本授权书规定的权限范围内行使，否则，即使经项目部加盖盖章、项目经理签字，本公司亦不予认可，不承担任何责任。</w:t>
      </w:r>
    </w:p>
    <w:p w14:paraId="256FEEEF" w14:textId="77777777" w:rsidR="004D4A12" w:rsidRDefault="004D4A12" w:rsidP="004D4A12">
      <w:pPr>
        <w:autoSpaceDE w:val="0"/>
        <w:autoSpaceDN w:val="0"/>
        <w:adjustRightIn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1.项目部有权审批如下事项：</w:t>
      </w:r>
    </w:p>
    <w:tbl>
      <w:tblPr>
        <w:tblpPr w:leftFromText="180" w:rightFromText="180" w:vertAnchor="text" w:horzAnchor="margin" w:tblpXSpec="center" w:tblpY="87"/>
        <w:tblOverlap w:val="neve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818"/>
      </w:tblGrid>
      <w:tr w:rsidR="004D4A12" w14:paraId="0F3904A6" w14:textId="77777777" w:rsidTr="00D577F3">
        <w:trPr>
          <w:cantSplit/>
          <w:trHeight w:val="567"/>
          <w:jc w:val="center"/>
        </w:trPr>
        <w:tc>
          <w:tcPr>
            <w:tcW w:w="701" w:type="dxa"/>
            <w:vAlign w:val="center"/>
          </w:tcPr>
          <w:p w14:paraId="522E1F17" w14:textId="77777777" w:rsidR="004D4A12" w:rsidRDefault="004D4A12" w:rsidP="00D577F3">
            <w:pPr>
              <w:autoSpaceDE w:val="0"/>
              <w:autoSpaceDN w:val="0"/>
              <w:adjustRightInd w:val="0"/>
              <w:jc w:val="center"/>
              <w:rPr>
                <w:rFonts w:ascii="仿宋_GB2312" w:eastAsia="仿宋_GB2312" w:hAnsi="仿宋_GB2312" w:cs="仿宋_GB2312"/>
                <w:b/>
                <w:bCs/>
                <w:color w:val="000000" w:themeColor="text1"/>
                <w:lang w:val="zh-CN"/>
              </w:rPr>
            </w:pPr>
            <w:r>
              <w:rPr>
                <w:rFonts w:ascii="仿宋_GB2312" w:eastAsia="仿宋_GB2312" w:hAnsi="仿宋_GB2312" w:cs="仿宋_GB2312" w:hint="eastAsia"/>
                <w:b/>
                <w:bCs/>
                <w:color w:val="000000" w:themeColor="text1"/>
                <w:lang w:val="zh-CN"/>
              </w:rPr>
              <w:t>序号</w:t>
            </w:r>
          </w:p>
        </w:tc>
        <w:tc>
          <w:tcPr>
            <w:tcW w:w="8818" w:type="dxa"/>
            <w:vAlign w:val="center"/>
          </w:tcPr>
          <w:p w14:paraId="4E6B8E25" w14:textId="77777777" w:rsidR="004D4A12" w:rsidRDefault="004D4A12" w:rsidP="00D577F3">
            <w:pPr>
              <w:autoSpaceDE w:val="0"/>
              <w:autoSpaceDN w:val="0"/>
              <w:adjustRightInd w:val="0"/>
              <w:jc w:val="center"/>
              <w:rPr>
                <w:rFonts w:ascii="仿宋_GB2312" w:eastAsia="仿宋_GB2312" w:hAnsi="仿宋_GB2312" w:cs="仿宋_GB2312"/>
                <w:b/>
                <w:bCs/>
                <w:color w:val="000000" w:themeColor="text1"/>
                <w:lang w:val="zh-CN"/>
              </w:rPr>
            </w:pPr>
            <w:r>
              <w:rPr>
                <w:rFonts w:ascii="仿宋_GB2312" w:eastAsia="仿宋_GB2312" w:hAnsi="仿宋_GB2312" w:cs="仿宋_GB2312" w:hint="eastAsia"/>
                <w:b/>
                <w:bCs/>
                <w:color w:val="000000" w:themeColor="text1"/>
                <w:lang w:val="zh-CN"/>
              </w:rPr>
              <w:t>授权性事项</w:t>
            </w:r>
          </w:p>
        </w:tc>
      </w:tr>
      <w:tr w:rsidR="004D4A12" w14:paraId="3F358D5A" w14:textId="77777777" w:rsidTr="00D577F3">
        <w:trPr>
          <w:cantSplit/>
          <w:trHeight w:val="454"/>
          <w:jc w:val="center"/>
        </w:trPr>
        <w:tc>
          <w:tcPr>
            <w:tcW w:w="701" w:type="dxa"/>
            <w:shd w:val="clear" w:color="auto" w:fill="auto"/>
            <w:vAlign w:val="center"/>
          </w:tcPr>
          <w:p w14:paraId="19741AAA"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1</w:t>
            </w:r>
          </w:p>
        </w:tc>
        <w:tc>
          <w:tcPr>
            <w:tcW w:w="8818" w:type="dxa"/>
            <w:shd w:val="clear" w:color="auto" w:fill="auto"/>
            <w:vAlign w:val="center"/>
          </w:tcPr>
          <w:p w14:paraId="162FB4BE"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将相关工程洽商记录、</w:t>
            </w:r>
            <w:proofErr w:type="gramStart"/>
            <w:r>
              <w:rPr>
                <w:rFonts w:ascii="仿宋_GB2312" w:eastAsia="仿宋_GB2312" w:hAnsi="仿宋_GB2312" w:cs="仿宋_GB2312" w:hint="eastAsia"/>
                <w:b/>
                <w:bCs/>
                <w:color w:val="000000" w:themeColor="text1"/>
                <w:lang w:val="zh-CN"/>
              </w:rPr>
              <w:t>纸施工</w:t>
            </w:r>
            <w:proofErr w:type="gramEnd"/>
            <w:r>
              <w:rPr>
                <w:rFonts w:ascii="仿宋_GB2312" w:eastAsia="仿宋_GB2312" w:hAnsi="仿宋_GB2312" w:cs="仿宋_GB2312" w:hint="eastAsia"/>
                <w:b/>
                <w:bCs/>
                <w:color w:val="000000" w:themeColor="text1"/>
                <w:lang w:val="zh-CN"/>
              </w:rPr>
              <w:t>图纸及会审记录、设计变更通知书或设计变更图发至乙方，并做书面交底</w:t>
            </w:r>
          </w:p>
        </w:tc>
      </w:tr>
      <w:tr w:rsidR="004D4A12" w14:paraId="7A17E595" w14:textId="77777777" w:rsidTr="00D577F3">
        <w:trPr>
          <w:cantSplit/>
          <w:trHeight w:val="454"/>
          <w:jc w:val="center"/>
        </w:trPr>
        <w:tc>
          <w:tcPr>
            <w:tcW w:w="701" w:type="dxa"/>
            <w:shd w:val="clear" w:color="auto" w:fill="auto"/>
            <w:vAlign w:val="center"/>
          </w:tcPr>
          <w:p w14:paraId="047C959C"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2</w:t>
            </w:r>
          </w:p>
        </w:tc>
        <w:tc>
          <w:tcPr>
            <w:tcW w:w="8818" w:type="dxa"/>
            <w:shd w:val="clear" w:color="auto" w:fill="auto"/>
            <w:vAlign w:val="center"/>
          </w:tcPr>
          <w:p w14:paraId="3A8421F7"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向乙方发送</w:t>
            </w:r>
            <w:r>
              <w:rPr>
                <w:rFonts w:ascii="仿宋_GB2312" w:eastAsia="仿宋_GB2312" w:hAnsi="仿宋_GB2312" w:cs="仿宋_GB2312" w:hint="eastAsia"/>
                <w:b/>
                <w:bCs/>
                <w:color w:val="000000" w:themeColor="text1"/>
              </w:rPr>
              <w:t>设备</w:t>
            </w:r>
            <w:r>
              <w:rPr>
                <w:rFonts w:ascii="仿宋_GB2312" w:eastAsia="仿宋_GB2312" w:hAnsi="仿宋_GB2312" w:cs="仿宋_GB2312" w:hint="eastAsia"/>
                <w:b/>
                <w:bCs/>
                <w:color w:val="000000" w:themeColor="text1"/>
                <w:lang w:val="zh-CN"/>
              </w:rPr>
              <w:t>进退场联系单</w:t>
            </w:r>
          </w:p>
        </w:tc>
      </w:tr>
      <w:tr w:rsidR="004D4A12" w14:paraId="3E917E22" w14:textId="77777777" w:rsidTr="00D577F3">
        <w:trPr>
          <w:cantSplit/>
          <w:trHeight w:val="454"/>
          <w:jc w:val="center"/>
        </w:trPr>
        <w:tc>
          <w:tcPr>
            <w:tcW w:w="701" w:type="dxa"/>
            <w:shd w:val="clear" w:color="auto" w:fill="auto"/>
            <w:vAlign w:val="center"/>
          </w:tcPr>
          <w:p w14:paraId="01CF71B4"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3</w:t>
            </w:r>
          </w:p>
        </w:tc>
        <w:tc>
          <w:tcPr>
            <w:tcW w:w="8818" w:type="dxa"/>
            <w:shd w:val="clear" w:color="auto" w:fill="auto"/>
            <w:vAlign w:val="center"/>
          </w:tcPr>
          <w:p w14:paraId="0E49C183"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对乙方进场</w:t>
            </w:r>
            <w:r>
              <w:rPr>
                <w:rFonts w:ascii="仿宋_GB2312" w:eastAsia="仿宋_GB2312" w:hAnsi="仿宋_GB2312" w:cs="仿宋_GB2312" w:hint="eastAsia"/>
                <w:b/>
                <w:bCs/>
                <w:color w:val="000000" w:themeColor="text1"/>
              </w:rPr>
              <w:t>设备</w:t>
            </w:r>
            <w:r>
              <w:rPr>
                <w:rFonts w:ascii="仿宋_GB2312" w:eastAsia="仿宋_GB2312" w:hAnsi="仿宋_GB2312" w:cs="仿宋_GB2312" w:hint="eastAsia"/>
                <w:b/>
                <w:bCs/>
                <w:color w:val="000000" w:themeColor="text1"/>
                <w:lang w:val="zh-CN"/>
              </w:rPr>
              <w:t>进行外观检测，出具进场物资登记验收单，确认进场</w:t>
            </w:r>
            <w:r>
              <w:rPr>
                <w:rFonts w:ascii="仿宋_GB2312" w:eastAsia="仿宋_GB2312" w:hAnsi="仿宋_GB2312" w:cs="仿宋_GB2312" w:hint="eastAsia"/>
                <w:b/>
                <w:bCs/>
                <w:color w:val="000000" w:themeColor="text1"/>
              </w:rPr>
              <w:t>设备</w:t>
            </w:r>
            <w:r>
              <w:rPr>
                <w:rFonts w:ascii="仿宋_GB2312" w:eastAsia="仿宋_GB2312" w:hAnsi="仿宋_GB2312" w:cs="仿宋_GB2312" w:hint="eastAsia"/>
                <w:b/>
                <w:bCs/>
                <w:color w:val="000000" w:themeColor="text1"/>
                <w:lang w:val="zh-CN"/>
              </w:rPr>
              <w:t>外观检测</w:t>
            </w:r>
            <w:r>
              <w:rPr>
                <w:rFonts w:ascii="仿宋_GB2312" w:eastAsia="仿宋_GB2312" w:hAnsi="仿宋_GB2312" w:cs="仿宋_GB2312" w:hint="eastAsia"/>
                <w:b/>
                <w:bCs/>
                <w:color w:val="000000" w:themeColor="text1"/>
                <w:lang w:val="zh-CN"/>
              </w:rPr>
              <w:lastRenderedPageBreak/>
              <w:t>和进场登记</w:t>
            </w:r>
          </w:p>
        </w:tc>
      </w:tr>
      <w:tr w:rsidR="004D4A12" w14:paraId="51942B16" w14:textId="77777777" w:rsidTr="00D577F3">
        <w:trPr>
          <w:cantSplit/>
          <w:trHeight w:val="454"/>
          <w:jc w:val="center"/>
        </w:trPr>
        <w:tc>
          <w:tcPr>
            <w:tcW w:w="701" w:type="dxa"/>
            <w:shd w:val="clear" w:color="auto" w:fill="auto"/>
            <w:vAlign w:val="center"/>
          </w:tcPr>
          <w:p w14:paraId="6EA0AA07"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lastRenderedPageBreak/>
              <w:t>4</w:t>
            </w:r>
          </w:p>
        </w:tc>
        <w:tc>
          <w:tcPr>
            <w:tcW w:w="8818" w:type="dxa"/>
            <w:shd w:val="clear" w:color="auto" w:fill="auto"/>
            <w:vAlign w:val="center"/>
          </w:tcPr>
          <w:p w14:paraId="24A7B9EB" w14:textId="77777777" w:rsidR="004D4A12" w:rsidRDefault="004D4A12" w:rsidP="00D577F3">
            <w:pPr>
              <w:autoSpaceDE w:val="0"/>
              <w:autoSpaceDN w:val="0"/>
              <w:adjustRightInd w:val="0"/>
              <w:spacing w:line="40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办理</w:t>
            </w:r>
            <w:r>
              <w:rPr>
                <w:rFonts w:ascii="仿宋_GB2312" w:eastAsia="仿宋_GB2312" w:hAnsi="仿宋_GB2312" w:cs="仿宋_GB2312" w:hint="eastAsia"/>
                <w:b/>
                <w:bCs/>
                <w:color w:val="000000" w:themeColor="text1"/>
              </w:rPr>
              <w:t>设备</w:t>
            </w:r>
            <w:r>
              <w:rPr>
                <w:rFonts w:ascii="仿宋_GB2312" w:eastAsia="仿宋_GB2312" w:hAnsi="仿宋_GB2312" w:cs="仿宋_GB2312" w:hint="eastAsia"/>
                <w:b/>
                <w:bCs/>
                <w:color w:val="000000" w:themeColor="text1"/>
                <w:lang w:val="zh-CN"/>
              </w:rPr>
              <w:t>验收单、初步编制</w:t>
            </w:r>
            <w:r>
              <w:rPr>
                <w:rFonts w:ascii="仿宋_GB2312" w:eastAsia="仿宋_GB2312" w:hAnsi="仿宋_GB2312" w:cs="仿宋_GB2312" w:hint="eastAsia"/>
                <w:b/>
                <w:bCs/>
                <w:color w:val="000000" w:themeColor="text1"/>
              </w:rPr>
              <w:t>设备</w:t>
            </w:r>
            <w:r>
              <w:rPr>
                <w:rFonts w:ascii="仿宋_GB2312" w:eastAsia="仿宋_GB2312" w:hAnsi="仿宋_GB2312" w:cs="仿宋_GB2312" w:hint="eastAsia"/>
                <w:b/>
                <w:bCs/>
                <w:color w:val="000000" w:themeColor="text1"/>
                <w:lang w:val="zh-CN"/>
              </w:rPr>
              <w:t>采购结算单提交</w:t>
            </w:r>
            <w:r>
              <w:rPr>
                <w:rFonts w:ascii="仿宋_GB2312" w:eastAsia="仿宋_GB2312" w:hAnsi="仿宋_GB2312" w:cs="仿宋_GB2312" w:hint="eastAsia"/>
                <w:b/>
                <w:bCs/>
                <w:color w:val="000000" w:themeColor="text1"/>
              </w:rPr>
              <w:t>甲方公司</w:t>
            </w:r>
            <w:r>
              <w:rPr>
                <w:rFonts w:ascii="仿宋_GB2312" w:eastAsia="仿宋_GB2312" w:hAnsi="仿宋_GB2312" w:cs="仿宋_GB2312" w:hint="eastAsia"/>
                <w:b/>
                <w:bCs/>
                <w:color w:val="000000" w:themeColor="text1"/>
                <w:lang w:val="zh-CN"/>
              </w:rPr>
              <w:t>确认</w:t>
            </w:r>
          </w:p>
        </w:tc>
      </w:tr>
      <w:tr w:rsidR="004D4A12" w14:paraId="01856142" w14:textId="77777777" w:rsidTr="00D577F3">
        <w:trPr>
          <w:cantSplit/>
          <w:trHeight w:val="454"/>
          <w:jc w:val="center"/>
        </w:trPr>
        <w:tc>
          <w:tcPr>
            <w:tcW w:w="701" w:type="dxa"/>
            <w:shd w:val="clear" w:color="auto" w:fill="auto"/>
            <w:vAlign w:val="center"/>
          </w:tcPr>
          <w:p w14:paraId="3C45C61B"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5</w:t>
            </w:r>
          </w:p>
        </w:tc>
        <w:tc>
          <w:tcPr>
            <w:tcW w:w="8818" w:type="dxa"/>
            <w:shd w:val="clear" w:color="auto" w:fill="auto"/>
            <w:vAlign w:val="center"/>
          </w:tcPr>
          <w:p w14:paraId="5BCDCEDA"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对乙方</w:t>
            </w:r>
            <w:r>
              <w:rPr>
                <w:rFonts w:ascii="仿宋_GB2312" w:eastAsia="仿宋_GB2312" w:hAnsi="仿宋_GB2312" w:cs="仿宋_GB2312" w:hint="eastAsia"/>
                <w:b/>
                <w:bCs/>
                <w:color w:val="000000" w:themeColor="text1"/>
              </w:rPr>
              <w:t>设备</w:t>
            </w:r>
            <w:r>
              <w:rPr>
                <w:rFonts w:ascii="仿宋_GB2312" w:eastAsia="仿宋_GB2312" w:hAnsi="仿宋_GB2312" w:cs="仿宋_GB2312" w:hint="eastAsia"/>
                <w:b/>
                <w:bCs/>
                <w:color w:val="000000" w:themeColor="text1"/>
                <w:lang w:val="zh-CN"/>
              </w:rPr>
              <w:t>进行检验、试验、检测与计量，联系乙方退货或更换，出具进场</w:t>
            </w:r>
            <w:r>
              <w:rPr>
                <w:rFonts w:ascii="仿宋_GB2312" w:eastAsia="仿宋_GB2312" w:hAnsi="仿宋_GB2312" w:cs="仿宋_GB2312" w:hint="eastAsia"/>
                <w:b/>
                <w:bCs/>
                <w:color w:val="000000" w:themeColor="text1"/>
              </w:rPr>
              <w:t>设备</w:t>
            </w:r>
            <w:r>
              <w:rPr>
                <w:rFonts w:ascii="仿宋_GB2312" w:eastAsia="仿宋_GB2312" w:hAnsi="仿宋_GB2312" w:cs="仿宋_GB2312" w:hint="eastAsia"/>
                <w:b/>
                <w:bCs/>
                <w:color w:val="000000" w:themeColor="text1"/>
                <w:lang w:val="zh-CN"/>
              </w:rPr>
              <w:t>不合格记录</w:t>
            </w:r>
          </w:p>
        </w:tc>
      </w:tr>
      <w:tr w:rsidR="004D4A12" w14:paraId="13101726" w14:textId="77777777" w:rsidTr="00D577F3">
        <w:trPr>
          <w:cantSplit/>
          <w:trHeight w:val="454"/>
          <w:jc w:val="center"/>
        </w:trPr>
        <w:tc>
          <w:tcPr>
            <w:tcW w:w="701" w:type="dxa"/>
            <w:shd w:val="clear" w:color="auto" w:fill="auto"/>
            <w:vAlign w:val="center"/>
          </w:tcPr>
          <w:p w14:paraId="74F0CF34"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6</w:t>
            </w:r>
          </w:p>
        </w:tc>
        <w:tc>
          <w:tcPr>
            <w:tcW w:w="8818" w:type="dxa"/>
            <w:shd w:val="clear" w:color="auto" w:fill="auto"/>
            <w:vAlign w:val="center"/>
          </w:tcPr>
          <w:p w14:paraId="554A00DE"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出具料具进退场签收单</w:t>
            </w:r>
          </w:p>
        </w:tc>
      </w:tr>
      <w:tr w:rsidR="004D4A12" w14:paraId="071FC840" w14:textId="77777777" w:rsidTr="00D577F3">
        <w:trPr>
          <w:cantSplit/>
          <w:trHeight w:val="454"/>
          <w:jc w:val="center"/>
        </w:trPr>
        <w:tc>
          <w:tcPr>
            <w:tcW w:w="701" w:type="dxa"/>
            <w:shd w:val="clear" w:color="auto" w:fill="auto"/>
            <w:vAlign w:val="center"/>
          </w:tcPr>
          <w:p w14:paraId="6B54BFC1"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7</w:t>
            </w:r>
          </w:p>
        </w:tc>
        <w:tc>
          <w:tcPr>
            <w:tcW w:w="8818" w:type="dxa"/>
            <w:shd w:val="clear" w:color="auto" w:fill="auto"/>
            <w:vAlign w:val="center"/>
          </w:tcPr>
          <w:p w14:paraId="2D4D3CBC"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编制、审核料具结算单（无审批权）</w:t>
            </w:r>
          </w:p>
        </w:tc>
      </w:tr>
      <w:tr w:rsidR="004D4A12" w14:paraId="79775384" w14:textId="77777777" w:rsidTr="00D577F3">
        <w:trPr>
          <w:cantSplit/>
          <w:trHeight w:val="680"/>
          <w:jc w:val="center"/>
        </w:trPr>
        <w:tc>
          <w:tcPr>
            <w:tcW w:w="701" w:type="dxa"/>
            <w:shd w:val="clear" w:color="auto" w:fill="auto"/>
            <w:vAlign w:val="center"/>
          </w:tcPr>
          <w:p w14:paraId="6951EB75"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8</w:t>
            </w:r>
          </w:p>
        </w:tc>
        <w:tc>
          <w:tcPr>
            <w:tcW w:w="8818" w:type="dxa"/>
            <w:shd w:val="clear" w:color="auto" w:fill="auto"/>
            <w:vAlign w:val="center"/>
          </w:tcPr>
          <w:p w14:paraId="06C2C7CA"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对不服从指挥的</w:t>
            </w:r>
            <w:r>
              <w:rPr>
                <w:rFonts w:ascii="仿宋_GB2312" w:eastAsia="仿宋_GB2312" w:hAnsi="仿宋_GB2312" w:cs="仿宋_GB2312" w:hint="eastAsia"/>
                <w:b/>
                <w:bCs/>
                <w:color w:val="000000" w:themeColor="text1"/>
              </w:rPr>
              <w:t>设备</w:t>
            </w:r>
            <w:r>
              <w:rPr>
                <w:rFonts w:ascii="仿宋_GB2312" w:eastAsia="仿宋_GB2312" w:hAnsi="仿宋_GB2312" w:cs="仿宋_GB2312" w:hint="eastAsia"/>
                <w:b/>
                <w:bCs/>
                <w:color w:val="000000" w:themeColor="text1"/>
                <w:lang w:val="zh-CN"/>
              </w:rPr>
              <w:t>供应商</w:t>
            </w:r>
            <w:proofErr w:type="gramStart"/>
            <w:r>
              <w:rPr>
                <w:rFonts w:ascii="仿宋_GB2312" w:eastAsia="仿宋_GB2312" w:hAnsi="仿宋_GB2312" w:cs="仿宋_GB2312" w:hint="eastAsia"/>
                <w:b/>
                <w:bCs/>
                <w:color w:val="000000" w:themeColor="text1"/>
                <w:lang w:val="zh-CN"/>
              </w:rPr>
              <w:t>作出</w:t>
            </w:r>
            <w:proofErr w:type="gramEnd"/>
            <w:r>
              <w:rPr>
                <w:rFonts w:ascii="仿宋_GB2312" w:eastAsia="仿宋_GB2312" w:hAnsi="仿宋_GB2312" w:cs="仿宋_GB2312" w:hint="eastAsia"/>
                <w:b/>
                <w:bCs/>
                <w:color w:val="000000" w:themeColor="text1"/>
                <w:lang w:val="zh-CN"/>
              </w:rPr>
              <w:t>处罚（追究违约责任）的决定</w:t>
            </w:r>
          </w:p>
        </w:tc>
      </w:tr>
      <w:tr w:rsidR="004D4A12" w14:paraId="28195731" w14:textId="77777777" w:rsidTr="00D577F3">
        <w:trPr>
          <w:cantSplit/>
          <w:trHeight w:val="680"/>
          <w:jc w:val="center"/>
        </w:trPr>
        <w:tc>
          <w:tcPr>
            <w:tcW w:w="701" w:type="dxa"/>
            <w:vAlign w:val="center"/>
          </w:tcPr>
          <w:p w14:paraId="71CBE590"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9</w:t>
            </w:r>
          </w:p>
        </w:tc>
        <w:tc>
          <w:tcPr>
            <w:tcW w:w="8818" w:type="dxa"/>
            <w:vAlign w:val="center"/>
          </w:tcPr>
          <w:p w14:paraId="3632B3D5" w14:textId="77777777" w:rsidR="004D4A12" w:rsidRDefault="004D4A12" w:rsidP="00D577F3">
            <w:pPr>
              <w:autoSpaceDE w:val="0"/>
              <w:autoSpaceDN w:val="0"/>
              <w:adjustRightInd w:val="0"/>
              <w:spacing w:line="480" w:lineRule="exact"/>
              <w:rPr>
                <w:rFonts w:ascii="仿宋_GB2312" w:eastAsia="仿宋_GB2312" w:hAnsi="仿宋_GB2312" w:cs="仿宋_GB2312"/>
                <w:b/>
                <w:bCs/>
                <w:color w:val="000000" w:themeColor="text1"/>
                <w:lang w:val="zh-CN"/>
              </w:rPr>
            </w:pPr>
            <w:r>
              <w:rPr>
                <w:rFonts w:ascii="仿宋_GB2312" w:eastAsia="仿宋_GB2312" w:hAnsi="仿宋_GB2312" w:cs="仿宋_GB2312" w:hint="eastAsia"/>
                <w:b/>
                <w:bCs/>
                <w:color w:val="000000" w:themeColor="text1"/>
                <w:lang w:val="zh-CN"/>
              </w:rPr>
              <w:t>对乙方工程项目的履约情况进行监控和核查；</w:t>
            </w:r>
          </w:p>
          <w:p w14:paraId="5229C938"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发现问题后，通知要求乙方进行整改或调整</w:t>
            </w:r>
          </w:p>
        </w:tc>
      </w:tr>
      <w:tr w:rsidR="004D4A12" w14:paraId="5F7CE9A8" w14:textId="77777777" w:rsidTr="00D577F3">
        <w:trPr>
          <w:cantSplit/>
          <w:trHeight w:val="359"/>
          <w:jc w:val="center"/>
        </w:trPr>
        <w:tc>
          <w:tcPr>
            <w:tcW w:w="701" w:type="dxa"/>
            <w:vAlign w:val="center"/>
          </w:tcPr>
          <w:p w14:paraId="6F32B137"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10</w:t>
            </w:r>
          </w:p>
        </w:tc>
        <w:tc>
          <w:tcPr>
            <w:tcW w:w="8818" w:type="dxa"/>
            <w:vAlign w:val="center"/>
          </w:tcPr>
          <w:p w14:paraId="06C57096"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组织实施质量验收工作</w:t>
            </w:r>
          </w:p>
        </w:tc>
      </w:tr>
      <w:tr w:rsidR="004D4A12" w14:paraId="56F03113" w14:textId="77777777" w:rsidTr="00D577F3">
        <w:trPr>
          <w:cantSplit/>
          <w:trHeight w:val="325"/>
          <w:jc w:val="center"/>
        </w:trPr>
        <w:tc>
          <w:tcPr>
            <w:tcW w:w="701" w:type="dxa"/>
            <w:vAlign w:val="center"/>
          </w:tcPr>
          <w:p w14:paraId="561CB097"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11</w:t>
            </w:r>
          </w:p>
        </w:tc>
        <w:tc>
          <w:tcPr>
            <w:tcW w:w="8818" w:type="dxa"/>
            <w:vAlign w:val="center"/>
          </w:tcPr>
          <w:p w14:paraId="25AF738A"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向乙方发送维修整改通知</w:t>
            </w:r>
          </w:p>
        </w:tc>
      </w:tr>
      <w:tr w:rsidR="004D4A12" w14:paraId="65DB4D8F" w14:textId="77777777" w:rsidTr="00D577F3">
        <w:trPr>
          <w:cantSplit/>
          <w:trHeight w:val="307"/>
          <w:jc w:val="center"/>
        </w:trPr>
        <w:tc>
          <w:tcPr>
            <w:tcW w:w="701" w:type="dxa"/>
            <w:vAlign w:val="center"/>
          </w:tcPr>
          <w:p w14:paraId="57978BBB"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12</w:t>
            </w:r>
          </w:p>
        </w:tc>
        <w:tc>
          <w:tcPr>
            <w:tcW w:w="8818" w:type="dxa"/>
            <w:vAlign w:val="center"/>
          </w:tcPr>
          <w:p w14:paraId="6BD85900"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根据合同约定或公司规定扣除乙方质保金</w:t>
            </w:r>
          </w:p>
        </w:tc>
      </w:tr>
      <w:tr w:rsidR="004D4A12" w14:paraId="07634AB8" w14:textId="77777777" w:rsidTr="00D577F3">
        <w:trPr>
          <w:cantSplit/>
          <w:trHeight w:val="680"/>
          <w:jc w:val="center"/>
        </w:trPr>
        <w:tc>
          <w:tcPr>
            <w:tcW w:w="701" w:type="dxa"/>
            <w:vAlign w:val="center"/>
          </w:tcPr>
          <w:p w14:paraId="293B4AD5"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13</w:t>
            </w:r>
          </w:p>
        </w:tc>
        <w:tc>
          <w:tcPr>
            <w:tcW w:w="8818" w:type="dxa"/>
            <w:vAlign w:val="center"/>
          </w:tcPr>
          <w:p w14:paraId="62B285B9" w14:textId="77777777" w:rsidR="004D4A12" w:rsidRDefault="004D4A12" w:rsidP="00D577F3">
            <w:pPr>
              <w:autoSpaceDE w:val="0"/>
              <w:autoSpaceDN w:val="0"/>
              <w:adjustRightInd w:val="0"/>
              <w:spacing w:line="480" w:lineRule="exact"/>
              <w:rPr>
                <w:rFonts w:ascii="仿宋_GB2312" w:eastAsia="仿宋_GB2312" w:hAnsi="仿宋_GB2312" w:cs="仿宋_GB2312"/>
                <w:b/>
                <w:bCs/>
                <w:color w:val="000000" w:themeColor="text1"/>
                <w:lang w:val="zh-CN"/>
              </w:rPr>
            </w:pPr>
            <w:r>
              <w:rPr>
                <w:rFonts w:ascii="仿宋_GB2312" w:eastAsia="仿宋_GB2312" w:hAnsi="仿宋_GB2312" w:cs="仿宋_GB2312" w:hint="eastAsia"/>
                <w:b/>
                <w:bCs/>
                <w:color w:val="000000" w:themeColor="text1"/>
                <w:lang w:val="zh-CN"/>
              </w:rPr>
              <w:t>对存在的安全生产隐患，下达《安全隐患整改通知书》</w:t>
            </w:r>
          </w:p>
          <w:p w14:paraId="75C0FAD2"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对存在重大安全生产隐患，下达《安全隐患局部停工整改令》</w:t>
            </w:r>
          </w:p>
        </w:tc>
      </w:tr>
      <w:tr w:rsidR="004D4A12" w14:paraId="419BE473" w14:textId="77777777" w:rsidTr="00D577F3">
        <w:trPr>
          <w:cantSplit/>
          <w:trHeight w:val="402"/>
          <w:jc w:val="center"/>
        </w:trPr>
        <w:tc>
          <w:tcPr>
            <w:tcW w:w="701" w:type="dxa"/>
            <w:vAlign w:val="center"/>
          </w:tcPr>
          <w:p w14:paraId="07363536"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14</w:t>
            </w:r>
          </w:p>
        </w:tc>
        <w:tc>
          <w:tcPr>
            <w:tcW w:w="8818" w:type="dxa"/>
            <w:vAlign w:val="center"/>
          </w:tcPr>
          <w:p w14:paraId="45A40D38"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对检查中发现的不符合合同约定或国家规定标准的，要求乙方进行整改</w:t>
            </w:r>
          </w:p>
        </w:tc>
      </w:tr>
      <w:tr w:rsidR="004D4A12" w14:paraId="2E8C74D4" w14:textId="77777777" w:rsidTr="00D577F3">
        <w:trPr>
          <w:cantSplit/>
          <w:trHeight w:val="395"/>
          <w:jc w:val="center"/>
        </w:trPr>
        <w:tc>
          <w:tcPr>
            <w:tcW w:w="701" w:type="dxa"/>
            <w:vAlign w:val="center"/>
          </w:tcPr>
          <w:p w14:paraId="1497F815" w14:textId="77777777" w:rsidR="004D4A12" w:rsidRDefault="004D4A12" w:rsidP="00D577F3">
            <w:pPr>
              <w:widowControl/>
              <w:spacing w:line="480" w:lineRule="exact"/>
              <w:jc w:val="center"/>
              <w:rPr>
                <w:rFonts w:ascii="仿宋_GB2312" w:eastAsia="仿宋_GB2312" w:hAnsi="仿宋_GB2312" w:cs="仿宋_GB2312"/>
                <w:strike/>
                <w:color w:val="000000" w:themeColor="text1"/>
              </w:rPr>
            </w:pPr>
            <w:r>
              <w:rPr>
                <w:rFonts w:ascii="仿宋_GB2312" w:eastAsia="仿宋_GB2312" w:hAnsi="仿宋_GB2312" w:cs="仿宋_GB2312" w:hint="eastAsia"/>
                <w:b/>
                <w:bCs/>
                <w:color w:val="000000" w:themeColor="text1"/>
                <w:kern w:val="0"/>
                <w:lang w:bidi="ar"/>
              </w:rPr>
              <w:t>15</w:t>
            </w:r>
          </w:p>
        </w:tc>
        <w:tc>
          <w:tcPr>
            <w:tcW w:w="8818" w:type="dxa"/>
            <w:vAlign w:val="center"/>
          </w:tcPr>
          <w:p w14:paraId="2514EB1D"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报送或接收工程履约相关的工作联系函</w:t>
            </w:r>
          </w:p>
        </w:tc>
      </w:tr>
    </w:tbl>
    <w:p w14:paraId="5D6AB2D2" w14:textId="77777777" w:rsidR="004D4A12" w:rsidRDefault="004D4A12" w:rsidP="004D4A12">
      <w:pPr>
        <w:numPr>
          <w:ilvl w:val="0"/>
          <w:numId w:val="2"/>
        </w:numPr>
        <w:autoSpaceDE w:val="0"/>
        <w:autoSpaceDN w:val="0"/>
        <w:adjustRightIn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项目部无权审批以下事项：</w:t>
      </w:r>
    </w:p>
    <w:tbl>
      <w:tblPr>
        <w:tblW w:w="9542" w:type="dxa"/>
        <w:jc w:val="center"/>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733"/>
        <w:gridCol w:w="8809"/>
      </w:tblGrid>
      <w:tr w:rsidR="004D4A12" w14:paraId="2E34167D" w14:textId="77777777" w:rsidTr="00D577F3">
        <w:trPr>
          <w:cantSplit/>
          <w:trHeight w:hRule="exact" w:val="510"/>
          <w:jc w:val="center"/>
        </w:trPr>
        <w:tc>
          <w:tcPr>
            <w:tcW w:w="733" w:type="dxa"/>
            <w:tcBorders>
              <w:top w:val="single" w:sz="4" w:space="0" w:color="auto"/>
              <w:left w:val="single" w:sz="4" w:space="0" w:color="auto"/>
              <w:bottom w:val="single" w:sz="4" w:space="0" w:color="auto"/>
              <w:right w:val="single" w:sz="4" w:space="0" w:color="auto"/>
            </w:tcBorders>
            <w:vAlign w:val="center"/>
          </w:tcPr>
          <w:p w14:paraId="615AF8E8" w14:textId="77777777" w:rsidR="004D4A12" w:rsidRDefault="004D4A12" w:rsidP="00D577F3">
            <w:pPr>
              <w:autoSpaceDE w:val="0"/>
              <w:autoSpaceDN w:val="0"/>
              <w:adjustRightInd w:val="0"/>
              <w:jc w:val="center"/>
              <w:rPr>
                <w:rFonts w:ascii="仿宋_GB2312" w:eastAsia="仿宋_GB2312" w:hAnsi="仿宋_GB2312" w:cs="仿宋_GB2312"/>
                <w:b/>
                <w:bCs/>
                <w:color w:val="000000" w:themeColor="text1"/>
                <w:lang w:val="zh-CN"/>
              </w:rPr>
            </w:pPr>
            <w:r>
              <w:rPr>
                <w:rFonts w:ascii="仿宋_GB2312" w:eastAsia="仿宋_GB2312" w:hAnsi="仿宋_GB2312" w:cs="仿宋_GB2312" w:hint="eastAsia"/>
                <w:b/>
                <w:bCs/>
                <w:color w:val="000000" w:themeColor="text1"/>
                <w:lang w:val="zh-CN"/>
              </w:rPr>
              <w:t>序号</w:t>
            </w:r>
          </w:p>
        </w:tc>
        <w:tc>
          <w:tcPr>
            <w:tcW w:w="8809" w:type="dxa"/>
            <w:tcBorders>
              <w:top w:val="single" w:sz="4" w:space="0" w:color="auto"/>
              <w:left w:val="single" w:sz="4" w:space="0" w:color="auto"/>
              <w:bottom w:val="single" w:sz="4" w:space="0" w:color="auto"/>
              <w:right w:val="single" w:sz="4" w:space="0" w:color="auto"/>
            </w:tcBorders>
            <w:vAlign w:val="center"/>
          </w:tcPr>
          <w:p w14:paraId="7A0BB538" w14:textId="77777777" w:rsidR="004D4A12" w:rsidRDefault="004D4A12" w:rsidP="00D577F3">
            <w:pPr>
              <w:autoSpaceDE w:val="0"/>
              <w:autoSpaceDN w:val="0"/>
              <w:adjustRightInd w:val="0"/>
              <w:jc w:val="center"/>
              <w:rPr>
                <w:rFonts w:ascii="仿宋_GB2312" w:eastAsia="仿宋_GB2312" w:hAnsi="仿宋_GB2312" w:cs="仿宋_GB2312"/>
                <w:b/>
                <w:bCs/>
                <w:color w:val="000000" w:themeColor="text1"/>
                <w:lang w:val="zh-CN"/>
              </w:rPr>
            </w:pPr>
            <w:r>
              <w:rPr>
                <w:rFonts w:ascii="仿宋_GB2312" w:eastAsia="仿宋_GB2312" w:hAnsi="仿宋_GB2312" w:cs="仿宋_GB2312" w:hint="eastAsia"/>
                <w:b/>
                <w:bCs/>
                <w:color w:val="000000" w:themeColor="text1"/>
                <w:lang w:val="zh-CN"/>
              </w:rPr>
              <w:t>禁止性事项</w:t>
            </w:r>
          </w:p>
        </w:tc>
      </w:tr>
      <w:tr w:rsidR="004D4A12" w14:paraId="428D325C" w14:textId="77777777" w:rsidTr="00D577F3">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F4F77AE" w14:textId="77777777" w:rsidR="004D4A12" w:rsidRDefault="004D4A12" w:rsidP="00D577F3">
            <w:pPr>
              <w:autoSpaceDE w:val="0"/>
              <w:autoSpaceDN w:val="0"/>
              <w:adjustRightInd w:val="0"/>
              <w:spacing w:line="480" w:lineRule="exact"/>
              <w:jc w:val="center"/>
              <w:rPr>
                <w:rFonts w:ascii="仿宋_GB2312" w:eastAsia="仿宋_GB2312" w:hAnsi="仿宋_GB2312" w:cs="仿宋_GB2312"/>
                <w:color w:val="000000" w:themeColor="text1"/>
                <w:kern w:val="0"/>
                <w:lang w:bidi="ar"/>
              </w:rPr>
            </w:pPr>
            <w:r>
              <w:rPr>
                <w:rFonts w:ascii="仿宋_GB2312" w:eastAsia="仿宋_GB2312" w:hAnsi="仿宋_GB2312" w:cs="仿宋_GB2312" w:hint="eastAsia"/>
                <w:b/>
                <w:bCs/>
                <w:color w:val="000000" w:themeColor="text1"/>
                <w:lang w:val="zh-CN"/>
              </w:rPr>
              <w:t>1</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6AEFF84"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b/>
                <w:bCs/>
                <w:color w:val="000000" w:themeColor="text1"/>
                <w:lang w:val="zh-CN"/>
              </w:rPr>
              <w:t>进行银行贷款等融资活动</w:t>
            </w:r>
          </w:p>
        </w:tc>
      </w:tr>
      <w:tr w:rsidR="004D4A12" w14:paraId="0CAA19B0" w14:textId="77777777" w:rsidTr="00D577F3">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DD1D13C" w14:textId="77777777" w:rsidR="004D4A12" w:rsidRDefault="004D4A12" w:rsidP="00D577F3">
            <w:pPr>
              <w:autoSpaceDE w:val="0"/>
              <w:autoSpaceDN w:val="0"/>
              <w:adjustRightInd w:val="0"/>
              <w:spacing w:line="480" w:lineRule="exact"/>
              <w:jc w:val="center"/>
              <w:rPr>
                <w:rFonts w:ascii="仿宋_GB2312" w:eastAsia="仿宋_GB2312" w:hAnsi="仿宋_GB2312" w:cs="仿宋_GB2312"/>
                <w:color w:val="000000" w:themeColor="text1"/>
                <w:kern w:val="0"/>
                <w:lang w:bidi="ar"/>
              </w:rPr>
            </w:pPr>
            <w:r>
              <w:rPr>
                <w:rFonts w:ascii="仿宋_GB2312" w:eastAsia="仿宋_GB2312" w:hAnsi="仿宋_GB2312" w:cs="仿宋_GB2312" w:hint="eastAsia"/>
                <w:b/>
                <w:bCs/>
                <w:color w:val="000000" w:themeColor="text1"/>
                <w:lang w:val="zh-CN"/>
              </w:rPr>
              <w:t>2</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3554AE29"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lang w:val="zh-CN"/>
              </w:rPr>
              <w:t>对外提供担保</w:t>
            </w:r>
          </w:p>
        </w:tc>
      </w:tr>
      <w:tr w:rsidR="004D4A12" w14:paraId="2F0A0A13" w14:textId="77777777" w:rsidTr="00D577F3">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4A830A7" w14:textId="77777777" w:rsidR="004D4A12" w:rsidRDefault="004D4A12" w:rsidP="00D577F3">
            <w:pPr>
              <w:autoSpaceDE w:val="0"/>
              <w:autoSpaceDN w:val="0"/>
              <w:adjustRightInd w:val="0"/>
              <w:spacing w:line="480" w:lineRule="exact"/>
              <w:jc w:val="center"/>
              <w:rPr>
                <w:rFonts w:ascii="仿宋_GB2312" w:eastAsia="仿宋_GB2312" w:hAnsi="仿宋_GB2312" w:cs="仿宋_GB2312"/>
                <w:color w:val="000000" w:themeColor="text1"/>
                <w:kern w:val="0"/>
                <w:lang w:bidi="ar"/>
              </w:rPr>
            </w:pPr>
            <w:r>
              <w:rPr>
                <w:rFonts w:ascii="仿宋_GB2312" w:eastAsia="仿宋_GB2312" w:hAnsi="仿宋_GB2312" w:cs="仿宋_GB2312" w:hint="eastAsia"/>
                <w:b/>
                <w:bCs/>
                <w:color w:val="000000" w:themeColor="text1"/>
                <w:lang w:val="zh-CN"/>
              </w:rPr>
              <w:t>3</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735F6DF3"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lang w:val="zh-CN"/>
              </w:rPr>
              <w:t>对外开立各类保函</w:t>
            </w:r>
          </w:p>
        </w:tc>
      </w:tr>
      <w:tr w:rsidR="004D4A12" w14:paraId="46FA60BD" w14:textId="77777777" w:rsidTr="00D577F3">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F314C0D" w14:textId="77777777" w:rsidR="004D4A12" w:rsidRDefault="004D4A12" w:rsidP="00D577F3">
            <w:pPr>
              <w:autoSpaceDE w:val="0"/>
              <w:autoSpaceDN w:val="0"/>
              <w:adjustRightInd w:val="0"/>
              <w:spacing w:line="480" w:lineRule="exact"/>
              <w:jc w:val="center"/>
              <w:rPr>
                <w:rFonts w:ascii="仿宋_GB2312" w:eastAsia="仿宋_GB2312" w:hAnsi="仿宋_GB2312" w:cs="仿宋_GB2312"/>
                <w:color w:val="000000" w:themeColor="text1"/>
                <w:kern w:val="0"/>
                <w:lang w:bidi="ar"/>
              </w:rPr>
            </w:pPr>
            <w:r>
              <w:rPr>
                <w:rFonts w:ascii="仿宋_GB2312" w:eastAsia="仿宋_GB2312" w:hAnsi="仿宋_GB2312" w:cs="仿宋_GB2312" w:hint="eastAsia"/>
                <w:b/>
                <w:bCs/>
                <w:color w:val="000000" w:themeColor="text1"/>
                <w:lang w:val="zh-CN"/>
              </w:rPr>
              <w:t>4</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113F5DB3"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lang w:val="zh-CN"/>
              </w:rPr>
              <w:t>对外拆借资金</w:t>
            </w:r>
          </w:p>
        </w:tc>
      </w:tr>
      <w:tr w:rsidR="004D4A12" w14:paraId="51109FC1" w14:textId="77777777" w:rsidTr="00D577F3">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E5DFBCB" w14:textId="77777777" w:rsidR="004D4A12" w:rsidRDefault="004D4A12" w:rsidP="00D577F3">
            <w:pPr>
              <w:autoSpaceDE w:val="0"/>
              <w:autoSpaceDN w:val="0"/>
              <w:adjustRightInd w:val="0"/>
              <w:spacing w:line="480" w:lineRule="exact"/>
              <w:jc w:val="center"/>
              <w:rPr>
                <w:rFonts w:ascii="仿宋_GB2312" w:eastAsia="仿宋_GB2312" w:hAnsi="仿宋_GB2312" w:cs="仿宋_GB2312"/>
                <w:color w:val="000000" w:themeColor="text1"/>
                <w:kern w:val="0"/>
                <w:lang w:bidi="ar"/>
              </w:rPr>
            </w:pPr>
            <w:r>
              <w:rPr>
                <w:rFonts w:ascii="仿宋_GB2312" w:eastAsia="仿宋_GB2312" w:hAnsi="仿宋_GB2312" w:cs="仿宋_GB2312" w:hint="eastAsia"/>
                <w:b/>
                <w:bCs/>
                <w:color w:val="000000" w:themeColor="text1"/>
                <w:lang w:val="zh-CN"/>
              </w:rPr>
              <w:t>5</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6915903" w14:textId="77777777" w:rsidR="004D4A12" w:rsidRDefault="004D4A12" w:rsidP="00D577F3">
            <w:pPr>
              <w:autoSpaceDE w:val="0"/>
              <w:autoSpaceDN w:val="0"/>
              <w:adjustRightInd w:val="0"/>
              <w:spacing w:line="480" w:lineRule="exact"/>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lang w:val="zh-CN"/>
              </w:rPr>
              <w:t>设立或变更劳动关系（包括签订劳动合同、确认劳动关系等）</w:t>
            </w:r>
          </w:p>
        </w:tc>
      </w:tr>
    </w:tbl>
    <w:p w14:paraId="3C0867EA" w14:textId="6756618F" w:rsidR="004D4A12" w:rsidRPr="00277240" w:rsidRDefault="004D4A12" w:rsidP="00277240">
      <w:pPr>
        <w:numPr>
          <w:ilvl w:val="255"/>
          <w:numId w:val="0"/>
        </w:numPr>
        <w:autoSpaceDE w:val="0"/>
        <w:autoSpaceDN w:val="0"/>
        <w:adjustRightInd w:val="0"/>
        <w:spacing w:line="400" w:lineRule="exact"/>
        <w:ind w:firstLineChars="200" w:firstLine="480"/>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rPr>
        <w:t>六、</w:t>
      </w:r>
      <w:proofErr w:type="gramStart"/>
      <w:r>
        <w:rPr>
          <w:rFonts w:ascii="仿宋_GB2312" w:eastAsia="仿宋_GB2312" w:hAnsi="仿宋_GB2312" w:cs="仿宋_GB2312" w:hint="eastAsia"/>
          <w:color w:val="000000" w:themeColor="text1"/>
          <w:lang w:val="zh-CN"/>
        </w:rPr>
        <w:t>若项目</w:t>
      </w:r>
      <w:proofErr w:type="gramEnd"/>
      <w:r>
        <w:rPr>
          <w:rFonts w:ascii="仿宋_GB2312" w:eastAsia="仿宋_GB2312" w:hAnsi="仿宋_GB2312" w:cs="仿宋_GB2312" w:hint="eastAsia"/>
          <w:color w:val="000000" w:themeColor="text1"/>
          <w:lang w:val="zh-CN"/>
        </w:rPr>
        <w:t>经理发生变更，则由新委任的项目经理承继。</w:t>
      </w:r>
    </w:p>
    <w:p w14:paraId="29873F5F" w14:textId="77777777" w:rsidR="004D4A12" w:rsidRDefault="004D4A12" w:rsidP="004D4A12">
      <w:pPr>
        <w:autoSpaceDE w:val="0"/>
        <w:autoSpaceDN w:val="0"/>
        <w:adjustRightInd w:val="0"/>
        <w:spacing w:line="400" w:lineRule="exact"/>
        <w:ind w:firstLineChars="2100" w:firstLine="50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授权单位（盖章）：</w:t>
      </w:r>
    </w:p>
    <w:p w14:paraId="4496DE4D" w14:textId="77777777" w:rsidR="004D4A12" w:rsidRDefault="004D4A12" w:rsidP="004D4A12">
      <w:pPr>
        <w:autoSpaceDE w:val="0"/>
        <w:autoSpaceDN w:val="0"/>
        <w:adjustRightInd w:val="0"/>
        <w:spacing w:line="400" w:lineRule="atLeast"/>
        <w:rPr>
          <w:rFonts w:ascii="仿宋_GB2312" w:eastAsia="仿宋_GB2312" w:hAnsi="仿宋_GB2312" w:cs="仿宋_GB2312"/>
          <w:color w:val="000000" w:themeColor="text1"/>
          <w:kern w:val="0"/>
        </w:rPr>
      </w:pPr>
      <w:r>
        <w:rPr>
          <w:rFonts w:ascii="仿宋_GB2312" w:eastAsia="仿宋_GB2312" w:hAnsi="仿宋_GB2312" w:cs="仿宋_GB2312" w:hint="eastAsia"/>
          <w:bCs/>
          <w:color w:val="000000" w:themeColor="text1"/>
        </w:rPr>
        <w:t xml:space="preserve">                     </w:t>
      </w:r>
      <w:r>
        <w:rPr>
          <w:rFonts w:ascii="仿宋_GB2312" w:eastAsia="仿宋_GB2312" w:hAnsi="仿宋_GB2312" w:cs="仿宋_GB2312" w:hint="eastAsia"/>
          <w:color w:val="000000" w:themeColor="text1"/>
          <w:kern w:val="0"/>
        </w:rPr>
        <w:t xml:space="preserve">                         法定代表人：</w:t>
      </w:r>
    </w:p>
    <w:p w14:paraId="6ADB120D" w14:textId="77777777" w:rsidR="004D4A12" w:rsidRDefault="004D4A12" w:rsidP="004D4A12">
      <w:pPr>
        <w:autoSpaceDE w:val="0"/>
        <w:autoSpaceDN w:val="0"/>
        <w:adjustRightInd w:val="0"/>
        <w:spacing w:line="400" w:lineRule="atLeast"/>
        <w:ind w:firstLineChars="800" w:firstLine="192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 xml:space="preserve">                                  或</w:t>
      </w:r>
    </w:p>
    <w:p w14:paraId="71507401" w14:textId="77777777" w:rsidR="004D4A12" w:rsidRDefault="004D4A12" w:rsidP="004D4A12">
      <w:pPr>
        <w:autoSpaceDE w:val="0"/>
        <w:autoSpaceDN w:val="0"/>
        <w:adjustRightInd w:val="0"/>
        <w:spacing w:line="400" w:lineRule="atLeast"/>
        <w:ind w:firstLineChars="300" w:firstLine="720"/>
        <w:rPr>
          <w:rFonts w:ascii="仿宋_GB2312" w:eastAsia="仿宋_GB2312" w:hAnsi="仿宋_GB2312" w:cs="仿宋_GB2312"/>
          <w:bCs/>
          <w:color w:val="000000" w:themeColor="text1"/>
        </w:rPr>
      </w:pPr>
      <w:r>
        <w:rPr>
          <w:rFonts w:ascii="仿宋_GB2312" w:eastAsia="仿宋_GB2312" w:hAnsi="仿宋_GB2312" w:cs="仿宋_GB2312" w:hint="eastAsia"/>
          <w:color w:val="000000" w:themeColor="text1"/>
          <w:kern w:val="0"/>
        </w:rPr>
        <w:t xml:space="preserve">                                          被委托人：    </w:t>
      </w:r>
    </w:p>
    <w:p w14:paraId="367F5129" w14:textId="77777777" w:rsidR="004D4A12" w:rsidRDefault="004D4A12" w:rsidP="004D4A12">
      <w:pPr>
        <w:autoSpaceDE w:val="0"/>
        <w:autoSpaceDN w:val="0"/>
        <w:adjustRightInd w:val="0"/>
        <w:spacing w:line="400" w:lineRule="exact"/>
        <w:ind w:firstLineChars="2100" w:firstLine="5040"/>
        <w:rPr>
          <w:rFonts w:ascii="仿宋_GB2312" w:eastAsia="仿宋_GB2312" w:hAnsi="仿宋_GB2312" w:cs="仿宋_GB2312"/>
          <w:bCs/>
          <w:color w:val="000000" w:themeColor="text1"/>
        </w:rPr>
      </w:pPr>
      <w:r>
        <w:rPr>
          <w:rFonts w:ascii="仿宋_GB2312" w:eastAsia="仿宋_GB2312" w:hAnsi="仿宋_GB2312" w:cs="仿宋_GB2312" w:hint="eastAsia"/>
          <w:bCs/>
          <w:color w:val="000000" w:themeColor="text1"/>
        </w:rPr>
        <w:t xml:space="preserve">           </w:t>
      </w:r>
    </w:p>
    <w:p w14:paraId="4D59630B" w14:textId="77777777" w:rsidR="004D4A12" w:rsidRDefault="004D4A12" w:rsidP="004D4A12">
      <w:pPr>
        <w:autoSpaceDE w:val="0"/>
        <w:autoSpaceDN w:val="0"/>
        <w:adjustRightInd w:val="0"/>
        <w:spacing w:line="400" w:lineRule="exact"/>
        <w:rPr>
          <w:rFonts w:ascii="仿宋_GB2312" w:eastAsia="仿宋_GB2312" w:hAnsi="仿宋_GB2312" w:cs="仿宋_GB2312"/>
          <w:color w:val="000000" w:themeColor="text1"/>
          <w:lang w:val="zh-CN"/>
        </w:rPr>
      </w:pPr>
      <w:r>
        <w:rPr>
          <w:rFonts w:ascii="仿宋_GB2312" w:eastAsia="仿宋_GB2312" w:hAnsi="仿宋_GB2312" w:cs="仿宋_GB2312" w:hint="eastAsia"/>
          <w:color w:val="000000" w:themeColor="text1"/>
        </w:rPr>
        <w:lastRenderedPageBreak/>
        <w:t xml:space="preserve">                                          </w:t>
      </w:r>
      <w:r>
        <w:rPr>
          <w:rFonts w:ascii="仿宋_GB2312" w:eastAsia="仿宋_GB2312" w:hAnsi="仿宋_GB2312" w:cs="仿宋_GB2312" w:hint="eastAsia"/>
          <w:color w:val="000000" w:themeColor="text1"/>
          <w:lang w:val="zh-CN"/>
        </w:rPr>
        <w:t>签署日期：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p>
    <w:p w14:paraId="79396BF8" w14:textId="77777777" w:rsidR="004D4A12" w:rsidRDefault="004D4A12" w:rsidP="004D4A12">
      <w:pPr>
        <w:autoSpaceDE w:val="0"/>
        <w:autoSpaceDN w:val="0"/>
        <w:adjustRightInd w:val="0"/>
        <w:spacing w:line="400" w:lineRule="exact"/>
        <w:ind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乙方</w:t>
      </w:r>
      <w:r>
        <w:rPr>
          <w:rFonts w:ascii="仿宋_GB2312" w:eastAsia="仿宋_GB2312" w:hAnsi="仿宋_GB2312" w:cs="仿宋_GB2312" w:hint="eastAsia"/>
          <w:color w:val="000000" w:themeColor="text1"/>
          <w:lang w:val="zh-CN"/>
        </w:rPr>
        <w:t>确认：我司已完全理解并</w:t>
      </w:r>
      <w:proofErr w:type="gramStart"/>
      <w:r>
        <w:rPr>
          <w:rFonts w:ascii="仿宋_GB2312" w:eastAsia="仿宋_GB2312" w:hAnsi="仿宋_GB2312" w:cs="仿宋_GB2312" w:hint="eastAsia"/>
          <w:color w:val="000000" w:themeColor="text1"/>
          <w:lang w:val="zh-CN"/>
        </w:rPr>
        <w:t>清楚贵</w:t>
      </w:r>
      <w:proofErr w:type="gramEnd"/>
      <w:r>
        <w:rPr>
          <w:rFonts w:ascii="仿宋_GB2312" w:eastAsia="仿宋_GB2312" w:hAnsi="仿宋_GB2312" w:cs="仿宋_GB2312" w:hint="eastAsia"/>
          <w:color w:val="000000" w:themeColor="text1"/>
          <w:lang w:val="zh-CN"/>
        </w:rPr>
        <w:t>司对</w:t>
      </w:r>
      <w:bookmarkStart w:id="122" w:name="_Hlk48924799"/>
      <w:r>
        <w:rPr>
          <w:rFonts w:ascii="仿宋_GB2312" w:eastAsia="仿宋_GB2312" w:hAnsi="仿宋_GB2312" w:cs="仿宋_GB2312" w:hint="eastAsia"/>
          <w:color w:val="000000" w:themeColor="text1"/>
        </w:rPr>
        <w:t>项目部及项目经理的授权范围，并严格遵照执行。</w:t>
      </w:r>
      <w:bookmarkEnd w:id="122"/>
      <w:r>
        <w:rPr>
          <w:rFonts w:ascii="仿宋_GB2312" w:eastAsia="仿宋_GB2312" w:hAnsi="仿宋_GB2312" w:cs="仿宋_GB2312" w:hint="eastAsia"/>
          <w:color w:val="000000" w:themeColor="text1"/>
        </w:rPr>
        <w:t>超出贵司授权范围的行为属于无权代理行为，对贵司无效，</w:t>
      </w:r>
      <w:proofErr w:type="gramStart"/>
      <w:r>
        <w:rPr>
          <w:rFonts w:ascii="仿宋_GB2312" w:eastAsia="仿宋_GB2312" w:hAnsi="仿宋_GB2312" w:cs="仿宋_GB2312" w:hint="eastAsia"/>
          <w:color w:val="000000" w:themeColor="text1"/>
        </w:rPr>
        <w:t>贵司不承担</w:t>
      </w:r>
      <w:proofErr w:type="gramEnd"/>
      <w:r>
        <w:rPr>
          <w:rFonts w:ascii="仿宋_GB2312" w:eastAsia="仿宋_GB2312" w:hAnsi="仿宋_GB2312" w:cs="仿宋_GB2312" w:hint="eastAsia"/>
          <w:color w:val="000000" w:themeColor="text1"/>
        </w:rPr>
        <w:t xml:space="preserve">任何法律责任。我司将谨慎审查相关文件的签署主体资格和权限，对于无权代理人签署的相关文件，应及时与贵司核实。      </w:t>
      </w:r>
    </w:p>
    <w:p w14:paraId="2AEFF42B" w14:textId="77777777" w:rsidR="004D4A12" w:rsidRDefault="004D4A12" w:rsidP="004D4A12">
      <w:pPr>
        <w:spacing w:line="400" w:lineRule="exact"/>
        <w:ind w:rightChars="100" w:right="2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乙方（公章）：           </w:t>
      </w:r>
    </w:p>
    <w:p w14:paraId="5276DED3" w14:textId="77777777" w:rsidR="004D4A12" w:rsidRDefault="004D4A12" w:rsidP="004D4A12">
      <w:pPr>
        <w:autoSpaceDE w:val="0"/>
        <w:autoSpaceDN w:val="0"/>
        <w:adjustRightInd w:val="0"/>
        <w:spacing w:line="400" w:lineRule="atLeast"/>
        <w:ind w:firstLineChars="700" w:firstLine="168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 xml:space="preserve">                             法定代表人：</w:t>
      </w:r>
    </w:p>
    <w:p w14:paraId="354F3040" w14:textId="77777777" w:rsidR="004D4A12" w:rsidRDefault="004D4A12" w:rsidP="004D4A12">
      <w:pPr>
        <w:autoSpaceDE w:val="0"/>
        <w:autoSpaceDN w:val="0"/>
        <w:adjustRightInd w:val="0"/>
        <w:spacing w:line="400" w:lineRule="atLeast"/>
        <w:ind w:firstLineChars="200" w:firstLine="48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 xml:space="preserve">                                          或</w:t>
      </w:r>
    </w:p>
    <w:p w14:paraId="39FADACC" w14:textId="77777777" w:rsidR="004D4A12" w:rsidRDefault="004D4A12" w:rsidP="004D4A12">
      <w:pPr>
        <w:autoSpaceDE w:val="0"/>
        <w:autoSpaceDN w:val="0"/>
        <w:adjustRightInd w:val="0"/>
        <w:spacing w:line="400" w:lineRule="atLeast"/>
        <w:ind w:firstLineChars="800" w:firstLine="192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 xml:space="preserve">                           被委托人：</w:t>
      </w:r>
    </w:p>
    <w:p w14:paraId="67A88BE3" w14:textId="77777777" w:rsidR="004D4A12" w:rsidRDefault="004D4A12" w:rsidP="004D4A12">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签署日期：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p>
    <w:p w14:paraId="480B841E" w14:textId="77777777" w:rsidR="004D4A12" w:rsidRDefault="004D4A12" w:rsidP="004D4A12">
      <w:pPr>
        <w:pStyle w:val="Default"/>
        <w:spacing w:line="400" w:lineRule="exact"/>
        <w:ind w:left="480"/>
        <w:rPr>
          <w:rFonts w:ascii="仿宋_GB2312" w:eastAsia="仿宋_GB2312" w:hAnsi="仿宋_GB2312" w:cs="仿宋_GB2312"/>
          <w:color w:val="000000" w:themeColor="text1"/>
        </w:rPr>
        <w:sectPr w:rsidR="004D4A12" w:rsidSect="00C74AD8">
          <w:headerReference w:type="default" r:id="rId17"/>
          <w:footerReference w:type="default" r:id="rId18"/>
          <w:pgSz w:w="11906" w:h="16838"/>
          <w:pgMar w:top="1440" w:right="1800" w:bottom="1440" w:left="1800" w:header="850" w:footer="975" w:gutter="0"/>
          <w:cols w:space="0"/>
          <w:docGrid w:linePitch="312"/>
        </w:sectPr>
      </w:pPr>
      <w:bookmarkStart w:id="123" w:name="_Toc31114"/>
      <w:bookmarkStart w:id="124" w:name="_Toc16814"/>
    </w:p>
    <w:p w14:paraId="7CD84803" w14:textId="77777777" w:rsidR="004D4A12" w:rsidRDefault="004D4A12" w:rsidP="004D4A12">
      <w:pPr>
        <w:pStyle w:val="Default"/>
        <w:spacing w:line="400" w:lineRule="exact"/>
        <w:ind w:left="480"/>
        <w:outlineLvl w:val="0"/>
        <w:rPr>
          <w:rFonts w:ascii="仿宋_GB2312" w:eastAsia="仿宋_GB2312" w:hAnsi="仿宋_GB2312" w:cs="仿宋_GB2312"/>
          <w:color w:val="000000" w:themeColor="text1"/>
          <w:sz w:val="30"/>
          <w:szCs w:val="30"/>
        </w:rPr>
      </w:pPr>
      <w:bookmarkStart w:id="125" w:name="_Toc16818"/>
      <w:r>
        <w:rPr>
          <w:rFonts w:ascii="仿宋_GB2312" w:eastAsia="仿宋_GB2312" w:hAnsi="仿宋_GB2312" w:cs="仿宋_GB2312" w:hint="eastAsia"/>
          <w:color w:val="000000" w:themeColor="text1"/>
          <w:sz w:val="30"/>
          <w:szCs w:val="30"/>
        </w:rPr>
        <w:lastRenderedPageBreak/>
        <w:t>附件三：</w:t>
      </w:r>
      <w:bookmarkEnd w:id="123"/>
      <w:bookmarkEnd w:id="124"/>
      <w:bookmarkEnd w:id="125"/>
    </w:p>
    <w:p w14:paraId="104FA87C" w14:textId="77777777" w:rsidR="004D4A12" w:rsidRDefault="004D4A12" w:rsidP="004D4A12">
      <w:pPr>
        <w:spacing w:line="400" w:lineRule="exact"/>
        <w:ind w:firstLineChars="200" w:firstLine="602"/>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安全管理协议书</w:t>
      </w:r>
    </w:p>
    <w:p w14:paraId="5AFF473B" w14:textId="77777777" w:rsidR="004D4A12" w:rsidRDefault="004D4A12" w:rsidP="004D4A12">
      <w:pPr>
        <w:wordWrap w:val="0"/>
        <w:spacing w:line="400" w:lineRule="exact"/>
        <w:ind w:firstLineChars="200" w:firstLine="480"/>
        <w:jc w:val="right"/>
        <w:rPr>
          <w:rFonts w:ascii="仿宋_GB2312" w:eastAsia="仿宋_GB2312" w:hAnsi="仿宋_GB2312" w:cs="仿宋_GB2312"/>
          <w:color w:val="000000" w:themeColor="text1"/>
        </w:rPr>
      </w:pPr>
    </w:p>
    <w:p w14:paraId="0E5C8664" w14:textId="77777777" w:rsidR="004D4A12" w:rsidRDefault="004D4A12" w:rsidP="004D4A12">
      <w:pPr>
        <w:spacing w:line="400" w:lineRule="exact"/>
        <w:rPr>
          <w:rFonts w:ascii="仿宋_GB2312" w:eastAsia="仿宋_GB2312" w:hAnsi="仿宋_GB2312" w:cs="仿宋_GB2312"/>
          <w:b/>
          <w:color w:val="000000" w:themeColor="text1"/>
        </w:rPr>
      </w:pPr>
      <w:r>
        <w:rPr>
          <w:rFonts w:ascii="仿宋_GB2312" w:eastAsia="仿宋_GB2312" w:hAnsi="仿宋_GB2312" w:cs="仿宋_GB2312" w:hint="eastAsia"/>
          <w:color w:val="000000" w:themeColor="text1"/>
        </w:rPr>
        <w:t>甲方：</w:t>
      </w:r>
      <w:bookmarkStart w:id="126" w:name="_Hlk126826529"/>
      <w:r>
        <w:rPr>
          <w:rFonts w:ascii="仿宋_GB2312" w:eastAsia="仿宋_GB2312" w:hAnsi="仿宋_GB2312" w:cs="仿宋_GB2312" w:hint="eastAsia"/>
          <w:color w:val="000000" w:themeColor="text1"/>
          <w:u w:val="single"/>
        </w:rPr>
        <w:t>中建路桥集团有限公司</w:t>
      </w:r>
      <w:bookmarkEnd w:id="126"/>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b/>
          <w:color w:val="000000" w:themeColor="text1"/>
        </w:rPr>
        <w:t xml:space="preserve"> </w:t>
      </w:r>
    </w:p>
    <w:p w14:paraId="0E9C69A5" w14:textId="77777777" w:rsidR="004D4A12" w:rsidRDefault="004D4A12" w:rsidP="004D4A12">
      <w:pPr>
        <w:spacing w:line="400" w:lineRule="exac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乙方：</w:t>
      </w:r>
      <w:r>
        <w:rPr>
          <w:rFonts w:ascii="仿宋_GB2312" w:eastAsia="仿宋_GB2312" w:hAnsi="仿宋_GB2312" w:cs="仿宋_GB2312" w:hint="eastAsia"/>
          <w:b/>
          <w:color w:val="000000" w:themeColor="text1"/>
          <w:u w:val="single"/>
        </w:rPr>
        <w:t xml:space="preserve">                         </w:t>
      </w:r>
    </w:p>
    <w:p w14:paraId="218DA514" w14:textId="77777777" w:rsidR="004D4A12" w:rsidRDefault="004D4A12" w:rsidP="004D4A12">
      <w:pPr>
        <w:pStyle w:val="21"/>
        <w:tabs>
          <w:tab w:val="left" w:pos="2100"/>
        </w:tabs>
        <w:spacing w:line="400" w:lineRule="exact"/>
        <w:ind w:left="480" w:rightChars="100" w:right="240" w:firstLineChars="200" w:firstLine="480"/>
        <w:rPr>
          <w:rFonts w:hAnsi="仿宋_GB2312" w:cs="仿宋_GB2312"/>
          <w:color w:val="000000" w:themeColor="text1"/>
          <w:sz w:val="24"/>
        </w:rPr>
      </w:pPr>
      <w:r>
        <w:rPr>
          <w:rFonts w:hAnsi="仿宋_GB2312" w:cs="仿宋_GB2312" w:hint="eastAsia"/>
          <w:color w:val="000000" w:themeColor="text1"/>
          <w:sz w:val="24"/>
        </w:rPr>
        <w:t>根据《中华人民共和国民法典》、《安全生产法》及有关法律规定，遵循平等、自愿、公平和诚实信用的原则，双方就合同范围内且在项目部施工现场范围内安全事项协商一致，订立本合同并共同遵守。</w:t>
      </w:r>
    </w:p>
    <w:p w14:paraId="5202A457" w14:textId="77777777" w:rsidR="004D4A12" w:rsidRDefault="004D4A12" w:rsidP="004D4A12">
      <w:pPr>
        <w:snapToGrid w:val="0"/>
        <w:spacing w:line="400" w:lineRule="exact"/>
        <w:ind w:firstLineChars="200" w:firstLine="482"/>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第一条共同约定</w:t>
      </w:r>
    </w:p>
    <w:p w14:paraId="4A6780A9" w14:textId="56051AA1"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双方应共同遵守《安全生产法》、《中华人民共和国建筑法》、《建设工程安全生产管理条例》、《房屋建筑和市政基础设施工程分包管理办法》《安全生产许可证条例》等一系列有关安全生产的法律法规，严格执行建设部标准JGJ59—2011《建筑安全施工检查标准》等一系列标准规程及</w:t>
      </w:r>
      <w:r>
        <w:rPr>
          <w:rFonts w:ascii="仿宋_GB2312" w:eastAsia="仿宋_GB2312" w:hAnsi="仿宋_GB2312" w:cs="仿宋_GB2312" w:hint="eastAsia"/>
          <w:color w:val="000000" w:themeColor="text1"/>
          <w:u w:val="single"/>
        </w:rPr>
        <w:t xml:space="preserve"> </w:t>
      </w:r>
      <w:r w:rsidR="00277240">
        <w:rPr>
          <w:rFonts w:ascii="仿宋_GB2312" w:eastAsia="仿宋_GB2312" w:hAnsi="仿宋_GB2312" w:cs="仿宋_GB2312" w:hint="eastAsia"/>
          <w:color w:val="000000" w:themeColor="text1"/>
          <w:u w:val="single"/>
        </w:rPr>
        <w:t>石家庄</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市有关安全生产的规章制度。</w:t>
      </w:r>
    </w:p>
    <w:p w14:paraId="7FBFB22D"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2、双方应共同遵守</w:t>
      </w:r>
      <w:r>
        <w:rPr>
          <w:rFonts w:ascii="仿宋_GB2312" w:eastAsia="仿宋_GB2312" w:hAnsi="仿宋_GB2312" w:cs="仿宋_GB2312" w:hint="eastAsia"/>
          <w:color w:val="000000" w:themeColor="text1"/>
          <w:u w:val="single"/>
        </w:rPr>
        <w:t>中建总公司、中建交通、中建路桥</w:t>
      </w:r>
      <w:r>
        <w:rPr>
          <w:rFonts w:ascii="仿宋_GB2312" w:eastAsia="仿宋_GB2312" w:hAnsi="仿宋_GB2312" w:cs="仿宋_GB2312" w:hint="eastAsia"/>
          <w:color w:val="000000" w:themeColor="text1"/>
        </w:rPr>
        <w:t>等系列安全生产规章制度。贯彻执行项目职业健康安全和环境管理体系的各项要求。</w:t>
      </w:r>
    </w:p>
    <w:p w14:paraId="78235FEE"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3、安全文明施工管理目标、指标：以项目部总</w:t>
      </w:r>
      <w:proofErr w:type="gramStart"/>
      <w:r>
        <w:rPr>
          <w:rFonts w:ascii="仿宋_GB2312" w:eastAsia="仿宋_GB2312" w:hAnsi="仿宋_GB2312" w:cs="仿宋_GB2312" w:hint="eastAsia"/>
          <w:color w:val="000000" w:themeColor="text1"/>
        </w:rPr>
        <w:t>包单位</w:t>
      </w:r>
      <w:proofErr w:type="gramEnd"/>
      <w:r>
        <w:rPr>
          <w:rFonts w:ascii="仿宋_GB2312" w:eastAsia="仿宋_GB2312" w:hAnsi="仿宋_GB2312" w:cs="仿宋_GB2312" w:hint="eastAsia"/>
          <w:color w:val="000000" w:themeColor="text1"/>
        </w:rPr>
        <w:t>制定的为准。</w:t>
      </w:r>
    </w:p>
    <w:p w14:paraId="002429C5"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4、在甲方施工区域以外场所安全工作及发生的不良后果由乙方自行承担。</w:t>
      </w:r>
    </w:p>
    <w:p w14:paraId="06632B3C" w14:textId="77777777" w:rsidR="004D4A12" w:rsidRDefault="004D4A12" w:rsidP="004D4A12">
      <w:pPr>
        <w:pStyle w:val="Default"/>
        <w:spacing w:line="400" w:lineRule="exact"/>
        <w:ind w:left="480" w:firstLineChars="200" w:firstLine="482"/>
        <w:rPr>
          <w:rFonts w:ascii="仿宋_GB2312" w:eastAsia="仿宋_GB2312" w:hAnsi="仿宋_GB2312" w:cs="仿宋_GB2312"/>
          <w:b/>
          <w:bCs/>
          <w:color w:val="000000" w:themeColor="text1"/>
          <w:kern w:val="2"/>
        </w:rPr>
      </w:pPr>
      <w:r>
        <w:rPr>
          <w:rFonts w:ascii="仿宋_GB2312" w:eastAsia="仿宋_GB2312" w:hAnsi="仿宋_GB2312" w:cs="仿宋_GB2312" w:hint="eastAsia"/>
          <w:b/>
          <w:bCs/>
          <w:color w:val="000000" w:themeColor="text1"/>
          <w:kern w:val="2"/>
        </w:rPr>
        <w:t>第二条环境与职业健康安全</w:t>
      </w:r>
    </w:p>
    <w:p w14:paraId="257E46E9"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1、乙方车辆及材料在运输途中及到达甲方现场后应遵守国家和地方现行的有关环境保护、职业健康安全的法律、法规和其他要求。</w:t>
      </w:r>
    </w:p>
    <w:p w14:paraId="78731DA3"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2、乙方需遵守《道路交通安全法》，应当给负责运送货物的车辆办理</w:t>
      </w:r>
      <w:proofErr w:type="gramStart"/>
      <w:r>
        <w:rPr>
          <w:rFonts w:ascii="仿宋_GB2312" w:eastAsia="仿宋_GB2312" w:hAnsi="仿宋_GB2312" w:cs="仿宋_GB2312" w:hint="eastAsia"/>
          <w:color w:val="000000" w:themeColor="text1"/>
        </w:rPr>
        <w:t>交强险</w:t>
      </w:r>
      <w:proofErr w:type="gramEnd"/>
      <w:r>
        <w:rPr>
          <w:rFonts w:ascii="仿宋_GB2312" w:eastAsia="仿宋_GB2312" w:hAnsi="仿宋_GB2312" w:cs="仿宋_GB2312" w:hint="eastAsia"/>
          <w:color w:val="000000" w:themeColor="text1"/>
        </w:rPr>
        <w:t>及商业保险，否则发生的人员伤亡事故或货物毁损由责任方承担，与甲方无关。</w:t>
      </w:r>
    </w:p>
    <w:p w14:paraId="7344EAB0"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35EC5CE5"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4、乙方到施工现场的人员必须佩戴安全帽，穿戴整洁，严禁吸烟和大声喧哗，遵守需方项目的规章制度，否则将按需方有关制度处罚。</w:t>
      </w:r>
    </w:p>
    <w:p w14:paraId="47B499E1"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5、由于非甲方的任何第三方原因导致乙方人员伤亡及财产损害均由乙方承担相应损失。</w:t>
      </w:r>
    </w:p>
    <w:p w14:paraId="76801AA9" w14:textId="77777777" w:rsidR="004D4A12" w:rsidRDefault="004D4A12" w:rsidP="004D4A12">
      <w:pPr>
        <w:spacing w:line="400" w:lineRule="exact"/>
        <w:ind w:firstLineChars="200" w:firstLine="482"/>
        <w:jc w:val="left"/>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第三条甲方的安全责任、权利和义务</w:t>
      </w:r>
    </w:p>
    <w:p w14:paraId="2B8BC200"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1、甲方在现场履行管理、监督职责，认真履行第一条共同约定的内容，对乙方在进入总</w:t>
      </w:r>
      <w:proofErr w:type="gramStart"/>
      <w:r>
        <w:rPr>
          <w:rFonts w:ascii="仿宋_GB2312" w:eastAsia="仿宋_GB2312" w:hAnsi="仿宋_GB2312" w:cs="仿宋_GB2312" w:hint="eastAsia"/>
          <w:color w:val="000000" w:themeColor="text1"/>
        </w:rPr>
        <w:t>包施工</w:t>
      </w:r>
      <w:proofErr w:type="gramEnd"/>
      <w:r>
        <w:rPr>
          <w:rFonts w:ascii="仿宋_GB2312" w:eastAsia="仿宋_GB2312" w:hAnsi="仿宋_GB2312" w:cs="仿宋_GB2312" w:hint="eastAsia"/>
          <w:color w:val="000000" w:themeColor="text1"/>
        </w:rPr>
        <w:t>现场的施工安全进行监督、指导、检查。</w:t>
      </w:r>
    </w:p>
    <w:p w14:paraId="2B9E568A"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lastRenderedPageBreak/>
        <w:t>2、对乙方安排生产、运输任务的同时，对按照规定程序审批的施工组织设计进行书面安全技术交底，并办理交底双方签字手续（如有）。</w:t>
      </w:r>
    </w:p>
    <w:p w14:paraId="746AAC1E"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3、在合同中约定由甲方向使用单位提供的安全防护设施，应完整齐全，并且符合安全要求，并整改乙方提出的不安全问题。</w:t>
      </w:r>
    </w:p>
    <w:p w14:paraId="3B59FFBF"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有权制止乙方的违章作业，对重大违章行为有权责令其停工整顿；对于乙方的违章行为，甲方有进行安全违约处罚的权利；因乙方责任造成防护设施、防护用品等损坏、改变或遗失，或者环境破坏，可要求乙方赔偿或恢复。</w:t>
      </w:r>
    </w:p>
    <w:p w14:paraId="06B51E2D"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5、对安全素质差、不服从安全生产管理的人员责令其限期退场，造成的工期损失、经济损失由乙方承担。对不执行规章制度的人员，可视情节轻重，按照项目奖罚制度进行安全违约处罚。</w:t>
      </w:r>
    </w:p>
    <w:p w14:paraId="6D536B61"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6、对达不到规定的安全生产条件、存在重大安全隐患或发生安全事故，可要求乙方限期退场，或者中止合同，造成项目工期损失、经济损失由乙方承担。</w:t>
      </w:r>
    </w:p>
    <w:p w14:paraId="344B4992"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7、按照规定要求对乙方自有的材料和自带（含租赁）施工机具、起重吊装设备、运输车辆等进行安全生产监督检查，有权拒绝乙方不合格产品进场（已进场的限期退场）。</w:t>
      </w:r>
    </w:p>
    <w:p w14:paraId="47523E14" w14:textId="77777777" w:rsidR="004D4A12" w:rsidRDefault="004D4A12" w:rsidP="004D4A12">
      <w:pPr>
        <w:snapToGrid w:val="0"/>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8、与安全生产关系直接的大型设备、特种设备、安全设施设备、防护用品进场时，项目安全生产监督管理部门应参与验收，验收合格签字后方可进场。</w:t>
      </w:r>
    </w:p>
    <w:p w14:paraId="39246F84" w14:textId="77777777" w:rsidR="004D4A12" w:rsidRDefault="004D4A12" w:rsidP="004D4A12">
      <w:pPr>
        <w:spacing w:line="400" w:lineRule="exact"/>
        <w:ind w:firstLineChars="200" w:firstLine="482"/>
        <w:jc w:val="left"/>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第四条乙方的安全责任、权利和义务</w:t>
      </w:r>
    </w:p>
    <w:p w14:paraId="45D6E428"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1、乙方应认真履行第一条共同约定的内容，接受甲方的监督、检查工作。</w:t>
      </w:r>
    </w:p>
    <w:p w14:paraId="5FFBBE20"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2、乙方应具备所供货物的运输资质或证照，不得跨资质承运相应货物。若乙方委托第三方单位承运相应货物，不解除乙方</w:t>
      </w:r>
      <w:proofErr w:type="gramStart"/>
      <w:r>
        <w:rPr>
          <w:rFonts w:ascii="仿宋_GB2312" w:eastAsia="仿宋_GB2312" w:hAnsi="仿宋_GB2312" w:cs="仿宋_GB2312" w:hint="eastAsia"/>
          <w:color w:val="000000" w:themeColor="text1"/>
        </w:rPr>
        <w:t>应承担本合同</w:t>
      </w:r>
      <w:proofErr w:type="gramEnd"/>
      <w:r>
        <w:rPr>
          <w:rFonts w:ascii="仿宋_GB2312" w:eastAsia="仿宋_GB2312" w:hAnsi="仿宋_GB2312" w:cs="仿宋_GB2312" w:hint="eastAsia"/>
          <w:color w:val="000000" w:themeColor="text1"/>
        </w:rPr>
        <w:t>项下的义务和责任。</w:t>
      </w:r>
    </w:p>
    <w:p w14:paraId="57B9CB88"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DC20E8E"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68B51182"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056DA3B6"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6、不得违章指挥，或强令工人冒险作业，也不能强迫工人连续长时间作业，更不能进入指定禁区及非本工作作业区域。不得私自翻越防护，攀爬架体、私自</w:t>
      </w:r>
      <w:r>
        <w:rPr>
          <w:rFonts w:ascii="仿宋_GB2312" w:eastAsia="仿宋_GB2312" w:hAnsi="仿宋_GB2312" w:cs="仿宋_GB2312" w:hint="eastAsia"/>
          <w:color w:val="000000" w:themeColor="text1"/>
        </w:rPr>
        <w:lastRenderedPageBreak/>
        <w:t>接电等违章作业行为，不得在高处危险作业和各种提升机械的垂直下方穿行或停留（如：吊篮、电梯笼）。</w:t>
      </w:r>
    </w:p>
    <w:p w14:paraId="5A2E3DC7"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7、对甲方所提供的安全设施不能保证安全施工时，应及时提出，也可拒绝施工；在施工中不得未经甲方现场负责人同意私自拆除安全防护设施。</w:t>
      </w:r>
    </w:p>
    <w:p w14:paraId="3B04F221" w14:textId="77777777" w:rsidR="004D4A12" w:rsidRDefault="004D4A12" w:rsidP="004D4A12">
      <w:pPr>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8、乙方自备的设备及工具必须保证环保、性能良好、各安全装置齐全灵敏有效。进工地前必须</w:t>
      </w:r>
      <w:proofErr w:type="gramStart"/>
      <w:r>
        <w:rPr>
          <w:rFonts w:ascii="仿宋_GB2312" w:eastAsia="仿宋_GB2312" w:hAnsi="仿宋_GB2312" w:cs="仿宋_GB2312" w:hint="eastAsia"/>
          <w:color w:val="000000" w:themeColor="text1"/>
        </w:rPr>
        <w:t>报项目</w:t>
      </w:r>
      <w:proofErr w:type="gramEnd"/>
      <w:r>
        <w:rPr>
          <w:rFonts w:ascii="仿宋_GB2312" w:eastAsia="仿宋_GB2312" w:hAnsi="仿宋_GB2312" w:cs="仿宋_GB2312" w:hint="eastAsia"/>
          <w:color w:val="000000" w:themeColor="text1"/>
        </w:rPr>
        <w:t>监督试机，验收并填写验收表，达不到环保和《JGJ59—2011》标准的设备及工具严禁在工地使用。</w:t>
      </w:r>
    </w:p>
    <w:p w14:paraId="47C9B8F9" w14:textId="77777777" w:rsidR="004D4A12" w:rsidRDefault="004D4A12" w:rsidP="004D4A12">
      <w:pPr>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9、乙方自带设备或工具必须相匹配的质量合格的电缆线，并自备符合当地主管部门要求的末级标准配电箱。</w:t>
      </w:r>
    </w:p>
    <w:p w14:paraId="20CA1242"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10、必须按规定提取和使用安全技术措施经费，为作业人员提供符合国家标准或行业标准的劳动防护用品，并督促、教育作业人员按照使用规则佩戴、使用。</w:t>
      </w:r>
    </w:p>
    <w:p w14:paraId="032B33BD"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11、对甲方人员违章指挥或者可能危及人身安全、财产损失的指挥，乙方有权拒绝。</w:t>
      </w:r>
    </w:p>
    <w:p w14:paraId="2B6C9142"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12、不得进行违反安全法律和其他、安全生产规章制度的行为。</w:t>
      </w:r>
    </w:p>
    <w:p w14:paraId="7F0D6246"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13、乙方对供应的材料在甲方施工场地外运输过程发生的安全事故承担全部责任，不得向甲方提出索赔要求。</w:t>
      </w:r>
    </w:p>
    <w:p w14:paraId="3F800B58" w14:textId="77777777" w:rsidR="004D4A12" w:rsidRDefault="004D4A12" w:rsidP="004D4A12">
      <w:pPr>
        <w:spacing w:line="400" w:lineRule="exact"/>
        <w:ind w:firstLineChars="200" w:firstLine="480"/>
        <w:jc w:val="left"/>
        <w:rPr>
          <w:rFonts w:ascii="仿宋_GB2312" w:eastAsia="仿宋_GB2312" w:hAnsi="仿宋_GB2312" w:cs="仿宋_GB2312"/>
          <w:color w:val="000000" w:themeColor="text1"/>
          <w:shd w:val="clear" w:color="auto" w:fill="FF0000"/>
        </w:rPr>
      </w:pPr>
      <w:r>
        <w:rPr>
          <w:rFonts w:ascii="仿宋_GB2312" w:eastAsia="仿宋_GB2312" w:hAnsi="仿宋_GB2312" w:cs="仿宋_GB2312" w:hint="eastAsia"/>
          <w:color w:val="000000" w:themeColor="text1"/>
        </w:rPr>
        <w:t>14、乙方对因自身原因发生的安全事故承担全部责任。由于乙方原因而引发的被当地有关部门处罚的各类事件，乙方承担相应罚款、工期损失及经济损失；</w:t>
      </w:r>
    </w:p>
    <w:p w14:paraId="2E4008CF" w14:textId="77777777" w:rsidR="004D4A12" w:rsidRDefault="004D4A12" w:rsidP="004D4A12">
      <w:pPr>
        <w:spacing w:line="400" w:lineRule="exact"/>
        <w:ind w:firstLineChars="200" w:firstLine="48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15、在施工现场发生事故时，应积极抢救伤员，保护事故现场，防止事故扩大，按甲方要求提供事故有关资料，并配合调查。</w:t>
      </w:r>
    </w:p>
    <w:p w14:paraId="699EBEDE" w14:textId="77777777" w:rsidR="004D4A12" w:rsidRDefault="004D4A12" w:rsidP="004D4A12">
      <w:pPr>
        <w:spacing w:line="400" w:lineRule="exact"/>
        <w:ind w:firstLineChars="200" w:firstLine="482"/>
        <w:jc w:val="left"/>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第五条事故处理</w:t>
      </w:r>
    </w:p>
    <w:p w14:paraId="0A0D4A68"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3AEC1FA5"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2、在施工现场内发生重伤或死亡事故，由甲方主管部门牵头，乙方为主，甲乙双方共同参加，按照规定报告有关部门进行调查，查清事故原因，分清事故责任，提出对事故责任者的处理意见。</w:t>
      </w:r>
    </w:p>
    <w:p w14:paraId="0F86C8B2"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3、由于没有认真履行安全责任，造成重大伤亡事故，情节严重的主要直接责任者，已触及国家刑律，应提请有关部门进行调查处理。</w:t>
      </w:r>
    </w:p>
    <w:p w14:paraId="40CE20A4"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4、对不认真履行本合同，违章指挥、违章作业、冒险进入施工禁区及损坏安全防护设施、不按规定进行安全技术交底及组织施工，造成伤亡事故的，应由事故责任方承担罚款及一切经济损失和责任。</w:t>
      </w:r>
    </w:p>
    <w:p w14:paraId="3EC71476"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lastRenderedPageBreak/>
        <w:t>5、由于甲方主要责任造成的伤亡事故，乙方有权要求甲方进行经济赔偿。由于乙方主要责任造成的伤亡事故，甲方有权要求乙方承担违约责任。</w:t>
      </w:r>
    </w:p>
    <w:p w14:paraId="7668C762"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6、由于第三方责任导致乙方人员伤亡，及由于乙方责任导致第三方人员伤亡，由乙方负责并处理。</w:t>
      </w:r>
    </w:p>
    <w:p w14:paraId="2CB5F69C"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5BC289D3" w14:textId="77777777" w:rsidR="004D4A12" w:rsidRDefault="004D4A12" w:rsidP="004D4A12">
      <w:pPr>
        <w:snapToGrid w:val="0"/>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8、乙方积极配合甲方做好事故的善后处理工作，若伤亡人员为乙方雇佣、招录人员，乙方应及时负责伤亡人员及家属的接待善后工作，因此发生的医疗费、护理费、赔偿费等费用由</w:t>
      </w:r>
      <w:proofErr w:type="gramStart"/>
      <w:r>
        <w:rPr>
          <w:rFonts w:ascii="仿宋_GB2312" w:eastAsia="仿宋_GB2312" w:hAnsi="仿宋_GB2312" w:cs="仿宋_GB2312" w:hint="eastAsia"/>
          <w:color w:val="000000" w:themeColor="text1"/>
        </w:rPr>
        <w:t>乙方先</w:t>
      </w:r>
      <w:proofErr w:type="gramEnd"/>
      <w:r>
        <w:rPr>
          <w:rFonts w:ascii="仿宋_GB2312" w:eastAsia="仿宋_GB2312" w:hAnsi="仿宋_GB2312" w:cs="仿宋_GB2312" w:hint="eastAsia"/>
          <w:color w:val="000000" w:themeColor="text1"/>
        </w:rPr>
        <w:t>垫付，最后由事故责任方一次性承担，因未积极配合甲方对事故进行善后处理而产生的一切法律责任及经济处罚由乙方自负。</w:t>
      </w:r>
    </w:p>
    <w:p w14:paraId="512E449C" w14:textId="77777777" w:rsidR="004D4A12" w:rsidRDefault="004D4A12" w:rsidP="004D4A12">
      <w:pPr>
        <w:spacing w:line="400" w:lineRule="exact"/>
        <w:ind w:firstLineChars="214" w:firstLine="516"/>
        <w:jc w:val="left"/>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第六条</w:t>
      </w:r>
      <w:r>
        <w:rPr>
          <w:rFonts w:ascii="仿宋_GB2312" w:eastAsia="仿宋_GB2312" w:hAnsi="仿宋_GB2312" w:cs="仿宋_GB2312" w:hint="eastAsia"/>
          <w:color w:val="000000" w:themeColor="text1"/>
        </w:rPr>
        <w:t xml:space="preserve"> 本合同生效条件与主合同相同。</w:t>
      </w:r>
    </w:p>
    <w:p w14:paraId="770AF028" w14:textId="77777777" w:rsidR="004D4A12" w:rsidRDefault="004D4A12" w:rsidP="004D4A12">
      <w:pPr>
        <w:spacing w:line="400" w:lineRule="exact"/>
        <w:rPr>
          <w:rFonts w:ascii="仿宋_GB2312" w:eastAsia="仿宋_GB2312" w:hAnsi="仿宋_GB2312" w:cs="仿宋_GB2312"/>
          <w:color w:val="000000" w:themeColor="text1"/>
        </w:rPr>
      </w:pPr>
    </w:p>
    <w:p w14:paraId="79AC266A" w14:textId="77777777" w:rsidR="004D4A12" w:rsidRDefault="004D4A12" w:rsidP="004D4A12">
      <w:pPr>
        <w:spacing w:line="400" w:lineRule="exact"/>
        <w:ind w:firstLine="570"/>
        <w:rPr>
          <w:rFonts w:ascii="仿宋_GB2312" w:eastAsia="仿宋_GB2312" w:hAnsi="仿宋_GB2312" w:cs="仿宋_GB2312"/>
          <w:color w:val="000000" w:themeColor="text1"/>
        </w:rPr>
      </w:pPr>
      <w:bookmarkStart w:id="127" w:name="_Hlk127200928"/>
      <w:bookmarkStart w:id="128" w:name="_Hlk127203185"/>
      <w:r>
        <w:rPr>
          <w:rFonts w:ascii="仿宋_GB2312" w:eastAsia="仿宋_GB2312" w:hAnsi="仿宋_GB2312" w:cs="仿宋_GB2312" w:hint="eastAsia"/>
          <w:color w:val="000000" w:themeColor="text1"/>
        </w:rPr>
        <w:t xml:space="preserve"> 甲方（盖章）：                        乙方（公章）：                    </w:t>
      </w:r>
    </w:p>
    <w:bookmarkEnd w:id="127"/>
    <w:p w14:paraId="5C4AA253" w14:textId="77777777" w:rsidR="004D4A12" w:rsidRDefault="004D4A12" w:rsidP="004D4A12">
      <w:pPr>
        <w:autoSpaceDE w:val="0"/>
        <w:autoSpaceDN w:val="0"/>
        <w:adjustRightInd w:val="0"/>
        <w:spacing w:line="400" w:lineRule="atLeast"/>
        <w:ind w:firstLineChars="300" w:firstLine="72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法定代表人：                           法定代表人：</w:t>
      </w:r>
    </w:p>
    <w:p w14:paraId="364220B2" w14:textId="77777777" w:rsidR="004D4A12" w:rsidRDefault="004D4A12" w:rsidP="004D4A12">
      <w:pPr>
        <w:autoSpaceDE w:val="0"/>
        <w:autoSpaceDN w:val="0"/>
        <w:adjustRightInd w:val="0"/>
        <w:spacing w:line="400" w:lineRule="atLeast"/>
        <w:ind w:firstLineChars="200" w:firstLine="48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 xml:space="preserve">      或                                     或</w:t>
      </w:r>
    </w:p>
    <w:p w14:paraId="21ED1EA3" w14:textId="77777777" w:rsidR="004D4A12" w:rsidRDefault="004D4A12" w:rsidP="004D4A12">
      <w:pPr>
        <w:autoSpaceDE w:val="0"/>
        <w:autoSpaceDN w:val="0"/>
        <w:adjustRightInd w:val="0"/>
        <w:spacing w:line="400" w:lineRule="atLeast"/>
        <w:ind w:firstLineChars="400" w:firstLine="96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被委托人：                             被委托人：</w:t>
      </w:r>
    </w:p>
    <w:p w14:paraId="20BD221E" w14:textId="77777777" w:rsidR="004D4A12" w:rsidRDefault="004D4A12" w:rsidP="004D4A12">
      <w:pPr>
        <w:spacing w:line="400" w:lineRule="exact"/>
        <w:ind w:firstLineChars="500" w:firstLine="1200"/>
        <w:rPr>
          <w:rFonts w:ascii="仿宋_GB2312" w:eastAsia="仿宋_GB2312" w:hAnsi="仿宋_GB2312" w:cs="仿宋_GB2312"/>
          <w:color w:val="000000" w:themeColor="text1"/>
        </w:rPr>
        <w:sectPr w:rsidR="004D4A12" w:rsidSect="00C74AD8">
          <w:headerReference w:type="default" r:id="rId19"/>
          <w:footerReference w:type="default" r:id="rId20"/>
          <w:pgSz w:w="11906" w:h="16838"/>
          <w:pgMar w:top="1440" w:right="1800" w:bottom="1440" w:left="1800" w:header="850" w:footer="975" w:gutter="0"/>
          <w:cols w:space="0"/>
          <w:docGrid w:linePitch="312"/>
        </w:sectPr>
      </w:pPr>
      <w:r>
        <w:rPr>
          <w:rFonts w:ascii="仿宋_GB2312" w:eastAsia="仿宋_GB2312" w:hAnsi="仿宋_GB2312" w:cs="仿宋_GB2312" w:hint="eastAsia"/>
          <w:color w:val="000000" w:themeColor="text1"/>
        </w:rPr>
        <w:t xml:space="preserve">  年  月  日                          年  月  日</w:t>
      </w:r>
    </w:p>
    <w:p w14:paraId="12D296A4" w14:textId="77777777" w:rsidR="004D4A12" w:rsidRDefault="004D4A12" w:rsidP="004D4A12">
      <w:pPr>
        <w:spacing w:line="400" w:lineRule="exact"/>
        <w:rPr>
          <w:rFonts w:ascii="仿宋_GB2312" w:eastAsia="仿宋_GB2312" w:hAnsi="仿宋_GB2312" w:cs="仿宋_GB2312"/>
          <w:color w:val="000000" w:themeColor="text1"/>
          <w:sz w:val="30"/>
          <w:szCs w:val="30"/>
        </w:rPr>
      </w:pPr>
      <w:bookmarkStart w:id="129" w:name="_Toc14051"/>
      <w:bookmarkStart w:id="130" w:name="_Toc28569"/>
      <w:bookmarkStart w:id="131" w:name="_Toc2128"/>
      <w:bookmarkEnd w:id="128"/>
      <w:r>
        <w:rPr>
          <w:rFonts w:ascii="仿宋_GB2312" w:eastAsia="仿宋_GB2312" w:hAnsi="仿宋_GB2312" w:cs="仿宋_GB2312" w:hint="eastAsia"/>
          <w:color w:val="000000" w:themeColor="text1"/>
          <w:sz w:val="30"/>
          <w:szCs w:val="30"/>
        </w:rPr>
        <w:lastRenderedPageBreak/>
        <w:t>附件四：</w:t>
      </w:r>
      <w:bookmarkEnd w:id="129"/>
      <w:bookmarkEnd w:id="130"/>
      <w:bookmarkEnd w:id="131"/>
    </w:p>
    <w:p w14:paraId="33E9DED5" w14:textId="77777777" w:rsidR="004D4A12" w:rsidRDefault="004D4A12" w:rsidP="004D4A12">
      <w:pPr>
        <w:spacing w:line="400" w:lineRule="exact"/>
        <w:jc w:val="center"/>
        <w:rPr>
          <w:rFonts w:ascii="仿宋_GB2312" w:eastAsia="仿宋_GB2312" w:hAnsi="仿宋_GB2312" w:cs="仿宋_GB2312"/>
          <w:color w:val="000000" w:themeColor="text1"/>
          <w:sz w:val="30"/>
          <w:szCs w:val="30"/>
        </w:rPr>
      </w:pPr>
      <w:bookmarkStart w:id="132" w:name="_Toc16461"/>
      <w:r>
        <w:rPr>
          <w:rFonts w:ascii="仿宋_GB2312" w:eastAsia="仿宋_GB2312" w:hAnsi="仿宋_GB2312" w:cs="仿宋_GB2312" w:hint="eastAsia"/>
          <w:b/>
          <w:color w:val="000000" w:themeColor="text1"/>
          <w:sz w:val="30"/>
          <w:szCs w:val="30"/>
        </w:rPr>
        <w:t>廉洁从业共建协议</w:t>
      </w:r>
    </w:p>
    <w:p w14:paraId="2E164F45" w14:textId="77777777" w:rsidR="004D4A12" w:rsidRDefault="004D4A12" w:rsidP="004D4A12">
      <w:pPr>
        <w:spacing w:line="460" w:lineRule="exact"/>
        <w:ind w:firstLineChars="200" w:firstLine="480"/>
        <w:rPr>
          <w:rFonts w:ascii="仿宋_GB2312" w:eastAsia="仿宋_GB2312" w:hAnsi="宋体"/>
          <w:color w:val="000000" w:themeColor="text1"/>
        </w:rPr>
      </w:pPr>
      <w:r>
        <w:rPr>
          <w:rFonts w:ascii="仿宋_GB2312" w:eastAsia="仿宋_GB2312" w:hAnsi="宋体" w:hint="eastAsia"/>
          <w:color w:val="000000" w:themeColor="text1"/>
        </w:rPr>
        <w:t>甲方：</w:t>
      </w:r>
      <w:r>
        <w:rPr>
          <w:rFonts w:ascii="仿宋_GB2312" w:eastAsia="仿宋_GB2312" w:hAnsi="宋体" w:hint="eastAsia"/>
          <w:color w:val="000000" w:themeColor="text1"/>
          <w:u w:val="single"/>
        </w:rPr>
        <w:t xml:space="preserve">中建路桥集团有限公司     </w:t>
      </w:r>
    </w:p>
    <w:p w14:paraId="28EBE542" w14:textId="77777777" w:rsidR="004D4A12" w:rsidRDefault="004D4A12" w:rsidP="004D4A12">
      <w:pPr>
        <w:spacing w:line="460" w:lineRule="exact"/>
        <w:ind w:firstLineChars="200" w:firstLine="480"/>
        <w:rPr>
          <w:rFonts w:ascii="仿宋_GB2312" w:eastAsia="仿宋_GB2312" w:hAnsi="宋体"/>
          <w:color w:val="000000" w:themeColor="text1"/>
        </w:rPr>
      </w:pPr>
      <w:r>
        <w:rPr>
          <w:rFonts w:ascii="仿宋_GB2312" w:eastAsia="仿宋_GB2312" w:hAnsi="宋体" w:hint="eastAsia"/>
          <w:color w:val="000000" w:themeColor="text1"/>
        </w:rPr>
        <w:t>乙方：</w:t>
      </w:r>
      <w:r>
        <w:rPr>
          <w:rFonts w:ascii="仿宋_GB2312" w:eastAsia="仿宋_GB2312" w:hAnsi="宋体" w:hint="eastAsia"/>
          <w:color w:val="000000" w:themeColor="text1"/>
          <w:u w:val="single"/>
        </w:rPr>
        <w:t xml:space="preserve">            </w:t>
      </w:r>
      <w:r>
        <w:rPr>
          <w:rFonts w:ascii="仿宋_GB2312" w:eastAsia="仿宋_GB2312" w:hAnsi="宋体"/>
          <w:color w:val="000000" w:themeColor="text1"/>
          <w:u w:val="single"/>
        </w:rPr>
        <w:t xml:space="preserve">    </w:t>
      </w:r>
      <w:r>
        <w:rPr>
          <w:rFonts w:ascii="仿宋_GB2312" w:eastAsia="仿宋_GB2312" w:hAnsi="宋体" w:hint="eastAsia"/>
          <w:color w:val="000000" w:themeColor="text1"/>
          <w:u w:val="single"/>
        </w:rPr>
        <w:t xml:space="preserve">         </w:t>
      </w:r>
    </w:p>
    <w:bookmarkEnd w:id="132"/>
    <w:p w14:paraId="7CC6CA9F"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158380F"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bookmarkStart w:id="133" w:name="_Toc300671949"/>
      <w:r>
        <w:rPr>
          <w:rFonts w:ascii="仿宋_GB2312" w:eastAsia="仿宋_GB2312" w:hAnsi="宋体" w:cs="宋体" w:hint="eastAsia"/>
          <w:color w:val="000000" w:themeColor="text1"/>
          <w:kern w:val="0"/>
        </w:rPr>
        <w:t>一、双方的责任</w:t>
      </w:r>
      <w:bookmarkEnd w:id="133"/>
    </w:p>
    <w:p w14:paraId="606B92DB"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1.1应严格遵守国家关于建设工程的有关法律、法规，相关政策，以及廉政建设的各项规定。</w:t>
      </w:r>
    </w:p>
    <w:p w14:paraId="19EDBBB2"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1.2严格执行建设工程合同文件，自觉按合同办事。</w:t>
      </w:r>
    </w:p>
    <w:p w14:paraId="504650DD"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1.3各项活动必须坚持公开、公平、公正、诚信、透明的原则(除法律法规另有规定者外)，不得为获取不正当的利益，损害国家、集体和对方利益，不得违反建设工程管理的规章制度。</w:t>
      </w:r>
    </w:p>
    <w:p w14:paraId="349906C7"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bookmarkStart w:id="134" w:name="_Hlk127535665"/>
      <w:r>
        <w:rPr>
          <w:rFonts w:ascii="仿宋_GB2312" w:eastAsia="仿宋_GB2312" w:hAnsi="宋体" w:cs="宋体" w:hint="eastAsia"/>
          <w:color w:val="000000" w:themeColor="text1"/>
          <w:kern w:val="0"/>
        </w:rPr>
        <w:t>1.4发现双方在业务活动中有违规、违纪、违法行为的，应及时提醒对方，情节严重的，如实进行举报，一经查实，严肃处理。</w:t>
      </w:r>
    </w:p>
    <w:p w14:paraId="6DA5C79F"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bookmarkStart w:id="135" w:name="_Toc300671950"/>
      <w:bookmarkEnd w:id="134"/>
      <w:r>
        <w:rPr>
          <w:rFonts w:ascii="仿宋_GB2312" w:eastAsia="仿宋_GB2312" w:hAnsi="宋体" w:cs="宋体" w:hint="eastAsia"/>
          <w:color w:val="000000" w:themeColor="text1"/>
          <w:kern w:val="0"/>
        </w:rPr>
        <w:t>二、甲方责任</w:t>
      </w:r>
      <w:bookmarkEnd w:id="135"/>
    </w:p>
    <w:p w14:paraId="0BE81BF8"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甲方相关人员和从事该建设工程项目的工作人员，在工程建设的事前、事中、事后应遵守以下规定：</w:t>
      </w:r>
    </w:p>
    <w:p w14:paraId="6285C0A6"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2.1按照甲方的招（议）</w:t>
      </w:r>
      <w:proofErr w:type="gramStart"/>
      <w:r>
        <w:rPr>
          <w:rFonts w:ascii="仿宋_GB2312" w:eastAsia="仿宋_GB2312" w:hAnsi="宋体" w:cs="宋体" w:hint="eastAsia"/>
          <w:color w:val="000000" w:themeColor="text1"/>
          <w:kern w:val="0"/>
        </w:rPr>
        <w:t>标程序</w:t>
      </w:r>
      <w:proofErr w:type="gramEnd"/>
      <w:r>
        <w:rPr>
          <w:rFonts w:ascii="仿宋_GB2312" w:eastAsia="仿宋_GB2312" w:hAnsi="宋体" w:cs="宋体" w:hint="eastAsia"/>
          <w:color w:val="000000" w:themeColor="text1"/>
          <w:kern w:val="0"/>
        </w:rPr>
        <w:t>确定供应商，确保公正、公平对待所有合作方；不得在招标文件中有针对性地故意设定条件，以不公正的方法确定供应商；</w:t>
      </w:r>
    </w:p>
    <w:p w14:paraId="403C8C0D"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2.2</w:t>
      </w:r>
      <w:r>
        <w:rPr>
          <w:rFonts w:ascii="仿宋_GB2312" w:eastAsia="仿宋_GB2312" w:hAnsi="宋体" w:hint="eastAsia"/>
          <w:color w:val="000000" w:themeColor="text1"/>
        </w:rPr>
        <w:t>按照甲方的项目管理流程办理乙方的各项业务（现场签证、验收、结算、付款等），对</w:t>
      </w:r>
      <w:proofErr w:type="gramStart"/>
      <w:r>
        <w:rPr>
          <w:rFonts w:ascii="仿宋_GB2312" w:eastAsia="仿宋_GB2312" w:hAnsi="宋体" w:hint="eastAsia"/>
          <w:color w:val="000000" w:themeColor="text1"/>
        </w:rPr>
        <w:t>乙方员工</w:t>
      </w:r>
      <w:proofErr w:type="gramEnd"/>
      <w:r>
        <w:rPr>
          <w:rFonts w:ascii="仿宋_GB2312" w:eastAsia="仿宋_GB2312" w:hAnsi="宋体" w:hint="eastAsia"/>
          <w:color w:val="000000" w:themeColor="text1"/>
        </w:rPr>
        <w:t>的吃拿卡要行为坚决制止，如甲方员工出现上述情况以索贿论；</w:t>
      </w:r>
    </w:p>
    <w:p w14:paraId="6DD5B034" w14:textId="77777777" w:rsidR="004D4A12" w:rsidRDefault="004D4A12" w:rsidP="004D4A12">
      <w:pPr>
        <w:widowControl/>
        <w:spacing w:line="400" w:lineRule="exact"/>
        <w:ind w:firstLineChars="200" w:firstLine="480"/>
        <w:rPr>
          <w:rFonts w:ascii="仿宋_GB2312" w:eastAsia="仿宋_GB2312" w:hAnsi="宋体"/>
          <w:color w:val="000000" w:themeColor="text1"/>
        </w:rPr>
      </w:pPr>
      <w:r>
        <w:rPr>
          <w:rFonts w:ascii="仿宋_GB2312" w:eastAsia="仿宋_GB2312" w:hAnsi="宋体" w:cs="宋体" w:hint="eastAsia"/>
          <w:color w:val="000000" w:themeColor="text1"/>
          <w:kern w:val="0"/>
        </w:rPr>
        <w:t>2.3</w:t>
      </w:r>
      <w:r>
        <w:rPr>
          <w:rFonts w:ascii="仿宋_GB2312" w:eastAsia="仿宋_GB2312" w:hAnsi="宋体" w:hint="eastAsia"/>
          <w:color w:val="000000" w:themeColor="text1"/>
        </w:rPr>
        <w:t>不安排己方员工的亲友在乙方工作；</w:t>
      </w:r>
    </w:p>
    <w:p w14:paraId="39D5A0CB" w14:textId="77777777" w:rsidR="004D4A12" w:rsidRDefault="004D4A12" w:rsidP="004D4A12">
      <w:pPr>
        <w:widowControl/>
        <w:spacing w:line="400" w:lineRule="exact"/>
        <w:ind w:firstLineChars="200" w:firstLine="480"/>
        <w:rPr>
          <w:color w:val="000000" w:themeColor="text1"/>
        </w:rPr>
      </w:pPr>
      <w:r>
        <w:rPr>
          <w:rFonts w:ascii="仿宋_GB2312" w:eastAsia="仿宋_GB2312" w:hAnsi="宋体" w:cs="宋体" w:hint="eastAsia"/>
          <w:color w:val="000000" w:themeColor="text1"/>
          <w:kern w:val="0"/>
        </w:rPr>
        <w:t>2.4</w:t>
      </w:r>
      <w:r>
        <w:rPr>
          <w:rFonts w:ascii="仿宋_GB2312" w:eastAsia="仿宋_GB2312" w:hAnsi="宋体" w:hint="eastAsia"/>
          <w:color w:val="000000" w:themeColor="text1"/>
        </w:rPr>
        <w:t>不得以任何理由向乙方推荐分包单位，不得要求乙方购买合同规定外的材料和设备；</w:t>
      </w:r>
    </w:p>
    <w:p w14:paraId="538666C8"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2.5不得向乙方和相关单位索要或接受回扣、礼金、有价证券、贵重物品和好处费、感谢费等。</w:t>
      </w:r>
    </w:p>
    <w:p w14:paraId="6621FB18"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2.6不得在乙方和相关单位报销任何应由业主方或个人支付的费用。</w:t>
      </w:r>
    </w:p>
    <w:p w14:paraId="40AAABE6"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2.7不得要求、暗示或接受乙方和相关单位为个人装修住房、婚丧嫁娶、配偶子女的工作安排以及出国(境)、旅游等提供方便。</w:t>
      </w:r>
    </w:p>
    <w:p w14:paraId="6E916AC6"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lastRenderedPageBreak/>
        <w:t>2.8不得参加有可能影响公正执行公务的乙方和相关单位的宴请、健身、娱乐等活动。</w:t>
      </w:r>
    </w:p>
    <w:p w14:paraId="5BBA0E10"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bookmarkStart w:id="136" w:name="_Toc300671951"/>
      <w:r>
        <w:rPr>
          <w:rFonts w:ascii="仿宋_GB2312" w:eastAsia="仿宋_GB2312" w:hAnsi="宋体" w:cs="宋体" w:hint="eastAsia"/>
          <w:color w:val="000000" w:themeColor="text1"/>
          <w:kern w:val="0"/>
        </w:rPr>
        <w:t>三、乙方责任</w:t>
      </w:r>
      <w:bookmarkEnd w:id="136"/>
    </w:p>
    <w:p w14:paraId="0BBA5774"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应与甲方保持正常的业务交往，按照有关法律法规和程序开展业务工作，严格执行工程建设的有关方针、政策，执行工程建设强制性标准，并遵守以下规定：</w:t>
      </w:r>
    </w:p>
    <w:p w14:paraId="06B9B63D" w14:textId="77777777" w:rsidR="004D4A12" w:rsidRDefault="004D4A12" w:rsidP="004D4A12">
      <w:pPr>
        <w:spacing w:line="400" w:lineRule="exact"/>
        <w:ind w:firstLineChars="200" w:firstLine="480"/>
        <w:rPr>
          <w:rFonts w:ascii="仿宋_GB2312" w:eastAsia="仿宋_GB2312" w:hAnsi="宋体"/>
          <w:color w:val="000000" w:themeColor="text1"/>
        </w:rPr>
      </w:pPr>
      <w:r>
        <w:rPr>
          <w:rFonts w:ascii="仿宋_GB2312" w:eastAsia="仿宋_GB2312" w:cs="宋体" w:hint="eastAsia"/>
          <w:color w:val="000000" w:themeColor="text1"/>
          <w:kern w:val="0"/>
        </w:rPr>
        <w:t>3.1</w:t>
      </w:r>
      <w:r>
        <w:rPr>
          <w:rFonts w:ascii="仿宋_GB2312" w:eastAsia="仿宋_GB2312" w:hAnsi="宋体" w:hint="eastAsia"/>
          <w:color w:val="000000" w:themeColor="text1"/>
        </w:rPr>
        <w:t>根据自己的实力参与甲方的招（议）标，遵守甲方的管理制度；不得在招标之前或过程中，以不正当手段谋求中标。</w:t>
      </w:r>
    </w:p>
    <w:p w14:paraId="1D910560" w14:textId="77777777" w:rsidR="004D4A12" w:rsidRDefault="004D4A12" w:rsidP="004D4A12">
      <w:pPr>
        <w:spacing w:line="400" w:lineRule="exact"/>
        <w:ind w:firstLineChars="200" w:firstLine="480"/>
        <w:rPr>
          <w:rFonts w:ascii="仿宋_GB2312" w:eastAsia="仿宋_GB2312" w:cs="宋体"/>
          <w:color w:val="000000" w:themeColor="text1"/>
          <w:kern w:val="0"/>
        </w:rPr>
      </w:pPr>
      <w:r>
        <w:rPr>
          <w:rFonts w:ascii="仿宋_GB2312" w:eastAsia="仿宋_GB2312" w:cs="宋体" w:hint="eastAsia"/>
          <w:color w:val="000000" w:themeColor="text1"/>
          <w:kern w:val="0"/>
        </w:rPr>
        <w:t>3.2不得向甲方员工及其亲属输送任何个人利益以寻求合作机会，不得为甲方人员配偶、子女及特定关系人安排工作、谋取不正当利益或提供各类方便。</w:t>
      </w:r>
    </w:p>
    <w:p w14:paraId="5F87E4BA" w14:textId="77777777" w:rsidR="004D4A12" w:rsidRDefault="004D4A12" w:rsidP="004D4A12">
      <w:pPr>
        <w:spacing w:line="400" w:lineRule="exact"/>
        <w:ind w:firstLineChars="200" w:firstLine="480"/>
        <w:rPr>
          <w:rFonts w:ascii="仿宋_GB2312" w:eastAsia="仿宋_GB2312" w:cs="宋体"/>
          <w:color w:val="000000" w:themeColor="text1"/>
          <w:kern w:val="0"/>
        </w:rPr>
      </w:pPr>
      <w:r>
        <w:rPr>
          <w:rFonts w:ascii="仿宋_GB2312" w:eastAsia="仿宋_GB2312" w:cs="宋体" w:hint="eastAsia"/>
          <w:color w:val="000000" w:themeColor="text1"/>
          <w:kern w:val="0"/>
        </w:rPr>
        <w:t>3.3不得以任何理由为甲方和相关单位报销应由对方或个人支付的费用，包括出差期间的交通费和住宿费等。</w:t>
      </w:r>
    </w:p>
    <w:p w14:paraId="7B5E9DE4" w14:textId="77777777" w:rsidR="004D4A12" w:rsidRDefault="004D4A12" w:rsidP="004D4A12">
      <w:pPr>
        <w:spacing w:line="400" w:lineRule="exact"/>
        <w:ind w:firstLineChars="200" w:firstLine="480"/>
        <w:rPr>
          <w:rFonts w:ascii="仿宋_GB2312" w:eastAsia="仿宋_GB2312" w:cs="宋体"/>
          <w:color w:val="000000" w:themeColor="text1"/>
          <w:kern w:val="0"/>
        </w:rPr>
      </w:pPr>
      <w:r>
        <w:rPr>
          <w:rFonts w:ascii="仿宋_GB2312" w:eastAsia="仿宋_GB2312" w:cs="宋体" w:hint="eastAsia"/>
          <w:color w:val="000000" w:themeColor="text1"/>
          <w:kern w:val="0"/>
        </w:rPr>
        <w:t>3.4不得以甲方员工及其亲属的家庭装修、婚丧嫁娶、出国留学等事宜为由进行提供资金及物资资助等行贿行为。</w:t>
      </w:r>
    </w:p>
    <w:p w14:paraId="77DC2A5D" w14:textId="77777777" w:rsidR="004D4A12" w:rsidRDefault="004D4A12" w:rsidP="004D4A12">
      <w:pPr>
        <w:spacing w:line="400" w:lineRule="exact"/>
        <w:ind w:firstLineChars="200" w:firstLine="480"/>
        <w:rPr>
          <w:rFonts w:ascii="仿宋_GB2312" w:eastAsia="仿宋_GB2312" w:cs="宋体"/>
          <w:color w:val="000000" w:themeColor="text1"/>
          <w:kern w:val="0"/>
        </w:rPr>
      </w:pPr>
      <w:r>
        <w:rPr>
          <w:rFonts w:ascii="仿宋_GB2312" w:eastAsia="仿宋_GB2312" w:cs="宋体"/>
          <w:color w:val="000000" w:themeColor="text1"/>
          <w:kern w:val="0"/>
        </w:rPr>
        <w:t>3.5</w:t>
      </w:r>
      <w:r>
        <w:rPr>
          <w:rFonts w:ascii="仿宋_GB2312" w:eastAsia="仿宋_GB2312" w:cs="宋体" w:hint="eastAsia"/>
          <w:color w:val="000000" w:themeColor="text1"/>
          <w:kern w:val="0"/>
        </w:rPr>
        <w:t>不得向甲方员工提供礼品、礼金、贵重物品或消费卡、会员卡、礼品</w:t>
      </w:r>
      <w:proofErr w:type="gramStart"/>
      <w:r>
        <w:rPr>
          <w:rFonts w:ascii="仿宋_GB2312" w:eastAsia="仿宋_GB2312" w:cs="宋体" w:hint="eastAsia"/>
          <w:color w:val="000000" w:themeColor="text1"/>
          <w:kern w:val="0"/>
        </w:rPr>
        <w:t>券</w:t>
      </w:r>
      <w:proofErr w:type="gramEnd"/>
      <w:r>
        <w:rPr>
          <w:rFonts w:ascii="仿宋_GB2312" w:eastAsia="仿宋_GB2312" w:cs="宋体" w:hint="eastAsia"/>
          <w:color w:val="000000" w:themeColor="text1"/>
          <w:kern w:val="0"/>
        </w:rPr>
        <w:t>等虚拟电子礼品，严禁快递送礼。</w:t>
      </w:r>
    </w:p>
    <w:p w14:paraId="54521969" w14:textId="77777777" w:rsidR="004D4A12" w:rsidRDefault="004D4A12" w:rsidP="004D4A12">
      <w:pPr>
        <w:spacing w:line="400" w:lineRule="exact"/>
        <w:ind w:firstLineChars="200" w:firstLine="480"/>
        <w:rPr>
          <w:rFonts w:ascii="仿宋_GB2312" w:eastAsia="仿宋_GB2312" w:cs="宋体"/>
          <w:color w:val="000000" w:themeColor="text1"/>
          <w:kern w:val="0"/>
        </w:rPr>
      </w:pPr>
      <w:r>
        <w:rPr>
          <w:rFonts w:ascii="仿宋_GB2312" w:eastAsia="仿宋_GB2312" w:cs="宋体" w:hint="eastAsia"/>
          <w:color w:val="000000" w:themeColor="text1"/>
          <w:kern w:val="0"/>
        </w:rPr>
        <w:t>3.</w:t>
      </w:r>
      <w:r>
        <w:rPr>
          <w:rFonts w:ascii="仿宋_GB2312" w:eastAsia="仿宋_GB2312" w:cs="宋体"/>
          <w:color w:val="000000" w:themeColor="text1"/>
          <w:kern w:val="0"/>
        </w:rPr>
        <w:t>6</w:t>
      </w:r>
      <w:r>
        <w:rPr>
          <w:rFonts w:ascii="仿宋_GB2312" w:eastAsia="仿宋_GB2312" w:cs="宋体" w:hint="eastAsia"/>
          <w:color w:val="000000" w:themeColor="text1"/>
          <w:kern w:val="0"/>
        </w:rPr>
        <w:t>不得以任何理由为甲方、相关单位或个人组织有可能影响公正执行公务的宴请、健身、娱乐等活动。</w:t>
      </w:r>
    </w:p>
    <w:p w14:paraId="6CA5B313" w14:textId="77777777" w:rsidR="004D4A12" w:rsidRDefault="004D4A12" w:rsidP="004D4A12">
      <w:pPr>
        <w:spacing w:line="400" w:lineRule="exact"/>
        <w:ind w:firstLineChars="200" w:firstLine="480"/>
        <w:rPr>
          <w:rFonts w:ascii="仿宋_GB2312" w:eastAsia="仿宋_GB2312" w:cs="宋体"/>
          <w:color w:val="000000" w:themeColor="text1"/>
          <w:kern w:val="0"/>
        </w:rPr>
      </w:pPr>
      <w:r>
        <w:rPr>
          <w:rFonts w:ascii="仿宋_GB2312" w:eastAsia="仿宋_GB2312" w:cs="宋体"/>
          <w:color w:val="000000" w:themeColor="text1"/>
          <w:kern w:val="0"/>
        </w:rPr>
        <w:t>3.7</w:t>
      </w:r>
      <w:r>
        <w:rPr>
          <w:rFonts w:ascii="仿宋_GB2312" w:eastAsia="仿宋_GB2312" w:cs="宋体" w:hint="eastAsia"/>
          <w:color w:val="000000" w:themeColor="text1"/>
          <w:kern w:val="0"/>
        </w:rPr>
        <w:t>不得与甲方员工就标书合同条款中的利益条款进行私下协商或达成默契。</w:t>
      </w:r>
    </w:p>
    <w:p w14:paraId="2BD3C941" w14:textId="77777777" w:rsidR="004D4A12" w:rsidRDefault="004D4A12" w:rsidP="004D4A12">
      <w:pPr>
        <w:spacing w:line="400" w:lineRule="exact"/>
        <w:ind w:firstLineChars="200" w:firstLine="480"/>
        <w:rPr>
          <w:rFonts w:ascii="仿宋_GB2312" w:eastAsia="仿宋_GB2312" w:cs="宋体"/>
          <w:color w:val="000000" w:themeColor="text1"/>
          <w:kern w:val="0"/>
        </w:rPr>
      </w:pPr>
      <w:r>
        <w:rPr>
          <w:rFonts w:ascii="仿宋_GB2312" w:eastAsia="仿宋_GB2312" w:cs="宋体" w:hint="eastAsia"/>
          <w:color w:val="000000" w:themeColor="text1"/>
          <w:kern w:val="0"/>
        </w:rPr>
        <w:t>3</w:t>
      </w:r>
      <w:r>
        <w:rPr>
          <w:rFonts w:ascii="仿宋_GB2312" w:eastAsia="仿宋_GB2312" w:cs="宋体"/>
          <w:color w:val="000000" w:themeColor="text1"/>
          <w:kern w:val="0"/>
        </w:rPr>
        <w:t>.8</w:t>
      </w:r>
      <w:r>
        <w:rPr>
          <w:rFonts w:ascii="仿宋_GB2312" w:eastAsia="仿宋_GB2312" w:cs="宋体" w:hint="eastAsia"/>
          <w:color w:val="000000" w:themeColor="text1"/>
          <w:kern w:val="0"/>
        </w:rPr>
        <w:t>不得安排甲方员工及其亲属从事合资或合股经营行为，不向甲方打探商业秘密或提供兼职报酬。</w:t>
      </w:r>
    </w:p>
    <w:p w14:paraId="76DC8512" w14:textId="77777777" w:rsidR="004D4A12" w:rsidRDefault="004D4A12" w:rsidP="004D4A12">
      <w:pPr>
        <w:spacing w:line="400" w:lineRule="exact"/>
        <w:ind w:firstLineChars="200" w:firstLine="480"/>
        <w:rPr>
          <w:rFonts w:ascii="仿宋_GB2312" w:eastAsia="仿宋_GB2312" w:cs="宋体"/>
          <w:color w:val="000000" w:themeColor="text1"/>
          <w:kern w:val="0"/>
        </w:rPr>
      </w:pPr>
      <w:r>
        <w:rPr>
          <w:rFonts w:ascii="仿宋_GB2312" w:eastAsia="仿宋_GB2312" w:cs="宋体"/>
          <w:color w:val="000000" w:themeColor="text1"/>
          <w:kern w:val="0"/>
        </w:rPr>
        <w:t>3.9</w:t>
      </w:r>
      <w:r>
        <w:rPr>
          <w:rFonts w:ascii="仿宋_GB2312" w:eastAsia="仿宋_GB2312" w:cs="宋体" w:hint="eastAsia"/>
          <w:color w:val="000000" w:themeColor="text1"/>
          <w:kern w:val="0"/>
        </w:rPr>
        <w:t>不在甲方人员进行市场调研、商务洽谈等期间违规提供公务接待。</w:t>
      </w:r>
    </w:p>
    <w:p w14:paraId="04EA082B" w14:textId="77777777" w:rsidR="004D4A12" w:rsidRDefault="004D4A12" w:rsidP="004D4A12">
      <w:pPr>
        <w:spacing w:line="400" w:lineRule="exact"/>
        <w:ind w:firstLineChars="200" w:firstLine="480"/>
        <w:rPr>
          <w:rFonts w:ascii="仿宋_GB2312" w:eastAsia="仿宋_GB2312" w:cs="宋体"/>
          <w:color w:val="000000" w:themeColor="text1"/>
          <w:kern w:val="0"/>
        </w:rPr>
      </w:pPr>
      <w:r>
        <w:rPr>
          <w:rFonts w:ascii="仿宋_GB2312" w:eastAsia="仿宋_GB2312" w:cs="宋体"/>
          <w:color w:val="000000" w:themeColor="text1"/>
          <w:kern w:val="0"/>
        </w:rPr>
        <w:t>3.10</w:t>
      </w:r>
      <w:r>
        <w:rPr>
          <w:rFonts w:ascii="仿宋_GB2312" w:eastAsia="仿宋_GB2312" w:cs="宋体" w:hint="eastAsia"/>
          <w:color w:val="000000" w:themeColor="text1"/>
          <w:kern w:val="0"/>
        </w:rPr>
        <w:t>对甲方员工违反本协议的行为及时向甲方的上级监督部门报告。</w:t>
      </w:r>
    </w:p>
    <w:p w14:paraId="2147FA38"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bookmarkStart w:id="137" w:name="_Toc300671952"/>
      <w:r>
        <w:rPr>
          <w:rFonts w:ascii="仿宋_GB2312" w:eastAsia="仿宋_GB2312" w:hAnsi="宋体" w:cs="宋体" w:hint="eastAsia"/>
          <w:color w:val="000000" w:themeColor="text1"/>
          <w:kern w:val="0"/>
        </w:rPr>
        <w:t>四、违约责任</w:t>
      </w:r>
      <w:bookmarkEnd w:id="137"/>
    </w:p>
    <w:p w14:paraId="6156EA58"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4.1甲方工作人员有违反本责任书第一、二条责任行为的，依据有关法律及甲方《员工守则》，提交甲方纪检部门进行处理。</w:t>
      </w:r>
    </w:p>
    <w:p w14:paraId="5E690E0E"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4.2乙方工作人员有违反本责任书第一、三条责任行为的，依据有关法律法规处理；向甲方行贿或给甲方单位造成经济损失的，按照受贿金额或损失金额的5-10倍进行处罚</w:t>
      </w:r>
      <w:r>
        <w:rPr>
          <w:rFonts w:ascii="仿宋_GB2312" w:eastAsia="仿宋_GB2312" w:hAnsi="宋体" w:hint="eastAsia"/>
          <w:color w:val="000000" w:themeColor="text1"/>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w:t>
      </w:r>
      <w:proofErr w:type="gramStart"/>
      <w:r>
        <w:rPr>
          <w:rFonts w:ascii="仿宋_GB2312" w:eastAsia="仿宋_GB2312" w:hAnsi="宋体" w:hint="eastAsia"/>
          <w:color w:val="000000" w:themeColor="text1"/>
        </w:rPr>
        <w:t>违者除令被</w:t>
      </w:r>
      <w:proofErr w:type="gramEnd"/>
      <w:r>
        <w:rPr>
          <w:rFonts w:ascii="仿宋_GB2312" w:eastAsia="仿宋_GB2312" w:hAnsi="宋体" w:hint="eastAsia"/>
          <w:color w:val="000000" w:themeColor="text1"/>
        </w:rPr>
        <w:t>安插人员在两天内退出外，并对责任人按每人每次1000元给予罚款。</w:t>
      </w:r>
    </w:p>
    <w:p w14:paraId="7F4D11FD"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lastRenderedPageBreak/>
        <w:t>4.3甲方工作人员不得接受可能影响公正执行公务的礼金（包括各种有价证券）、礼品馈赠。因各种原因未能拒收的，一律上交所属部门并登记。</w:t>
      </w:r>
    </w:p>
    <w:p w14:paraId="4AB80E1F" w14:textId="77777777" w:rsidR="004D4A12" w:rsidRDefault="004D4A12" w:rsidP="004D4A12">
      <w:pPr>
        <w:spacing w:line="400" w:lineRule="exact"/>
        <w:ind w:firstLineChars="200" w:firstLine="480"/>
        <w:rPr>
          <w:rFonts w:ascii="仿宋_GB2312" w:eastAsia="仿宋_GB2312" w:hAnsi="宋体"/>
          <w:color w:val="000000" w:themeColor="text1"/>
        </w:rPr>
      </w:pPr>
      <w:r>
        <w:rPr>
          <w:rFonts w:ascii="仿宋_GB2312" w:eastAsia="仿宋_GB2312" w:hAnsi="宋体" w:hint="eastAsia"/>
          <w:color w:val="000000" w:themeColor="text1"/>
        </w:rPr>
        <w:t>4.4</w:t>
      </w:r>
      <w:r>
        <w:rPr>
          <w:rFonts w:ascii="仿宋_GB2312" w:eastAsia="仿宋_GB2312" w:hAnsi="宋体" w:cs="宋体" w:hint="eastAsia"/>
          <w:color w:val="000000" w:themeColor="text1"/>
          <w:kern w:val="0"/>
        </w:rPr>
        <w:t>甲乙双方必须认真履行本协议，遵纪守法，相互监督，密切配合，共同搞好廉政建设。双方</w:t>
      </w:r>
      <w:r>
        <w:rPr>
          <w:rFonts w:ascii="仿宋_GB2312" w:eastAsia="仿宋_GB2312" w:hAnsi="宋体" w:hint="eastAsia"/>
          <w:color w:val="000000" w:themeColor="text1"/>
        </w:rPr>
        <w:t>认可甲方建立</w:t>
      </w:r>
      <w:proofErr w:type="gramStart"/>
      <w:r>
        <w:rPr>
          <w:rFonts w:ascii="仿宋_GB2312" w:eastAsia="仿宋_GB2312" w:hAnsi="宋体" w:hint="eastAsia"/>
          <w:color w:val="000000" w:themeColor="text1"/>
        </w:rPr>
        <w:t>不</w:t>
      </w:r>
      <w:proofErr w:type="gramEnd"/>
      <w:r>
        <w:rPr>
          <w:rFonts w:ascii="仿宋_GB2312" w:eastAsia="仿宋_GB2312" w:hAnsi="宋体" w:hint="eastAsia"/>
          <w:color w:val="000000" w:themeColor="text1"/>
        </w:rPr>
        <w:t>诚信合作方黑名单制度，如乙方发生向甲方员工的行贿行为、乙方和甲方的员工勾结虚增结算款项的行为，则该乙方进入甲方</w:t>
      </w:r>
      <w:proofErr w:type="gramStart"/>
      <w:r>
        <w:rPr>
          <w:rFonts w:ascii="仿宋_GB2312" w:eastAsia="仿宋_GB2312" w:hAnsi="宋体" w:hint="eastAsia"/>
          <w:color w:val="000000" w:themeColor="text1"/>
        </w:rPr>
        <w:t>不</w:t>
      </w:r>
      <w:proofErr w:type="gramEnd"/>
      <w:r>
        <w:rPr>
          <w:rFonts w:ascii="仿宋_GB2312" w:eastAsia="仿宋_GB2312" w:hAnsi="宋体" w:hint="eastAsia"/>
          <w:color w:val="000000" w:themeColor="text1"/>
        </w:rPr>
        <w:t>诚信合作方黑名单，</w:t>
      </w:r>
      <w:r>
        <w:rPr>
          <w:rFonts w:ascii="仿宋_GB2312" w:eastAsia="仿宋_GB2312" w:hAnsi="宋体" w:cs="宋体" w:hint="eastAsia"/>
          <w:color w:val="000000" w:themeColor="text1"/>
          <w:kern w:val="0"/>
        </w:rPr>
        <w:t>触犯刑律的，移交司法机关处理。</w:t>
      </w:r>
    </w:p>
    <w:p w14:paraId="120294CE"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4.5本责任书作为主合同的组成部分，与本合同具有同等法律效力。生效条件与主合同相同。</w:t>
      </w:r>
    </w:p>
    <w:p w14:paraId="081358A3"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五、责任书有效期</w:t>
      </w:r>
    </w:p>
    <w:p w14:paraId="693C28B9" w14:textId="77777777" w:rsidR="004D4A12" w:rsidRDefault="004D4A12" w:rsidP="004D4A12">
      <w:pPr>
        <w:widowControl/>
        <w:spacing w:line="400" w:lineRule="exact"/>
        <w:ind w:firstLineChars="200" w:firstLine="480"/>
        <w:rPr>
          <w:rFonts w:ascii="仿宋_GB2312" w:eastAsia="仿宋_GB2312" w:hAnsi="宋体" w:cs="宋体"/>
          <w:color w:val="000000" w:themeColor="text1"/>
          <w:kern w:val="0"/>
        </w:rPr>
      </w:pPr>
      <w:r>
        <w:rPr>
          <w:rFonts w:ascii="仿宋_GB2312" w:eastAsia="仿宋_GB2312" w:hAnsi="宋体" w:cs="宋体" w:hint="eastAsia"/>
          <w:color w:val="000000" w:themeColor="text1"/>
          <w:kern w:val="0"/>
        </w:rPr>
        <w:t>本责任书的有效期为双方签署之日起至该工程项目竣工验收合格时止。</w:t>
      </w:r>
    </w:p>
    <w:p w14:paraId="43F3344C" w14:textId="77777777" w:rsidR="004D4A12" w:rsidRDefault="004D4A12" w:rsidP="004D4A12">
      <w:pPr>
        <w:spacing w:line="400" w:lineRule="atLeast"/>
        <w:ind w:leftChars="2" w:left="5" w:rightChars="100" w:right="240" w:firstLineChars="187" w:firstLine="449"/>
        <w:rPr>
          <w:rFonts w:ascii="仿宋_GB2312" w:eastAsia="仿宋_GB2312" w:hAnsi="仿宋_GB2312" w:cs="仿宋_GB2312"/>
          <w:bCs/>
          <w:color w:val="000000" w:themeColor="text1"/>
        </w:rPr>
      </w:pPr>
      <w:bookmarkStart w:id="138" w:name="_Hlk127199163"/>
    </w:p>
    <w:p w14:paraId="642A2172" w14:textId="77777777" w:rsidR="004D4A12" w:rsidRDefault="004D4A12" w:rsidP="004D4A12">
      <w:pPr>
        <w:spacing w:line="400" w:lineRule="exact"/>
        <w:ind w:firstLine="57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甲方（盖章）：                        乙方（公章）：                    </w:t>
      </w:r>
    </w:p>
    <w:p w14:paraId="3F520A73" w14:textId="77777777" w:rsidR="004D4A12" w:rsidRDefault="004D4A12" w:rsidP="004D4A12">
      <w:pPr>
        <w:autoSpaceDE w:val="0"/>
        <w:autoSpaceDN w:val="0"/>
        <w:adjustRightInd w:val="0"/>
        <w:spacing w:line="400" w:lineRule="atLeast"/>
        <w:ind w:firstLineChars="300" w:firstLine="72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法定代表人：                           法定代表人：</w:t>
      </w:r>
    </w:p>
    <w:p w14:paraId="4967B72B" w14:textId="77777777" w:rsidR="004D4A12" w:rsidRDefault="004D4A12" w:rsidP="004D4A12">
      <w:pPr>
        <w:autoSpaceDE w:val="0"/>
        <w:autoSpaceDN w:val="0"/>
        <w:adjustRightInd w:val="0"/>
        <w:spacing w:line="400" w:lineRule="atLeast"/>
        <w:ind w:firstLineChars="200" w:firstLine="48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 xml:space="preserve">      或                                     或</w:t>
      </w:r>
    </w:p>
    <w:p w14:paraId="2AEABAD9" w14:textId="77777777" w:rsidR="004D4A12" w:rsidRDefault="004D4A12" w:rsidP="004D4A12">
      <w:pPr>
        <w:autoSpaceDE w:val="0"/>
        <w:autoSpaceDN w:val="0"/>
        <w:adjustRightInd w:val="0"/>
        <w:spacing w:line="400" w:lineRule="atLeast"/>
        <w:ind w:firstLineChars="400" w:firstLine="96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被委托人：                             被委托人：</w:t>
      </w:r>
    </w:p>
    <w:p w14:paraId="0A0EE297" w14:textId="77777777" w:rsidR="004D4A12" w:rsidRDefault="004D4A12" w:rsidP="004D4A12">
      <w:pPr>
        <w:spacing w:line="400" w:lineRule="exact"/>
        <w:ind w:firstLineChars="500" w:firstLine="120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年  月  日                          年  月  日 </w:t>
      </w:r>
    </w:p>
    <w:p w14:paraId="78176077" w14:textId="77777777" w:rsidR="004D4A12" w:rsidRDefault="004D4A12" w:rsidP="004D4A12">
      <w:pPr>
        <w:spacing w:line="400" w:lineRule="exact"/>
        <w:ind w:firstLineChars="2100" w:firstLine="50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w:t>
      </w:r>
    </w:p>
    <w:p w14:paraId="33DCBC7A" w14:textId="77777777" w:rsidR="004D4A12" w:rsidRDefault="004D4A12" w:rsidP="004D4A12">
      <w:pPr>
        <w:spacing w:line="400" w:lineRule="atLeast"/>
        <w:ind w:rightChars="100" w:right="240" w:firstLineChars="300" w:firstLine="720"/>
        <w:rPr>
          <w:rFonts w:ascii="仿宋_GB2312" w:eastAsia="仿宋_GB2312" w:hAnsi="仿宋_GB2312" w:cs="仿宋_GB2312"/>
          <w:bCs/>
          <w:color w:val="000000" w:themeColor="text1"/>
        </w:rPr>
      </w:pPr>
    </w:p>
    <w:p w14:paraId="363768EA" w14:textId="77777777" w:rsidR="004D4A12" w:rsidRDefault="004D4A12" w:rsidP="004D4A12">
      <w:pPr>
        <w:pStyle w:val="a0"/>
        <w:ind w:firstLineChars="200" w:firstLine="482"/>
        <w:rPr>
          <w:rFonts w:ascii="仿宋_GB2312" w:eastAsia="仿宋_GB2312" w:hAnsi="仿宋_GB2312" w:cs="仿宋_GB2312"/>
          <w:b/>
          <w:color w:val="000000" w:themeColor="text1"/>
          <w:sz w:val="24"/>
          <w:szCs w:val="24"/>
        </w:rPr>
        <w:sectPr w:rsidR="004D4A12" w:rsidSect="00C74AD8">
          <w:pgSz w:w="11906" w:h="16838"/>
          <w:pgMar w:top="1440" w:right="1800" w:bottom="1440" w:left="1800" w:header="850" w:footer="975" w:gutter="0"/>
          <w:cols w:space="0"/>
          <w:docGrid w:linePitch="312"/>
        </w:sectPr>
      </w:pPr>
      <w:bookmarkStart w:id="139" w:name="_Toc28271"/>
      <w:bookmarkEnd w:id="138"/>
    </w:p>
    <w:p w14:paraId="06C0B59F" w14:textId="77777777" w:rsidR="004D4A12" w:rsidRDefault="004D4A12" w:rsidP="004D4A12">
      <w:pPr>
        <w:pStyle w:val="Default"/>
        <w:ind w:left="480"/>
        <w:jc w:val="center"/>
        <w:outlineLvl w:val="0"/>
        <w:rPr>
          <w:rFonts w:ascii="仿宋" w:eastAsia="仿宋" w:hAnsi="仿宋" w:cs="仿宋"/>
          <w:b/>
          <w:bCs/>
          <w:color w:val="000000" w:themeColor="text1"/>
          <w:sz w:val="32"/>
          <w:szCs w:val="32"/>
        </w:rPr>
      </w:pPr>
      <w:bookmarkStart w:id="140" w:name="_Toc5684"/>
      <w:r>
        <w:rPr>
          <w:rFonts w:ascii="黑体" w:eastAsia="黑体" w:hAnsi="黑体" w:cs="黑体" w:hint="eastAsia"/>
          <w:b/>
          <w:bCs/>
          <w:color w:val="000000" w:themeColor="text1"/>
          <w:sz w:val="32"/>
          <w:szCs w:val="32"/>
        </w:rPr>
        <w:lastRenderedPageBreak/>
        <w:t>第二部分 通用条款</w:t>
      </w:r>
      <w:bookmarkEnd w:id="140"/>
    </w:p>
    <w:p w14:paraId="2A045BB8" w14:textId="77777777" w:rsidR="004D4A12" w:rsidRDefault="004D4A12" w:rsidP="004D4A12">
      <w:pPr>
        <w:pStyle w:val="Default"/>
        <w:keepNext/>
        <w:keepLines/>
        <w:numPr>
          <w:ilvl w:val="0"/>
          <w:numId w:val="3"/>
        </w:numPr>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141" w:name="_Toc4161"/>
      <w:r>
        <w:rPr>
          <w:rFonts w:ascii="仿宋_GB2312" w:eastAsia="仿宋_GB2312" w:hAnsi="仿宋_GB2312" w:cs="仿宋_GB2312" w:hint="eastAsia"/>
          <w:b/>
          <w:bCs/>
          <w:color w:val="000000" w:themeColor="text1"/>
        </w:rPr>
        <w:t>甲方权利及义务</w:t>
      </w:r>
      <w:bookmarkEnd w:id="139"/>
      <w:bookmarkEnd w:id="141"/>
    </w:p>
    <w:p w14:paraId="043F7C36"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1.1按合同约定向乙方支付本合同约定价款。</w:t>
      </w:r>
    </w:p>
    <w:p w14:paraId="128CD958"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1.2负责设备进出场的场内道路通畅</w:t>
      </w:r>
      <w:proofErr w:type="gramStart"/>
      <w:r>
        <w:rPr>
          <w:rFonts w:ascii="仿宋_GB2312" w:eastAsia="仿宋_GB2312" w:hAnsi="仿宋_GB2312" w:cs="仿宋_GB2312" w:hint="eastAsia"/>
          <w:color w:val="000000" w:themeColor="text1"/>
        </w:rPr>
        <w:t>及安拆场地</w:t>
      </w:r>
      <w:proofErr w:type="gramEnd"/>
      <w:r>
        <w:rPr>
          <w:rFonts w:ascii="仿宋_GB2312" w:eastAsia="仿宋_GB2312" w:hAnsi="仿宋_GB2312" w:cs="仿宋_GB2312" w:hint="eastAsia"/>
          <w:color w:val="000000" w:themeColor="text1"/>
        </w:rPr>
        <w:t>。</w:t>
      </w:r>
    </w:p>
    <w:p w14:paraId="407AC183"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1.3与乙方共同负责现场安全管理和设备操作人员的安全教育和任务交底。</w:t>
      </w:r>
    </w:p>
    <w:p w14:paraId="405E8F70"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1.4按合同约定返还设备。</w:t>
      </w:r>
    </w:p>
    <w:p w14:paraId="06B19528"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1.5 甲方有权根据现场施工进度情况对作业工期做出调整，乙方不得因作业时间调整而提出任何形式索赔。</w:t>
      </w:r>
    </w:p>
    <w:p w14:paraId="65B3CE5C"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1.6甲方按规定对乙方设备进行安全生产检查。</w:t>
      </w:r>
    </w:p>
    <w:p w14:paraId="3E008D6B"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1.7甲方有权要求乙方更换不符合要求的设备和操作人员。</w:t>
      </w:r>
    </w:p>
    <w:p w14:paraId="363E0E39"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1.8 对乙方消耗的甲方材料及乙方设备的工作能力进行成本核算，及时清退高耗能、低效率设备。</w:t>
      </w:r>
    </w:p>
    <w:p w14:paraId="05B47E12"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1.9 委派专人为本合同现场授权代表，负责指挥协调现场施工，负责机械设备的调度、使用及单证签认。</w:t>
      </w:r>
    </w:p>
    <w:p w14:paraId="78553873" w14:textId="77777777" w:rsidR="004D4A12" w:rsidRDefault="004D4A12" w:rsidP="004D4A12">
      <w:pPr>
        <w:pStyle w:val="Default"/>
        <w:keepNext/>
        <w:keepLines/>
        <w:numPr>
          <w:ilvl w:val="0"/>
          <w:numId w:val="3"/>
        </w:numPr>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142" w:name="_Toc7203"/>
      <w:bookmarkStart w:id="143" w:name="_Toc31853"/>
      <w:r>
        <w:rPr>
          <w:rFonts w:ascii="仿宋_GB2312" w:eastAsia="仿宋_GB2312" w:hAnsi="仿宋_GB2312" w:cs="仿宋_GB2312" w:hint="eastAsia"/>
          <w:b/>
          <w:bCs/>
          <w:color w:val="000000" w:themeColor="text1"/>
        </w:rPr>
        <w:t>乙方权利及义务</w:t>
      </w:r>
      <w:bookmarkEnd w:id="142"/>
      <w:bookmarkEnd w:id="143"/>
    </w:p>
    <w:p w14:paraId="786391A7"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2.1乙方合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义务</w:t>
      </w:r>
    </w:p>
    <w:p w14:paraId="1ED7B9DE"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2.1.1合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开展行业竞争：积极防范和制止垄断行为，不实施任何市场排除、限制竞争行为；不组织经营者集中等违法垄断行为，不实施不正当竞争行为和不正当价格行为，不从事商誉诋毁等违法违规竞争行为。</w:t>
      </w:r>
    </w:p>
    <w:p w14:paraId="55023969"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2.1.2合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保障服务生产：恪守契约精神，严格按照合同约定时间和地点完成设备交付，全力保障项目物资设备供应需求。</w:t>
      </w:r>
    </w:p>
    <w:p w14:paraId="51616116"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2.1.3合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履行安全管控职责：自觉遵守甲方施工现场有关安全文明施工、环境和职业健康安全方面的要求，绝不出现违反安全法律和其他安全生产规章制度的行为，具体要求详见合同附件三。</w:t>
      </w:r>
    </w:p>
    <w:p w14:paraId="1FD67112"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2.1.4合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履行质量管控职责：绝不供应质量、性能、服务不合格设备，加强自身各环节质量管理，绝不出现任何质量或数量瑕疵，严控假冒伪劣货物流通，严格按本合同约定质量标准和数量要求履约生产。</w:t>
      </w:r>
    </w:p>
    <w:p w14:paraId="00BC7E7C"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2.1.5合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依法纳税职责：严格按照国家税法规定，履行合法合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纳税义务，绝不</w:t>
      </w:r>
      <w:r>
        <w:rPr>
          <w:rFonts w:ascii="仿宋_GB2312" w:eastAsia="仿宋_GB2312" w:hAnsi="仿宋_GB2312" w:cs="仿宋_GB2312" w:hint="eastAsia"/>
          <w:color w:val="000000" w:themeColor="text1"/>
        </w:rPr>
        <w:lastRenderedPageBreak/>
        <w:t>虚开或伪造增值税专用发票。如乙方未在税务机关要求的期限内缴纳税款，导致甲方无法抵扣进项税的，甲方有权拒绝付款，如已经支付的，甲方有权追回已支付的款项，并要求乙方支付违约金或赔偿损失。</w:t>
      </w:r>
    </w:p>
    <w:p w14:paraId="5A4CFE56"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2.1.6合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拥有货物所有权：保证对货物具有所有权或受委托代理销售权，并向甲方出具相关凭证。保证交付的货物</w:t>
      </w:r>
      <w:proofErr w:type="gramStart"/>
      <w:r>
        <w:rPr>
          <w:rFonts w:ascii="仿宋_GB2312" w:eastAsia="仿宋_GB2312" w:hAnsi="仿宋_GB2312" w:cs="仿宋_GB2312" w:hint="eastAsia"/>
          <w:color w:val="000000" w:themeColor="text1"/>
        </w:rPr>
        <w:t>不</w:t>
      </w:r>
      <w:proofErr w:type="gramEnd"/>
      <w:r>
        <w:rPr>
          <w:rFonts w:ascii="仿宋_GB2312" w:eastAsia="仿宋_GB2312" w:hAnsi="仿宋_GB2312" w:cs="仿宋_GB2312" w:hint="eastAsia"/>
          <w:color w:val="000000" w:themeColor="text1"/>
        </w:rPr>
        <w:t>附有任何担保权、留置权或设定其他权利负担。</w:t>
      </w:r>
    </w:p>
    <w:p w14:paraId="56C61849"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2.1.7合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拥有</w:t>
      </w:r>
      <w:r>
        <w:rPr>
          <w:rFonts w:ascii="仿宋_GB2312" w:eastAsia="仿宋_GB2312" w:hAnsi="仿宋_GB2312" w:cs="仿宋_GB2312"/>
          <w:color w:val="000000" w:themeColor="text1"/>
        </w:rPr>
        <w:t>货物知识产权：保障甲方在工程所在地使用其货物、</w:t>
      </w:r>
      <w:r>
        <w:rPr>
          <w:rFonts w:ascii="仿宋_GB2312" w:eastAsia="仿宋_GB2312" w:hAnsi="仿宋_GB2312" w:cs="仿宋_GB2312" w:hint="eastAsia"/>
          <w:color w:val="000000" w:themeColor="text1"/>
        </w:rPr>
        <w:t>设备、</w:t>
      </w:r>
      <w:r>
        <w:rPr>
          <w:rFonts w:ascii="仿宋_GB2312" w:eastAsia="仿宋_GB2312" w:hAnsi="仿宋_GB2312" w:cs="仿宋_GB2312"/>
          <w:color w:val="000000" w:themeColor="text1"/>
        </w:rPr>
        <w:t>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089E952B"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2.1.8合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 xml:space="preserve">开展廉洁共建职责：绝不从事任何形式的商业贿赂、利益输送及其他不正当交易；绝不以任何理由为甲方、相关单位或个人组织有可能影响公正执行公务的宴请、娱乐等活动，具体要求详见合同附件四。 </w:t>
      </w:r>
    </w:p>
    <w:p w14:paraId="46CD54A2"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2.2乙方其他义务</w:t>
      </w:r>
    </w:p>
    <w:p w14:paraId="4E34A5AA"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2.2.1 乙方授权</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为现场代表，负责与甲方的工作对接和协调，以及对乙方现场其他工作人员的管理。乙方在现场的一切管理活动需遵守现场的各项规章制度，人员进入现场应统一着装，听从甲方的指挥安排。</w:t>
      </w:r>
    </w:p>
    <w:p w14:paraId="54C44A4A"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2.2.2按照甲方要求如期完成设备进场、调试以及检测备案相关手续，确保设备按期使用。所有设备应保证24小时正常运转。设备使用时间超过备案允许时间需要延期时，由乙方负责完成重新检测备案的相关手续。</w:t>
      </w:r>
    </w:p>
    <w:p w14:paraId="0962E96E"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2.2.3保证设备按设计参数正常运转，保证甲方的施工进度。</w:t>
      </w:r>
    </w:p>
    <w:p w14:paraId="32A1CDB2"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2.2.4租赁期间，租赁机械设备的维修由乙方负责，费用由乙方承担。</w:t>
      </w:r>
      <w:proofErr w:type="gramStart"/>
      <w:r>
        <w:rPr>
          <w:rFonts w:ascii="仿宋_GB2312" w:eastAsia="仿宋_GB2312" w:hAnsi="仿宋_GB2312" w:cs="仿宋_GB2312" w:hint="eastAsia"/>
          <w:color w:val="000000" w:themeColor="text1"/>
        </w:rPr>
        <w:t>非设备</w:t>
      </w:r>
      <w:proofErr w:type="gramEnd"/>
      <w:r>
        <w:rPr>
          <w:rFonts w:ascii="仿宋_GB2312" w:eastAsia="仿宋_GB2312" w:hAnsi="仿宋_GB2312" w:cs="仿宋_GB2312" w:hint="eastAsia"/>
          <w:color w:val="000000" w:themeColor="text1"/>
        </w:rPr>
        <w:t>自身故障原因，乙方不得擅自停机。因特殊原因需停机时，现场管理人员及时与甲方沟通，有明确答复后停机。</w:t>
      </w:r>
    </w:p>
    <w:p w14:paraId="045CEA01"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2.2.5向甲方提供乙方相关的资质证明文件、特种作业操作证、设备安全使用合格证、设备施工方案等，并进行技术交底后，将上述材料报甲方及监理确认签字。</w:t>
      </w:r>
    </w:p>
    <w:p w14:paraId="7B89CEA6"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所有文件应符合当地地方政府要求，若由于乙方未及时提交上述资料或者提供虚假资料而未能及时办理或者无法办理与租赁设备相关的手续及证照等，因此造成甲方受损</w:t>
      </w:r>
      <w:r>
        <w:rPr>
          <w:rFonts w:ascii="仿宋_GB2312" w:eastAsia="仿宋_GB2312" w:hAnsi="仿宋_GB2312" w:cs="仿宋_GB2312" w:hint="eastAsia"/>
          <w:color w:val="000000" w:themeColor="text1"/>
        </w:rPr>
        <w:lastRenderedPageBreak/>
        <w:t>的，由乙方向甲方赔偿相关损失。</w:t>
      </w:r>
    </w:p>
    <w:p w14:paraId="70C9AF89"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2.2.6乙方应按照安全技术标准及建筑起重机械性能要求，提供完整的、针对性和可操作性强</w:t>
      </w:r>
      <w:proofErr w:type="gramStart"/>
      <w:r>
        <w:rPr>
          <w:rFonts w:ascii="仿宋_GB2312" w:eastAsia="仿宋_GB2312" w:hAnsi="仿宋_GB2312" w:cs="仿宋_GB2312" w:hint="eastAsia"/>
          <w:color w:val="000000" w:themeColor="text1"/>
        </w:rPr>
        <w:t>的安拆方案</w:t>
      </w:r>
      <w:proofErr w:type="gramEnd"/>
      <w:r>
        <w:rPr>
          <w:rFonts w:ascii="仿宋_GB2312" w:eastAsia="仿宋_GB2312" w:hAnsi="仿宋_GB2312" w:cs="仿宋_GB2312" w:hint="eastAsia"/>
          <w:color w:val="000000" w:themeColor="text1"/>
        </w:rPr>
        <w:t>，</w:t>
      </w:r>
      <w:proofErr w:type="gramStart"/>
      <w:r>
        <w:rPr>
          <w:rFonts w:ascii="仿宋_GB2312" w:eastAsia="仿宋_GB2312" w:hAnsi="仿宋_GB2312" w:cs="仿宋_GB2312" w:hint="eastAsia"/>
          <w:color w:val="000000" w:themeColor="text1"/>
        </w:rPr>
        <w:t>附单位</w:t>
      </w:r>
      <w:proofErr w:type="gramEnd"/>
      <w:r>
        <w:rPr>
          <w:rFonts w:ascii="仿宋_GB2312" w:eastAsia="仿宋_GB2312" w:hAnsi="仿宋_GB2312" w:cs="仿宋_GB2312" w:hint="eastAsia"/>
          <w:color w:val="000000" w:themeColor="text1"/>
        </w:rPr>
        <w:t>技术负责人审批的技术文件，并在甲方要求报送</w:t>
      </w:r>
      <w:proofErr w:type="gramStart"/>
      <w:r>
        <w:rPr>
          <w:rFonts w:ascii="仿宋_GB2312" w:eastAsia="仿宋_GB2312" w:hAnsi="仿宋_GB2312" w:cs="仿宋_GB2312" w:hint="eastAsia"/>
          <w:color w:val="000000" w:themeColor="text1"/>
        </w:rPr>
        <w:t>方案七</w:t>
      </w:r>
      <w:proofErr w:type="gramEnd"/>
      <w:r>
        <w:rPr>
          <w:rFonts w:ascii="仿宋_GB2312" w:eastAsia="仿宋_GB2312" w:hAnsi="仿宋_GB2312" w:cs="仿宋_GB2312" w:hint="eastAsia"/>
          <w:color w:val="000000" w:themeColor="text1"/>
        </w:rPr>
        <w:t>日内，报请甲方审查，根据提出的意见进行修改与反馈。</w:t>
      </w:r>
    </w:p>
    <w:p w14:paraId="04601714"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2.2.7根据甲方要求提供合格的维修、操作人员，保证持证上岗。操作人员入场时需携带身份证、操作证原件、真伪查询记录及入职体检报告到项目部备案。操作人员的薪酬、奖金由乙方自行支付。</w:t>
      </w:r>
    </w:p>
    <w:p w14:paraId="75621AED"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bookmarkStart w:id="144" w:name="_Hlk40957318"/>
      <w:r>
        <w:rPr>
          <w:rFonts w:ascii="仿宋_GB2312" w:eastAsia="仿宋_GB2312" w:hAnsi="仿宋_GB2312" w:cs="仿宋_GB2312" w:hint="eastAsia"/>
          <w:color w:val="000000" w:themeColor="text1"/>
        </w:rPr>
        <w:t>2.2.8乙方应按甲方要求提供“三类人员”（技术负责人、安全负责人/安全员、</w:t>
      </w:r>
      <w:proofErr w:type="gramStart"/>
      <w:r>
        <w:rPr>
          <w:rFonts w:ascii="仿宋_GB2312" w:eastAsia="仿宋_GB2312" w:hAnsi="仿宋_GB2312" w:cs="仿宋_GB2312" w:hint="eastAsia"/>
          <w:color w:val="000000" w:themeColor="text1"/>
        </w:rPr>
        <w:t>安拆人员</w:t>
      </w:r>
      <w:proofErr w:type="gramEnd"/>
      <w:r>
        <w:rPr>
          <w:rFonts w:ascii="仿宋_GB2312" w:eastAsia="仿宋_GB2312" w:hAnsi="仿宋_GB2312" w:cs="仿宋_GB2312" w:hint="eastAsia"/>
          <w:color w:val="000000" w:themeColor="text1"/>
        </w:rPr>
        <w:t>）的相关电子版资料（身份证、操作证、操作证查询记录、健康证、</w:t>
      </w:r>
      <w:proofErr w:type="gramStart"/>
      <w:r>
        <w:rPr>
          <w:rFonts w:ascii="仿宋_GB2312" w:eastAsia="仿宋_GB2312" w:hAnsi="仿宋_GB2312" w:cs="仿宋_GB2312" w:hint="eastAsia"/>
          <w:color w:val="000000" w:themeColor="text1"/>
        </w:rPr>
        <w:t>社保证</w:t>
      </w:r>
      <w:proofErr w:type="gramEnd"/>
      <w:r>
        <w:rPr>
          <w:rFonts w:ascii="仿宋_GB2312" w:eastAsia="仿宋_GB2312" w:hAnsi="仿宋_GB2312" w:cs="仿宋_GB2312" w:hint="eastAsia"/>
          <w:color w:val="000000" w:themeColor="text1"/>
        </w:rPr>
        <w:t>等盖章扫描），经甲方审核合格后归入“三类人员”库，关键作业操作人员应在“三类人员”库中</w:t>
      </w:r>
      <w:bookmarkEnd w:id="144"/>
      <w:r>
        <w:rPr>
          <w:rFonts w:ascii="仿宋_GB2312" w:eastAsia="仿宋_GB2312" w:hAnsi="仿宋_GB2312" w:cs="仿宋_GB2312" w:hint="eastAsia"/>
          <w:color w:val="000000" w:themeColor="text1"/>
        </w:rPr>
        <w:t>。</w:t>
      </w:r>
    </w:p>
    <w:p w14:paraId="4FAFECEF"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2.2.9甲方认为乙方派驻现场工作人员不合格的，有权通知乙方更换不合格人员，乙方应在甲方通知后1日内派合格人员到场工作。</w:t>
      </w:r>
    </w:p>
    <w:p w14:paraId="2B2169F6"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如因乙方原因需更换操作人员时，应将其人员身份证、操作证原件、真伪查询记录、本人实际照片及入职体检报告等资料，提前3日报至项目部备案，不得无故私自更换操作人员。</w:t>
      </w:r>
    </w:p>
    <w:p w14:paraId="3BEAD3BD"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2.2.10负责租赁期间设备的检查，并将每月检查结果及时反馈给甲方。</w:t>
      </w:r>
    </w:p>
    <w:p w14:paraId="3AC9DD8A"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2.2.11与甲方共同负责现场安全管理和设备操作人员的安全教育和任务交底。</w:t>
      </w:r>
    </w:p>
    <w:p w14:paraId="6D44D5D7"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2.2.12乙方负责提供吊钩使用的扁担。</w:t>
      </w:r>
    </w:p>
    <w:p w14:paraId="04CC89BA"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2.2.13乙方负责设备在现场的财产保管和办理财产保险，因不可抗力事件导致设备损毁、灭失的，由此产生的损失和费用由乙方承担。</w:t>
      </w:r>
    </w:p>
    <w:p w14:paraId="35CC5859"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2.2.14在设备租赁期间乙方</w:t>
      </w:r>
      <w:proofErr w:type="gramStart"/>
      <w:r>
        <w:rPr>
          <w:rFonts w:ascii="仿宋_GB2312" w:eastAsia="仿宋_GB2312" w:hAnsi="仿宋_GB2312" w:cs="仿宋_GB2312" w:hint="eastAsia"/>
          <w:color w:val="000000" w:themeColor="text1"/>
        </w:rPr>
        <w:t>应承担非甲方</w:t>
      </w:r>
      <w:proofErr w:type="gramEnd"/>
      <w:r>
        <w:rPr>
          <w:rFonts w:ascii="仿宋_GB2312" w:eastAsia="仿宋_GB2312" w:hAnsi="仿宋_GB2312" w:cs="仿宋_GB2312" w:hint="eastAsia"/>
          <w:color w:val="000000" w:themeColor="text1"/>
        </w:rPr>
        <w:t>原因而造成的第三方的损失及因此而造成的甲方设备停机损失（如甲方设备被第三方扣押等）。</w:t>
      </w:r>
    </w:p>
    <w:p w14:paraId="7B661583"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2.2.15乙方不得在甲方施工现场有企业形象宣传，必须遵守甲方的有关规定。</w:t>
      </w:r>
    </w:p>
    <w:p w14:paraId="165431DC"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2.2.16乙方在设备租赁期间有违反安全、法律、法规等行为的，</w:t>
      </w:r>
      <w:r>
        <w:rPr>
          <w:rFonts w:ascii="仿宋_GB2312" w:eastAsia="仿宋_GB2312" w:hAnsi="仿宋_GB2312" w:cs="仿宋_GB2312" w:hint="eastAsia"/>
          <w:b/>
          <w:bCs/>
          <w:color w:val="000000" w:themeColor="text1"/>
        </w:rPr>
        <w:t>甲方有权利进行2000元/次的经济处罚，</w:t>
      </w:r>
      <w:r>
        <w:rPr>
          <w:rFonts w:ascii="仿宋_GB2312" w:eastAsia="仿宋_GB2312" w:hAnsi="仿宋_GB2312" w:cs="仿宋_GB2312" w:hint="eastAsia"/>
          <w:color w:val="000000" w:themeColor="text1"/>
        </w:rPr>
        <w:t>情节严重的移交司法机关处置。</w:t>
      </w:r>
    </w:p>
    <w:p w14:paraId="370994B9"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lastRenderedPageBreak/>
        <w:t>2.2.17因乙方上述工作造成安全生产责任事故的，责任由乙方承担。</w:t>
      </w:r>
    </w:p>
    <w:p w14:paraId="059B41D8"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2.2.18乙方应确保提供的一般纳税人资格认定证明、收款账户合法有效，若乙方收款账户发生变更，应提前3个工作日以正式函件形式通知甲方，否则甲方有权拒绝付款，因此导致的相关损失由乙方自行承担。</w:t>
      </w:r>
    </w:p>
    <w:p w14:paraId="3039BDA2"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2.2.19乙方单位名称或工商登记注册信息发生变更的，应自变更之日起3个工作日内以正式函件形式通知甲方，并提交变更后的工商登记注册及变更信息材料。</w:t>
      </w:r>
    </w:p>
    <w:p w14:paraId="322CB23D"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2.2.20乙方应确保其开具的增值税发票合法有效、完整、准确，不得虚开、非法购买增值税发票、购买伪造的增值税发票，否则应承担相应法律责任，同时赔偿因上述违法行为给甲方造成的经济损失。</w:t>
      </w:r>
    </w:p>
    <w:p w14:paraId="77BEA573"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2.2.21乙方按照《增值税暂行条例》、国家财税【2018】32号文、国家税务总局公告2016第17号、2016年第19号、2016年第23号要求向甲方提交合法有效的增值税发票，若甲方因乙方提交的发票而被税务机关调查，乙方有协助配合甲方做好调查、解释、说明及提交相关书面资料的义务。</w:t>
      </w:r>
    </w:p>
    <w:p w14:paraId="67DE1E11"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2.2.22乙方需配合甲方现场工作，不得拒绝接收甲方下发书面文件，甲方按照本合同约定电子邮件地址向乙方发出的文书，若乙方在邮件发出后24小时内未予以回复，视为乙方已经收到，并对相关邮件内容予以确认。</w:t>
      </w:r>
    </w:p>
    <w:p w14:paraId="4F346497"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2.2.23</w:t>
      </w:r>
      <w:proofErr w:type="gramStart"/>
      <w:r>
        <w:rPr>
          <w:rFonts w:ascii="仿宋_GB2312" w:eastAsia="仿宋_GB2312" w:hAnsi="仿宋_GB2312" w:cs="仿宋_GB2312" w:hint="eastAsia"/>
          <w:color w:val="000000" w:themeColor="text1"/>
        </w:rPr>
        <w:t>云筑网</w:t>
      </w:r>
      <w:proofErr w:type="gramEnd"/>
      <w:r>
        <w:rPr>
          <w:rFonts w:ascii="仿宋_GB2312" w:eastAsia="仿宋_GB2312" w:hAnsi="仿宋_GB2312" w:cs="仿宋_GB2312" w:hint="eastAsia"/>
          <w:color w:val="000000" w:themeColor="text1"/>
        </w:rPr>
        <w:t>涉及所有资料与信息，均为招标过程中的有效资料，具有法律效力。如出现歧义、矛盾，投标单位需与甲方及时确认，甲方持有最终解释权。</w:t>
      </w:r>
    </w:p>
    <w:p w14:paraId="2803DCB5" w14:textId="77777777" w:rsidR="004D4A12" w:rsidRDefault="004D4A12" w:rsidP="004D4A12">
      <w:pPr>
        <w:spacing w:line="520" w:lineRule="exact"/>
        <w:ind w:firstLineChars="200" w:firstLine="480"/>
      </w:pPr>
      <w:r>
        <w:rPr>
          <w:rFonts w:ascii="仿宋_GB2312" w:eastAsia="仿宋_GB2312" w:hAnsi="仿宋_GB2312" w:cs="仿宋_GB2312" w:hint="eastAsia"/>
          <w:color w:val="000000" w:themeColor="text1"/>
        </w:rPr>
        <w:t>2.2.24乙方应向甲方提供状况良好的设备，配齐吊索具、吊绳、设备防雷接地装置、灯光、信号、救生、消防设施及通讯设备，并做好设备维修保养工作。保证机械完好，安全装置齐全、有效，积极消除机械故障。</w:t>
      </w:r>
    </w:p>
    <w:p w14:paraId="3736DC27"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2.2.25乙方设备施工、存放及乙方操作人员行为举止应满足甲方文明生产、文明生活要求。</w:t>
      </w:r>
    </w:p>
    <w:p w14:paraId="4EA89A2F"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2.2.26乙方应按照甲方要求编制保障施工质量和施工进度的设备组织方案和实施措施。</w:t>
      </w:r>
    </w:p>
    <w:p w14:paraId="352FEAFF"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2.2.27乙方须配合甲方对乙方消耗的甲方材料及乙方工作能力进行成本核算，及时更换高耗能、低效率设备。</w:t>
      </w:r>
    </w:p>
    <w:p w14:paraId="0A56FE06"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lastRenderedPageBreak/>
        <w:t>2.2.28 机械进退场</w:t>
      </w:r>
      <w:proofErr w:type="gramStart"/>
      <w:r>
        <w:rPr>
          <w:rFonts w:ascii="仿宋_GB2312" w:eastAsia="仿宋_GB2312" w:hAnsi="仿宋_GB2312" w:cs="仿宋_GB2312" w:hint="eastAsia"/>
          <w:color w:val="000000" w:themeColor="text1"/>
        </w:rPr>
        <w:t>时地方</w:t>
      </w:r>
      <w:proofErr w:type="gramEnd"/>
      <w:r>
        <w:rPr>
          <w:rFonts w:ascii="仿宋_GB2312" w:eastAsia="仿宋_GB2312" w:hAnsi="仿宋_GB2312" w:cs="仿宋_GB2312" w:hint="eastAsia"/>
          <w:color w:val="000000" w:themeColor="text1"/>
        </w:rPr>
        <w:t>问题的解决及费用承担</w:t>
      </w:r>
    </w:p>
    <w:p w14:paraId="465BE74C"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2.2.28.1设备进场时，如果发生地方阻车情况，甲方负责协调，乙方协助，费用甲乙双方自理。</w:t>
      </w:r>
    </w:p>
    <w:p w14:paraId="4EC53483"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2.2.28.2甲方通知乙方退场，乙方未及时退场而遇到退场阻车情况，地方问题的解决及费用由乙方自行承担。</w:t>
      </w:r>
    </w:p>
    <w:p w14:paraId="7E7C60A0" w14:textId="77777777" w:rsidR="004D4A12" w:rsidRDefault="004D4A12" w:rsidP="004D4A12">
      <w:pPr>
        <w:spacing w:line="480" w:lineRule="exact"/>
        <w:ind w:firstLineChars="200" w:firstLine="480"/>
      </w:pPr>
      <w:r>
        <w:rPr>
          <w:rFonts w:ascii="仿宋_GB2312" w:eastAsia="仿宋_GB2312" w:hAnsi="仿宋_GB2312" w:cs="仿宋_GB2312" w:hint="eastAsia"/>
          <w:color w:val="000000" w:themeColor="text1"/>
        </w:rPr>
        <w:t>2.2.28.3由于甲方原因，设备未及时退场，甲方负责协调地方关系，乙方负责设备看管，费用甲乙双方自理。</w:t>
      </w:r>
    </w:p>
    <w:p w14:paraId="0493CE91"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2.2.29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14:paraId="35684EA4"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2.2.30除上述工作以外本合同虽无约定，但乙方作为有相应资质、经验的专业公司为实现本合同目的，应当预料和给予充分的注意，尽量减少乙方和甲方损失所应做的全部工作，并承担相应的经济责任、安全责任、法律责任。</w:t>
      </w:r>
    </w:p>
    <w:p w14:paraId="7D9DCBBB" w14:textId="77777777" w:rsidR="004D4A12" w:rsidRDefault="004D4A12" w:rsidP="004D4A12">
      <w:pPr>
        <w:pStyle w:val="Default"/>
        <w:keepNext/>
        <w:keepLines/>
        <w:numPr>
          <w:ilvl w:val="0"/>
          <w:numId w:val="3"/>
        </w:numPr>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145" w:name="_Toc30287"/>
      <w:bookmarkStart w:id="146" w:name="_Toc6863"/>
      <w:r>
        <w:rPr>
          <w:rFonts w:ascii="仿宋_GB2312" w:eastAsia="仿宋_GB2312" w:hAnsi="仿宋_GB2312" w:cs="仿宋_GB2312" w:hint="eastAsia"/>
          <w:b/>
          <w:bCs/>
          <w:color w:val="000000" w:themeColor="text1"/>
        </w:rPr>
        <w:t>设备维修保养</w:t>
      </w:r>
      <w:bookmarkEnd w:id="145"/>
      <w:bookmarkEnd w:id="146"/>
    </w:p>
    <w:p w14:paraId="299DC331"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3.1乙方应保证有足够的设备配件库存，以便及时修复或更换不合格的机械设备配件，保证设备能够正常运转。</w:t>
      </w:r>
    </w:p>
    <w:p w14:paraId="2455E4D3"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3.2在甲方同意的时间内，乙方每月定期进行设备的维修保养。</w:t>
      </w:r>
    </w:p>
    <w:p w14:paraId="0E384B12"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3.3乙方应如实填报租赁机械设备维修记录交与甲方存档备查。</w:t>
      </w:r>
    </w:p>
    <w:p w14:paraId="20A4B1E8" w14:textId="77777777" w:rsidR="004D4A12" w:rsidRDefault="004D4A12" w:rsidP="004D4A12">
      <w:pPr>
        <w:pStyle w:val="Default"/>
        <w:numPr>
          <w:ilvl w:val="255"/>
          <w:numId w:val="0"/>
        </w:numPr>
        <w:spacing w:line="400" w:lineRule="atLeas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3.4若采用4.1.1 方式</w:t>
      </w:r>
      <w:proofErr w:type="gramStart"/>
      <w:r>
        <w:rPr>
          <w:rFonts w:ascii="仿宋_GB2312" w:eastAsia="仿宋_GB2312" w:hAnsi="仿宋_GB2312" w:cs="仿宋_GB2312" w:hint="eastAsia"/>
          <w:color w:val="000000" w:themeColor="text1"/>
        </w:rPr>
        <w:t>一</w:t>
      </w:r>
      <w:proofErr w:type="gramEnd"/>
      <w:r>
        <w:rPr>
          <w:rFonts w:ascii="仿宋_GB2312" w:eastAsia="仿宋_GB2312" w:hAnsi="仿宋_GB2312" w:cs="仿宋_GB2312" w:hint="eastAsia"/>
          <w:color w:val="000000" w:themeColor="text1"/>
        </w:rPr>
        <w:t>：为按时间租赁的方式时，单台设备发生故障，乙方应在甲方通知后立即到现场，并在4小时内完成抢修。如未完成，甲方无需支付当日的租赁费，并有权向乙方主张由此遭受的损失。</w:t>
      </w:r>
    </w:p>
    <w:p w14:paraId="6949C5E1"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3.5单台设备每月累计发生故障次数超过3次或因故障停机时间超过48小时，给甲方造成经济损失或工期延误，</w:t>
      </w:r>
      <w:r>
        <w:rPr>
          <w:rFonts w:ascii="仿宋_GB2312" w:eastAsia="仿宋_GB2312" w:hAnsi="仿宋_GB2312" w:cs="仿宋_GB2312" w:hint="eastAsia"/>
          <w:b/>
          <w:bCs/>
          <w:color w:val="000000" w:themeColor="text1"/>
        </w:rPr>
        <w:t>甲方可就此提出索赔，并扣除月租金10％的违约金。</w:t>
      </w:r>
      <w:r>
        <w:rPr>
          <w:rFonts w:ascii="仿宋_GB2312" w:eastAsia="仿宋_GB2312" w:hAnsi="仿宋_GB2312" w:cs="仿宋_GB2312" w:hint="eastAsia"/>
          <w:color w:val="000000" w:themeColor="text1"/>
        </w:rPr>
        <w:t>乙方应采取措施避免损失扩大。</w:t>
      </w:r>
    </w:p>
    <w:p w14:paraId="4E393635" w14:textId="77777777" w:rsidR="004D4A12" w:rsidRDefault="004D4A12" w:rsidP="004D4A12">
      <w:pPr>
        <w:pStyle w:val="Default"/>
        <w:keepNext/>
        <w:keepLines/>
        <w:numPr>
          <w:ilvl w:val="0"/>
          <w:numId w:val="3"/>
        </w:numPr>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147" w:name="_Toc18048"/>
      <w:bookmarkStart w:id="148" w:name="_Toc30786"/>
      <w:r>
        <w:rPr>
          <w:rFonts w:ascii="仿宋_GB2312" w:eastAsia="仿宋_GB2312" w:hAnsi="仿宋_GB2312" w:cs="仿宋_GB2312" w:hint="eastAsia"/>
          <w:b/>
          <w:bCs/>
          <w:color w:val="000000" w:themeColor="text1"/>
        </w:rPr>
        <w:t>变更、转租</w:t>
      </w:r>
      <w:bookmarkEnd w:id="147"/>
      <w:bookmarkEnd w:id="148"/>
    </w:p>
    <w:p w14:paraId="03E1778F"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在租赁期间，甲方可将租赁机械设备转租给第三人使用，但转租期间的租赁费由甲方承担。</w:t>
      </w:r>
    </w:p>
    <w:p w14:paraId="7BB4566D" w14:textId="77777777" w:rsidR="004D4A12" w:rsidRDefault="004D4A12" w:rsidP="004D4A12">
      <w:pPr>
        <w:pStyle w:val="Default"/>
        <w:keepNext/>
        <w:keepLines/>
        <w:numPr>
          <w:ilvl w:val="0"/>
          <w:numId w:val="3"/>
        </w:numPr>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149" w:name="_Toc21007"/>
      <w:bookmarkStart w:id="150" w:name="_Toc24639"/>
      <w:r>
        <w:rPr>
          <w:rFonts w:ascii="仿宋_GB2312" w:eastAsia="仿宋_GB2312" w:hAnsi="仿宋_GB2312" w:cs="仿宋_GB2312" w:hint="eastAsia"/>
          <w:b/>
          <w:bCs/>
          <w:color w:val="000000" w:themeColor="text1"/>
        </w:rPr>
        <w:lastRenderedPageBreak/>
        <w:t>违约责任</w:t>
      </w:r>
      <w:bookmarkEnd w:id="149"/>
      <w:bookmarkEnd w:id="150"/>
    </w:p>
    <w:p w14:paraId="50649D9D"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5.1未按时间进场、安装、验收、备案、拆卸、出场租赁机械设备，</w:t>
      </w:r>
      <w:r>
        <w:rPr>
          <w:rFonts w:ascii="仿宋_GB2312" w:eastAsia="仿宋_GB2312" w:hAnsi="仿宋_GB2312" w:cs="仿宋_GB2312" w:hint="eastAsia"/>
          <w:b/>
          <w:bCs/>
          <w:color w:val="000000" w:themeColor="text1"/>
        </w:rPr>
        <w:t>应向甲方偿付暂定合同总额10％的违约金，</w:t>
      </w:r>
      <w:r>
        <w:rPr>
          <w:rFonts w:ascii="仿宋_GB2312" w:eastAsia="仿宋_GB2312" w:hAnsi="仿宋_GB2312" w:cs="仿宋_GB2312" w:hint="eastAsia"/>
          <w:color w:val="000000" w:themeColor="text1"/>
        </w:rPr>
        <w:t>并按甲方许可的期限内完成；未按时间顶升、锚固租赁机械设备，</w:t>
      </w:r>
      <w:r>
        <w:rPr>
          <w:rFonts w:ascii="仿宋_GB2312" w:eastAsia="仿宋_GB2312" w:hAnsi="仿宋_GB2312" w:cs="仿宋_GB2312" w:hint="eastAsia"/>
          <w:b/>
          <w:bCs/>
          <w:color w:val="000000" w:themeColor="text1"/>
        </w:rPr>
        <w:t>每延误一天应向甲方偿付当天全部租金200％的违约金，延误超过3天应向甲方偿付暂定合同总额10％的违约金，</w:t>
      </w:r>
      <w:r>
        <w:rPr>
          <w:rFonts w:ascii="仿宋_GB2312" w:eastAsia="仿宋_GB2312" w:hAnsi="仿宋_GB2312" w:cs="仿宋_GB2312" w:hint="eastAsia"/>
          <w:color w:val="000000" w:themeColor="text1"/>
        </w:rPr>
        <w:t>并按甲方许可的期限内完成。</w:t>
      </w:r>
    </w:p>
    <w:p w14:paraId="3EFF805A"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5.2未按合同约定的租赁机械设备品牌、出场年限、规格、型号等特征提供租赁机械设备，</w:t>
      </w:r>
      <w:r>
        <w:rPr>
          <w:rFonts w:ascii="仿宋_GB2312" w:eastAsia="仿宋_GB2312" w:hAnsi="仿宋_GB2312" w:cs="仿宋_GB2312" w:hint="eastAsia"/>
          <w:b/>
          <w:bCs/>
          <w:color w:val="000000" w:themeColor="text1"/>
        </w:rPr>
        <w:t>应向甲方偿付暂定合同总额10％的违约金，</w:t>
      </w:r>
      <w:r>
        <w:rPr>
          <w:rFonts w:ascii="仿宋_GB2312" w:eastAsia="仿宋_GB2312" w:hAnsi="仿宋_GB2312" w:cs="仿宋_GB2312" w:hint="eastAsia"/>
          <w:color w:val="000000" w:themeColor="text1"/>
        </w:rPr>
        <w:t>并按甲方要求尽快提供合格的设备。</w:t>
      </w:r>
    </w:p>
    <w:p w14:paraId="6AEBE13F" w14:textId="77777777" w:rsidR="004D4A12" w:rsidRDefault="004D4A12" w:rsidP="004D4A12">
      <w:pPr>
        <w:spacing w:line="520" w:lineRule="exact"/>
        <w:ind w:firstLineChars="200" w:firstLine="480"/>
        <w:rPr>
          <w:rFonts w:ascii="仿宋_GB2312" w:eastAsia="仿宋_GB2312" w:hAnsi="仿宋_GB2312" w:cs="仿宋_GB2312"/>
          <w:b/>
          <w:bCs/>
          <w:color w:val="000000" w:themeColor="text1"/>
        </w:rPr>
      </w:pPr>
      <w:r>
        <w:rPr>
          <w:rFonts w:ascii="仿宋_GB2312" w:eastAsia="仿宋_GB2312" w:hAnsi="仿宋_GB2312" w:cs="仿宋_GB2312" w:hint="eastAsia"/>
          <w:color w:val="000000" w:themeColor="text1"/>
        </w:rPr>
        <w:t>5.3未按数量提供租赁机械设备，致使甲方不能如期正常使用的，除按规定如数补齐外，</w:t>
      </w:r>
      <w:r>
        <w:rPr>
          <w:rFonts w:ascii="仿宋_GB2312" w:eastAsia="仿宋_GB2312" w:hAnsi="仿宋_GB2312" w:cs="仿宋_GB2312" w:hint="eastAsia"/>
          <w:b/>
          <w:bCs/>
          <w:color w:val="000000" w:themeColor="text1"/>
        </w:rPr>
        <w:t>还应偿付暂定合同总额10％的违约金。</w:t>
      </w:r>
    </w:p>
    <w:p w14:paraId="762D24F2"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5.4未按甲方要求按时完成设备检测及备案相关手续，致使甲方不能按期使用，则拖延</w:t>
      </w:r>
      <w:proofErr w:type="gramStart"/>
      <w:r>
        <w:rPr>
          <w:rFonts w:ascii="仿宋_GB2312" w:eastAsia="仿宋_GB2312" w:hAnsi="仿宋_GB2312" w:cs="仿宋_GB2312" w:hint="eastAsia"/>
          <w:color w:val="000000" w:themeColor="text1"/>
        </w:rPr>
        <w:t>一</w:t>
      </w:r>
      <w:proofErr w:type="gramEnd"/>
      <w:r>
        <w:rPr>
          <w:rFonts w:ascii="仿宋_GB2312" w:eastAsia="仿宋_GB2312" w:hAnsi="仿宋_GB2312" w:cs="仿宋_GB2312" w:hint="eastAsia"/>
          <w:color w:val="000000" w:themeColor="text1"/>
        </w:rPr>
        <w:t>天使用时间</w:t>
      </w:r>
      <w:r>
        <w:rPr>
          <w:rFonts w:ascii="仿宋_GB2312" w:eastAsia="仿宋_GB2312" w:hAnsi="仿宋_GB2312" w:cs="仿宋_GB2312" w:hint="eastAsia"/>
          <w:b/>
          <w:bCs/>
          <w:color w:val="000000" w:themeColor="text1"/>
        </w:rPr>
        <w:t>，处以1000元/天/台的违约金</w:t>
      </w:r>
      <w:r>
        <w:rPr>
          <w:rFonts w:ascii="仿宋_GB2312" w:eastAsia="仿宋_GB2312" w:hAnsi="仿宋_GB2312" w:cs="仿宋_GB2312" w:hint="eastAsia"/>
          <w:color w:val="000000" w:themeColor="text1"/>
        </w:rPr>
        <w:t>。若因此造成甲方支出费用或者受损的，该费用及损失补偿责任应由乙方予以承担。</w:t>
      </w:r>
    </w:p>
    <w:p w14:paraId="3CEF49E1" w14:textId="77777777" w:rsidR="004D4A12" w:rsidRDefault="004D4A12" w:rsidP="004D4A12">
      <w:pPr>
        <w:spacing w:line="520" w:lineRule="exact"/>
        <w:ind w:firstLineChars="200" w:firstLine="480"/>
        <w:rPr>
          <w:rFonts w:ascii="仿宋_GB2312" w:eastAsia="仿宋_GB2312" w:hAnsi="仿宋_GB2312" w:cs="仿宋_GB2312"/>
          <w:b/>
          <w:bCs/>
          <w:color w:val="000000" w:themeColor="text1"/>
        </w:rPr>
      </w:pPr>
      <w:bookmarkStart w:id="151" w:name="_Hlk40957333"/>
      <w:r>
        <w:rPr>
          <w:rFonts w:ascii="仿宋_GB2312" w:eastAsia="仿宋_GB2312" w:hAnsi="仿宋_GB2312" w:cs="仿宋_GB2312" w:hint="eastAsia"/>
          <w:color w:val="000000" w:themeColor="text1"/>
        </w:rPr>
        <w:t>5.5未按甲方要求安排“三类人员”库中的操作人员关键作业，</w:t>
      </w:r>
      <w:r>
        <w:rPr>
          <w:rFonts w:ascii="仿宋_GB2312" w:eastAsia="仿宋_GB2312" w:hAnsi="仿宋_GB2312" w:cs="仿宋_GB2312" w:hint="eastAsia"/>
          <w:b/>
          <w:bCs/>
          <w:color w:val="000000" w:themeColor="text1"/>
        </w:rPr>
        <w:t>处以1000元/人次的违约金，并记录不良</w:t>
      </w:r>
      <w:proofErr w:type="gramStart"/>
      <w:r>
        <w:rPr>
          <w:rFonts w:ascii="仿宋_GB2312" w:eastAsia="仿宋_GB2312" w:hAnsi="仿宋_GB2312" w:cs="仿宋_GB2312" w:hint="eastAsia"/>
          <w:b/>
          <w:bCs/>
          <w:color w:val="000000" w:themeColor="text1"/>
        </w:rPr>
        <w:t>行为台</w:t>
      </w:r>
      <w:proofErr w:type="gramEnd"/>
      <w:r>
        <w:rPr>
          <w:rFonts w:ascii="仿宋_GB2312" w:eastAsia="仿宋_GB2312" w:hAnsi="仿宋_GB2312" w:cs="仿宋_GB2312" w:hint="eastAsia"/>
          <w:b/>
          <w:bCs/>
          <w:color w:val="000000" w:themeColor="text1"/>
        </w:rPr>
        <w:t>账。</w:t>
      </w:r>
    </w:p>
    <w:p w14:paraId="42F22138"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5.6若发现乙方存在以下行为，视为违约并处以相应的罚款，在结算款中扣除，并保留追究相应责任的权利。</w:t>
      </w:r>
    </w:p>
    <w:p w14:paraId="5DF12B12"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（1）伪造或虚开工程量数据，一经发现处以罚款2万元/次；</w:t>
      </w:r>
    </w:p>
    <w:p w14:paraId="080E478E"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（2）伪造甲方管理人员签字盖章，一经发现处以罚款5万元/次；</w:t>
      </w:r>
    </w:p>
    <w:p w14:paraId="26DBC949"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（3）伪造结算书或其他结算相关材料，一经发现处以罚款10万元/次。</w:t>
      </w:r>
    </w:p>
    <w:bookmarkEnd w:id="151"/>
    <w:p w14:paraId="58C5BFEC"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上述违约情形，若乙方在甲方通知期限内未采取有效措施纠正其违约行为，甲方有权采取任何以下一种方式解决：</w:t>
      </w:r>
    </w:p>
    <w:p w14:paraId="3560A8BC"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1）按其认为适当的条件和方式承租类似机械设备，乙方应承担相应的费用，并继续履行合同义务。</w:t>
      </w:r>
    </w:p>
    <w:p w14:paraId="583612A1"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2）书面通知乙方终止合同，由此造成的损失由乙方承担。</w:t>
      </w:r>
    </w:p>
    <w:p w14:paraId="2D759EA1"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5.7若乙方开具或税务机关代开的增值税发票存在不合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或其他导致甲方无法抵扣</w:t>
      </w:r>
      <w:r>
        <w:rPr>
          <w:rFonts w:ascii="仿宋_GB2312" w:eastAsia="仿宋_GB2312" w:hAnsi="仿宋_GB2312" w:cs="仿宋_GB2312" w:hint="eastAsia"/>
          <w:color w:val="000000" w:themeColor="text1"/>
        </w:rPr>
        <w:lastRenderedPageBreak/>
        <w:t>情形的，则甲方有权拒收增值税发票，并有权暂停支付相应款项直到甲方收到符合要求的增值税发票之日止。如乙方开具不合</w:t>
      </w:r>
      <w:proofErr w:type="gramStart"/>
      <w:r>
        <w:rPr>
          <w:rFonts w:ascii="仿宋_GB2312" w:eastAsia="仿宋_GB2312" w:hAnsi="仿宋_GB2312" w:cs="仿宋_GB2312" w:hint="eastAsia"/>
          <w:color w:val="000000" w:themeColor="text1"/>
        </w:rPr>
        <w:t>规</w:t>
      </w:r>
      <w:proofErr w:type="gramEnd"/>
      <w:r>
        <w:rPr>
          <w:rFonts w:ascii="仿宋_GB2312" w:eastAsia="仿宋_GB2312" w:hAnsi="仿宋_GB2312" w:cs="仿宋_GB2312" w:hint="eastAsia"/>
          <w:color w:val="000000" w:themeColor="text1"/>
        </w:rPr>
        <w:t>发票导致甲方税金损失的，乙方应赔偿甲方遭受的全部损失，赔偿范围包括但不限于：甲方无法办理增值税及附加税抵扣而导致的抵扣金额损失、增值税在</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等地区的附加税费（附加税费包括城建税、教育费附加、地方教育附加、防洪费、河道费等税费）额外增加的企业所得税、因乙方行为导致甲方遭受相关行政处罚而支出的罚款、滞纳金等费用。</w:t>
      </w:r>
    </w:p>
    <w:p w14:paraId="14534ECC" w14:textId="77777777" w:rsidR="004D4A12" w:rsidRDefault="004D4A12" w:rsidP="004D4A12">
      <w:pPr>
        <w:spacing w:line="520" w:lineRule="exact"/>
        <w:ind w:firstLineChars="200" w:firstLine="482"/>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5.8未经甲方书面同意，乙方不得以对甲方享有之任何债权向</w:t>
      </w:r>
      <w:proofErr w:type="gramStart"/>
      <w:r>
        <w:rPr>
          <w:rFonts w:ascii="仿宋_GB2312" w:eastAsia="仿宋_GB2312" w:hAnsi="仿宋_GB2312" w:cs="仿宋_GB2312" w:hint="eastAsia"/>
          <w:b/>
          <w:bCs/>
          <w:color w:val="000000" w:themeColor="text1"/>
        </w:rPr>
        <w:t>其他第三</w:t>
      </w:r>
      <w:proofErr w:type="gramEnd"/>
      <w:r>
        <w:rPr>
          <w:rFonts w:ascii="仿宋_GB2312" w:eastAsia="仿宋_GB2312" w:hAnsi="仿宋_GB2312" w:cs="仿宋_GB2312" w:hint="eastAsia"/>
          <w:b/>
          <w:bCs/>
          <w:color w:val="000000" w:themeColor="text1"/>
        </w:rPr>
        <w:t>方进行转让或提供任何形式之担保或保证等。</w:t>
      </w:r>
      <w:r>
        <w:rPr>
          <w:rFonts w:ascii="仿宋_GB2312" w:eastAsia="仿宋_GB2312" w:hAnsi="仿宋_GB2312" w:cs="仿宋_GB2312" w:hint="eastAsia"/>
          <w:color w:val="000000" w:themeColor="text1"/>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w:t>
      </w:r>
      <w:proofErr w:type="gramStart"/>
      <w:r>
        <w:rPr>
          <w:rFonts w:ascii="仿宋_GB2312" w:eastAsia="仿宋_GB2312" w:hAnsi="仿宋_GB2312" w:cs="仿宋_GB2312" w:hint="eastAsia"/>
          <w:color w:val="000000" w:themeColor="text1"/>
        </w:rPr>
        <w:t>应承担本合同</w:t>
      </w:r>
      <w:proofErr w:type="gramEnd"/>
      <w:r>
        <w:rPr>
          <w:rFonts w:ascii="仿宋_GB2312" w:eastAsia="仿宋_GB2312" w:hAnsi="仿宋_GB2312" w:cs="仿宋_GB2312" w:hint="eastAsia"/>
          <w:color w:val="000000" w:themeColor="text1"/>
        </w:rPr>
        <w:t>项下的义务和责任。</w:t>
      </w:r>
    </w:p>
    <w:p w14:paraId="5B02A673"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5.9乙方不履行本协议约定义务或中途终止履行合同（符合本合同约定的调价和合同解除条件除外）的，乙方按照项目实际工期损失、经济损失承担违约金。</w:t>
      </w:r>
    </w:p>
    <w:p w14:paraId="0FB8686A"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5.10乙方违约后，甲方有权直接从乙方结算款或应付款中扣除违约金；甲方决定合同继续履行的，乙方除承担上述违约责任，仍应继续履行合同。</w:t>
      </w:r>
    </w:p>
    <w:p w14:paraId="308A6DCB" w14:textId="77777777" w:rsidR="004D4A12" w:rsidRDefault="004D4A12" w:rsidP="004D4A12">
      <w:pPr>
        <w:pStyle w:val="Default"/>
        <w:numPr>
          <w:ilvl w:val="0"/>
          <w:numId w:val="3"/>
        </w:numPr>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152" w:name="_Toc32194"/>
      <w:bookmarkStart w:id="153" w:name="_Toc16570"/>
      <w:bookmarkStart w:id="154" w:name="_Toc28003"/>
      <w:bookmarkStart w:id="155" w:name="_Toc23145"/>
      <w:r>
        <w:rPr>
          <w:rFonts w:ascii="仿宋_GB2312" w:eastAsia="仿宋_GB2312" w:hAnsi="仿宋_GB2312" w:cs="仿宋_GB2312" w:hint="eastAsia"/>
          <w:b/>
          <w:bCs/>
          <w:color w:val="000000" w:themeColor="text1"/>
        </w:rPr>
        <w:t>合同变更</w:t>
      </w:r>
      <w:bookmarkEnd w:id="152"/>
      <w:bookmarkEnd w:id="153"/>
      <w:bookmarkEnd w:id="154"/>
    </w:p>
    <w:p w14:paraId="49A2E2EE" w14:textId="77777777" w:rsidR="004D4A12" w:rsidRDefault="004D4A12" w:rsidP="004D4A12">
      <w:pPr>
        <w:pStyle w:val="Default"/>
        <w:spacing w:line="480" w:lineRule="exact"/>
        <w:ind w:left="480" w:firstLine="482"/>
        <w:rPr>
          <w:rFonts w:ascii="仿宋_GB2312" w:eastAsia="仿宋_GB2312" w:hAnsi="仿宋_GB2312" w:cs="仿宋_GB2312"/>
          <w:b/>
          <w:bCs/>
          <w:color w:val="000000" w:themeColor="text1"/>
        </w:rPr>
      </w:pPr>
      <w:r>
        <w:rPr>
          <w:rFonts w:ascii="仿宋_GB2312" w:eastAsia="仿宋_GB2312" w:hAnsi="仿宋_GB2312" w:cs="仿宋_GB2312" w:hint="eastAsia"/>
          <w:color w:val="000000" w:themeColor="text1"/>
        </w:rPr>
        <w:t>经双方协商一致可以对本合同条款进行修改、变更或增减，并成为本合同的补充文件，</w:t>
      </w:r>
      <w:r>
        <w:rPr>
          <w:rFonts w:ascii="仿宋_GB2312" w:eastAsia="仿宋_GB2312" w:hAnsi="仿宋_GB2312" w:cs="仿宋_GB2312" w:hint="eastAsia"/>
          <w:b/>
          <w:bCs/>
          <w:color w:val="000000" w:themeColor="text1"/>
        </w:rPr>
        <w:t>此类补充文件需按本合同约定的生效条件加盖与本合同相同的印章才可视为成立并生效，具有同等法律效力。</w:t>
      </w:r>
    </w:p>
    <w:p w14:paraId="08E8AAAB" w14:textId="77777777" w:rsidR="004D4A12" w:rsidRDefault="004D4A12" w:rsidP="004D4A12">
      <w:pPr>
        <w:pStyle w:val="Default"/>
        <w:numPr>
          <w:ilvl w:val="0"/>
          <w:numId w:val="3"/>
        </w:numPr>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156" w:name="_Toc8174"/>
      <w:bookmarkStart w:id="157" w:name="_Toc1117"/>
      <w:bookmarkStart w:id="158" w:name="_Toc18839"/>
      <w:r>
        <w:rPr>
          <w:rFonts w:ascii="仿宋_GB2312" w:eastAsia="仿宋_GB2312" w:hAnsi="仿宋_GB2312" w:cs="仿宋_GB2312" w:hint="eastAsia"/>
          <w:b/>
          <w:bCs/>
          <w:color w:val="000000" w:themeColor="text1"/>
        </w:rPr>
        <w:t>合同解除</w:t>
      </w:r>
      <w:bookmarkEnd w:id="156"/>
      <w:bookmarkEnd w:id="157"/>
      <w:bookmarkEnd w:id="158"/>
    </w:p>
    <w:p w14:paraId="60E80C4E" w14:textId="77777777" w:rsidR="004D4A12" w:rsidRDefault="004D4A12" w:rsidP="004D4A12">
      <w:pPr>
        <w:pStyle w:val="Default"/>
        <w:numPr>
          <w:ilvl w:val="255"/>
          <w:numId w:val="0"/>
        </w:numPr>
        <w:spacing w:line="400" w:lineRule="atLeast"/>
        <w:ind w:firstLineChars="200" w:firstLine="480"/>
        <w:jc w:val="both"/>
        <w:rPr>
          <w:rFonts w:ascii="仿宋_GB2312" w:eastAsia="仿宋_GB2312" w:hAnsi="仿宋_GB2312" w:cs="仿宋_GB2312"/>
          <w:color w:val="000000" w:themeColor="text1"/>
        </w:rPr>
      </w:pPr>
      <w:bookmarkStart w:id="159" w:name="_Toc21548"/>
      <w:bookmarkStart w:id="160" w:name="_Hlk126831282"/>
      <w:r>
        <w:rPr>
          <w:rFonts w:ascii="仿宋_GB2312" w:eastAsia="仿宋_GB2312" w:hAnsi="仿宋_GB2312" w:cs="仿宋_GB2312" w:hint="eastAsia"/>
          <w:color w:val="000000" w:themeColor="text1"/>
        </w:rPr>
        <w:t>7.1因不可抗力致使不能实现合同目的等原因，经甲、乙双方协商一致同意可解除合同。</w:t>
      </w:r>
      <w:bookmarkEnd w:id="159"/>
    </w:p>
    <w:p w14:paraId="412CF04A" w14:textId="77777777" w:rsidR="004D4A12" w:rsidRDefault="004D4A12" w:rsidP="004D4A12">
      <w:pPr>
        <w:pStyle w:val="Default"/>
        <w:numPr>
          <w:ilvl w:val="255"/>
          <w:numId w:val="0"/>
        </w:numPr>
        <w:spacing w:line="400" w:lineRule="atLeast"/>
        <w:ind w:firstLineChars="200" w:firstLine="480"/>
        <w:jc w:val="both"/>
        <w:rPr>
          <w:rFonts w:ascii="仿宋_GB2312" w:eastAsia="仿宋_GB2312" w:hAnsi="仿宋_GB2312" w:cs="仿宋_GB2312"/>
          <w:color w:val="000000" w:themeColor="text1"/>
        </w:rPr>
      </w:pPr>
      <w:bookmarkStart w:id="161" w:name="_Toc18757"/>
      <w:r>
        <w:rPr>
          <w:rFonts w:ascii="仿宋_GB2312" w:eastAsia="仿宋_GB2312" w:hAnsi="仿宋_GB2312" w:cs="仿宋_GB2312" w:hint="eastAsia"/>
          <w:color w:val="000000" w:themeColor="text1"/>
        </w:rPr>
        <w:t>7.2如甲方与业主签订的总承包合同解除或终止，或因业主变更导致甲方无需采购约定材料，则甲方以书面形式通知乙方终止本合同。</w:t>
      </w:r>
      <w:bookmarkEnd w:id="161"/>
    </w:p>
    <w:p w14:paraId="740B2C8F" w14:textId="77777777" w:rsidR="004D4A12" w:rsidRDefault="004D4A12" w:rsidP="004D4A12">
      <w:pPr>
        <w:pStyle w:val="Default"/>
        <w:spacing w:line="400" w:lineRule="atLeast"/>
        <w:ind w:left="480" w:firstLineChars="200" w:firstLine="482"/>
        <w:jc w:val="both"/>
        <w:rPr>
          <w:rFonts w:ascii="仿宋_GB2312" w:eastAsia="仿宋_GB2312" w:hAnsi="仿宋_GB2312" w:cs="仿宋_GB2312"/>
          <w:b/>
          <w:bCs/>
          <w:color w:val="000000" w:themeColor="text1"/>
        </w:rPr>
      </w:pPr>
      <w:bookmarkStart w:id="162" w:name="_Toc5164"/>
      <w:r>
        <w:rPr>
          <w:rFonts w:ascii="仿宋_GB2312" w:eastAsia="仿宋_GB2312" w:hAnsi="仿宋_GB2312" w:cs="仿宋_GB2312" w:hint="eastAsia"/>
          <w:b/>
          <w:bCs/>
          <w:color w:val="000000" w:themeColor="text1"/>
        </w:rPr>
        <w:t>7.3乙方具有下列事由之一的，甲方可以单方全部解除合同或部分解除合同或终止合同，乙方已收款项全部无条件返还：</w:t>
      </w:r>
      <w:bookmarkEnd w:id="162"/>
    </w:p>
    <w:p w14:paraId="6BB95671"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bookmarkStart w:id="163" w:name="_Toc21966"/>
      <w:r>
        <w:rPr>
          <w:rFonts w:ascii="仿宋_GB2312" w:eastAsia="仿宋_GB2312" w:hAnsi="仿宋_GB2312" w:cs="仿宋_GB2312" w:hint="eastAsia"/>
          <w:color w:val="000000" w:themeColor="text1"/>
        </w:rPr>
        <w:t>7.3.1乙方所提供的机械无法通过相关部门（如质监、监理、设计方、甲方及当地相关政府部门等）验收合格；</w:t>
      </w:r>
      <w:bookmarkEnd w:id="163"/>
    </w:p>
    <w:p w14:paraId="40362DDA"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bookmarkStart w:id="164" w:name="_Toc1816"/>
      <w:r>
        <w:rPr>
          <w:rFonts w:ascii="仿宋_GB2312" w:eastAsia="仿宋_GB2312" w:hAnsi="仿宋_GB2312" w:cs="仿宋_GB2312" w:hint="eastAsia"/>
          <w:color w:val="000000" w:themeColor="text1"/>
        </w:rPr>
        <w:lastRenderedPageBreak/>
        <w:t>7.3.2机械使用后发生因质量问题造成人员、财产受到损害的；</w:t>
      </w:r>
      <w:bookmarkEnd w:id="164"/>
    </w:p>
    <w:p w14:paraId="7989E752"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bookmarkStart w:id="165" w:name="_Toc14619"/>
      <w:r>
        <w:rPr>
          <w:rFonts w:ascii="仿宋_GB2312" w:eastAsia="仿宋_GB2312" w:hAnsi="仿宋_GB2312" w:cs="仿宋_GB2312" w:hint="eastAsia"/>
          <w:color w:val="000000" w:themeColor="text1"/>
        </w:rPr>
        <w:t>7.3.3乙方将本合同项下权利义务全部或部分转让的；</w:t>
      </w:r>
      <w:bookmarkEnd w:id="165"/>
    </w:p>
    <w:p w14:paraId="3A7C40E8"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bookmarkStart w:id="166" w:name="_Toc6173"/>
      <w:r>
        <w:rPr>
          <w:rFonts w:ascii="仿宋_GB2312" w:eastAsia="仿宋_GB2312" w:hAnsi="仿宋_GB2312" w:cs="仿宋_GB2312" w:hint="eastAsia"/>
          <w:color w:val="000000" w:themeColor="text1"/>
        </w:rPr>
        <w:t>7.3.4因产品质量未达到技术标准及质量要求和国家、地方政府相关部门的相关规范和要求，在甲方要求时间内无法更换或补充至甲方要求；</w:t>
      </w:r>
      <w:bookmarkEnd w:id="166"/>
    </w:p>
    <w:p w14:paraId="4BD2D188"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bookmarkStart w:id="167" w:name="_Toc2025"/>
      <w:r>
        <w:rPr>
          <w:rFonts w:ascii="仿宋_GB2312" w:eastAsia="仿宋_GB2312" w:hAnsi="仿宋_GB2312" w:cs="仿宋_GB2312" w:hint="eastAsia"/>
          <w:color w:val="000000" w:themeColor="text1"/>
        </w:rPr>
        <w:t>7.3.5甲方发现机械不能满足本合同约定的质量标准时，或在本合同履行过程中，乙方未按甲方的要求及时进行整改的；</w:t>
      </w:r>
      <w:bookmarkEnd w:id="167"/>
    </w:p>
    <w:p w14:paraId="71BD32A8"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bookmarkStart w:id="168" w:name="_Toc3647"/>
      <w:r>
        <w:rPr>
          <w:rFonts w:ascii="仿宋_GB2312" w:eastAsia="仿宋_GB2312" w:hAnsi="仿宋_GB2312" w:cs="仿宋_GB2312" w:hint="eastAsia"/>
          <w:color w:val="000000" w:themeColor="text1"/>
        </w:rPr>
        <w:t>7.3.6在本合同履行过程中乙方漠视甲方、设计方指令的或未按甲方、设计方指令执行的；</w:t>
      </w:r>
      <w:bookmarkEnd w:id="168"/>
    </w:p>
    <w:p w14:paraId="024D5896"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bookmarkStart w:id="169" w:name="_Toc7882"/>
      <w:r>
        <w:rPr>
          <w:rFonts w:ascii="仿宋_GB2312" w:eastAsia="仿宋_GB2312" w:hAnsi="仿宋_GB2312" w:cs="仿宋_GB2312" w:hint="eastAsia"/>
          <w:color w:val="000000" w:themeColor="text1"/>
          <w:kern w:val="2"/>
        </w:rPr>
        <w:t>7.3.7乙方的机械设备故障频繁、服务质量差、能耗高、效能低等情况，且乙方拒不配合更换合格设备；</w:t>
      </w:r>
    </w:p>
    <w:p w14:paraId="6C4C2837"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bookmarkStart w:id="170" w:name="_Toc17785"/>
      <w:r>
        <w:rPr>
          <w:rFonts w:ascii="仿宋_GB2312" w:eastAsia="仿宋_GB2312" w:hAnsi="仿宋_GB2312" w:cs="仿宋_GB2312" w:hint="eastAsia"/>
          <w:color w:val="000000" w:themeColor="text1"/>
        </w:rPr>
        <w:t>7.3.8其他法律规定可解除合同的事由。</w:t>
      </w:r>
      <w:bookmarkEnd w:id="170"/>
    </w:p>
    <w:p w14:paraId="40AFA8E3"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如发生上述事项，甲方将解除或终止合同的意思表示（书面或传真）通知乙方后合同解除或终止。合同解除后</w:t>
      </w:r>
      <w:proofErr w:type="gramStart"/>
      <w:r>
        <w:rPr>
          <w:rFonts w:ascii="仿宋_GB2312" w:eastAsia="仿宋_GB2312" w:hAnsi="仿宋_GB2312" w:cs="仿宋_GB2312" w:hint="eastAsia"/>
          <w:color w:val="000000" w:themeColor="text1"/>
        </w:rPr>
        <w:t>乙方仍应承担上述因</w:t>
      </w:r>
      <w:proofErr w:type="gramEnd"/>
      <w:r>
        <w:rPr>
          <w:rFonts w:ascii="仿宋_GB2312" w:eastAsia="仿宋_GB2312" w:hAnsi="仿宋_GB2312" w:cs="仿宋_GB2312" w:hint="eastAsia"/>
          <w:color w:val="000000" w:themeColor="text1"/>
        </w:rPr>
        <w:t>乙方原因而产生的违约金和因此给甲方造成的全部直接和间接经济损失。乙方在收到解除或终止合同的通知后应无条件配合甲方处理善后事宜。</w:t>
      </w:r>
      <w:bookmarkEnd w:id="169"/>
    </w:p>
    <w:p w14:paraId="2DEEF464" w14:textId="77777777" w:rsidR="004D4A12" w:rsidRDefault="004D4A12" w:rsidP="004D4A12">
      <w:pPr>
        <w:pStyle w:val="Default"/>
        <w:spacing w:line="400" w:lineRule="atLeast"/>
        <w:ind w:left="480" w:firstLineChars="200" w:firstLine="482"/>
        <w:jc w:val="both"/>
        <w:rPr>
          <w:rFonts w:ascii="仿宋_GB2312" w:eastAsia="仿宋_GB2312" w:hAnsi="仿宋_GB2312" w:cs="仿宋_GB2312"/>
          <w:color w:val="000000" w:themeColor="text1"/>
        </w:rPr>
      </w:pPr>
      <w:r>
        <w:rPr>
          <w:rFonts w:ascii="仿宋_GB2312" w:eastAsia="仿宋_GB2312" w:hAnsi="仿宋_GB2312" w:cs="仿宋_GB2312" w:hint="eastAsia"/>
          <w:b/>
          <w:bCs/>
          <w:color w:val="000000" w:themeColor="text1"/>
        </w:rPr>
        <w:t>7.4合同解除或终止后，乙方应当积极配合甲方及时办理合同结算及支付手续，否则甲方有权单方办理结算，视为乙方认可甲方审定的结算额</w:t>
      </w:r>
      <w:bookmarkEnd w:id="160"/>
      <w:r>
        <w:rPr>
          <w:rFonts w:ascii="仿宋_GB2312" w:eastAsia="仿宋_GB2312" w:hAnsi="仿宋_GB2312" w:cs="仿宋_GB2312" w:hint="eastAsia"/>
          <w:b/>
          <w:bCs/>
          <w:color w:val="000000" w:themeColor="text1"/>
        </w:rPr>
        <w:t>。</w:t>
      </w:r>
    </w:p>
    <w:p w14:paraId="432277B2" w14:textId="77777777" w:rsidR="004D4A12" w:rsidRDefault="004D4A12" w:rsidP="004D4A12">
      <w:pPr>
        <w:pStyle w:val="Default"/>
        <w:keepNext/>
        <w:keepLines/>
        <w:numPr>
          <w:ilvl w:val="0"/>
          <w:numId w:val="3"/>
        </w:numPr>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171" w:name="_Toc21959"/>
      <w:r>
        <w:rPr>
          <w:rFonts w:ascii="仿宋_GB2312" w:eastAsia="仿宋_GB2312" w:hAnsi="仿宋_GB2312" w:cs="仿宋_GB2312" w:hint="eastAsia"/>
          <w:b/>
          <w:bCs/>
          <w:color w:val="000000" w:themeColor="text1"/>
        </w:rPr>
        <w:t>不可抗力</w:t>
      </w:r>
      <w:bookmarkEnd w:id="155"/>
      <w:bookmarkEnd w:id="171"/>
    </w:p>
    <w:p w14:paraId="1C56B990"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8.1不可抗力的确认</w:t>
      </w:r>
    </w:p>
    <w:p w14:paraId="4619913E"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w:t>
      </w:r>
      <w:proofErr w:type="gramStart"/>
      <w:r>
        <w:rPr>
          <w:rFonts w:ascii="仿宋_GB2312" w:eastAsia="仿宋_GB2312" w:hAnsi="仿宋_GB2312" w:cs="仿宋_GB2312" w:hint="eastAsia"/>
          <w:color w:val="000000" w:themeColor="text1"/>
        </w:rPr>
        <w:t>霾</w:t>
      </w:r>
      <w:proofErr w:type="gramEnd"/>
      <w:r>
        <w:rPr>
          <w:rFonts w:ascii="仿宋_GB2312" w:eastAsia="仿宋_GB2312" w:hAnsi="仿宋_GB2312" w:cs="仿宋_GB2312" w:hint="eastAsia"/>
          <w:color w:val="000000" w:themeColor="text1"/>
        </w:rPr>
        <w:t>停工及其它通知的政府行为。合同一方当事人遇到不可抗力事件，使其履行合同义务受到阻碍时，应立即通知合同另一方当事人，书面说明不可抗力和受阻碍的详细情况，并提供必要的证明。</w:t>
      </w:r>
    </w:p>
    <w:p w14:paraId="5DE5DFBF"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8.2不可抗力的通知</w:t>
      </w:r>
    </w:p>
    <w:p w14:paraId="56C595A0"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8.2.1不可抗力事件发生后，乙方应立即通知甲方，并在力所能及的条件下迅速采取措施，尽力减少损失，甲方应协助乙方采取措施。若因乙方未能尽力挽救，导致损失扩大的，由乙方承担全部责任。</w:t>
      </w:r>
    </w:p>
    <w:p w14:paraId="750A02E6"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8.2.2不可抗力事件结束后14天内，乙方应向甲方提交清理和修复费用的正式报</w:t>
      </w:r>
      <w:r>
        <w:rPr>
          <w:rFonts w:ascii="仿宋_GB2312" w:eastAsia="仿宋_GB2312" w:hAnsi="仿宋_GB2312" w:cs="仿宋_GB2312" w:hint="eastAsia"/>
          <w:color w:val="000000" w:themeColor="text1"/>
        </w:rPr>
        <w:lastRenderedPageBreak/>
        <w:t>告及有关资料。</w:t>
      </w:r>
    </w:p>
    <w:p w14:paraId="1C1E215A"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bookmarkStart w:id="172" w:name="_Toc14567"/>
      <w:bookmarkStart w:id="173" w:name="_Toc371493255"/>
      <w:bookmarkStart w:id="174" w:name="_Toc351203610"/>
      <w:bookmarkStart w:id="175" w:name="_Toc337558826"/>
      <w:bookmarkStart w:id="176" w:name="_Toc296503119"/>
      <w:bookmarkStart w:id="177" w:name="_Toc296346620"/>
      <w:r>
        <w:rPr>
          <w:rFonts w:ascii="仿宋_GB2312" w:eastAsia="仿宋_GB2312" w:hAnsi="仿宋_GB2312" w:cs="仿宋_GB2312" w:hint="eastAsia"/>
          <w:color w:val="000000" w:themeColor="text1"/>
        </w:rPr>
        <w:t>8.3不可抗力风险的承担</w:t>
      </w:r>
      <w:bookmarkEnd w:id="172"/>
      <w:bookmarkEnd w:id="173"/>
      <w:bookmarkEnd w:id="174"/>
    </w:p>
    <w:bookmarkEnd w:id="175"/>
    <w:bookmarkEnd w:id="176"/>
    <w:bookmarkEnd w:id="177"/>
    <w:p w14:paraId="4AF22D78"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8.3.1不可抗力导致的人员伤亡、财产损失、费用增加和（或）作业期限延误等后果，由合同当事人按以下原则承担：</w:t>
      </w:r>
    </w:p>
    <w:p w14:paraId="47C74224"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（1）乙方施工设备的损坏由乙方承担；</w:t>
      </w:r>
    </w:p>
    <w:p w14:paraId="424127FC"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（2）甲方和乙方承担各自人员伤亡和财产的损失；</w:t>
      </w:r>
    </w:p>
    <w:p w14:paraId="58A7BE45"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（3）因不可抗力影响乙方履行合同约定的义务，已经引起或将引起工期延误的，应当顺延工期，由此导致乙方停工的费用损失由乙方承担；</w:t>
      </w:r>
    </w:p>
    <w:p w14:paraId="363B4119"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（4）因不可抗力引起或将引起工期延误，甲方要求赶工的，由此增加的赶工费用由甲方承担；</w:t>
      </w:r>
    </w:p>
    <w:p w14:paraId="1A3D225E"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（5）乙方在停工期间按照甲方要求照管和清理分包工程的费用由甲方承担。</w:t>
      </w:r>
    </w:p>
    <w:p w14:paraId="365C3229"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不可抗力发生后，合同当事人均应采取措施尽量避免和减少损失的扩大，任何一方当事人没有采取有效措施导致损失扩大的，应对扩大的损失承担责任。</w:t>
      </w:r>
    </w:p>
    <w:p w14:paraId="09FD29B6"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8.3.2因合同一方迟延履行合同义务，在迟延履行期间遭遇不可抗力的，</w:t>
      </w:r>
      <w:proofErr w:type="gramStart"/>
      <w:r>
        <w:rPr>
          <w:rFonts w:ascii="仿宋_GB2312" w:eastAsia="仿宋_GB2312" w:hAnsi="仿宋_GB2312" w:cs="仿宋_GB2312" w:hint="eastAsia"/>
          <w:color w:val="000000" w:themeColor="text1"/>
        </w:rPr>
        <w:t>不</w:t>
      </w:r>
      <w:proofErr w:type="gramEnd"/>
      <w:r>
        <w:rPr>
          <w:rFonts w:ascii="仿宋_GB2312" w:eastAsia="仿宋_GB2312" w:hAnsi="仿宋_GB2312" w:cs="仿宋_GB2312" w:hint="eastAsia"/>
          <w:color w:val="000000" w:themeColor="text1"/>
        </w:rPr>
        <w:t>免除其违约责任。</w:t>
      </w:r>
    </w:p>
    <w:p w14:paraId="5035E449"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bookmarkStart w:id="178" w:name="_Toc351203611"/>
      <w:bookmarkStart w:id="179" w:name="_Toc17082"/>
      <w:bookmarkStart w:id="180" w:name="_Toc371493256"/>
      <w:bookmarkStart w:id="181" w:name="_Toc337558827"/>
      <w:r>
        <w:rPr>
          <w:rFonts w:ascii="仿宋_GB2312" w:eastAsia="仿宋_GB2312" w:hAnsi="仿宋_GB2312" w:cs="仿宋_GB2312" w:hint="eastAsia"/>
          <w:color w:val="000000" w:themeColor="text1"/>
        </w:rPr>
        <w:t>8.4因不可抗力解除合同</w:t>
      </w:r>
      <w:bookmarkEnd w:id="178"/>
      <w:bookmarkEnd w:id="179"/>
      <w:bookmarkEnd w:id="180"/>
    </w:p>
    <w:bookmarkEnd w:id="181"/>
    <w:p w14:paraId="3E83B510"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因不可抗力导致本合同无法履行连续超过84天或累计超过140天的，甲方和乙方均有权解除本合同。本合同解除后，甲方有权暂停对乙方的付款，直到双方就退场达成一致。</w:t>
      </w:r>
    </w:p>
    <w:p w14:paraId="5DC5F9E8" w14:textId="77777777" w:rsidR="004D4A12" w:rsidRDefault="004D4A12" w:rsidP="004D4A12">
      <w:pPr>
        <w:pStyle w:val="Default"/>
        <w:keepNext/>
        <w:keepLines/>
        <w:numPr>
          <w:ilvl w:val="0"/>
          <w:numId w:val="3"/>
        </w:numPr>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182" w:name="_Toc3024"/>
      <w:bookmarkStart w:id="183" w:name="_Toc833"/>
      <w:r>
        <w:rPr>
          <w:rFonts w:ascii="仿宋_GB2312" w:eastAsia="仿宋_GB2312" w:hAnsi="仿宋_GB2312" w:cs="仿宋_GB2312" w:hint="eastAsia"/>
          <w:b/>
          <w:bCs/>
          <w:color w:val="000000" w:themeColor="text1"/>
        </w:rPr>
        <w:t>争议与裁决</w:t>
      </w:r>
      <w:bookmarkEnd w:id="182"/>
      <w:bookmarkEnd w:id="183"/>
    </w:p>
    <w:p w14:paraId="0F1123FC"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9.1争议和解：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F9E20D6"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在对方收到上述通知之日起</w:t>
      </w:r>
      <w:r>
        <w:rPr>
          <w:rFonts w:ascii="仿宋_GB2312" w:eastAsia="仿宋_GB2312" w:hAnsi="仿宋_GB2312" w:cs="仿宋_GB2312" w:hint="eastAsia"/>
          <w:color w:val="000000" w:themeColor="text1"/>
          <w:u w:val="single"/>
        </w:rPr>
        <w:t>3个月</w:t>
      </w:r>
      <w:r>
        <w:rPr>
          <w:rFonts w:ascii="仿宋_GB2312" w:eastAsia="仿宋_GB2312" w:hAnsi="仿宋_GB2312" w:cs="仿宋_GB2312" w:hint="eastAsia"/>
          <w:color w:val="000000" w:themeColor="text1"/>
        </w:rPr>
        <w:t>为双方和解期限。在和解期限内，若双方达成和解协议的，双方的权利义务按照和解协议履行；若未达成和解协议的，任何一方可采取本条第2款约定的争议解决方式。</w:t>
      </w:r>
    </w:p>
    <w:p w14:paraId="105E849E"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bookmarkStart w:id="184" w:name="_Toc11542"/>
      <w:r>
        <w:rPr>
          <w:rFonts w:ascii="仿宋_GB2312" w:eastAsia="仿宋_GB2312" w:hAnsi="仿宋_GB2312" w:cs="仿宋_GB2312" w:hint="eastAsia"/>
          <w:color w:val="000000" w:themeColor="text1"/>
        </w:rPr>
        <w:lastRenderedPageBreak/>
        <w:t>9.2争议仲裁或诉讼:因本合同引起或与之相关任何争议、纠纷或权利主张，和解</w:t>
      </w:r>
      <w:proofErr w:type="gramStart"/>
      <w:r>
        <w:rPr>
          <w:rFonts w:ascii="仿宋_GB2312" w:eastAsia="仿宋_GB2312" w:hAnsi="仿宋_GB2312" w:cs="仿宋_GB2312" w:hint="eastAsia"/>
          <w:color w:val="000000" w:themeColor="text1"/>
        </w:rPr>
        <w:t>不成且</w:t>
      </w:r>
      <w:proofErr w:type="gramEnd"/>
      <w:r>
        <w:rPr>
          <w:rFonts w:ascii="仿宋_GB2312" w:eastAsia="仿宋_GB2312" w:hAnsi="仿宋_GB2312" w:cs="仿宋_GB2312" w:hint="eastAsia"/>
          <w:color w:val="000000" w:themeColor="text1"/>
        </w:rPr>
        <w:t>已超过和解期的,按以下第 9.2.1种方式解决。</w:t>
      </w:r>
    </w:p>
    <w:p w14:paraId="151250D5"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9.2.1双方约定向甲方住所地有管辖权的人民法院提起诉讼。</w:t>
      </w:r>
    </w:p>
    <w:p w14:paraId="7AB3AE07"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9.2.2双方约定向合同签订地人民法院提起诉讼。</w:t>
      </w:r>
    </w:p>
    <w:p w14:paraId="5A283AA7"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9.2.3提交河北省石家庄市仲裁委员会裁决。</w:t>
      </w:r>
    </w:p>
    <w:p w14:paraId="545EF91A" w14:textId="77777777" w:rsidR="004D4A12" w:rsidRDefault="004D4A12" w:rsidP="004D4A12">
      <w:pPr>
        <w:pStyle w:val="Default"/>
        <w:spacing w:line="400" w:lineRule="atLeast"/>
        <w:ind w:left="480" w:firstLineChars="200" w:firstLine="482"/>
        <w:jc w:val="both"/>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9.3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5A872B84" w14:textId="77777777" w:rsidR="004D4A12" w:rsidRDefault="004D4A12" w:rsidP="004D4A12">
      <w:pPr>
        <w:pStyle w:val="Default"/>
        <w:spacing w:line="400" w:lineRule="atLeast"/>
        <w:ind w:left="480" w:firstLineChars="200" w:firstLine="482"/>
        <w:jc w:val="both"/>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9.4因仲裁或诉讼产生的各项合理费用由双方自行承担，包括但不限于案件受理费、仲裁费、律师费、保全费、保全保险费、差旅费、公证费及鉴定费等因仲裁或诉讼引发的费用。</w:t>
      </w:r>
    </w:p>
    <w:p w14:paraId="0E9D5553" w14:textId="77777777" w:rsidR="004D4A12" w:rsidRDefault="004D4A12" w:rsidP="004D4A12">
      <w:pPr>
        <w:pStyle w:val="Default"/>
        <w:keepNext/>
        <w:keepLines/>
        <w:numPr>
          <w:ilvl w:val="0"/>
          <w:numId w:val="3"/>
        </w:numPr>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保密义务</w:t>
      </w:r>
      <w:bookmarkEnd w:id="184"/>
    </w:p>
    <w:p w14:paraId="44DF19FC"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10.1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在未经甲方书面许可的情况下，乙方不得把设备中存储的信息向第三方披露，如出现私自把设备中存储的信息向第三方披露，乙方应向甲方偿付暂定合同总额20％的违约金，并赔偿由此给甲方造成的一切损失。</w:t>
      </w:r>
    </w:p>
    <w:p w14:paraId="3DF4A14D"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10.2、除合同另有约定以外，本合同列明的所有资料始终为甲方财产，若甲方要求，乙方应于其合同义务履行完毕以后退还甲方相应资料（包括所有副本）。</w:t>
      </w:r>
    </w:p>
    <w:p w14:paraId="6CDCEF1F" w14:textId="77777777" w:rsidR="004D4A12" w:rsidRDefault="004D4A12" w:rsidP="004D4A12">
      <w:pPr>
        <w:pStyle w:val="Default"/>
        <w:keepNext/>
        <w:keepLines/>
        <w:numPr>
          <w:ilvl w:val="0"/>
          <w:numId w:val="3"/>
        </w:numPr>
        <w:autoSpaceDE/>
        <w:autoSpaceDN/>
        <w:adjustRightInd/>
        <w:spacing w:beforeLines="50" w:before="120" w:afterLines="50" w:after="120" w:line="400" w:lineRule="atLeast"/>
        <w:ind w:left="480"/>
        <w:outlineLvl w:val="0"/>
        <w:rPr>
          <w:rFonts w:ascii="仿宋_GB2312" w:eastAsia="仿宋_GB2312" w:hAnsi="仿宋_GB2312" w:cs="仿宋_GB2312"/>
          <w:b/>
          <w:bCs/>
          <w:color w:val="000000" w:themeColor="text1"/>
        </w:rPr>
      </w:pPr>
      <w:bookmarkStart w:id="185" w:name="_Toc17815"/>
      <w:bookmarkStart w:id="186" w:name="_Toc13411"/>
      <w:r>
        <w:rPr>
          <w:rFonts w:ascii="仿宋_GB2312" w:eastAsia="仿宋_GB2312" w:hAnsi="仿宋_GB2312" w:cs="仿宋_GB2312" w:hint="eastAsia"/>
          <w:b/>
          <w:bCs/>
          <w:color w:val="000000" w:themeColor="text1"/>
        </w:rPr>
        <w:t>其它条款</w:t>
      </w:r>
      <w:bookmarkEnd w:id="185"/>
    </w:p>
    <w:p w14:paraId="72CE6488" w14:textId="77777777" w:rsidR="004D4A12" w:rsidRDefault="004D4A12" w:rsidP="004D4A12">
      <w:pPr>
        <w:spacing w:line="48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11.1乙方依照本合同约定所应承担的违约金，甲方有权在与乙方当期结算款中扣除，若甲方未在当期与乙方的结算款中扣除，并不代表甲方放弃该部分违约金的求偿权利，甲方仍有权在任何时间要求乙方承担相应违约责任。</w:t>
      </w:r>
    </w:p>
    <w:p w14:paraId="72F3A160" w14:textId="77777777" w:rsidR="004D4A12" w:rsidRDefault="004D4A12" w:rsidP="004D4A12">
      <w:pPr>
        <w:spacing w:line="520" w:lineRule="exact"/>
        <w:ind w:firstLineChars="200" w:firstLine="480"/>
        <w:rPr>
          <w:rFonts w:ascii="仿宋_GB2312" w:eastAsia="仿宋_GB2312" w:hAnsi="仿宋_GB2312" w:cs="仿宋_GB2312"/>
          <w:color w:val="000000" w:themeColor="text1"/>
        </w:rPr>
      </w:pPr>
      <w:bookmarkStart w:id="187" w:name="_Toc7207"/>
      <w:r>
        <w:rPr>
          <w:rFonts w:ascii="仿宋_GB2312" w:eastAsia="仿宋_GB2312" w:hAnsi="仿宋_GB2312" w:cs="仿宋_GB2312" w:hint="eastAsia"/>
          <w:color w:val="000000" w:themeColor="text1"/>
        </w:rPr>
        <w:t>11.2本合同</w:t>
      </w:r>
      <w:proofErr w:type="gramStart"/>
      <w:r>
        <w:rPr>
          <w:rFonts w:ascii="仿宋_GB2312" w:eastAsia="仿宋_GB2312" w:hAnsi="仿宋_GB2312" w:cs="仿宋_GB2312" w:hint="eastAsia"/>
          <w:color w:val="000000" w:themeColor="text1"/>
        </w:rPr>
        <w:t>超工作</w:t>
      </w:r>
      <w:proofErr w:type="gramEnd"/>
      <w:r>
        <w:rPr>
          <w:rFonts w:ascii="仿宋_GB2312" w:eastAsia="仿宋_GB2312" w:hAnsi="仿宋_GB2312" w:cs="仿宋_GB2312" w:hint="eastAsia"/>
          <w:color w:val="000000" w:themeColor="text1"/>
        </w:rPr>
        <w:t>范围及超工期等其他未尽事宜，由双方当事人协商签订补充协议。本合同解除后，甲方有权暂停对乙方的付款，直到双方就退场达成一致。</w:t>
      </w:r>
    </w:p>
    <w:p w14:paraId="0782D657"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11.3本合同与甲方招标文件、乙方投标文件有相抵触之处，均以本合同条款为准。</w:t>
      </w:r>
    </w:p>
    <w:p w14:paraId="416581D3"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11.4本合同附件是本合同有效组成部分，与本合同具有同等效力。</w:t>
      </w:r>
    </w:p>
    <w:p w14:paraId="6E325AA9"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11.5本合同未尽事宜，按《中华人民共和国民法典》有关规定执行。</w:t>
      </w:r>
    </w:p>
    <w:p w14:paraId="1CCCEB86" w14:textId="77777777" w:rsidR="004D4A12" w:rsidRDefault="004D4A12" w:rsidP="004D4A12">
      <w:pPr>
        <w:pStyle w:val="Default"/>
        <w:spacing w:line="400" w:lineRule="atLeast"/>
        <w:ind w:left="480"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lastRenderedPageBreak/>
        <w:t>11.6其他约定</w:t>
      </w:r>
      <w:r>
        <w:rPr>
          <w:rFonts w:ascii="仿宋_GB2312" w:eastAsia="仿宋_GB2312" w:hAnsi="仿宋_GB2312" w:cs="仿宋_GB2312" w:hint="eastAsia"/>
          <w:color w:val="000000" w:themeColor="text1"/>
          <w:u w:val="single"/>
        </w:rPr>
        <w:t xml:space="preserve">  /  </w:t>
      </w:r>
      <w:r>
        <w:rPr>
          <w:rFonts w:ascii="仿宋_GB2312" w:eastAsia="仿宋_GB2312" w:hAnsi="仿宋_GB2312" w:cs="仿宋_GB2312" w:hint="eastAsia"/>
          <w:color w:val="000000" w:themeColor="text1"/>
        </w:rPr>
        <w:t>。</w:t>
      </w:r>
    </w:p>
    <w:p w14:paraId="7C743D55" w14:textId="77777777" w:rsidR="004D4A12" w:rsidRDefault="004D4A12" w:rsidP="004D4A12">
      <w:pPr>
        <w:pStyle w:val="Default"/>
        <w:spacing w:line="400" w:lineRule="atLeast"/>
        <w:ind w:left="480" w:firstLineChars="200" w:firstLine="480"/>
        <w:jc w:val="both"/>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以下无正文</w:t>
      </w:r>
      <w:bookmarkEnd w:id="187"/>
      <w:r>
        <w:rPr>
          <w:rFonts w:ascii="仿宋_GB2312" w:eastAsia="仿宋_GB2312" w:hAnsi="仿宋_GB2312" w:cs="仿宋_GB2312" w:hint="eastAsia"/>
          <w:color w:val="000000" w:themeColor="text1"/>
        </w:rPr>
        <w:t>，手写条款无效。</w:t>
      </w:r>
    </w:p>
    <w:bookmarkEnd w:id="186"/>
    <w:p w14:paraId="1261D4ED" w14:textId="77777777" w:rsidR="004D4A12" w:rsidRDefault="004D4A12" w:rsidP="004D4A12">
      <w:pPr>
        <w:rPr>
          <w:color w:val="000000" w:themeColor="text1"/>
        </w:rPr>
      </w:pPr>
    </w:p>
    <w:p w14:paraId="4E324311" w14:textId="77777777" w:rsidR="004D4A12" w:rsidRDefault="004D4A12" w:rsidP="004D4A12">
      <w:pPr>
        <w:spacing w:line="400" w:lineRule="exact"/>
        <w:ind w:firstLine="57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甲方（盖章）：                        乙方（公章）：                    </w:t>
      </w:r>
    </w:p>
    <w:p w14:paraId="7943BB23" w14:textId="77777777" w:rsidR="004D4A12" w:rsidRDefault="004D4A12" w:rsidP="004D4A12">
      <w:pPr>
        <w:autoSpaceDE w:val="0"/>
        <w:autoSpaceDN w:val="0"/>
        <w:adjustRightInd w:val="0"/>
        <w:spacing w:line="400" w:lineRule="atLeast"/>
        <w:ind w:firstLineChars="300" w:firstLine="72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法定代表人：                           法定代表人：</w:t>
      </w:r>
    </w:p>
    <w:p w14:paraId="366F375C" w14:textId="77777777" w:rsidR="004D4A12" w:rsidRDefault="004D4A12" w:rsidP="004D4A12">
      <w:pPr>
        <w:autoSpaceDE w:val="0"/>
        <w:autoSpaceDN w:val="0"/>
        <w:adjustRightInd w:val="0"/>
        <w:spacing w:line="400" w:lineRule="atLeast"/>
        <w:ind w:firstLineChars="200" w:firstLine="48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 xml:space="preserve">      或                                     或</w:t>
      </w:r>
    </w:p>
    <w:p w14:paraId="63AB91D2" w14:textId="77777777" w:rsidR="004D4A12" w:rsidRDefault="004D4A12" w:rsidP="004D4A12">
      <w:pPr>
        <w:autoSpaceDE w:val="0"/>
        <w:autoSpaceDN w:val="0"/>
        <w:adjustRightInd w:val="0"/>
        <w:spacing w:line="400" w:lineRule="atLeast"/>
        <w:ind w:firstLineChars="400" w:firstLine="960"/>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被委托人：                             被委托人：</w:t>
      </w:r>
    </w:p>
    <w:p w14:paraId="4806177B" w14:textId="77777777" w:rsidR="004D4A12" w:rsidRDefault="004D4A12" w:rsidP="004D4A12">
      <w:r>
        <w:rPr>
          <w:rFonts w:ascii="仿宋_GB2312" w:eastAsia="仿宋_GB2312" w:hAnsi="仿宋_GB2312" w:cs="仿宋_GB2312" w:hint="eastAsia"/>
          <w:color w:val="000000" w:themeColor="text1"/>
        </w:rPr>
        <w:t xml:space="preserve">             年  月  日                          年  月  日</w:t>
      </w:r>
    </w:p>
    <w:p w14:paraId="0C7D708E" w14:textId="77777777" w:rsidR="00F21A63" w:rsidRDefault="00F21A63">
      <w:pPr>
        <w:widowControl/>
        <w:spacing w:line="400" w:lineRule="exact"/>
        <w:jc w:val="left"/>
        <w:rPr>
          <w:rFonts w:ascii="宋体" w:hAnsi="宋体" w:cs="Arial"/>
          <w:color w:val="333333"/>
          <w:sz w:val="21"/>
          <w:szCs w:val="21"/>
        </w:rPr>
      </w:pPr>
    </w:p>
    <w:sectPr w:rsidR="00F21A63">
      <w:headerReference w:type="default" r:id="rId21"/>
      <w:footerReference w:type="default" r:id="rId22"/>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A534A" w14:textId="77777777" w:rsidR="00C74AD8" w:rsidRDefault="00C74AD8">
      <w:r>
        <w:separator/>
      </w:r>
    </w:p>
  </w:endnote>
  <w:endnote w:type="continuationSeparator" w:id="0">
    <w:p w14:paraId="69A1307B" w14:textId="77777777" w:rsidR="00C74AD8" w:rsidRDefault="00C7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CE9A" w14:textId="77777777" w:rsidR="004D4A12" w:rsidRDefault="004D4A12">
    <w:pPr>
      <w:pStyle w:val="af5"/>
      <w:jc w:val="center"/>
      <w:rPr>
        <w:rFonts w:ascii="仿宋" w:eastAsia="仿宋" w:hAnsi="仿宋" w:cs="仿宋"/>
        <w:sz w:val="24"/>
        <w:szCs w:val="36"/>
      </w:rPr>
    </w:pPr>
  </w:p>
  <w:p w14:paraId="4039DCBC" w14:textId="77777777" w:rsidR="004D4A12" w:rsidRDefault="004D4A1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6848" w14:textId="77777777" w:rsidR="004D4A12" w:rsidRDefault="004D4A12">
    <w:pPr>
      <w:pStyle w:val="af5"/>
      <w:jc w:val="center"/>
      <w:rPr>
        <w:rFonts w:ascii="仿宋" w:eastAsia="仿宋" w:hAnsi="仿宋" w:cs="仿宋"/>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334A" w14:textId="77777777" w:rsidR="004D4A12" w:rsidRDefault="004D4A12">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73A5" w14:textId="77777777" w:rsidR="004D4A12" w:rsidRDefault="004D4A12">
    <w:pPr>
      <w:pStyle w:val="af5"/>
    </w:pPr>
    <w:r>
      <w:rPr>
        <w:noProof/>
      </w:rPr>
      <mc:AlternateContent>
        <mc:Choice Requires="wps">
          <w:drawing>
            <wp:anchor distT="0" distB="0" distL="114300" distR="114300" simplePos="0" relativeHeight="251659264" behindDoc="0" locked="0" layoutInCell="1" allowOverlap="1" wp14:anchorId="6462F15F" wp14:editId="42D2ACF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1D124" w14:textId="77777777" w:rsidR="004D4A12" w:rsidRDefault="004D4A12">
                          <w:pPr>
                            <w:pStyle w:val="af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62F15F"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1B1D124" w14:textId="77777777" w:rsidR="004D4A12" w:rsidRDefault="004D4A12">
                    <w:pPr>
                      <w:pStyle w:val="af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F807" w14:textId="77777777" w:rsidR="004D4A12" w:rsidRDefault="004D4A12">
    <w:pPr>
      <w:pStyle w:val="af5"/>
    </w:pPr>
    <w:r>
      <w:rPr>
        <w:noProof/>
      </w:rPr>
      <mc:AlternateContent>
        <mc:Choice Requires="wps">
          <w:drawing>
            <wp:anchor distT="0" distB="0" distL="114300" distR="114300" simplePos="0" relativeHeight="251660288" behindDoc="0" locked="0" layoutInCell="1" allowOverlap="1" wp14:anchorId="353ED650" wp14:editId="46B0906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65327" w14:textId="77777777" w:rsidR="004D4A12" w:rsidRDefault="004D4A12">
                          <w:pPr>
                            <w:pStyle w:val="af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3ED650"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5865327" w14:textId="77777777" w:rsidR="004D4A12" w:rsidRDefault="004D4A12">
                    <w:pPr>
                      <w:pStyle w:val="af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73EB" w14:textId="77777777" w:rsidR="004D4A12" w:rsidRDefault="004D4A12">
    <w:pPr>
      <w:pStyle w:val="af5"/>
    </w:pPr>
    <w:r>
      <w:rPr>
        <w:noProof/>
      </w:rPr>
      <mc:AlternateContent>
        <mc:Choice Requires="wps">
          <w:drawing>
            <wp:anchor distT="0" distB="0" distL="114300" distR="114300" simplePos="0" relativeHeight="251665408" behindDoc="0" locked="0" layoutInCell="1" allowOverlap="1" wp14:anchorId="7476D005" wp14:editId="0D17361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FD21F" w14:textId="77777777" w:rsidR="004D4A12" w:rsidRDefault="004D4A12">
                          <w:pPr>
                            <w:pStyle w:val="af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76D005" id="_x0000_t202" coordsize="21600,21600" o:spt="202" path="m,l,21600r21600,l21600,xe">
              <v:stroke joinstyle="miter"/>
              <v:path gradientshapeok="t" o:connecttype="rect"/>
            </v:shapetype>
            <v:shape id="文本框 6"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08FD21F" w14:textId="77777777" w:rsidR="004D4A12" w:rsidRDefault="004D4A12">
                    <w:pPr>
                      <w:pStyle w:val="af5"/>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C4A4" w14:textId="77777777" w:rsidR="00F21A63" w:rsidRDefault="00F21A63">
    <w:pPr>
      <w:pStyle w:val="af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F6F35" w14:textId="77777777" w:rsidR="00C74AD8" w:rsidRDefault="00C74AD8">
      <w:r>
        <w:separator/>
      </w:r>
    </w:p>
  </w:footnote>
  <w:footnote w:type="continuationSeparator" w:id="0">
    <w:p w14:paraId="05C8495C" w14:textId="77777777" w:rsidR="00C74AD8" w:rsidRDefault="00C74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164D" w14:textId="77777777" w:rsidR="004D4A12" w:rsidRDefault="004D4A12">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b/>
        <w:bCs/>
      </w:rPr>
    </w:pPr>
    <w:r>
      <w:rPr>
        <w:noProof/>
      </w:rPr>
      <w:drawing>
        <wp:anchor distT="0" distB="0" distL="114300" distR="114300" simplePos="0" relativeHeight="251661312" behindDoc="0" locked="0" layoutInCell="1" allowOverlap="1" wp14:anchorId="245D6A9A" wp14:editId="2ECF6525">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rPr>
      <w:t xml:space="preserve">                                                                                     </w:t>
    </w:r>
    <w:r>
      <w:rPr>
        <w:rFonts w:ascii="宋体" w:hAnsi="宋体" w:cs="宋体" w:hint="eastAsia"/>
        <w:b/>
        <w:color w:val="000000"/>
        <w:szCs w:val="21"/>
      </w:rPr>
      <w:t>CSCEC</w:t>
    </w:r>
  </w:p>
  <w:p w14:paraId="6F0D415D" w14:textId="77777777" w:rsidR="004D4A12" w:rsidRDefault="004D4A1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2AAC" w14:textId="77777777" w:rsidR="004D4A12" w:rsidRDefault="004D4A12">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b/>
        <w:bCs/>
      </w:rPr>
    </w:pPr>
    <w:r>
      <w:rPr>
        <w:noProof/>
      </w:rPr>
      <w:drawing>
        <wp:anchor distT="0" distB="0" distL="114300" distR="114300" simplePos="0" relativeHeight="251662336" behindDoc="0" locked="0" layoutInCell="1" allowOverlap="1" wp14:anchorId="6568160E" wp14:editId="6522FA37">
          <wp:simplePos x="0" y="0"/>
          <wp:positionH relativeFrom="column">
            <wp:posOffset>7620</wp:posOffset>
          </wp:positionH>
          <wp:positionV relativeFrom="paragraph">
            <wp:posOffset>-11430</wp:posOffset>
          </wp:positionV>
          <wp:extent cx="377190" cy="144145"/>
          <wp:effectExtent l="0" t="0" r="3810" b="8255"/>
          <wp:wrapNone/>
          <wp:docPr id="4" name="图片 4"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rPr>
      <w:t xml:space="preserve">                                                                                     </w:t>
    </w:r>
    <w:r>
      <w:rPr>
        <w:rFonts w:ascii="宋体" w:hAnsi="宋体" w:cs="宋体" w:hint="eastAsia"/>
        <w:b/>
        <w:color w:val="000000"/>
        <w:szCs w:val="21"/>
      </w:rPr>
      <w:t>CSCEC</w:t>
    </w:r>
  </w:p>
  <w:p w14:paraId="0740D9EF" w14:textId="77777777" w:rsidR="004D4A12" w:rsidRDefault="004D4A12">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4021" w14:textId="77777777" w:rsidR="004D4A12" w:rsidRDefault="004D4A12">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b/>
        <w:bCs/>
      </w:rPr>
    </w:pPr>
    <w:r>
      <w:rPr>
        <w:noProof/>
      </w:rPr>
      <w:drawing>
        <wp:anchor distT="0" distB="0" distL="114300" distR="114300" simplePos="0" relativeHeight="251663360" behindDoc="0" locked="0" layoutInCell="1" allowOverlap="1" wp14:anchorId="09E5F5BD" wp14:editId="5610FA66">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rPr>
      <w:t xml:space="preserve">                                                                                     </w:t>
    </w:r>
    <w:r>
      <w:rPr>
        <w:rFonts w:ascii="宋体" w:hAnsi="宋体" w:cs="宋体" w:hint="eastAsia"/>
        <w:b/>
        <w:color w:val="000000"/>
        <w:szCs w:val="21"/>
      </w:rPr>
      <w:t>CSCEC</w:t>
    </w:r>
  </w:p>
  <w:p w14:paraId="754F2A52" w14:textId="77777777" w:rsidR="004D4A12" w:rsidRDefault="004D4A12">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941F" w14:textId="77777777" w:rsidR="004D4A12" w:rsidRDefault="004D4A12">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b/>
        <w:bCs/>
      </w:rPr>
    </w:pPr>
    <w:r>
      <w:rPr>
        <w:noProof/>
      </w:rPr>
      <w:drawing>
        <wp:anchor distT="0" distB="0" distL="114300" distR="114300" simplePos="0" relativeHeight="251664384" behindDoc="0" locked="0" layoutInCell="1" allowOverlap="1" wp14:anchorId="274174D1" wp14:editId="152B328C">
          <wp:simplePos x="0" y="0"/>
          <wp:positionH relativeFrom="column">
            <wp:posOffset>7620</wp:posOffset>
          </wp:positionH>
          <wp:positionV relativeFrom="paragraph">
            <wp:posOffset>-11430</wp:posOffset>
          </wp:positionV>
          <wp:extent cx="377190" cy="144145"/>
          <wp:effectExtent l="0" t="0" r="3810" b="8255"/>
          <wp:wrapNone/>
          <wp:docPr id="9" name="图片 9"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rPr>
      <w:t xml:space="preserve">                                                                                     </w:t>
    </w:r>
    <w:r>
      <w:rPr>
        <w:rFonts w:ascii="宋体" w:hAnsi="宋体" w:cs="宋体" w:hint="eastAsia"/>
        <w:b/>
        <w:color w:val="000000"/>
        <w:szCs w:val="21"/>
      </w:rPr>
      <w:t>CSCEC</w:t>
    </w:r>
  </w:p>
  <w:p w14:paraId="7BBA6005" w14:textId="77777777" w:rsidR="004D4A12" w:rsidRDefault="004D4A12">
    <w:pPr>
      <w:pStyle w:val="a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C0373" w14:textId="77777777" w:rsidR="004D4A12" w:rsidRDefault="004D4A12">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b/>
        <w:bCs/>
      </w:rPr>
    </w:pPr>
    <w:r>
      <w:rPr>
        <w:noProof/>
      </w:rPr>
      <w:drawing>
        <wp:anchor distT="0" distB="0" distL="114300" distR="114300" simplePos="0" relativeHeight="251666432" behindDoc="0" locked="0" layoutInCell="1" allowOverlap="1" wp14:anchorId="7EA0BB59" wp14:editId="77402FCD">
          <wp:simplePos x="0" y="0"/>
          <wp:positionH relativeFrom="column">
            <wp:posOffset>7620</wp:posOffset>
          </wp:positionH>
          <wp:positionV relativeFrom="paragraph">
            <wp:posOffset>-11430</wp:posOffset>
          </wp:positionV>
          <wp:extent cx="377190" cy="144145"/>
          <wp:effectExtent l="0" t="0" r="3810" b="8255"/>
          <wp:wrapNone/>
          <wp:docPr id="2"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rPr>
      <w:t xml:space="preserve">                                                                                     </w:t>
    </w:r>
    <w:r>
      <w:rPr>
        <w:rFonts w:ascii="宋体" w:hAnsi="宋体" w:cs="宋体" w:hint="eastAsia"/>
        <w:b/>
        <w:color w:val="000000"/>
        <w:szCs w:val="21"/>
      </w:rPr>
      <w:t>CSCEC</w:t>
    </w:r>
  </w:p>
  <w:p w14:paraId="1BDD3589" w14:textId="77777777" w:rsidR="004D4A12" w:rsidRDefault="004D4A12">
    <w:pPr>
      <w:pStyle w:val="af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B9BE6" w14:textId="77777777" w:rsidR="00F21A63" w:rsidRDefault="00F21A63">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F3D47B"/>
    <w:multiLevelType w:val="singleLevel"/>
    <w:tmpl w:val="DEF3D47B"/>
    <w:lvl w:ilvl="0">
      <w:start w:val="1"/>
      <w:numFmt w:val="chineseCounting"/>
      <w:suff w:val="nothing"/>
      <w:lvlText w:val="%1、"/>
      <w:lvlJc w:val="left"/>
      <w:pPr>
        <w:ind w:left="380" w:firstLine="40"/>
      </w:pPr>
      <w:rPr>
        <w:rFonts w:hint="eastAsia"/>
      </w:rPr>
    </w:lvl>
  </w:abstractNum>
  <w:abstractNum w:abstractNumId="1" w15:restartNumberingAfterBreak="0">
    <w:nsid w:val="29022787"/>
    <w:multiLevelType w:val="singleLevel"/>
    <w:tmpl w:val="29022787"/>
    <w:lvl w:ilvl="0">
      <w:start w:val="1"/>
      <w:numFmt w:val="chineseCounting"/>
      <w:suff w:val="nothing"/>
      <w:lvlText w:val="%1、"/>
      <w:lvlJc w:val="left"/>
      <w:pPr>
        <w:ind w:left="380" w:firstLine="40"/>
      </w:pPr>
      <w:rPr>
        <w:rFonts w:hint="eastAsia"/>
      </w:rPr>
    </w:lvl>
  </w:abstractNum>
  <w:abstractNum w:abstractNumId="2" w15:restartNumberingAfterBreak="0">
    <w:nsid w:val="5A99D076"/>
    <w:multiLevelType w:val="singleLevel"/>
    <w:tmpl w:val="5A99D076"/>
    <w:lvl w:ilvl="0">
      <w:start w:val="2"/>
      <w:numFmt w:val="decimal"/>
      <w:lvlText w:val="%1."/>
      <w:lvlJc w:val="left"/>
      <w:pPr>
        <w:tabs>
          <w:tab w:val="left" w:pos="312"/>
        </w:tabs>
        <w:ind w:left="480" w:firstLine="0"/>
      </w:pPr>
    </w:lvl>
  </w:abstractNum>
  <w:num w:numId="1" w16cid:durableId="1470316328">
    <w:abstractNumId w:val="1"/>
  </w:num>
  <w:num w:numId="2" w16cid:durableId="1233924668">
    <w:abstractNumId w:val="2"/>
  </w:num>
  <w:num w:numId="3" w16cid:durableId="18907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RmY2NkNzhiNTRiOWQxZWE0Y2VjYjY0NWEyNTY2YmI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77240"/>
    <w:rsid w:val="002839BD"/>
    <w:rsid w:val="00286944"/>
    <w:rsid w:val="00290E31"/>
    <w:rsid w:val="00295725"/>
    <w:rsid w:val="002A0E52"/>
    <w:rsid w:val="002B0633"/>
    <w:rsid w:val="002B07D3"/>
    <w:rsid w:val="002C053F"/>
    <w:rsid w:val="002C47B7"/>
    <w:rsid w:val="002C6655"/>
    <w:rsid w:val="002C7B0A"/>
    <w:rsid w:val="002D01CF"/>
    <w:rsid w:val="002D0D03"/>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1EBC"/>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4A12"/>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56FE4"/>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227"/>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2C28"/>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17AD4"/>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227C"/>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9B3"/>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4AD8"/>
    <w:rsid w:val="00C768D9"/>
    <w:rsid w:val="00C81031"/>
    <w:rsid w:val="00C83160"/>
    <w:rsid w:val="00C84EA1"/>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1E8"/>
    <w:rsid w:val="00EF3AC8"/>
    <w:rsid w:val="00EF60E4"/>
    <w:rsid w:val="00EF650D"/>
    <w:rsid w:val="00F003CA"/>
    <w:rsid w:val="00F017F1"/>
    <w:rsid w:val="00F0286B"/>
    <w:rsid w:val="00F02894"/>
    <w:rsid w:val="00F11036"/>
    <w:rsid w:val="00F141C0"/>
    <w:rsid w:val="00F156C1"/>
    <w:rsid w:val="00F217A6"/>
    <w:rsid w:val="00F21A63"/>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7333F41"/>
    <w:rsid w:val="1797680A"/>
    <w:rsid w:val="18C44FE7"/>
    <w:rsid w:val="1A937147"/>
    <w:rsid w:val="1C5D7A0C"/>
    <w:rsid w:val="21091B1B"/>
    <w:rsid w:val="213F6B24"/>
    <w:rsid w:val="241C5D02"/>
    <w:rsid w:val="24577437"/>
    <w:rsid w:val="24683870"/>
    <w:rsid w:val="268F27B4"/>
    <w:rsid w:val="26CF75A9"/>
    <w:rsid w:val="27B528BA"/>
    <w:rsid w:val="29C42E79"/>
    <w:rsid w:val="2ACC5E0C"/>
    <w:rsid w:val="31E73EF5"/>
    <w:rsid w:val="35527BC9"/>
    <w:rsid w:val="3A530650"/>
    <w:rsid w:val="3A830D74"/>
    <w:rsid w:val="3CB17DD7"/>
    <w:rsid w:val="3E4D24C4"/>
    <w:rsid w:val="3F780536"/>
    <w:rsid w:val="42FF0546"/>
    <w:rsid w:val="44A46546"/>
    <w:rsid w:val="46D223BC"/>
    <w:rsid w:val="4A102497"/>
    <w:rsid w:val="4C5D11DF"/>
    <w:rsid w:val="4CB6460F"/>
    <w:rsid w:val="4D3857A8"/>
    <w:rsid w:val="51621906"/>
    <w:rsid w:val="51C2073A"/>
    <w:rsid w:val="520C01BB"/>
    <w:rsid w:val="53656549"/>
    <w:rsid w:val="55BC7E01"/>
    <w:rsid w:val="55FD30EB"/>
    <w:rsid w:val="56266C89"/>
    <w:rsid w:val="56986095"/>
    <w:rsid w:val="57DC3697"/>
    <w:rsid w:val="5B1A029B"/>
    <w:rsid w:val="5DF60BAA"/>
    <w:rsid w:val="631F0B45"/>
    <w:rsid w:val="6407139D"/>
    <w:rsid w:val="6B0C75DC"/>
    <w:rsid w:val="6CD014F7"/>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F0EFC"/>
  <w15:docId w15:val="{997E83EC-B840-41E6-A98E-FF1053D7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uiPriority="0" w:qFormat="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autoRedefine/>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autoRedefine/>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autoRedefine/>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autoRedefine/>
    <w:qFormat/>
    <w:rPr>
      <w:rFonts w:ascii="宋体" w:eastAsia="宋体" w:hAnsi="Courier New" w:cs="宋体"/>
      <w:kern w:val="44"/>
      <w:sz w:val="21"/>
      <w:szCs w:val="21"/>
    </w:rPr>
  </w:style>
  <w:style w:type="paragraph" w:styleId="TOC7">
    <w:name w:val="toc 7"/>
    <w:basedOn w:val="a"/>
    <w:next w:val="a"/>
    <w:autoRedefine/>
    <w:qFormat/>
    <w:pPr>
      <w:ind w:left="1680"/>
      <w:jc w:val="left"/>
    </w:pPr>
    <w:rPr>
      <w:rFonts w:ascii="宋体" w:eastAsia="宋体" w:hAnsi="宋体" w:cs="宋体"/>
      <w:kern w:val="44"/>
      <w:sz w:val="18"/>
      <w:szCs w:val="18"/>
    </w:rPr>
  </w:style>
  <w:style w:type="paragraph" w:styleId="a5">
    <w:name w:val="Normal Indent"/>
    <w:basedOn w:val="a"/>
    <w:autoRedefine/>
    <w:qFormat/>
    <w:pPr>
      <w:ind w:firstLine="420"/>
    </w:pPr>
    <w:rPr>
      <w:rFonts w:ascii="宋体" w:eastAsia="宋体" w:hAnsi="宋体" w:cs="宋体"/>
      <w:kern w:val="44"/>
      <w:sz w:val="21"/>
      <w:szCs w:val="21"/>
    </w:rPr>
  </w:style>
  <w:style w:type="paragraph" w:styleId="a6">
    <w:name w:val="Document Map"/>
    <w:basedOn w:val="a"/>
    <w:link w:val="a7"/>
    <w:autoRedefine/>
    <w:semiHidden/>
    <w:qFormat/>
    <w:pPr>
      <w:shd w:val="clear" w:color="auto" w:fill="000080"/>
    </w:pPr>
    <w:rPr>
      <w:rFonts w:ascii="宋体" w:eastAsia="宋体" w:hAnsi="宋体" w:cs="宋体"/>
      <w:kern w:val="44"/>
      <w:sz w:val="28"/>
      <w:szCs w:val="28"/>
    </w:rPr>
  </w:style>
  <w:style w:type="paragraph" w:styleId="a8">
    <w:name w:val="annotation text"/>
    <w:basedOn w:val="a"/>
    <w:link w:val="a9"/>
    <w:autoRedefine/>
    <w:unhideWhenUsed/>
    <w:qFormat/>
    <w:pPr>
      <w:jc w:val="left"/>
    </w:pPr>
  </w:style>
  <w:style w:type="paragraph" w:styleId="aa">
    <w:name w:val="Salutation"/>
    <w:basedOn w:val="a"/>
    <w:next w:val="a"/>
    <w:link w:val="ab"/>
    <w:autoRedefine/>
    <w:qFormat/>
    <w:rPr>
      <w:rFonts w:ascii="宋体" w:eastAsia="宋体" w:hAnsi="宋体" w:cs="宋体"/>
      <w:kern w:val="44"/>
      <w:sz w:val="32"/>
      <w:szCs w:val="32"/>
    </w:rPr>
  </w:style>
  <w:style w:type="paragraph" w:styleId="31">
    <w:name w:val="Body Text 3"/>
    <w:basedOn w:val="a"/>
    <w:link w:val="32"/>
    <w:autoRedefine/>
    <w:uiPriority w:val="99"/>
    <w:semiHidden/>
    <w:unhideWhenUsed/>
    <w:qFormat/>
    <w:pPr>
      <w:spacing w:after="120"/>
    </w:pPr>
    <w:rPr>
      <w:sz w:val="16"/>
      <w:szCs w:val="16"/>
    </w:rPr>
  </w:style>
  <w:style w:type="paragraph" w:styleId="ac">
    <w:name w:val="Body Text"/>
    <w:basedOn w:val="a"/>
    <w:next w:val="Default"/>
    <w:link w:val="ad"/>
    <w:autoRedefine/>
    <w:qFormat/>
    <w:pPr>
      <w:spacing w:after="120"/>
    </w:pPr>
    <w:rPr>
      <w:rFonts w:ascii="宋体" w:eastAsia="宋体" w:hAnsi="宋体" w:cs="宋体"/>
      <w:kern w:val="44"/>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e">
    <w:name w:val="Body Text Indent"/>
    <w:basedOn w:val="a"/>
    <w:link w:val="af"/>
    <w:autoRedefine/>
    <w:qFormat/>
    <w:pPr>
      <w:spacing w:after="120"/>
      <w:ind w:leftChars="200" w:left="420"/>
    </w:pPr>
    <w:rPr>
      <w:rFonts w:ascii="宋体" w:eastAsia="宋体" w:hAnsi="宋体" w:cs="宋体"/>
      <w:kern w:val="44"/>
      <w:sz w:val="28"/>
      <w:szCs w:val="28"/>
    </w:rPr>
  </w:style>
  <w:style w:type="paragraph" w:styleId="af0">
    <w:name w:val="Block Text"/>
    <w:basedOn w:val="a"/>
    <w:autoRedefine/>
    <w:qFormat/>
    <w:pPr>
      <w:spacing w:line="360" w:lineRule="auto"/>
      <w:ind w:leftChars="-162" w:left="-340" w:rightChars="13" w:right="27" w:firstLineChars="200" w:firstLine="480"/>
    </w:pPr>
    <w:rPr>
      <w:rFonts w:ascii="宋体" w:hAnsi="宋体"/>
    </w:rPr>
  </w:style>
  <w:style w:type="paragraph" w:styleId="TOC5">
    <w:name w:val="toc 5"/>
    <w:basedOn w:val="a"/>
    <w:next w:val="a"/>
    <w:autoRedefine/>
    <w:qFormat/>
    <w:pPr>
      <w:ind w:left="1120"/>
      <w:jc w:val="left"/>
    </w:pPr>
    <w:rPr>
      <w:rFonts w:ascii="宋体" w:eastAsia="宋体" w:hAnsi="宋体" w:cs="宋体"/>
      <w:kern w:val="44"/>
      <w:sz w:val="18"/>
      <w:szCs w:val="18"/>
    </w:rPr>
  </w:style>
  <w:style w:type="paragraph" w:styleId="TOC3">
    <w:name w:val="toc 3"/>
    <w:basedOn w:val="a"/>
    <w:next w:val="a"/>
    <w:autoRedefine/>
    <w:qFormat/>
    <w:pPr>
      <w:tabs>
        <w:tab w:val="right" w:leader="dot" w:pos="9350"/>
      </w:tabs>
      <w:ind w:leftChars="513" w:left="1799" w:hangingChars="258" w:hanging="722"/>
    </w:pPr>
    <w:rPr>
      <w:rFonts w:ascii="宋体" w:eastAsia="宋体" w:hAnsi="宋体" w:cs="宋体"/>
      <w:sz w:val="28"/>
      <w:szCs w:val="28"/>
    </w:rPr>
  </w:style>
  <w:style w:type="paragraph" w:styleId="TOC8">
    <w:name w:val="toc 8"/>
    <w:basedOn w:val="a"/>
    <w:next w:val="a"/>
    <w:autoRedefine/>
    <w:qFormat/>
    <w:pPr>
      <w:ind w:left="1960"/>
      <w:jc w:val="left"/>
    </w:pPr>
    <w:rPr>
      <w:rFonts w:ascii="宋体" w:eastAsia="宋体" w:hAnsi="宋体" w:cs="宋体"/>
      <w:kern w:val="44"/>
      <w:sz w:val="18"/>
      <w:szCs w:val="18"/>
    </w:rPr>
  </w:style>
  <w:style w:type="paragraph" w:styleId="af1">
    <w:name w:val="Date"/>
    <w:basedOn w:val="a"/>
    <w:next w:val="a"/>
    <w:link w:val="af2"/>
    <w:autoRedefine/>
    <w:qFormat/>
    <w:pPr>
      <w:ind w:leftChars="2500" w:left="100"/>
    </w:pPr>
    <w:rPr>
      <w:rFonts w:ascii="宋体" w:eastAsia="宋体" w:hAnsi="宋体" w:cs="宋体"/>
      <w:kern w:val="44"/>
      <w:sz w:val="28"/>
      <w:szCs w:val="28"/>
    </w:rPr>
  </w:style>
  <w:style w:type="paragraph" w:styleId="21">
    <w:name w:val="Body Text Indent 2"/>
    <w:basedOn w:val="a"/>
    <w:link w:val="22"/>
    <w:autoRedefine/>
    <w:qFormat/>
    <w:pPr>
      <w:spacing w:after="120" w:line="480" w:lineRule="auto"/>
      <w:ind w:leftChars="200" w:left="420"/>
    </w:pPr>
    <w:rPr>
      <w:rFonts w:ascii="宋体" w:eastAsia="宋体" w:hAnsi="宋体" w:cs="宋体"/>
      <w:kern w:val="44"/>
      <w:sz w:val="28"/>
      <w:szCs w:val="28"/>
    </w:rPr>
  </w:style>
  <w:style w:type="paragraph" w:styleId="af3">
    <w:name w:val="Balloon Text"/>
    <w:basedOn w:val="a"/>
    <w:link w:val="af4"/>
    <w:autoRedefine/>
    <w:semiHidden/>
    <w:qFormat/>
    <w:rPr>
      <w:rFonts w:ascii="宋体" w:eastAsia="宋体" w:hAnsi="宋体" w:cs="宋体"/>
      <w:kern w:val="44"/>
      <w:sz w:val="18"/>
      <w:szCs w:val="18"/>
    </w:rPr>
  </w:style>
  <w:style w:type="paragraph" w:styleId="af5">
    <w:name w:val="footer"/>
    <w:basedOn w:val="a"/>
    <w:link w:val="af6"/>
    <w:autoRedefine/>
    <w:unhideWhenUsed/>
    <w:qFormat/>
    <w:pPr>
      <w:tabs>
        <w:tab w:val="center" w:pos="4153"/>
        <w:tab w:val="right" w:pos="8306"/>
      </w:tabs>
      <w:snapToGrid w:val="0"/>
      <w:jc w:val="left"/>
    </w:pPr>
    <w:rPr>
      <w:sz w:val="18"/>
      <w:szCs w:val="18"/>
    </w:rPr>
  </w:style>
  <w:style w:type="paragraph" w:styleId="af7">
    <w:name w:val="header"/>
    <w:basedOn w:val="a"/>
    <w:link w:val="af8"/>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autoRedefine/>
    <w:qFormat/>
    <w:pPr>
      <w:ind w:left="840"/>
      <w:jc w:val="left"/>
    </w:pPr>
    <w:rPr>
      <w:rFonts w:ascii="宋体" w:eastAsia="宋体" w:hAnsi="宋体" w:cs="宋体"/>
      <w:kern w:val="44"/>
      <w:sz w:val="18"/>
      <w:szCs w:val="18"/>
    </w:rPr>
  </w:style>
  <w:style w:type="paragraph" w:styleId="TOC6">
    <w:name w:val="toc 6"/>
    <w:basedOn w:val="a"/>
    <w:next w:val="a"/>
    <w:autoRedefine/>
    <w:qFormat/>
    <w:pPr>
      <w:ind w:left="1400"/>
      <w:jc w:val="left"/>
    </w:pPr>
    <w:rPr>
      <w:rFonts w:ascii="宋体" w:eastAsia="宋体" w:hAnsi="宋体" w:cs="宋体"/>
      <w:kern w:val="44"/>
      <w:sz w:val="18"/>
      <w:szCs w:val="18"/>
    </w:rPr>
  </w:style>
  <w:style w:type="paragraph" w:styleId="33">
    <w:name w:val="Body Text Indent 3"/>
    <w:basedOn w:val="a"/>
    <w:link w:val="34"/>
    <w:autoRedefine/>
    <w:qFormat/>
    <w:pPr>
      <w:spacing w:after="120"/>
      <w:ind w:leftChars="200" w:left="420"/>
    </w:pPr>
    <w:rPr>
      <w:rFonts w:ascii="宋体" w:eastAsia="宋体" w:hAnsi="宋体" w:cs="宋体"/>
      <w:kern w:val="44"/>
      <w:sz w:val="16"/>
      <w:szCs w:val="16"/>
    </w:rPr>
  </w:style>
  <w:style w:type="paragraph" w:styleId="TOC2">
    <w:name w:val="toc 2"/>
    <w:basedOn w:val="a"/>
    <w:next w:val="a"/>
    <w:autoRedefine/>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autoRedefine/>
    <w:qFormat/>
    <w:pPr>
      <w:ind w:left="2240"/>
      <w:jc w:val="left"/>
    </w:pPr>
    <w:rPr>
      <w:rFonts w:ascii="宋体" w:eastAsia="宋体" w:hAnsi="宋体" w:cs="宋体"/>
      <w:kern w:val="44"/>
      <w:sz w:val="18"/>
      <w:szCs w:val="18"/>
    </w:rPr>
  </w:style>
  <w:style w:type="paragraph" w:styleId="af9">
    <w:name w:val="Normal (Web)"/>
    <w:basedOn w:val="a"/>
    <w:autoRedefine/>
    <w:qFormat/>
    <w:pPr>
      <w:widowControl/>
      <w:spacing w:before="300" w:after="300"/>
      <w:jc w:val="left"/>
    </w:pPr>
    <w:rPr>
      <w:rFonts w:ascii="宋体" w:eastAsia="宋体" w:hAnsi="宋体" w:cs="宋体"/>
      <w:kern w:val="0"/>
    </w:rPr>
  </w:style>
  <w:style w:type="paragraph" w:styleId="afa">
    <w:name w:val="Title"/>
    <w:basedOn w:val="a"/>
    <w:next w:val="a"/>
    <w:link w:val="afb"/>
    <w:autoRedefine/>
    <w:qFormat/>
    <w:pPr>
      <w:jc w:val="center"/>
      <w:outlineLvl w:val="0"/>
    </w:pPr>
    <w:rPr>
      <w:rFonts w:ascii="Times New Roman" w:eastAsia="仿宋_GB2312" w:hAnsi="Times New Roman" w:cs="Times New Roman"/>
      <w:bCs/>
      <w:sz w:val="28"/>
      <w:szCs w:val="32"/>
    </w:rPr>
  </w:style>
  <w:style w:type="paragraph" w:styleId="afc">
    <w:name w:val="annotation subject"/>
    <w:basedOn w:val="a8"/>
    <w:next w:val="a8"/>
    <w:link w:val="afd"/>
    <w:autoRedefine/>
    <w:semiHidden/>
    <w:qFormat/>
    <w:rPr>
      <w:rFonts w:ascii="宋体" w:eastAsia="宋体" w:hAnsi="宋体" w:cs="宋体"/>
      <w:b/>
      <w:bCs/>
      <w:kern w:val="44"/>
      <w:sz w:val="28"/>
      <w:szCs w:val="28"/>
    </w:rPr>
  </w:style>
  <w:style w:type="paragraph" w:styleId="23">
    <w:name w:val="Body Text First Indent 2"/>
    <w:basedOn w:val="ae"/>
    <w:link w:val="24"/>
    <w:autoRedefine/>
    <w:unhideWhenUsed/>
    <w:qFormat/>
    <w:pPr>
      <w:ind w:firstLineChars="200" w:firstLine="420"/>
    </w:pPr>
    <w:rPr>
      <w:rFonts w:ascii="Times New Roman" w:hAnsi="Times New Roman" w:cs="Times New Roman"/>
      <w:kern w:val="2"/>
      <w:sz w:val="21"/>
      <w:szCs w:val="22"/>
    </w:rPr>
  </w:style>
  <w:style w:type="table" w:styleId="afe">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autoRedefine/>
    <w:qFormat/>
    <w:rPr>
      <w:rFonts w:cs="Times New Roman"/>
      <w:b/>
      <w:bCs/>
    </w:rPr>
  </w:style>
  <w:style w:type="character" w:styleId="aff0">
    <w:name w:val="page number"/>
    <w:basedOn w:val="a1"/>
    <w:autoRedefine/>
    <w:qFormat/>
    <w:rPr>
      <w:rFonts w:cs="Times New Roman"/>
    </w:rPr>
  </w:style>
  <w:style w:type="character" w:styleId="aff1">
    <w:name w:val="FollowedHyperlink"/>
    <w:basedOn w:val="a1"/>
    <w:autoRedefine/>
    <w:qFormat/>
    <w:rPr>
      <w:rFonts w:cs="Times New Roman"/>
      <w:color w:val="800080"/>
      <w:u w:val="single"/>
    </w:rPr>
  </w:style>
  <w:style w:type="character" w:styleId="aff2">
    <w:name w:val="Emphasis"/>
    <w:autoRedefine/>
    <w:uiPriority w:val="20"/>
    <w:qFormat/>
    <w:rPr>
      <w:color w:val="CC0000"/>
    </w:rPr>
  </w:style>
  <w:style w:type="character" w:styleId="aff3">
    <w:name w:val="Hyperlink"/>
    <w:basedOn w:val="a1"/>
    <w:autoRedefine/>
    <w:unhideWhenUsed/>
    <w:qFormat/>
    <w:rPr>
      <w:color w:val="0000FF" w:themeColor="hyperlink"/>
      <w:u w:val="single"/>
    </w:rPr>
  </w:style>
  <w:style w:type="character" w:customStyle="1" w:styleId="10">
    <w:name w:val="标题 1 字符"/>
    <w:basedOn w:val="a1"/>
    <w:link w:val="1"/>
    <w:autoRedefine/>
    <w:qFormat/>
    <w:rPr>
      <w:rFonts w:ascii="宋体" w:eastAsia="宋体" w:hAnsi="宋体" w:cs="宋体"/>
      <w:b/>
      <w:bCs/>
      <w:kern w:val="44"/>
      <w:sz w:val="44"/>
      <w:szCs w:val="44"/>
    </w:rPr>
  </w:style>
  <w:style w:type="character" w:customStyle="1" w:styleId="20">
    <w:name w:val="标题 2 字符"/>
    <w:basedOn w:val="a1"/>
    <w:link w:val="2"/>
    <w:autoRedefine/>
    <w:qFormat/>
    <w:rPr>
      <w:rFonts w:ascii="Arial" w:eastAsia="黑体" w:hAnsi="Arial" w:cs="Arial"/>
      <w:b/>
      <w:bCs/>
      <w:kern w:val="44"/>
      <w:sz w:val="32"/>
      <w:szCs w:val="32"/>
    </w:rPr>
  </w:style>
  <w:style w:type="character" w:customStyle="1" w:styleId="30">
    <w:name w:val="标题 3 字符"/>
    <w:basedOn w:val="a1"/>
    <w:link w:val="3"/>
    <w:autoRedefine/>
    <w:qFormat/>
    <w:rPr>
      <w:rFonts w:ascii="宋体" w:eastAsia="宋体" w:hAnsi="宋体" w:cs="宋体"/>
      <w:b/>
      <w:bCs/>
      <w:kern w:val="44"/>
      <w:sz w:val="32"/>
      <w:szCs w:val="32"/>
    </w:rPr>
  </w:style>
  <w:style w:type="character" w:customStyle="1" w:styleId="40">
    <w:name w:val="标题 4 字符"/>
    <w:basedOn w:val="a1"/>
    <w:link w:val="4"/>
    <w:autoRedefine/>
    <w:qFormat/>
    <w:rPr>
      <w:rFonts w:ascii="Arial" w:eastAsia="黑体" w:hAnsi="Arial" w:cs="Arial"/>
      <w:b/>
      <w:bCs/>
      <w:kern w:val="44"/>
      <w:sz w:val="28"/>
      <w:szCs w:val="28"/>
    </w:rPr>
  </w:style>
  <w:style w:type="character" w:customStyle="1" w:styleId="90">
    <w:name w:val="标题 9 字符"/>
    <w:basedOn w:val="a1"/>
    <w:link w:val="9"/>
    <w:autoRedefine/>
    <w:qFormat/>
    <w:rPr>
      <w:rFonts w:ascii="Arial" w:eastAsia="黑体" w:hAnsi="Arial" w:cs="Arial"/>
      <w:kern w:val="44"/>
      <w:sz w:val="21"/>
      <w:szCs w:val="21"/>
    </w:rPr>
  </w:style>
  <w:style w:type="character" w:customStyle="1" w:styleId="af8">
    <w:name w:val="页眉 字符"/>
    <w:basedOn w:val="a1"/>
    <w:link w:val="af7"/>
    <w:autoRedefine/>
    <w:qFormat/>
    <w:rPr>
      <w:sz w:val="18"/>
      <w:szCs w:val="18"/>
    </w:rPr>
  </w:style>
  <w:style w:type="character" w:customStyle="1" w:styleId="af6">
    <w:name w:val="页脚 字符"/>
    <w:basedOn w:val="a1"/>
    <w:link w:val="af5"/>
    <w:autoRedefine/>
    <w:qFormat/>
    <w:rPr>
      <w:sz w:val="18"/>
      <w:szCs w:val="18"/>
    </w:rPr>
  </w:style>
  <w:style w:type="character" w:customStyle="1" w:styleId="CharChar11">
    <w:name w:val="Char Char11"/>
    <w:basedOn w:val="a1"/>
    <w:autoRedefine/>
    <w:qFormat/>
    <w:locked/>
    <w:rPr>
      <w:sz w:val="24"/>
      <w:szCs w:val="24"/>
      <w:lang w:bidi="ar-SA"/>
    </w:rPr>
  </w:style>
  <w:style w:type="paragraph" w:styleId="aff4">
    <w:name w:val="List Paragraph"/>
    <w:basedOn w:val="a"/>
    <w:autoRedefine/>
    <w:uiPriority w:val="34"/>
    <w:qFormat/>
    <w:pPr>
      <w:ind w:firstLineChars="200" w:firstLine="420"/>
    </w:pPr>
  </w:style>
  <w:style w:type="character" w:customStyle="1" w:styleId="ad">
    <w:name w:val="正文文本 字符"/>
    <w:basedOn w:val="a1"/>
    <w:link w:val="ac"/>
    <w:autoRedefine/>
    <w:qFormat/>
    <w:locked/>
    <w:rPr>
      <w:rFonts w:ascii="宋体" w:eastAsia="宋体" w:hAnsi="宋体" w:cs="宋体"/>
      <w:kern w:val="44"/>
      <w:sz w:val="28"/>
      <w:szCs w:val="28"/>
    </w:rPr>
  </w:style>
  <w:style w:type="character" w:customStyle="1" w:styleId="af2">
    <w:name w:val="日期 字符"/>
    <w:basedOn w:val="a1"/>
    <w:link w:val="af1"/>
    <w:autoRedefine/>
    <w:qFormat/>
    <w:locked/>
    <w:rPr>
      <w:rFonts w:ascii="宋体" w:eastAsia="宋体" w:hAnsi="宋体" w:cs="宋体"/>
      <w:kern w:val="44"/>
      <w:sz w:val="28"/>
      <w:szCs w:val="28"/>
    </w:rPr>
  </w:style>
  <w:style w:type="character" w:customStyle="1" w:styleId="CharChar1">
    <w:name w:val="Char Char1"/>
    <w:basedOn w:val="a1"/>
    <w:autoRedefine/>
    <w:qFormat/>
    <w:locked/>
    <w:rPr>
      <w:rFonts w:ascii="宋体" w:eastAsia="宋体" w:hAnsi="宋体"/>
      <w:kern w:val="2"/>
      <w:sz w:val="18"/>
      <w:szCs w:val="18"/>
      <w:lang w:val="en-US" w:eastAsia="zh-CN" w:bidi="ar-SA"/>
    </w:rPr>
  </w:style>
  <w:style w:type="character" w:customStyle="1" w:styleId="apple-converted-space">
    <w:name w:val="apple-converted-space"/>
    <w:basedOn w:val="a1"/>
    <w:autoRedefine/>
    <w:qFormat/>
  </w:style>
  <w:style w:type="character" w:customStyle="1" w:styleId="a7">
    <w:name w:val="文档结构图 字符"/>
    <w:basedOn w:val="a1"/>
    <w:link w:val="a6"/>
    <w:autoRedefine/>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autoRedefine/>
    <w:qFormat/>
    <w:locked/>
    <w:rPr>
      <w:rFonts w:ascii="宋体" w:eastAsia="仿宋_GB2312" w:hAnsi="Courier New" w:cs="宋体"/>
      <w:kern w:val="2"/>
      <w:sz w:val="21"/>
      <w:szCs w:val="21"/>
      <w:lang w:val="en-US" w:eastAsia="zh-CN"/>
    </w:rPr>
  </w:style>
  <w:style w:type="character" w:customStyle="1" w:styleId="ab">
    <w:name w:val="称呼 字符"/>
    <w:basedOn w:val="a1"/>
    <w:link w:val="aa"/>
    <w:autoRedefine/>
    <w:qFormat/>
    <w:locked/>
    <w:rPr>
      <w:rFonts w:ascii="宋体" w:eastAsia="宋体" w:hAnsi="宋体" w:cs="宋体"/>
      <w:kern w:val="44"/>
      <w:sz w:val="32"/>
      <w:szCs w:val="32"/>
    </w:rPr>
  </w:style>
  <w:style w:type="character" w:customStyle="1" w:styleId="af4">
    <w:name w:val="批注框文本 字符"/>
    <w:basedOn w:val="a1"/>
    <w:link w:val="af3"/>
    <w:autoRedefine/>
    <w:semiHidden/>
    <w:qFormat/>
    <w:locked/>
    <w:rPr>
      <w:rFonts w:ascii="宋体" w:eastAsia="宋体" w:hAnsi="宋体" w:cs="宋体"/>
      <w:kern w:val="44"/>
      <w:sz w:val="18"/>
      <w:szCs w:val="18"/>
    </w:rPr>
  </w:style>
  <w:style w:type="character" w:customStyle="1" w:styleId="H2Char">
    <w:name w:val="H2 Char"/>
    <w:basedOn w:val="a1"/>
    <w:autoRedefine/>
    <w:qFormat/>
    <w:rPr>
      <w:rFonts w:ascii="Arial" w:eastAsia="黑体" w:hAnsi="Arial" w:cs="Arial"/>
      <w:b/>
      <w:bCs/>
      <w:kern w:val="2"/>
      <w:sz w:val="32"/>
      <w:szCs w:val="32"/>
      <w:lang w:val="en-US" w:eastAsia="zh-CN"/>
    </w:rPr>
  </w:style>
  <w:style w:type="character" w:customStyle="1" w:styleId="22">
    <w:name w:val="正文文本缩进 2 字符"/>
    <w:basedOn w:val="a1"/>
    <w:link w:val="21"/>
    <w:autoRedefine/>
    <w:qFormat/>
    <w:locked/>
    <w:rPr>
      <w:rFonts w:ascii="宋体" w:eastAsia="宋体" w:hAnsi="宋体" w:cs="宋体"/>
      <w:kern w:val="44"/>
      <w:sz w:val="28"/>
      <w:szCs w:val="28"/>
    </w:rPr>
  </w:style>
  <w:style w:type="character" w:customStyle="1" w:styleId="CharCharChar1">
    <w:name w:val="Char Char Char1"/>
    <w:basedOn w:val="a1"/>
    <w:autoRedefine/>
    <w:qFormat/>
    <w:rPr>
      <w:rFonts w:ascii="宋体" w:eastAsia="宋体" w:hAnsi="Courier New" w:cs="宋体"/>
      <w:kern w:val="2"/>
      <w:sz w:val="21"/>
      <w:szCs w:val="21"/>
      <w:lang w:val="en-US" w:eastAsia="zh-CN"/>
    </w:rPr>
  </w:style>
  <w:style w:type="character" w:customStyle="1" w:styleId="afd">
    <w:name w:val="批注主题 字符"/>
    <w:basedOn w:val="Char"/>
    <w:link w:val="afc"/>
    <w:autoRedefine/>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autoRedefine/>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autoRedefine/>
    <w:uiPriority w:val="99"/>
    <w:semiHidden/>
    <w:qFormat/>
  </w:style>
  <w:style w:type="character" w:customStyle="1" w:styleId="CharChar9">
    <w:name w:val="Char Char9"/>
    <w:basedOn w:val="a1"/>
    <w:autoRedefine/>
    <w:qFormat/>
    <w:locked/>
    <w:rPr>
      <w:rFonts w:ascii="宋体" w:eastAsia="仿宋_GB2312" w:hAnsi="Courier New" w:cs="宋体"/>
      <w:kern w:val="2"/>
      <w:sz w:val="21"/>
      <w:szCs w:val="21"/>
      <w:lang w:val="en-US" w:eastAsia="zh-CN"/>
    </w:rPr>
  </w:style>
  <w:style w:type="character" w:customStyle="1" w:styleId="CharChar3">
    <w:name w:val="Char Char3"/>
    <w:basedOn w:val="a1"/>
    <w:autoRedefine/>
    <w:qFormat/>
    <w:locked/>
    <w:rPr>
      <w:rFonts w:ascii="宋体" w:eastAsia="宋体" w:hAnsi="宋体"/>
      <w:kern w:val="2"/>
      <w:sz w:val="18"/>
      <w:szCs w:val="18"/>
      <w:lang w:val="en-US" w:eastAsia="zh-CN" w:bidi="ar-SA"/>
    </w:rPr>
  </w:style>
  <w:style w:type="character" w:customStyle="1" w:styleId="CharChar111">
    <w:name w:val="Char Char111"/>
    <w:basedOn w:val="a1"/>
    <w:autoRedefine/>
    <w:qFormat/>
    <w:rPr>
      <w:rFonts w:ascii="Arial" w:eastAsia="黑体" w:hAnsi="Arial" w:cs="Arial"/>
      <w:b/>
      <w:bCs/>
      <w:kern w:val="2"/>
      <w:sz w:val="32"/>
      <w:szCs w:val="32"/>
      <w:lang w:val="en-US" w:eastAsia="zh-CN"/>
    </w:rPr>
  </w:style>
  <w:style w:type="character" w:customStyle="1" w:styleId="CharChar6">
    <w:name w:val="Char Char6"/>
    <w:basedOn w:val="a1"/>
    <w:autoRedefine/>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autoRedefine/>
    <w:qFormat/>
    <w:locked/>
    <w:rPr>
      <w:rFonts w:ascii="宋体" w:eastAsia="宋体" w:hAnsi="宋体" w:cs="宋体"/>
      <w:kern w:val="44"/>
      <w:sz w:val="16"/>
      <w:szCs w:val="16"/>
    </w:rPr>
  </w:style>
  <w:style w:type="character" w:customStyle="1" w:styleId="Char0">
    <w:name w:val="纯文本 Char"/>
    <w:basedOn w:val="a1"/>
    <w:autoRedefine/>
    <w:qFormat/>
    <w:locked/>
    <w:rPr>
      <w:rFonts w:ascii="宋体" w:eastAsia="宋体" w:hAnsi="Courier New" w:cs="宋体"/>
      <w:kern w:val="44"/>
      <w:sz w:val="21"/>
      <w:szCs w:val="21"/>
    </w:rPr>
  </w:style>
  <w:style w:type="character" w:customStyle="1" w:styleId="Char1">
    <w:name w:val="正文 首行缩进 Char"/>
    <w:link w:val="aff5"/>
    <w:autoRedefine/>
    <w:qFormat/>
    <w:rPr>
      <w:rFonts w:ascii="宋体" w:hAnsi="宋体"/>
      <w:color w:val="000000"/>
      <w:sz w:val="21"/>
      <w:szCs w:val="21"/>
    </w:rPr>
  </w:style>
  <w:style w:type="paragraph" w:customStyle="1" w:styleId="aff5">
    <w:name w:val="正文 首行缩进"/>
    <w:basedOn w:val="a"/>
    <w:link w:val="Char1"/>
    <w:autoRedefine/>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autoRedefine/>
    <w:qFormat/>
    <w:rPr>
      <w:rFonts w:ascii="Arial" w:eastAsia="黑体" w:hAnsi="Arial" w:cs="Arial"/>
      <w:b/>
      <w:bCs/>
      <w:kern w:val="2"/>
      <w:sz w:val="32"/>
      <w:szCs w:val="32"/>
      <w:lang w:val="en-US" w:eastAsia="zh-CN"/>
    </w:rPr>
  </w:style>
  <w:style w:type="character" w:customStyle="1" w:styleId="a4">
    <w:name w:val="纯文本 字符"/>
    <w:basedOn w:val="a1"/>
    <w:link w:val="a0"/>
    <w:autoRedefine/>
    <w:qFormat/>
    <w:locked/>
    <w:rPr>
      <w:rFonts w:ascii="宋体" w:eastAsia="宋体" w:hAnsi="Courier New" w:cs="宋体"/>
      <w:kern w:val="44"/>
      <w:sz w:val="21"/>
      <w:szCs w:val="21"/>
    </w:rPr>
  </w:style>
  <w:style w:type="character" w:customStyle="1" w:styleId="CharCharChar12">
    <w:name w:val="Char Char Char12"/>
    <w:basedOn w:val="a1"/>
    <w:autoRedefine/>
    <w:qFormat/>
    <w:rPr>
      <w:rFonts w:ascii="宋体" w:eastAsia="宋体" w:hAnsi="Courier New" w:cs="宋体"/>
      <w:kern w:val="2"/>
      <w:sz w:val="21"/>
      <w:szCs w:val="21"/>
      <w:lang w:val="en-US" w:eastAsia="zh-CN"/>
    </w:rPr>
  </w:style>
  <w:style w:type="character" w:customStyle="1" w:styleId="af">
    <w:name w:val="正文文本缩进 字符"/>
    <w:basedOn w:val="a1"/>
    <w:link w:val="ae"/>
    <w:autoRedefine/>
    <w:qFormat/>
    <w:locked/>
    <w:rPr>
      <w:rFonts w:ascii="宋体" w:eastAsia="宋体" w:hAnsi="宋体" w:cs="宋体"/>
      <w:kern w:val="44"/>
      <w:sz w:val="28"/>
      <w:szCs w:val="28"/>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autoRedefine/>
    <w:uiPriority w:val="99"/>
    <w:semiHidden/>
    <w:qFormat/>
    <w:rPr>
      <w:sz w:val="18"/>
      <w:szCs w:val="18"/>
    </w:rPr>
  </w:style>
  <w:style w:type="paragraph" w:customStyle="1" w:styleId="xl183">
    <w:name w:val="xl183"/>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autoRedefine/>
    <w:uiPriority w:val="99"/>
    <w:semiHidden/>
    <w:qFormat/>
    <w:rPr>
      <w:sz w:val="16"/>
      <w:szCs w:val="16"/>
    </w:rPr>
  </w:style>
  <w:style w:type="paragraph" w:customStyle="1" w:styleId="xl175">
    <w:name w:val="xl1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autoRedefine/>
    <w:uiPriority w:val="99"/>
    <w:semiHidden/>
    <w:qFormat/>
  </w:style>
  <w:style w:type="paragraph" w:customStyle="1" w:styleId="xl167">
    <w:name w:val="xl1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autoRedefine/>
    <w:uiPriority w:val="99"/>
    <w:semiHidden/>
    <w:qFormat/>
  </w:style>
  <w:style w:type="paragraph" w:customStyle="1" w:styleId="xl124">
    <w:name w:val="xl124"/>
    <w:basedOn w:val="a"/>
    <w:autoRedefine/>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autoRedefine/>
    <w:uiPriority w:val="99"/>
    <w:semiHidden/>
    <w:qFormat/>
    <w:rPr>
      <w:rFonts w:ascii="Microsoft YaHei UI" w:eastAsia="Microsoft YaHei UI"/>
      <w:sz w:val="18"/>
      <w:szCs w:val="18"/>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autoRedefine/>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autoRedefine/>
    <w:uiPriority w:val="99"/>
    <w:semiHidden/>
    <w:qFormat/>
    <w:rPr>
      <w:b/>
      <w:bCs/>
    </w:rPr>
  </w:style>
  <w:style w:type="paragraph" w:customStyle="1" w:styleId="xl27">
    <w:name w:val="xl27"/>
    <w:basedOn w:val="a"/>
    <w:autoRedefine/>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autoRedefine/>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autoRedefine/>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autoRedefine/>
    <w:qFormat/>
    <w:pPr>
      <w:ind w:firstLine="420"/>
    </w:pPr>
    <w:rPr>
      <w:rFonts w:ascii="Calibri" w:eastAsia="宋体" w:hAnsi="Calibri" w:cs="Calibri"/>
      <w:kern w:val="44"/>
      <w:sz w:val="21"/>
      <w:szCs w:val="21"/>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autoRedefine/>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autoRedefine/>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autoRedefine/>
    <w:uiPriority w:val="99"/>
    <w:semiHidden/>
    <w:qFormat/>
  </w:style>
  <w:style w:type="paragraph" w:customStyle="1" w:styleId="xl44">
    <w:name w:val="xl4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autoRedefine/>
    <w:uiPriority w:val="99"/>
    <w:semiHidden/>
    <w:qFormat/>
  </w:style>
  <w:style w:type="paragraph" w:customStyle="1" w:styleId="Web">
    <w:name w:val="普通(Web)"/>
    <w:basedOn w:val="a"/>
    <w:autoRedefine/>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autoRedefine/>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autoRedefine/>
    <w:uiPriority w:val="99"/>
    <w:semiHidden/>
    <w:qFormat/>
  </w:style>
  <w:style w:type="paragraph" w:customStyle="1" w:styleId="xl193">
    <w:name w:val="xl193"/>
    <w:basedOn w:val="a"/>
    <w:autoRedefine/>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autoRedefine/>
    <w:qFormat/>
    <w:pPr>
      <w:spacing w:before="60" w:after="60"/>
      <w:ind w:leftChars="0" w:left="0"/>
    </w:pPr>
    <w:rPr>
      <w:sz w:val="24"/>
      <w:szCs w:val="24"/>
    </w:rPr>
  </w:style>
  <w:style w:type="paragraph" w:customStyle="1" w:styleId="xl129">
    <w:name w:val="xl129"/>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autoRedefine/>
    <w:qFormat/>
    <w:pPr>
      <w:ind w:firstLineChars="200" w:firstLine="420"/>
    </w:pPr>
    <w:rPr>
      <w:rFonts w:ascii="Calibri" w:eastAsia="宋体" w:hAnsi="Calibri" w:cs="Calibri"/>
      <w:sz w:val="21"/>
      <w:szCs w:val="21"/>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autoRedefine/>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autoRedefine/>
    <w:qFormat/>
    <w:rPr>
      <w:rFonts w:ascii="Tahoma" w:hAnsi="Tahoma" w:cs="Tahoma"/>
      <w:sz w:val="24"/>
      <w:szCs w:val="24"/>
    </w:rPr>
  </w:style>
  <w:style w:type="paragraph" w:customStyle="1" w:styleId="font13">
    <w:name w:val="font13"/>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2TimesNewRoman5020">
    <w:name w:val="样式 标题 2 + Times New Roman 四号 非加粗 段前: 5 磅 段后: 0 磅 行距: 固定值 20..."/>
    <w:basedOn w:val="2"/>
    <w:next w:val="font14"/>
    <w:autoRedefine/>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font14">
    <w:name w:val="font14"/>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autoRedefine/>
    <w:qFormat/>
    <w:pPr>
      <w:ind w:firstLineChars="200" w:firstLine="420"/>
    </w:pPr>
    <w:rPr>
      <w:rFonts w:ascii="Calibri" w:eastAsia="宋体" w:hAnsi="Calibri" w:cs="Calibri"/>
      <w:sz w:val="21"/>
      <w:szCs w:val="21"/>
    </w:rPr>
  </w:style>
  <w:style w:type="paragraph" w:customStyle="1" w:styleId="Char3">
    <w:name w:val="Char3"/>
    <w:basedOn w:val="a"/>
    <w:autoRedefine/>
    <w:qFormat/>
    <w:rPr>
      <w:rFonts w:ascii="宋体" w:eastAsia="宋体" w:hAnsi="宋体" w:cs="宋体"/>
      <w:kern w:val="44"/>
      <w:sz w:val="21"/>
      <w:szCs w:val="21"/>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autoRedefine/>
    <w:qFormat/>
    <w:rPr>
      <w:rFonts w:ascii="Tahoma" w:hAnsi="Tahoma" w:cs="Tahoma"/>
      <w:sz w:val="24"/>
      <w:szCs w:val="24"/>
    </w:rPr>
  </w:style>
  <w:style w:type="paragraph" w:customStyle="1" w:styleId="xl159">
    <w:name w:val="xl159"/>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autoRedefine/>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autoRedefine/>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autoRedefine/>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autoRedefine/>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autoRedefine/>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autoRedefine/>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autoRedefine/>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autoRedefine/>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autoRedefine/>
    <w:qFormat/>
    <w:pPr>
      <w:pBdr>
        <w:bottom w:val="single" w:sz="6" w:space="20" w:color="auto"/>
      </w:pBdr>
      <w:ind w:firstLine="360"/>
    </w:pPr>
    <w:rPr>
      <w:rFonts w:eastAsia="仿宋_GB2312"/>
      <w:kern w:val="2"/>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autoRedefine/>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autoRedefine/>
    <w:qFormat/>
    <w:rPr>
      <w:rFonts w:ascii="宋体" w:eastAsia="宋体" w:hAnsi="宋体" w:cs="宋体"/>
      <w:kern w:val="44"/>
      <w:sz w:val="21"/>
      <w:szCs w:val="21"/>
    </w:rPr>
  </w:style>
  <w:style w:type="paragraph" w:customStyle="1" w:styleId="xl94">
    <w:name w:val="xl94"/>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autoRedefine/>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autoRedefine/>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autoRedefine/>
    <w:qFormat/>
    <w:rPr>
      <w:rFonts w:ascii="Tahoma" w:hAnsi="Tahoma" w:cs="Tahoma"/>
      <w:sz w:val="24"/>
      <w:szCs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autoRedefine/>
    <w:qFormat/>
    <w:rPr>
      <w:rFonts w:ascii="宋体" w:eastAsia="宋体" w:hAnsi="宋体" w:cs="宋体"/>
      <w:kern w:val="44"/>
      <w:sz w:val="21"/>
      <w:szCs w:val="21"/>
    </w:rPr>
  </w:style>
  <w:style w:type="paragraph" w:customStyle="1" w:styleId="xl36">
    <w:name w:val="xl36"/>
    <w:basedOn w:val="a"/>
    <w:autoRedefine/>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autoRedefine/>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autoRedefine/>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autoRedefine/>
    <w:qFormat/>
    <w:rPr>
      <w:rFonts w:ascii="宋体" w:eastAsia="宋体" w:hAnsi="宋体" w:cs="宋体"/>
      <w:kern w:val="44"/>
      <w:sz w:val="21"/>
      <w:szCs w:val="21"/>
    </w:rPr>
  </w:style>
  <w:style w:type="paragraph" w:customStyle="1" w:styleId="xl181">
    <w:name w:val="xl181"/>
    <w:basedOn w:val="a"/>
    <w:autoRedefine/>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autoRedefine/>
    <w:qFormat/>
    <w:pPr>
      <w:spacing w:beforeLines="50" w:afterLines="50"/>
    </w:pPr>
    <w:rPr>
      <w:rFonts w:ascii="Tahoma" w:eastAsia="宋体" w:hAnsi="Tahoma" w:cs="Tahoma"/>
      <w:kern w:val="44"/>
    </w:rPr>
  </w:style>
  <w:style w:type="paragraph" w:customStyle="1" w:styleId="xl191">
    <w:name w:val="xl19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autoRedefine/>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autoRedefine/>
    <w:qFormat/>
    <w:pPr>
      <w:widowControl w:val="0"/>
      <w:jc w:val="both"/>
    </w:pPr>
    <w:rPr>
      <w:kern w:val="2"/>
      <w:sz w:val="21"/>
      <w:szCs w:val="21"/>
    </w:rPr>
  </w:style>
  <w:style w:type="paragraph" w:customStyle="1" w:styleId="xl189">
    <w:name w:val="xl189"/>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autoRedefine/>
    <w:qFormat/>
    <w:rPr>
      <w:rFonts w:ascii="Tahoma" w:hAnsi="Tahoma" w:cs="Tahoma"/>
      <w:sz w:val="24"/>
      <w:szCs w:val="24"/>
    </w:rPr>
  </w:style>
  <w:style w:type="paragraph" w:customStyle="1" w:styleId="xl222">
    <w:name w:val="xl22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autoRedefine/>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autoRedefine/>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autoRedefine/>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autoRedefine/>
    <w:qFormat/>
    <w:rPr>
      <w:rFonts w:ascii="Tahoma" w:hAnsi="Tahoma" w:cs="Tahoma"/>
      <w:sz w:val="24"/>
      <w:szCs w:val="24"/>
    </w:rPr>
  </w:style>
  <w:style w:type="paragraph" w:customStyle="1" w:styleId="xl40">
    <w:name w:val="xl40"/>
    <w:basedOn w:val="a"/>
    <w:autoRedefine/>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autoRedefine/>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autoRedefine/>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autoRedefine/>
    <w:qFormat/>
    <w:rPr>
      <w:rFonts w:eastAsia="仿宋_GB2312"/>
      <w:kern w:val="2"/>
      <w:sz w:val="18"/>
      <w:szCs w:val="18"/>
    </w:rPr>
  </w:style>
  <w:style w:type="paragraph" w:customStyle="1" w:styleId="xl226">
    <w:name w:val="xl226"/>
    <w:basedOn w:val="a"/>
    <w:autoRedefine/>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autoRedefine/>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autoRedefine/>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autoRedefine/>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autoRedefine/>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autoRedefine/>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autoRedefine/>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autoRedefine/>
    <w:qFormat/>
    <w:rPr>
      <w:rFonts w:ascii="Tahoma" w:hAnsi="Tahoma" w:cs="Tahoma"/>
      <w:sz w:val="24"/>
      <w:szCs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autoRedefine/>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autoRedefine/>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autoRedefine/>
    <w:qFormat/>
    <w:rPr>
      <w:rFonts w:ascii="Tahoma" w:hAnsi="Tahoma" w:cs="Tahoma"/>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autoRedefine/>
    <w:uiPriority w:val="99"/>
    <w:semiHidden/>
    <w:qFormat/>
    <w:rPr>
      <w:sz w:val="16"/>
      <w:szCs w:val="16"/>
    </w:rPr>
  </w:style>
  <w:style w:type="paragraph" w:customStyle="1" w:styleId="8">
    <w:name w:val="样式8"/>
    <w:basedOn w:val="26"/>
    <w:autoRedefine/>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b">
    <w:name w:val="标题 字符"/>
    <w:basedOn w:val="a1"/>
    <w:link w:val="afa"/>
    <w:autoRedefine/>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autoRedefine/>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autoRedefine/>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autoRedefine/>
    <w:qFormat/>
    <w:rPr>
      <w:rFonts w:ascii="Times New Roman" w:eastAsia="宋体" w:hAnsi="Times New Roman" w:cs="Times New Roman"/>
      <w:kern w:val="44"/>
      <w:sz w:val="21"/>
      <w:szCs w:val="22"/>
    </w:rPr>
  </w:style>
  <w:style w:type="table" w:customStyle="1" w:styleId="TableNormal">
    <w:name w:val="Table Normal"/>
    <w:autoRedefine/>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f7">
    <w:name w:val="合同正文"/>
    <w:basedOn w:val="a"/>
    <w:autoRedefine/>
    <w:uiPriority w:val="99"/>
    <w:qFormat/>
    <w:pPr>
      <w:spacing w:line="360" w:lineRule="auto"/>
      <w:ind w:firstLineChars="200" w:firstLine="200"/>
    </w:pPr>
    <w:rPr>
      <w:rFonts w:ascii="宋体" w:eastAsia="宋体" w:hAnsi="宋体" w:cs="宋体"/>
      <w:kern w:val="0"/>
      <w:sz w:val="21"/>
      <w:szCs w:val="21"/>
    </w:rPr>
  </w:style>
  <w:style w:type="character" w:styleId="aff8">
    <w:name w:val="Unresolved Mention"/>
    <w:basedOn w:val="a1"/>
    <w:uiPriority w:val="99"/>
    <w:semiHidden/>
    <w:unhideWhenUsed/>
    <w:rsid w:val="00277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sfzgsjw@163.com" TargetMode="Externa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7499ec-1359-4032-a9c5-a90cc92ee7ff}"/>
        <w:category>
          <w:name w:val="常规"/>
          <w:gallery w:val="placeholder"/>
        </w:category>
        <w:types>
          <w:type w:val="bbPlcHdr"/>
        </w:types>
        <w:behaviors>
          <w:behavior w:val="content"/>
        </w:behaviors>
        <w:guid w:val="{4A7499EC-1359-4032-A9C5-A90CC92EE7FF}"/>
      </w:docPartPr>
      <w:docPartBody>
        <w:p w:rsidR="00076C14" w:rsidRDefault="00000000">
          <w:r>
            <w:rPr>
              <w:color w:val="808080"/>
            </w:rPr>
            <w:t>单击此处输入文字。</w:t>
          </w:r>
        </w:p>
      </w:docPartBody>
    </w:docPart>
    <w:docPart>
      <w:docPartPr>
        <w:name w:val="9E50CB7D8B7C487799C23388E5DE3C64"/>
        <w:category>
          <w:name w:val="常规"/>
          <w:gallery w:val="placeholder"/>
        </w:category>
        <w:types>
          <w:type w:val="bbPlcHdr"/>
        </w:types>
        <w:behaviors>
          <w:behavior w:val="content"/>
        </w:behaviors>
        <w:guid w:val="{3040B198-F8DD-46F6-8B20-E20076FE16AA}"/>
      </w:docPartPr>
      <w:docPartBody>
        <w:p w:rsidR="00BF7222" w:rsidRDefault="000B290F" w:rsidP="000B290F">
          <w:pPr>
            <w:pStyle w:val="9E50CB7D8B7C487799C23388E5DE3C64"/>
          </w:pPr>
          <w:r>
            <w:rPr>
              <w:color w:val="808080"/>
            </w:rPr>
            <w:t>单击此处输入文字。</w:t>
          </w:r>
        </w:p>
      </w:docPartBody>
    </w:docPart>
    <w:docPart>
      <w:docPartPr>
        <w:name w:val="4982A939C5C543DBBE667682D9F61ADC"/>
        <w:category>
          <w:name w:val="常规"/>
          <w:gallery w:val="placeholder"/>
        </w:category>
        <w:types>
          <w:type w:val="bbPlcHdr"/>
        </w:types>
        <w:behaviors>
          <w:behavior w:val="content"/>
        </w:behaviors>
        <w:guid w:val="{B45531A4-D907-4DEA-9FA4-A6718B540AC7}"/>
      </w:docPartPr>
      <w:docPartBody>
        <w:p w:rsidR="00BF7222" w:rsidRDefault="000B290F" w:rsidP="000B290F">
          <w:pPr>
            <w:pStyle w:val="4982A939C5C543DBBE667682D9F61ADC"/>
          </w:pPr>
          <w:r>
            <w:rPr>
              <w:color w:val="808080"/>
            </w:rPr>
            <w:t>单击此处输入文字。</w:t>
          </w:r>
        </w:p>
      </w:docPartBody>
    </w:docPart>
    <w:docPart>
      <w:docPartPr>
        <w:name w:val="81267987E20045708761EF963C502DB4"/>
        <w:category>
          <w:name w:val="常规"/>
          <w:gallery w:val="placeholder"/>
        </w:category>
        <w:types>
          <w:type w:val="bbPlcHdr"/>
        </w:types>
        <w:behaviors>
          <w:behavior w:val="content"/>
        </w:behaviors>
        <w:guid w:val="{BC279B22-807E-45BA-8F4F-180258DFE579}"/>
      </w:docPartPr>
      <w:docPartBody>
        <w:p w:rsidR="00BF7222" w:rsidRDefault="000B290F" w:rsidP="000B290F">
          <w:pPr>
            <w:pStyle w:val="81267987E20045708761EF963C502DB4"/>
          </w:pPr>
          <w:r>
            <w:rPr>
              <w:color w:val="808080"/>
            </w:rPr>
            <w:t>单击此处输入文字。</w:t>
          </w:r>
        </w:p>
      </w:docPartBody>
    </w:docPart>
    <w:docPart>
      <w:docPartPr>
        <w:name w:val="0936EACA9CDB43CF93EACC62AB7F4014"/>
        <w:category>
          <w:name w:val="常规"/>
          <w:gallery w:val="placeholder"/>
        </w:category>
        <w:types>
          <w:type w:val="bbPlcHdr"/>
        </w:types>
        <w:behaviors>
          <w:behavior w:val="content"/>
        </w:behaviors>
        <w:guid w:val="{3C5F6FD0-F4AB-4956-82A5-9EDCAAEE9D92}"/>
      </w:docPartPr>
      <w:docPartBody>
        <w:p w:rsidR="00BF7222" w:rsidRDefault="000B290F" w:rsidP="000B290F">
          <w:pPr>
            <w:pStyle w:val="0936EACA9CDB43CF93EACC62AB7F4014"/>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14"/>
    <w:rsid w:val="00076C14"/>
    <w:rsid w:val="000B290F"/>
    <w:rsid w:val="00421261"/>
    <w:rsid w:val="008D0B79"/>
    <w:rsid w:val="00BF7222"/>
    <w:rsid w:val="00C7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E50CB7D8B7C487799C23388E5DE3C64">
    <w:name w:val="9E50CB7D8B7C487799C23388E5DE3C64"/>
    <w:rsid w:val="000B290F"/>
    <w:pPr>
      <w:widowControl w:val="0"/>
      <w:jc w:val="both"/>
    </w:pPr>
    <w:rPr>
      <w:kern w:val="2"/>
      <w:sz w:val="21"/>
      <w:szCs w:val="22"/>
      <w14:ligatures w14:val="standardContextual"/>
    </w:rPr>
  </w:style>
  <w:style w:type="paragraph" w:customStyle="1" w:styleId="4982A939C5C543DBBE667682D9F61ADC">
    <w:name w:val="4982A939C5C543DBBE667682D9F61ADC"/>
    <w:rsid w:val="000B290F"/>
    <w:pPr>
      <w:widowControl w:val="0"/>
      <w:jc w:val="both"/>
    </w:pPr>
    <w:rPr>
      <w:kern w:val="2"/>
      <w:sz w:val="21"/>
      <w:szCs w:val="22"/>
      <w14:ligatures w14:val="standardContextual"/>
    </w:rPr>
  </w:style>
  <w:style w:type="paragraph" w:customStyle="1" w:styleId="81267987E20045708761EF963C502DB4">
    <w:name w:val="81267987E20045708761EF963C502DB4"/>
    <w:rsid w:val="000B290F"/>
    <w:pPr>
      <w:widowControl w:val="0"/>
      <w:jc w:val="both"/>
    </w:pPr>
    <w:rPr>
      <w:kern w:val="2"/>
      <w:sz w:val="21"/>
      <w:szCs w:val="22"/>
      <w14:ligatures w14:val="standardContextual"/>
    </w:rPr>
  </w:style>
  <w:style w:type="paragraph" w:customStyle="1" w:styleId="0936EACA9CDB43CF93EACC62AB7F4014">
    <w:name w:val="0936EACA9CDB43CF93EACC62AB7F4014"/>
    <w:rsid w:val="000B290F"/>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56</Pages>
  <Words>5813</Words>
  <Characters>33136</Characters>
  <Application>Microsoft Office Word</Application>
  <DocSecurity>0</DocSecurity>
  <Lines>276</Lines>
  <Paragraphs>77</Paragraphs>
  <ScaleCrop>false</ScaleCrop>
  <Company>个人</Company>
  <LinksUpToDate>false</LinksUpToDate>
  <CharactersWithSpaces>38872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韩超</dc:creator>
  <cp:lastModifiedBy>高金园</cp:lastModifiedBy>
  <cp:revision>5</cp:revision>
  <cp:lastPrinted>2020-10-11T03:47:00Z</cp:lastPrinted>
  <dcterms:created xsi:type="dcterms:W3CDTF">2023-02-07T08:01:00Z</dcterms:created>
  <dcterms:modified xsi:type="dcterms:W3CDTF">2024-04-12T08:52:00Z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1DA4378AC80B4863B6D4888B3D5797B2</vt:lpwstr>
  </property>
</Properties>
</file>