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8554B1">
      <w:pPr>
        <w:spacing w:line="360" w:lineRule="auto"/>
        <w:jc w:val="left"/>
        <w:rPr>
          <w:rFonts w:hint="eastAsia" w:eastAsia="仿宋_GB2312"/>
          <w:bCs/>
          <w:color w:val="000000"/>
          <w:sz w:val="28"/>
          <w:szCs w:val="28"/>
          <w:highlight w:val="none"/>
          <w:u w:val="single"/>
        </w:rPr>
      </w:pPr>
      <w:bookmarkStart w:id="0" w:name="_Hlk126831517"/>
      <w:r>
        <w:rPr>
          <w:rFonts w:hint="eastAsia" w:eastAsia="仿宋_GB2312"/>
          <w:bCs/>
          <w:color w:val="000000"/>
          <w:sz w:val="28"/>
          <w:szCs w:val="28"/>
          <w:highlight w:val="none"/>
        </w:rPr>
        <w:t>合同编号：</w:t>
      </w:r>
      <w:permStart w:id="0" w:edGrp="everyone"/>
      <w:r>
        <w:rPr>
          <w:rFonts w:hint="eastAsia" w:eastAsia="仿宋_GB2312"/>
          <w:bCs/>
          <w:color w:val="000000"/>
          <w:sz w:val="28"/>
          <w:szCs w:val="28"/>
          <w:highlight w:val="none"/>
          <w:u w:val="single"/>
        </w:rPr>
        <w:t xml:space="preserve">  </w:t>
      </w:r>
      <w:r>
        <w:rPr>
          <w:rFonts w:ascii="宋体" w:hAnsi="宋体" w:eastAsia="宋体"/>
          <w:highlight w:val="none"/>
          <w:u w:val="single"/>
        </w:rPr>
        <w:t>ZJLQ-FG-</w:t>
      </w:r>
      <w:r>
        <w:rPr>
          <w:rFonts w:hint="eastAsia" w:ascii="宋体" w:hAnsi="宋体" w:eastAsia="宋体"/>
          <w:highlight w:val="none"/>
          <w:u w:val="single"/>
          <w:lang w:val="en-US" w:eastAsia="zh-CN"/>
        </w:rPr>
        <w:t>涞水水库项目</w:t>
      </w:r>
      <w:r>
        <w:rPr>
          <w:rFonts w:hint="eastAsia" w:ascii="宋体" w:hAnsi="宋体" w:eastAsia="宋体"/>
          <w:highlight w:val="none"/>
          <w:u w:val="single"/>
        </w:rPr>
        <w:t>-00</w:t>
      </w:r>
      <w:r>
        <w:rPr>
          <w:rFonts w:hint="eastAsia" w:ascii="宋体" w:hAnsi="宋体" w:eastAsia="宋体"/>
          <w:highlight w:val="none"/>
          <w:u w:val="single"/>
          <w:lang w:val="en-US" w:eastAsia="zh-CN"/>
        </w:rPr>
        <w:t>5</w:t>
      </w:r>
      <w:r>
        <w:rPr>
          <w:rFonts w:hint="eastAsia" w:eastAsia="仿宋_GB2312"/>
          <w:bCs/>
          <w:color w:val="000000"/>
          <w:sz w:val="28"/>
          <w:szCs w:val="28"/>
          <w:highlight w:val="none"/>
          <w:u w:val="single"/>
        </w:rPr>
        <w:t xml:space="preserve">        </w:t>
      </w:r>
      <w:permEnd w:id="0"/>
    </w:p>
    <w:p w14:paraId="70F368CA">
      <w:pPr>
        <w:wordWrap w:val="0"/>
        <w:spacing w:line="640" w:lineRule="exact"/>
        <w:jc w:val="both"/>
        <w:rPr>
          <w:rFonts w:ascii="仿宋_GB2312" w:hAnsi="仿宋" w:eastAsia="仿宋_GB2312" w:cs="仿宋"/>
          <w:color w:val="000000" w:themeColor="text1"/>
          <w:sz w:val="24"/>
          <w:szCs w:val="24"/>
          <w:highlight w:val="none"/>
          <w14:textFill>
            <w14:solidFill>
              <w14:schemeClr w14:val="tx1"/>
            </w14:solidFill>
          </w14:textFill>
        </w:rPr>
      </w:pPr>
      <w:r>
        <w:rPr>
          <w:rFonts w:hint="eastAsia" w:eastAsia="仿宋_GB2312"/>
          <w:bCs/>
          <w:color w:val="000000"/>
          <w:sz w:val="28"/>
          <w:szCs w:val="28"/>
          <w:highlight w:val="none"/>
        </w:rPr>
        <w:t>框架协议：</w:t>
      </w:r>
      <w:permStart w:id="1" w:edGrp="everyone"/>
      <w:r>
        <w:rPr>
          <w:rFonts w:hint="eastAsia" w:eastAsia="仿宋_GB2312"/>
          <w:bCs/>
          <w:color w:val="000000"/>
          <w:sz w:val="28"/>
          <w:szCs w:val="28"/>
          <w:highlight w:val="none"/>
          <w:u w:val="single"/>
        </w:rPr>
        <w:t xml:space="preserve">                    </w:t>
      </w:r>
      <w:permEnd w:id="1"/>
    </w:p>
    <w:p w14:paraId="43004B5E">
      <w:pPr>
        <w:spacing w:line="360" w:lineRule="auto"/>
        <w:jc w:val="left"/>
        <w:rPr>
          <w:rFonts w:hint="eastAsia" w:ascii="仿宋_GB2312" w:hAnsi="仿宋_GB2312" w:eastAsia="仿宋_GB2312" w:cs="仿宋_GB2312"/>
          <w:sz w:val="28"/>
          <w:szCs w:val="28"/>
          <w:highlight w:val="none"/>
        </w:rPr>
      </w:pPr>
      <w:r>
        <w:rPr>
          <w:highlight w:val="none"/>
        </w:rPr>
        <w:pict>
          <v:shape id="_x0000_s1026" o:spid="_x0000_s1026" o:spt="136" type="#_x0000_t136" style="position:absolute;left:0pt;margin-left:100pt;margin-top:100pt;height:100pt;width:200pt;z-index:251663360;mso-width-relative:page;mso-height-relative:page;" coordsize="21600,21600">
            <v:path/>
            <v:fill opacity="32768f" focussize="0,0"/>
            <v:stroke/>
            <v:imagedata o:title=""/>
            <o:lock v:ext="edit"/>
            <v:textpath on="t" fitshape="t" fitpath="t" trim="t" xscale="f" string="" style="font-size:36pt;v-text-align:center;"/>
          </v:shape>
        </w:pict>
      </w:r>
    </w:p>
    <w:p w14:paraId="1BD9C7B3">
      <w:pPr>
        <w:pStyle w:val="3"/>
        <w:rPr>
          <w:rFonts w:hint="eastAsia"/>
          <w:highlight w:val="none"/>
        </w:rPr>
      </w:pPr>
    </w:p>
    <w:p w14:paraId="0A804459">
      <w:pPr>
        <w:pStyle w:val="3"/>
        <w:rPr>
          <w:rFonts w:hint="eastAsia"/>
          <w:highlight w:val="none"/>
        </w:rPr>
      </w:pPr>
    </w:p>
    <w:p w14:paraId="1C00AEA4">
      <w:pPr>
        <w:pStyle w:val="3"/>
        <w:rPr>
          <w:rFonts w:hint="eastAsia"/>
          <w:highlight w:val="none"/>
        </w:rPr>
      </w:pPr>
    </w:p>
    <w:p w14:paraId="6C8D57CD">
      <w:pPr>
        <w:spacing w:line="360" w:lineRule="auto"/>
        <w:jc w:val="center"/>
        <w:rPr>
          <w:rFonts w:hint="eastAsia" w:ascii="华文中宋" w:hAnsi="华文中宋" w:eastAsia="华文中宋" w:cs="华文中宋"/>
          <w:b/>
          <w:sz w:val="52"/>
          <w:szCs w:val="52"/>
          <w:highlight w:val="none"/>
        </w:rPr>
      </w:pPr>
      <w:permStart w:id="2" w:edGrp="everyone"/>
      <w:r>
        <w:rPr>
          <w:rFonts w:hint="eastAsia" w:ascii="华文中宋" w:hAnsi="华文中宋" w:eastAsia="华文中宋" w:cs="华文中宋"/>
          <w:b/>
          <w:sz w:val="52"/>
          <w:szCs w:val="52"/>
          <w:highlight w:val="none"/>
          <w:lang w:val="en-US" w:eastAsia="zh-CN"/>
        </w:rPr>
        <w:t>监控监测设备</w:t>
      </w:r>
      <w:permEnd w:id="2"/>
      <w:r>
        <w:rPr>
          <w:rFonts w:hint="eastAsia" w:ascii="华文中宋" w:hAnsi="华文中宋" w:eastAsia="华文中宋" w:cs="华文中宋"/>
          <w:b/>
          <w:sz w:val="52"/>
          <w:szCs w:val="52"/>
          <w:highlight w:val="none"/>
        </w:rPr>
        <w:t>采购与供应合同</w:t>
      </w:r>
    </w:p>
    <w:p w14:paraId="503A31FF">
      <w:pPr>
        <w:spacing w:line="360" w:lineRule="auto"/>
        <w:jc w:val="center"/>
        <w:rPr>
          <w:rFonts w:hint="eastAsia" w:ascii="宋体" w:hAnsi="宋体" w:cs="宋体"/>
          <w:b/>
          <w:sz w:val="28"/>
          <w:szCs w:val="28"/>
          <w:highlight w:val="none"/>
        </w:rPr>
      </w:pPr>
      <w:r>
        <w:rPr>
          <w:highlight w:val="none"/>
        </w:rPr>
        <w:drawing>
          <wp:anchor distT="0" distB="0" distL="114300" distR="114300" simplePos="0" relativeHeight="251662336" behindDoc="1" locked="0" layoutInCell="1" allowOverlap="1">
            <wp:simplePos x="0" y="0"/>
            <wp:positionH relativeFrom="column">
              <wp:posOffset>1829435</wp:posOffset>
            </wp:positionH>
            <wp:positionV relativeFrom="paragraph">
              <wp:posOffset>245745</wp:posOffset>
            </wp:positionV>
            <wp:extent cx="1685925" cy="2352675"/>
            <wp:effectExtent l="0" t="0" r="9525" b="9525"/>
            <wp:wrapNone/>
            <wp:docPr id="1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descr="说明: 图片1"/>
                    <pic:cNvPicPr>
                      <a:picLocks noChangeAspect="1"/>
                    </pic:cNvPicPr>
                  </pic:nvPicPr>
                  <pic:blipFill>
                    <a:blip r:embed="rId14">
                      <a:clrChange>
                        <a:clrFrom>
                          <a:srgbClr val="FEFEFC"/>
                        </a:clrFrom>
                        <a:clrTo>
                          <a:srgbClr val="FEFEFC">
                            <a:alpha val="0"/>
                          </a:srgbClr>
                        </a:clrTo>
                      </a:clrChange>
                    </a:blip>
                    <a:stretch>
                      <a:fillRect/>
                    </a:stretch>
                  </pic:blipFill>
                  <pic:spPr>
                    <a:xfrm>
                      <a:off x="0" y="0"/>
                      <a:ext cx="1685925" cy="2352675"/>
                    </a:xfrm>
                    <a:prstGeom prst="rect">
                      <a:avLst/>
                    </a:prstGeom>
                    <a:noFill/>
                    <a:ln>
                      <a:noFill/>
                    </a:ln>
                  </pic:spPr>
                </pic:pic>
              </a:graphicData>
            </a:graphic>
          </wp:anchor>
        </w:drawing>
      </w:r>
    </w:p>
    <w:p w14:paraId="387815A9">
      <w:pPr>
        <w:spacing w:line="360" w:lineRule="auto"/>
        <w:jc w:val="center"/>
        <w:rPr>
          <w:rFonts w:hint="eastAsia" w:ascii="宋体" w:hAnsi="宋体" w:cs="宋体"/>
          <w:b/>
          <w:sz w:val="28"/>
          <w:szCs w:val="28"/>
          <w:highlight w:val="none"/>
        </w:rPr>
      </w:pPr>
    </w:p>
    <w:p w14:paraId="32A09C59">
      <w:pPr>
        <w:spacing w:line="360" w:lineRule="auto"/>
        <w:jc w:val="center"/>
        <w:rPr>
          <w:rFonts w:hint="eastAsia" w:ascii="宋体" w:hAnsi="宋体" w:cs="宋体"/>
          <w:b/>
          <w:sz w:val="28"/>
          <w:szCs w:val="28"/>
          <w:highlight w:val="none"/>
        </w:rPr>
      </w:pPr>
    </w:p>
    <w:p w14:paraId="27D636D4">
      <w:pPr>
        <w:spacing w:line="360" w:lineRule="auto"/>
        <w:jc w:val="center"/>
        <w:rPr>
          <w:rFonts w:hint="eastAsia" w:ascii="宋体" w:hAnsi="宋体" w:cs="宋体"/>
          <w:b/>
          <w:sz w:val="28"/>
          <w:szCs w:val="28"/>
          <w:highlight w:val="none"/>
        </w:rPr>
      </w:pPr>
    </w:p>
    <w:p w14:paraId="1814700A">
      <w:pPr>
        <w:spacing w:line="360" w:lineRule="auto"/>
        <w:jc w:val="center"/>
        <w:rPr>
          <w:rFonts w:hint="eastAsia" w:ascii="宋体" w:hAnsi="宋体" w:cs="宋体"/>
          <w:b/>
          <w:sz w:val="28"/>
          <w:szCs w:val="28"/>
          <w:highlight w:val="none"/>
        </w:rPr>
      </w:pPr>
    </w:p>
    <w:p w14:paraId="3A9A300B">
      <w:pPr>
        <w:spacing w:line="360" w:lineRule="auto"/>
        <w:rPr>
          <w:rFonts w:hint="eastAsia" w:ascii="宋体" w:hAnsi="宋体" w:cs="宋体"/>
          <w:b/>
          <w:sz w:val="28"/>
          <w:szCs w:val="28"/>
          <w:highlight w:val="none"/>
        </w:rPr>
      </w:pPr>
    </w:p>
    <w:p w14:paraId="4086BB4B">
      <w:pPr>
        <w:pStyle w:val="4"/>
        <w:spacing w:after="120"/>
        <w:ind w:firstLine="560"/>
        <w:rPr>
          <w:rFonts w:hint="eastAsia" w:ascii="宋体" w:hAnsi="宋体" w:cs="宋体"/>
          <w:b/>
          <w:sz w:val="28"/>
          <w:szCs w:val="28"/>
          <w:highlight w:val="none"/>
        </w:rPr>
      </w:pPr>
    </w:p>
    <w:p w14:paraId="57E063A6">
      <w:pPr>
        <w:pStyle w:val="4"/>
        <w:spacing w:after="120"/>
        <w:ind w:firstLine="560"/>
        <w:rPr>
          <w:rFonts w:hint="eastAsia" w:ascii="宋体" w:hAnsi="宋体" w:cs="宋体"/>
          <w:b/>
          <w:sz w:val="28"/>
          <w:szCs w:val="28"/>
          <w:highlight w:val="none"/>
        </w:rPr>
      </w:pPr>
    </w:p>
    <w:p w14:paraId="14255390">
      <w:pPr>
        <w:spacing w:line="360" w:lineRule="auto"/>
        <w:rPr>
          <w:rFonts w:hint="eastAsia" w:ascii="仿宋_GB2312" w:hAnsi="仿宋_GB2312" w:eastAsia="仿宋_GB2312" w:cs="仿宋_GB2312"/>
          <w:b/>
          <w:bCs/>
          <w:sz w:val="28"/>
          <w:szCs w:val="28"/>
          <w:highlight w:val="none"/>
        </w:rPr>
      </w:pPr>
    </w:p>
    <w:p w14:paraId="1EF3C576">
      <w:pPr>
        <w:spacing w:line="360" w:lineRule="auto"/>
        <w:ind w:firstLine="562" w:firstLineChars="200"/>
        <w:rPr>
          <w:rFonts w:hint="eastAsia" w:ascii="仿宋_GB2312" w:hAnsi="仿宋_GB2312" w:eastAsia="仿宋_GB2312" w:cs="仿宋_GB2312"/>
          <w:sz w:val="28"/>
          <w:szCs w:val="28"/>
          <w:highlight w:val="none"/>
        </w:rPr>
      </w:pPr>
      <w:permStart w:id="3" w:edGrp="everyone"/>
      <w:r>
        <w:rPr>
          <w:rFonts w:hint="eastAsia" w:ascii="仿宋_GB2312" w:hAnsi="仿宋_GB2312" w:eastAsia="仿宋_GB2312" w:cs="仿宋_GB2312"/>
          <w:b/>
          <w:bCs/>
          <w:sz w:val="28"/>
          <w:szCs w:val="28"/>
          <w:highlight w:val="none"/>
        </w:rPr>
        <w:t>项目名称：</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涞水县中小型水库修复工程EPC总承包</w:t>
      </w:r>
      <w:r>
        <w:rPr>
          <w:rFonts w:hint="eastAsia" w:ascii="仿宋_GB2312" w:hAnsi="仿宋_GB2312" w:eastAsia="仿宋_GB2312" w:cs="仿宋_GB2312"/>
          <w:b/>
          <w:color w:val="000000"/>
          <w:sz w:val="28"/>
          <w:szCs w:val="28"/>
          <w:highlight w:val="none"/>
        </w:rPr>
        <w:t xml:space="preserve"> 】</w:t>
      </w:r>
    </w:p>
    <w:p w14:paraId="3D4B1027">
      <w:pPr>
        <w:spacing w:line="360" w:lineRule="auto"/>
        <w:ind w:firstLine="562" w:firstLineChars="200"/>
        <w:jc w:val="both"/>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甲    方：</w:t>
      </w:r>
      <w:r>
        <w:rPr>
          <w:rFonts w:hint="eastAsia" w:ascii="仿宋_GB2312" w:hAnsi="仿宋_GB2312" w:eastAsia="仿宋_GB2312" w:cs="仿宋_GB2312"/>
          <w:b/>
          <w:color w:val="000000"/>
          <w:sz w:val="28"/>
          <w:szCs w:val="28"/>
          <w:highlight w:val="none"/>
        </w:rPr>
        <w:t>【</w:t>
      </w:r>
      <w:r>
        <w:rPr>
          <w:rFonts w:hint="eastAsia" w:ascii="仿宋_GB2312" w:hAnsi="仿宋_GB2312" w:eastAsia="仿宋_GB2312" w:cs="仿宋_GB2312"/>
          <w:b/>
          <w:color w:val="000000"/>
          <w:sz w:val="28"/>
          <w:szCs w:val="28"/>
          <w:highlight w:val="none"/>
          <w:lang w:val="en-US" w:eastAsia="zh-CN"/>
        </w:rPr>
        <w:t>中建路桥集团第四工程有限公司涞水分公司</w:t>
      </w:r>
      <w:r>
        <w:rPr>
          <w:rFonts w:hint="eastAsia" w:ascii="仿宋_GB2312" w:hAnsi="仿宋_GB2312" w:eastAsia="仿宋_GB2312" w:cs="仿宋_GB2312"/>
          <w:b/>
          <w:color w:val="000000"/>
          <w:sz w:val="28"/>
          <w:szCs w:val="28"/>
          <w:highlight w:val="none"/>
        </w:rPr>
        <w:t xml:space="preserve"> 】</w:t>
      </w:r>
    </w:p>
    <w:p w14:paraId="599609DB">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乙    方：</w:t>
      </w:r>
      <w:r>
        <w:rPr>
          <w:rFonts w:hint="eastAsia" w:ascii="仿宋_GB2312" w:hAnsi="仿宋_GB2312" w:eastAsia="仿宋_GB2312" w:cs="仿宋_GB2312"/>
          <w:b/>
          <w:color w:val="000000"/>
          <w:sz w:val="28"/>
          <w:szCs w:val="28"/>
          <w:highlight w:val="none"/>
        </w:rPr>
        <w:t>【                                  】</w:t>
      </w:r>
    </w:p>
    <w:p w14:paraId="16B6C287">
      <w:pPr>
        <w:spacing w:line="360" w:lineRule="auto"/>
        <w:ind w:firstLine="562"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签订时间：</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bCs/>
          <w:sz w:val="28"/>
          <w:szCs w:val="28"/>
          <w:highlight w:val="none"/>
        </w:rPr>
        <w:t xml:space="preserve"> </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 xml:space="preserve">      】</w:t>
      </w:r>
    </w:p>
    <w:p w14:paraId="3DBD8283">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签订地点：</w:t>
      </w:r>
      <w:r>
        <w:rPr>
          <w:rFonts w:hint="eastAsia" w:ascii="仿宋_GB2312" w:hAnsi="仿宋_GB2312" w:eastAsia="仿宋_GB2312" w:cs="仿宋_GB2312"/>
          <w:b/>
          <w:color w:val="000000"/>
          <w:sz w:val="28"/>
          <w:szCs w:val="28"/>
          <w:highlight w:val="none"/>
        </w:rPr>
        <w:t>【</w:t>
      </w:r>
      <w:r>
        <w:rPr>
          <w:rFonts w:hint="eastAsia" w:ascii="仿宋_GB2312" w:hAnsi="仿宋_GB2312" w:eastAsia="仿宋_GB2312" w:cs="仿宋_GB2312"/>
          <w:b/>
          <w:color w:val="000000"/>
          <w:sz w:val="28"/>
          <w:szCs w:val="28"/>
          <w:highlight w:val="none"/>
          <w:lang w:val="en-US" w:eastAsia="zh-CN"/>
        </w:rPr>
        <w:t xml:space="preserve">           保定市涞水县     </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 xml:space="preserve">  】</w:t>
      </w:r>
    </w:p>
    <w:bookmarkEnd w:id="0"/>
    <w:p w14:paraId="18FADF59">
      <w:pPr>
        <w:spacing w:line="480" w:lineRule="auto"/>
        <w:ind w:firstLine="1280" w:firstLineChars="400"/>
        <w:jc w:val="left"/>
        <w:textAlignment w:val="baseline"/>
        <w:rPr>
          <w:rFonts w:ascii="仿宋_GB2312" w:hAnsi="仿宋" w:eastAsia="仿宋_GB2312" w:cs="仿宋"/>
          <w:bCs/>
          <w:color w:val="000000" w:themeColor="text1"/>
          <w:sz w:val="32"/>
          <w:szCs w:val="24"/>
          <w:highlight w:val="none"/>
          <w:u w:val="single"/>
          <w14:textFill>
            <w14:solidFill>
              <w14:schemeClr w14:val="tx1"/>
            </w14:solidFill>
          </w14:textFill>
        </w:rPr>
        <w:sectPr>
          <w:headerReference r:id="rId4" w:type="first"/>
          <w:footerReference r:id="rId6" w:type="first"/>
          <w:headerReference r:id="rId3" w:type="default"/>
          <w:footerReference r:id="rId5" w:type="default"/>
          <w:pgSz w:w="11906" w:h="16838"/>
          <w:pgMar w:top="1440" w:right="1800" w:bottom="1440" w:left="1800" w:header="850" w:footer="975" w:gutter="0"/>
          <w:pgNumType w:start="1"/>
          <w:cols w:space="0" w:num="1"/>
          <w:titlePg/>
          <w:docGrid w:linePitch="312" w:charSpace="0"/>
        </w:sectPr>
      </w:pPr>
    </w:p>
    <w:permEnd w:id="3"/>
    <w:sdt>
      <w:sdtPr>
        <w:rPr>
          <w:rFonts w:asciiTheme="minorHAnsi" w:hAnsiTheme="minorHAnsi" w:eastAsiaTheme="minorEastAsia" w:cstheme="minorBidi"/>
          <w:szCs w:val="22"/>
          <w:highlight w:val="none"/>
        </w:rPr>
        <w:id w:val="147479450"/>
        <w15:color w:val="DBDBDB"/>
        <w:docPartObj>
          <w:docPartGallery w:val="Table of Contents"/>
          <w:docPartUnique/>
        </w:docPartObj>
      </w:sdtPr>
      <w:sdtEndPr>
        <w:rPr>
          <w:rFonts w:ascii="仿宋" w:hAnsi="仿宋" w:eastAsia="仿宋" w:cs="仿宋"/>
          <w:color w:val="000000" w:themeColor="text1"/>
          <w:szCs w:val="22"/>
          <w:highlight w:val="none"/>
          <w14:textFill>
            <w14:solidFill>
              <w14:schemeClr w14:val="tx1"/>
            </w14:solidFill>
          </w14:textFill>
        </w:rPr>
      </w:sdtEndPr>
      <w:sdtContent>
        <w:p w14:paraId="38F3CF40">
          <w:pPr>
            <w:pStyle w:val="4"/>
            <w:rPr>
              <w:highlight w:val="none"/>
            </w:rPr>
          </w:pPr>
        </w:p>
        <w:p w14:paraId="2DC6BE6A">
          <w:pPr>
            <w:jc w:val="center"/>
            <w:rPr>
              <w:rFonts w:ascii="黑体" w:hAnsi="黑体" w:eastAsia="黑体" w:cs="黑体"/>
              <w:b/>
              <w:bCs/>
              <w:color w:val="000000" w:themeColor="text1"/>
              <w:sz w:val="36"/>
              <w:szCs w:val="36"/>
              <w:highlight w:val="none"/>
              <w14:textFill>
                <w14:solidFill>
                  <w14:schemeClr w14:val="tx1"/>
                </w14:solidFill>
              </w14:textFill>
            </w:rPr>
          </w:pPr>
          <w:permStart w:id="4" w:edGrp="everyone"/>
          <w:r>
            <w:rPr>
              <w:rFonts w:hint="eastAsia" w:ascii="黑体" w:hAnsi="黑体" w:eastAsia="黑体" w:cs="黑体"/>
              <w:b/>
              <w:bCs/>
              <w:color w:val="000000" w:themeColor="text1"/>
              <w:sz w:val="36"/>
              <w:szCs w:val="36"/>
              <w:highlight w:val="none"/>
              <w14:textFill>
                <w14:solidFill>
                  <w14:schemeClr w14:val="tx1"/>
                </w14:solidFill>
              </w14:textFill>
            </w:rPr>
            <w:t>目</w:t>
          </w:r>
          <w:r>
            <w:rPr>
              <w:rFonts w:ascii="黑体" w:hAnsi="黑体" w:eastAsia="黑体" w:cs="黑体"/>
              <w:b/>
              <w:bCs/>
              <w:color w:val="000000" w:themeColor="text1"/>
              <w:sz w:val="36"/>
              <w:szCs w:val="36"/>
              <w:highlight w:val="none"/>
              <w14:textFill>
                <w14:solidFill>
                  <w14:schemeClr w14:val="tx1"/>
                </w14:solidFill>
              </w14:textFill>
            </w:rPr>
            <w:t xml:space="preserve">  </w:t>
          </w:r>
          <w:r>
            <w:rPr>
              <w:rFonts w:hint="eastAsia" w:ascii="黑体" w:hAnsi="黑体" w:eastAsia="黑体" w:cs="黑体"/>
              <w:b/>
              <w:bCs/>
              <w:color w:val="000000" w:themeColor="text1"/>
              <w:sz w:val="36"/>
              <w:szCs w:val="36"/>
              <w:highlight w:val="none"/>
              <w14:textFill>
                <w14:solidFill>
                  <w14:schemeClr w14:val="tx1"/>
                </w14:solidFill>
              </w14:textFill>
            </w:rPr>
            <w:t>录</w:t>
          </w:r>
        </w:p>
        <w:p w14:paraId="69B808D3">
          <w:pPr>
            <w:pStyle w:val="4"/>
            <w:rPr>
              <w:highlight w:val="none"/>
            </w:rPr>
          </w:pPr>
        </w:p>
        <w:p w14:paraId="2958BE44">
          <w:pPr>
            <w:pStyle w:val="8"/>
            <w:tabs>
              <w:tab w:val="right" w:leader="dot" w:pos="8306"/>
            </w:tabs>
            <w:spacing w:line="312" w:lineRule="auto"/>
            <w:rPr>
              <w:highlight w:val="none"/>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TOC \o "1-1" \h \u </w:instrText>
          </w:r>
          <w:r>
            <w:rPr>
              <w:rFonts w:hint="eastAsia" w:ascii="仿宋" w:hAnsi="仿宋" w:eastAsia="仿宋" w:cs="仿宋"/>
              <w:color w:val="000000" w:themeColor="text1"/>
              <w:highlight w:val="none"/>
              <w14:textFill>
                <w14:solidFill>
                  <w14:schemeClr w14:val="tx1"/>
                </w14:solidFill>
              </w14:textFill>
            </w:rPr>
            <w:fldChar w:fldCharType="separate"/>
          </w:r>
          <w:r>
            <w:rPr>
              <w:highlight w:val="none"/>
            </w:rPr>
            <w:fldChar w:fldCharType="begin"/>
          </w:r>
          <w:r>
            <w:rPr>
              <w:highlight w:val="none"/>
            </w:rPr>
            <w:instrText xml:space="preserve"> HYPERLINK \l "_Toc5953" </w:instrText>
          </w:r>
          <w:r>
            <w:rPr>
              <w:highlight w:val="none"/>
            </w:rPr>
            <w:fldChar w:fldCharType="separate"/>
          </w:r>
          <w:r>
            <w:rPr>
              <w:rFonts w:hint="eastAsia" w:ascii="黑体" w:hAnsi="黑体" w:eastAsia="黑体" w:cs="黑体"/>
              <w:bCs/>
              <w:sz w:val="30"/>
              <w:szCs w:val="30"/>
              <w:highlight w:val="none"/>
            </w:rPr>
            <w:t>第一部分 专用条款</w:t>
          </w:r>
          <w:r>
            <w:rPr>
              <w:highlight w:val="none"/>
            </w:rPr>
            <w:tab/>
          </w:r>
          <w:r>
            <w:rPr>
              <w:highlight w:val="none"/>
            </w:rPr>
            <w:fldChar w:fldCharType="begin"/>
          </w:r>
          <w:r>
            <w:rPr>
              <w:highlight w:val="none"/>
            </w:rPr>
            <w:instrText xml:space="preserve"> PAGEREF _Toc5953 \h </w:instrText>
          </w:r>
          <w:r>
            <w:rPr>
              <w:highlight w:val="none"/>
            </w:rPr>
            <w:fldChar w:fldCharType="separate"/>
          </w:r>
          <w:r>
            <w:rPr>
              <w:highlight w:val="none"/>
            </w:rPr>
            <w:t>1</w:t>
          </w:r>
          <w:r>
            <w:rPr>
              <w:highlight w:val="none"/>
            </w:rPr>
            <w:fldChar w:fldCharType="end"/>
          </w:r>
          <w:r>
            <w:rPr>
              <w:highlight w:val="none"/>
            </w:rPr>
            <w:fldChar w:fldCharType="end"/>
          </w:r>
        </w:p>
        <w:p w14:paraId="51F86F2A">
          <w:pPr>
            <w:pStyle w:val="8"/>
            <w:tabs>
              <w:tab w:val="right" w:leader="dot" w:pos="8306"/>
            </w:tabs>
            <w:spacing w:line="312" w:lineRule="auto"/>
            <w:rPr>
              <w:highlight w:val="none"/>
            </w:rPr>
          </w:pPr>
          <w:r>
            <w:rPr>
              <w:highlight w:val="none"/>
            </w:rPr>
            <w:fldChar w:fldCharType="begin"/>
          </w:r>
          <w:r>
            <w:rPr>
              <w:highlight w:val="none"/>
            </w:rPr>
            <w:instrText xml:space="preserve"> HYPERLINK \l "_Toc640" </w:instrText>
          </w:r>
          <w:r>
            <w:rPr>
              <w:highlight w:val="none"/>
            </w:rPr>
            <w:fldChar w:fldCharType="separate"/>
          </w:r>
          <w:r>
            <w:rPr>
              <w:rFonts w:hint="eastAsia" w:ascii="仿宋_GB2312" w:hAnsi="仿宋_GB2312" w:eastAsia="仿宋_GB2312" w:cs="仿宋_GB2312"/>
              <w:kern w:val="0"/>
              <w:sz w:val="28"/>
              <w:szCs w:val="28"/>
              <w:highlight w:val="none"/>
            </w:rPr>
            <w:t>一、工程概况</w:t>
          </w:r>
          <w:r>
            <w:rPr>
              <w:highlight w:val="none"/>
            </w:rPr>
            <w:tab/>
          </w:r>
          <w:r>
            <w:rPr>
              <w:highlight w:val="none"/>
            </w:rPr>
            <w:fldChar w:fldCharType="begin"/>
          </w:r>
          <w:r>
            <w:rPr>
              <w:highlight w:val="none"/>
            </w:rPr>
            <w:instrText xml:space="preserve"> PAGEREF _Toc640 \h </w:instrText>
          </w:r>
          <w:r>
            <w:rPr>
              <w:highlight w:val="none"/>
            </w:rPr>
            <w:fldChar w:fldCharType="separate"/>
          </w:r>
          <w:r>
            <w:rPr>
              <w:highlight w:val="none"/>
            </w:rPr>
            <w:t>1</w:t>
          </w:r>
          <w:r>
            <w:rPr>
              <w:highlight w:val="none"/>
            </w:rPr>
            <w:fldChar w:fldCharType="end"/>
          </w:r>
          <w:r>
            <w:rPr>
              <w:highlight w:val="none"/>
            </w:rPr>
            <w:fldChar w:fldCharType="end"/>
          </w:r>
        </w:p>
        <w:p w14:paraId="37494FC2">
          <w:pPr>
            <w:pStyle w:val="8"/>
            <w:tabs>
              <w:tab w:val="right" w:leader="dot" w:pos="8306"/>
            </w:tabs>
            <w:spacing w:line="312" w:lineRule="auto"/>
            <w:rPr>
              <w:highlight w:val="none"/>
            </w:rPr>
          </w:pPr>
          <w:r>
            <w:rPr>
              <w:highlight w:val="none"/>
            </w:rPr>
            <w:fldChar w:fldCharType="begin"/>
          </w:r>
          <w:r>
            <w:rPr>
              <w:highlight w:val="none"/>
            </w:rPr>
            <w:instrText xml:space="preserve"> HYPERLINK \l "_Toc6010" </w:instrText>
          </w:r>
          <w:r>
            <w:rPr>
              <w:highlight w:val="none"/>
            </w:rPr>
            <w:fldChar w:fldCharType="separate"/>
          </w:r>
          <w:r>
            <w:rPr>
              <w:rFonts w:hint="eastAsia" w:ascii="仿宋_GB2312" w:hAnsi="仿宋_GB2312" w:eastAsia="仿宋_GB2312" w:cs="仿宋_GB2312"/>
              <w:kern w:val="0"/>
              <w:sz w:val="28"/>
              <w:szCs w:val="28"/>
              <w:highlight w:val="none"/>
            </w:rPr>
            <w:t>二、货物清单</w:t>
          </w:r>
          <w:r>
            <w:rPr>
              <w:highlight w:val="none"/>
            </w:rPr>
            <w:tab/>
          </w:r>
          <w:r>
            <w:rPr>
              <w:highlight w:val="none"/>
            </w:rPr>
            <w:fldChar w:fldCharType="begin"/>
          </w:r>
          <w:r>
            <w:rPr>
              <w:highlight w:val="none"/>
            </w:rPr>
            <w:instrText xml:space="preserve"> PAGEREF _Toc6010 \h </w:instrText>
          </w:r>
          <w:r>
            <w:rPr>
              <w:highlight w:val="none"/>
            </w:rPr>
            <w:fldChar w:fldCharType="separate"/>
          </w:r>
          <w:r>
            <w:rPr>
              <w:highlight w:val="none"/>
            </w:rPr>
            <w:t>1</w:t>
          </w:r>
          <w:r>
            <w:rPr>
              <w:highlight w:val="none"/>
            </w:rPr>
            <w:fldChar w:fldCharType="end"/>
          </w:r>
          <w:r>
            <w:rPr>
              <w:highlight w:val="none"/>
            </w:rPr>
            <w:fldChar w:fldCharType="end"/>
          </w:r>
        </w:p>
        <w:p w14:paraId="33CDA62F">
          <w:pPr>
            <w:pStyle w:val="8"/>
            <w:tabs>
              <w:tab w:val="right" w:leader="dot" w:pos="8306"/>
            </w:tabs>
            <w:spacing w:line="312" w:lineRule="auto"/>
            <w:rPr>
              <w:highlight w:val="none"/>
            </w:rPr>
          </w:pPr>
          <w:r>
            <w:rPr>
              <w:highlight w:val="none"/>
            </w:rPr>
            <w:fldChar w:fldCharType="begin"/>
          </w:r>
          <w:r>
            <w:rPr>
              <w:highlight w:val="none"/>
            </w:rPr>
            <w:instrText xml:space="preserve"> HYPERLINK \l "_Toc23444" </w:instrText>
          </w:r>
          <w:r>
            <w:rPr>
              <w:highlight w:val="none"/>
            </w:rPr>
            <w:fldChar w:fldCharType="separate"/>
          </w:r>
          <w:r>
            <w:rPr>
              <w:rFonts w:hint="eastAsia" w:ascii="仿宋_GB2312" w:hAnsi="仿宋_GB2312" w:eastAsia="仿宋_GB2312" w:cs="仿宋_GB2312"/>
              <w:kern w:val="0"/>
              <w:sz w:val="28"/>
              <w:szCs w:val="28"/>
              <w:highlight w:val="none"/>
            </w:rPr>
            <w:t>三、货物供应</w:t>
          </w:r>
          <w:r>
            <w:rPr>
              <w:highlight w:val="none"/>
            </w:rPr>
            <w:tab/>
          </w:r>
          <w:r>
            <w:rPr>
              <w:highlight w:val="none"/>
            </w:rPr>
            <w:fldChar w:fldCharType="begin"/>
          </w:r>
          <w:r>
            <w:rPr>
              <w:highlight w:val="none"/>
            </w:rPr>
            <w:instrText xml:space="preserve"> PAGEREF _Toc23444 \h </w:instrText>
          </w:r>
          <w:r>
            <w:rPr>
              <w:highlight w:val="none"/>
            </w:rPr>
            <w:fldChar w:fldCharType="separate"/>
          </w:r>
          <w:r>
            <w:rPr>
              <w:highlight w:val="none"/>
            </w:rPr>
            <w:t>2</w:t>
          </w:r>
          <w:r>
            <w:rPr>
              <w:highlight w:val="none"/>
            </w:rPr>
            <w:fldChar w:fldCharType="end"/>
          </w:r>
          <w:r>
            <w:rPr>
              <w:highlight w:val="none"/>
            </w:rPr>
            <w:fldChar w:fldCharType="end"/>
          </w:r>
        </w:p>
        <w:p w14:paraId="7F73289E">
          <w:pPr>
            <w:pStyle w:val="8"/>
            <w:tabs>
              <w:tab w:val="right" w:leader="dot" w:pos="8306"/>
            </w:tabs>
            <w:spacing w:line="312" w:lineRule="auto"/>
            <w:rPr>
              <w:highlight w:val="none"/>
            </w:rPr>
          </w:pPr>
          <w:r>
            <w:rPr>
              <w:highlight w:val="none"/>
            </w:rPr>
            <w:fldChar w:fldCharType="begin"/>
          </w:r>
          <w:r>
            <w:rPr>
              <w:highlight w:val="none"/>
            </w:rPr>
            <w:instrText xml:space="preserve"> HYPERLINK \l "_Toc12447" </w:instrText>
          </w:r>
          <w:r>
            <w:rPr>
              <w:highlight w:val="none"/>
            </w:rPr>
            <w:fldChar w:fldCharType="separate"/>
          </w:r>
          <w:r>
            <w:rPr>
              <w:rFonts w:hint="eastAsia" w:ascii="仿宋_GB2312" w:hAnsi="仿宋_GB2312" w:eastAsia="仿宋_GB2312" w:cs="仿宋_GB2312"/>
              <w:kern w:val="0"/>
              <w:sz w:val="28"/>
              <w:szCs w:val="28"/>
              <w:highlight w:val="none"/>
            </w:rPr>
            <w:t>四、货物质量</w:t>
          </w:r>
          <w:r>
            <w:rPr>
              <w:highlight w:val="none"/>
            </w:rPr>
            <w:tab/>
          </w:r>
          <w:r>
            <w:rPr>
              <w:highlight w:val="none"/>
            </w:rPr>
            <w:fldChar w:fldCharType="begin"/>
          </w:r>
          <w:r>
            <w:rPr>
              <w:highlight w:val="none"/>
            </w:rPr>
            <w:instrText xml:space="preserve"> PAGEREF _Toc12447 \h </w:instrText>
          </w:r>
          <w:r>
            <w:rPr>
              <w:highlight w:val="none"/>
            </w:rPr>
            <w:fldChar w:fldCharType="separate"/>
          </w:r>
          <w:r>
            <w:rPr>
              <w:highlight w:val="none"/>
            </w:rPr>
            <w:t>4</w:t>
          </w:r>
          <w:r>
            <w:rPr>
              <w:highlight w:val="none"/>
            </w:rPr>
            <w:fldChar w:fldCharType="end"/>
          </w:r>
          <w:r>
            <w:rPr>
              <w:highlight w:val="none"/>
            </w:rPr>
            <w:fldChar w:fldCharType="end"/>
          </w:r>
        </w:p>
        <w:p w14:paraId="5E38D4D5">
          <w:pPr>
            <w:pStyle w:val="8"/>
            <w:tabs>
              <w:tab w:val="right" w:leader="dot" w:pos="8306"/>
            </w:tabs>
            <w:spacing w:line="312" w:lineRule="auto"/>
            <w:rPr>
              <w:highlight w:val="none"/>
            </w:rPr>
          </w:pPr>
          <w:r>
            <w:rPr>
              <w:highlight w:val="none"/>
            </w:rPr>
            <w:fldChar w:fldCharType="begin"/>
          </w:r>
          <w:r>
            <w:rPr>
              <w:highlight w:val="none"/>
            </w:rPr>
            <w:instrText xml:space="preserve"> HYPERLINK \l "_Toc3621" </w:instrText>
          </w:r>
          <w:r>
            <w:rPr>
              <w:highlight w:val="none"/>
            </w:rPr>
            <w:fldChar w:fldCharType="separate"/>
          </w:r>
          <w:r>
            <w:rPr>
              <w:rFonts w:hint="eastAsia" w:ascii="仿宋_GB2312" w:hAnsi="仿宋_GB2312" w:eastAsia="仿宋_GB2312" w:cs="仿宋_GB2312"/>
              <w:kern w:val="0"/>
              <w:sz w:val="28"/>
              <w:szCs w:val="28"/>
              <w:highlight w:val="none"/>
            </w:rPr>
            <w:t>五、货物验收</w:t>
          </w:r>
          <w:r>
            <w:rPr>
              <w:highlight w:val="none"/>
            </w:rPr>
            <w:tab/>
          </w:r>
          <w:r>
            <w:rPr>
              <w:highlight w:val="none"/>
            </w:rPr>
            <w:fldChar w:fldCharType="begin"/>
          </w:r>
          <w:r>
            <w:rPr>
              <w:highlight w:val="none"/>
            </w:rPr>
            <w:instrText xml:space="preserve"> PAGEREF _Toc3621 \h </w:instrText>
          </w:r>
          <w:r>
            <w:rPr>
              <w:highlight w:val="none"/>
            </w:rPr>
            <w:fldChar w:fldCharType="separate"/>
          </w:r>
          <w:r>
            <w:rPr>
              <w:highlight w:val="none"/>
            </w:rPr>
            <w:t>5</w:t>
          </w:r>
          <w:r>
            <w:rPr>
              <w:highlight w:val="none"/>
            </w:rPr>
            <w:fldChar w:fldCharType="end"/>
          </w:r>
          <w:r>
            <w:rPr>
              <w:highlight w:val="none"/>
            </w:rPr>
            <w:fldChar w:fldCharType="end"/>
          </w:r>
        </w:p>
        <w:p w14:paraId="453B35C8">
          <w:pPr>
            <w:pStyle w:val="8"/>
            <w:tabs>
              <w:tab w:val="right" w:leader="dot" w:pos="8306"/>
            </w:tabs>
            <w:spacing w:line="312" w:lineRule="auto"/>
            <w:rPr>
              <w:highlight w:val="none"/>
            </w:rPr>
          </w:pPr>
          <w:r>
            <w:rPr>
              <w:highlight w:val="none"/>
            </w:rPr>
            <w:fldChar w:fldCharType="begin"/>
          </w:r>
          <w:r>
            <w:rPr>
              <w:highlight w:val="none"/>
            </w:rPr>
            <w:instrText xml:space="preserve"> HYPERLINK \l "_Toc23953" </w:instrText>
          </w:r>
          <w:r>
            <w:rPr>
              <w:highlight w:val="none"/>
            </w:rPr>
            <w:fldChar w:fldCharType="separate"/>
          </w:r>
          <w:r>
            <w:rPr>
              <w:rFonts w:hint="eastAsia" w:ascii="仿宋_GB2312" w:hAnsi="仿宋_GB2312" w:eastAsia="仿宋_GB2312" w:cs="仿宋_GB2312"/>
              <w:kern w:val="0"/>
              <w:sz w:val="28"/>
              <w:szCs w:val="28"/>
              <w:highlight w:val="none"/>
            </w:rPr>
            <w:t>六、货物结算</w:t>
          </w:r>
          <w:r>
            <w:rPr>
              <w:highlight w:val="none"/>
            </w:rPr>
            <w:tab/>
          </w:r>
          <w:r>
            <w:rPr>
              <w:highlight w:val="none"/>
            </w:rPr>
            <w:fldChar w:fldCharType="begin"/>
          </w:r>
          <w:r>
            <w:rPr>
              <w:highlight w:val="none"/>
            </w:rPr>
            <w:instrText xml:space="preserve"> PAGEREF _Toc23953 \h </w:instrText>
          </w:r>
          <w:r>
            <w:rPr>
              <w:highlight w:val="none"/>
            </w:rPr>
            <w:fldChar w:fldCharType="separate"/>
          </w:r>
          <w:r>
            <w:rPr>
              <w:highlight w:val="none"/>
            </w:rPr>
            <w:t>6</w:t>
          </w:r>
          <w:r>
            <w:rPr>
              <w:highlight w:val="none"/>
            </w:rPr>
            <w:fldChar w:fldCharType="end"/>
          </w:r>
          <w:r>
            <w:rPr>
              <w:highlight w:val="none"/>
            </w:rPr>
            <w:fldChar w:fldCharType="end"/>
          </w:r>
        </w:p>
        <w:p w14:paraId="01F4CBE2">
          <w:pPr>
            <w:pStyle w:val="8"/>
            <w:tabs>
              <w:tab w:val="right" w:leader="dot" w:pos="8306"/>
            </w:tabs>
            <w:spacing w:line="312" w:lineRule="auto"/>
            <w:rPr>
              <w:highlight w:val="none"/>
            </w:rPr>
          </w:pPr>
          <w:r>
            <w:rPr>
              <w:highlight w:val="none"/>
            </w:rPr>
            <w:fldChar w:fldCharType="begin"/>
          </w:r>
          <w:r>
            <w:rPr>
              <w:highlight w:val="none"/>
            </w:rPr>
            <w:instrText xml:space="preserve"> HYPERLINK \l "_Toc32138" </w:instrText>
          </w:r>
          <w:r>
            <w:rPr>
              <w:highlight w:val="none"/>
            </w:rPr>
            <w:fldChar w:fldCharType="separate"/>
          </w:r>
          <w:r>
            <w:rPr>
              <w:rFonts w:hint="eastAsia" w:ascii="仿宋_GB2312" w:hAnsi="仿宋_GB2312" w:eastAsia="仿宋_GB2312" w:cs="仿宋_GB2312"/>
              <w:kern w:val="0"/>
              <w:sz w:val="28"/>
              <w:szCs w:val="28"/>
              <w:highlight w:val="none"/>
            </w:rPr>
            <w:t>七、货物付款</w:t>
          </w:r>
          <w:r>
            <w:rPr>
              <w:highlight w:val="none"/>
            </w:rPr>
            <w:tab/>
          </w:r>
          <w:r>
            <w:rPr>
              <w:highlight w:val="none"/>
            </w:rPr>
            <w:fldChar w:fldCharType="begin"/>
          </w:r>
          <w:r>
            <w:rPr>
              <w:highlight w:val="none"/>
            </w:rPr>
            <w:instrText xml:space="preserve"> PAGEREF _Toc32138 \h </w:instrText>
          </w:r>
          <w:r>
            <w:rPr>
              <w:highlight w:val="none"/>
            </w:rPr>
            <w:fldChar w:fldCharType="separate"/>
          </w:r>
          <w:r>
            <w:rPr>
              <w:highlight w:val="none"/>
            </w:rPr>
            <w:t>8</w:t>
          </w:r>
          <w:r>
            <w:rPr>
              <w:highlight w:val="none"/>
            </w:rPr>
            <w:fldChar w:fldCharType="end"/>
          </w:r>
          <w:r>
            <w:rPr>
              <w:highlight w:val="none"/>
            </w:rPr>
            <w:fldChar w:fldCharType="end"/>
          </w:r>
        </w:p>
        <w:p w14:paraId="0BA4DDFA">
          <w:pPr>
            <w:pStyle w:val="8"/>
            <w:tabs>
              <w:tab w:val="right" w:leader="dot" w:pos="8306"/>
            </w:tabs>
            <w:spacing w:line="312" w:lineRule="auto"/>
            <w:rPr>
              <w:highlight w:val="none"/>
            </w:rPr>
          </w:pPr>
          <w:r>
            <w:rPr>
              <w:highlight w:val="none"/>
            </w:rPr>
            <w:fldChar w:fldCharType="begin"/>
          </w:r>
          <w:r>
            <w:rPr>
              <w:highlight w:val="none"/>
            </w:rPr>
            <w:instrText xml:space="preserve"> HYPERLINK \l "_Toc24664" </w:instrText>
          </w:r>
          <w:r>
            <w:rPr>
              <w:highlight w:val="none"/>
            </w:rPr>
            <w:fldChar w:fldCharType="separate"/>
          </w:r>
          <w:r>
            <w:rPr>
              <w:rFonts w:hint="eastAsia" w:ascii="仿宋_GB2312" w:hAnsi="仿宋_GB2312" w:eastAsia="仿宋_GB2312" w:cs="仿宋_GB2312"/>
              <w:kern w:val="0"/>
              <w:sz w:val="28"/>
              <w:szCs w:val="28"/>
              <w:highlight w:val="none"/>
            </w:rPr>
            <w:t>八、通知与送达</w:t>
          </w:r>
          <w:r>
            <w:rPr>
              <w:highlight w:val="none"/>
            </w:rPr>
            <w:tab/>
          </w:r>
          <w:r>
            <w:rPr>
              <w:highlight w:val="none"/>
            </w:rPr>
            <w:fldChar w:fldCharType="begin"/>
          </w:r>
          <w:r>
            <w:rPr>
              <w:highlight w:val="none"/>
            </w:rPr>
            <w:instrText xml:space="preserve"> PAGEREF _Toc24664 \h </w:instrText>
          </w:r>
          <w:r>
            <w:rPr>
              <w:highlight w:val="none"/>
            </w:rPr>
            <w:fldChar w:fldCharType="separate"/>
          </w:r>
          <w:r>
            <w:rPr>
              <w:highlight w:val="none"/>
            </w:rPr>
            <w:t>10</w:t>
          </w:r>
          <w:r>
            <w:rPr>
              <w:highlight w:val="none"/>
            </w:rPr>
            <w:fldChar w:fldCharType="end"/>
          </w:r>
          <w:r>
            <w:rPr>
              <w:highlight w:val="none"/>
            </w:rPr>
            <w:fldChar w:fldCharType="end"/>
          </w:r>
        </w:p>
        <w:p w14:paraId="7E957943">
          <w:pPr>
            <w:pStyle w:val="8"/>
            <w:tabs>
              <w:tab w:val="right" w:leader="dot" w:pos="8306"/>
            </w:tabs>
            <w:spacing w:line="312" w:lineRule="auto"/>
            <w:rPr>
              <w:highlight w:val="none"/>
            </w:rPr>
          </w:pPr>
          <w:r>
            <w:rPr>
              <w:highlight w:val="none"/>
            </w:rPr>
            <w:fldChar w:fldCharType="begin"/>
          </w:r>
          <w:r>
            <w:rPr>
              <w:highlight w:val="none"/>
            </w:rPr>
            <w:instrText xml:space="preserve"> HYPERLINK \l "_Toc26478" </w:instrText>
          </w:r>
          <w:r>
            <w:rPr>
              <w:highlight w:val="none"/>
            </w:rPr>
            <w:fldChar w:fldCharType="separate"/>
          </w:r>
          <w:r>
            <w:rPr>
              <w:rFonts w:hint="eastAsia" w:ascii="仿宋_GB2312" w:hAnsi="仿宋_GB2312" w:eastAsia="仿宋_GB2312" w:cs="仿宋_GB2312"/>
              <w:kern w:val="0"/>
              <w:sz w:val="28"/>
              <w:szCs w:val="28"/>
              <w:highlight w:val="none"/>
            </w:rPr>
            <w:t>九、合同生效</w:t>
          </w:r>
          <w:r>
            <w:rPr>
              <w:highlight w:val="none"/>
            </w:rPr>
            <w:tab/>
          </w:r>
          <w:r>
            <w:rPr>
              <w:highlight w:val="none"/>
            </w:rPr>
            <w:fldChar w:fldCharType="begin"/>
          </w:r>
          <w:r>
            <w:rPr>
              <w:highlight w:val="none"/>
            </w:rPr>
            <w:instrText xml:space="preserve"> PAGEREF _Toc26478 \h </w:instrText>
          </w:r>
          <w:r>
            <w:rPr>
              <w:highlight w:val="none"/>
            </w:rPr>
            <w:fldChar w:fldCharType="separate"/>
          </w:r>
          <w:r>
            <w:rPr>
              <w:highlight w:val="none"/>
            </w:rPr>
            <w:t>11</w:t>
          </w:r>
          <w:r>
            <w:rPr>
              <w:highlight w:val="none"/>
            </w:rPr>
            <w:fldChar w:fldCharType="end"/>
          </w:r>
          <w:r>
            <w:rPr>
              <w:highlight w:val="none"/>
            </w:rPr>
            <w:fldChar w:fldCharType="end"/>
          </w:r>
        </w:p>
        <w:p w14:paraId="22CD2ACB">
          <w:pPr>
            <w:pStyle w:val="8"/>
            <w:tabs>
              <w:tab w:val="right" w:leader="dot" w:pos="8306"/>
            </w:tabs>
            <w:spacing w:line="312" w:lineRule="auto"/>
            <w:rPr>
              <w:highlight w:val="none"/>
            </w:rPr>
          </w:pPr>
          <w:r>
            <w:rPr>
              <w:highlight w:val="none"/>
            </w:rPr>
            <w:fldChar w:fldCharType="begin"/>
          </w:r>
          <w:r>
            <w:rPr>
              <w:highlight w:val="none"/>
            </w:rPr>
            <w:instrText xml:space="preserve"> HYPERLINK \l "_Toc7321" </w:instrText>
          </w:r>
          <w:r>
            <w:rPr>
              <w:highlight w:val="none"/>
            </w:rPr>
            <w:fldChar w:fldCharType="separate"/>
          </w:r>
          <w:r>
            <w:rPr>
              <w:rFonts w:hint="eastAsia" w:ascii="仿宋_GB2312" w:hAnsi="仿宋_GB2312" w:eastAsia="仿宋_GB2312" w:cs="仿宋_GB2312"/>
              <w:kern w:val="0"/>
              <w:sz w:val="28"/>
              <w:szCs w:val="28"/>
              <w:highlight w:val="none"/>
            </w:rPr>
            <w:t>附件一 授权委托书</w:t>
          </w:r>
          <w:r>
            <w:rPr>
              <w:highlight w:val="none"/>
            </w:rPr>
            <w:tab/>
          </w:r>
          <w:r>
            <w:rPr>
              <w:highlight w:val="none"/>
            </w:rPr>
            <w:fldChar w:fldCharType="begin"/>
          </w:r>
          <w:r>
            <w:rPr>
              <w:highlight w:val="none"/>
            </w:rPr>
            <w:instrText xml:space="preserve"> PAGEREF _Toc7321 \h </w:instrText>
          </w:r>
          <w:r>
            <w:rPr>
              <w:highlight w:val="none"/>
            </w:rPr>
            <w:fldChar w:fldCharType="separate"/>
          </w:r>
          <w:r>
            <w:rPr>
              <w:highlight w:val="none"/>
            </w:rPr>
            <w:t>12</w:t>
          </w:r>
          <w:r>
            <w:rPr>
              <w:highlight w:val="none"/>
            </w:rPr>
            <w:fldChar w:fldCharType="end"/>
          </w:r>
          <w:r>
            <w:rPr>
              <w:highlight w:val="none"/>
            </w:rPr>
            <w:fldChar w:fldCharType="end"/>
          </w:r>
        </w:p>
        <w:p w14:paraId="4C914F5F">
          <w:pPr>
            <w:pStyle w:val="8"/>
            <w:tabs>
              <w:tab w:val="right" w:leader="dot" w:pos="8306"/>
            </w:tabs>
            <w:spacing w:line="312" w:lineRule="auto"/>
            <w:rPr>
              <w:highlight w:val="none"/>
            </w:rPr>
          </w:pPr>
          <w:r>
            <w:rPr>
              <w:highlight w:val="none"/>
            </w:rPr>
            <w:fldChar w:fldCharType="begin"/>
          </w:r>
          <w:r>
            <w:rPr>
              <w:highlight w:val="none"/>
            </w:rPr>
            <w:instrText xml:space="preserve"> HYPERLINK \l "_Toc21254" </w:instrText>
          </w:r>
          <w:r>
            <w:rPr>
              <w:highlight w:val="none"/>
            </w:rPr>
            <w:fldChar w:fldCharType="separate"/>
          </w:r>
          <w:r>
            <w:rPr>
              <w:rFonts w:hint="eastAsia" w:ascii="仿宋_GB2312" w:hAnsi="仿宋_GB2312" w:eastAsia="仿宋_GB2312" w:cs="仿宋_GB2312"/>
              <w:kern w:val="0"/>
              <w:sz w:val="28"/>
              <w:szCs w:val="28"/>
              <w:highlight w:val="none"/>
            </w:rPr>
            <w:t>附件二 项目部合规权限告知书</w:t>
          </w:r>
          <w:r>
            <w:rPr>
              <w:highlight w:val="none"/>
            </w:rPr>
            <w:tab/>
          </w:r>
          <w:r>
            <w:rPr>
              <w:highlight w:val="none"/>
            </w:rPr>
            <w:fldChar w:fldCharType="begin"/>
          </w:r>
          <w:r>
            <w:rPr>
              <w:highlight w:val="none"/>
            </w:rPr>
            <w:instrText xml:space="preserve"> PAGEREF _Toc21254 \h </w:instrText>
          </w:r>
          <w:r>
            <w:rPr>
              <w:highlight w:val="none"/>
            </w:rPr>
            <w:fldChar w:fldCharType="separate"/>
          </w:r>
          <w:r>
            <w:rPr>
              <w:highlight w:val="none"/>
            </w:rPr>
            <w:t>13</w:t>
          </w:r>
          <w:r>
            <w:rPr>
              <w:highlight w:val="none"/>
            </w:rPr>
            <w:fldChar w:fldCharType="end"/>
          </w:r>
          <w:r>
            <w:rPr>
              <w:highlight w:val="none"/>
            </w:rPr>
            <w:fldChar w:fldCharType="end"/>
          </w:r>
        </w:p>
        <w:p w14:paraId="0640D24F">
          <w:pPr>
            <w:pStyle w:val="8"/>
            <w:tabs>
              <w:tab w:val="right" w:leader="dot" w:pos="8306"/>
            </w:tabs>
            <w:spacing w:line="312" w:lineRule="auto"/>
            <w:rPr>
              <w:highlight w:val="none"/>
            </w:rPr>
          </w:pPr>
          <w:r>
            <w:rPr>
              <w:highlight w:val="none"/>
            </w:rPr>
            <w:fldChar w:fldCharType="begin"/>
          </w:r>
          <w:r>
            <w:rPr>
              <w:highlight w:val="none"/>
            </w:rPr>
            <w:instrText xml:space="preserve"> HYPERLINK \l "_Toc20069" </w:instrText>
          </w:r>
          <w:r>
            <w:rPr>
              <w:highlight w:val="none"/>
            </w:rPr>
            <w:fldChar w:fldCharType="separate"/>
          </w:r>
          <w:r>
            <w:rPr>
              <w:rFonts w:hint="eastAsia" w:ascii="仿宋_GB2312" w:hAnsi="仿宋_GB2312" w:eastAsia="仿宋_GB2312" w:cs="仿宋_GB2312"/>
              <w:kern w:val="0"/>
              <w:sz w:val="28"/>
              <w:szCs w:val="28"/>
              <w:highlight w:val="none"/>
            </w:rPr>
            <w:t>附件三 安全管理协议书</w:t>
          </w:r>
          <w:r>
            <w:rPr>
              <w:highlight w:val="none"/>
            </w:rPr>
            <w:tab/>
          </w:r>
          <w:r>
            <w:rPr>
              <w:highlight w:val="none"/>
            </w:rPr>
            <w:fldChar w:fldCharType="begin"/>
          </w:r>
          <w:r>
            <w:rPr>
              <w:highlight w:val="none"/>
            </w:rPr>
            <w:instrText xml:space="preserve"> PAGEREF _Toc20069 \h </w:instrText>
          </w:r>
          <w:r>
            <w:rPr>
              <w:highlight w:val="none"/>
            </w:rPr>
            <w:fldChar w:fldCharType="separate"/>
          </w:r>
          <w:r>
            <w:rPr>
              <w:highlight w:val="none"/>
            </w:rPr>
            <w:t>16</w:t>
          </w:r>
          <w:r>
            <w:rPr>
              <w:highlight w:val="none"/>
            </w:rPr>
            <w:fldChar w:fldCharType="end"/>
          </w:r>
          <w:r>
            <w:rPr>
              <w:highlight w:val="none"/>
            </w:rPr>
            <w:fldChar w:fldCharType="end"/>
          </w:r>
        </w:p>
        <w:p w14:paraId="11D6A7D5">
          <w:pPr>
            <w:pStyle w:val="8"/>
            <w:tabs>
              <w:tab w:val="right" w:leader="dot" w:pos="8306"/>
            </w:tabs>
            <w:spacing w:line="312" w:lineRule="auto"/>
            <w:rPr>
              <w:highlight w:val="none"/>
            </w:rPr>
          </w:pPr>
          <w:r>
            <w:rPr>
              <w:highlight w:val="none"/>
            </w:rPr>
            <w:fldChar w:fldCharType="begin"/>
          </w:r>
          <w:r>
            <w:rPr>
              <w:highlight w:val="none"/>
            </w:rPr>
            <w:instrText xml:space="preserve"> HYPERLINK \l "_Toc24322" </w:instrText>
          </w:r>
          <w:r>
            <w:rPr>
              <w:highlight w:val="none"/>
            </w:rPr>
            <w:fldChar w:fldCharType="separate"/>
          </w:r>
          <w:r>
            <w:rPr>
              <w:rFonts w:hint="eastAsia" w:ascii="仿宋_GB2312" w:hAnsi="仿宋_GB2312" w:eastAsia="仿宋_GB2312" w:cs="仿宋_GB2312"/>
              <w:kern w:val="0"/>
              <w:sz w:val="28"/>
              <w:szCs w:val="28"/>
              <w:highlight w:val="none"/>
            </w:rPr>
            <w:t xml:space="preserve">附件四 </w:t>
          </w:r>
          <w:r>
            <w:rPr>
              <w:rFonts w:hint="eastAsia" w:ascii="仿宋_GB2312" w:hAnsi="仿宋_GB2312" w:eastAsia="仿宋_GB2312" w:cs="仿宋_GB2312"/>
              <w:sz w:val="28"/>
              <w:szCs w:val="28"/>
              <w:highlight w:val="none"/>
            </w:rPr>
            <w:t>廉洁从业共建协议</w:t>
          </w:r>
          <w:r>
            <w:rPr>
              <w:highlight w:val="none"/>
            </w:rPr>
            <w:tab/>
          </w:r>
          <w:r>
            <w:rPr>
              <w:highlight w:val="none"/>
            </w:rPr>
            <w:fldChar w:fldCharType="begin"/>
          </w:r>
          <w:r>
            <w:rPr>
              <w:highlight w:val="none"/>
            </w:rPr>
            <w:instrText xml:space="preserve"> PAGEREF _Toc24322 \h </w:instrText>
          </w:r>
          <w:r>
            <w:rPr>
              <w:highlight w:val="none"/>
            </w:rPr>
            <w:fldChar w:fldCharType="separate"/>
          </w:r>
          <w:r>
            <w:rPr>
              <w:highlight w:val="none"/>
            </w:rPr>
            <w:t>20</w:t>
          </w:r>
          <w:r>
            <w:rPr>
              <w:highlight w:val="none"/>
            </w:rPr>
            <w:fldChar w:fldCharType="end"/>
          </w:r>
          <w:r>
            <w:rPr>
              <w:highlight w:val="none"/>
            </w:rPr>
            <w:fldChar w:fldCharType="end"/>
          </w:r>
        </w:p>
        <w:p w14:paraId="61BD9402">
          <w:pPr>
            <w:pStyle w:val="8"/>
            <w:tabs>
              <w:tab w:val="right" w:leader="dot" w:pos="8306"/>
            </w:tabs>
            <w:spacing w:line="312" w:lineRule="auto"/>
            <w:rPr>
              <w:highlight w:val="none"/>
            </w:rPr>
          </w:pPr>
          <w:r>
            <w:rPr>
              <w:highlight w:val="none"/>
            </w:rPr>
            <w:fldChar w:fldCharType="begin"/>
          </w:r>
          <w:r>
            <w:rPr>
              <w:highlight w:val="none"/>
            </w:rPr>
            <w:instrText xml:space="preserve"> HYPERLINK \l "_Toc18674" </w:instrText>
          </w:r>
          <w:r>
            <w:rPr>
              <w:highlight w:val="none"/>
            </w:rPr>
            <w:fldChar w:fldCharType="separate"/>
          </w:r>
          <w:r>
            <w:rPr>
              <w:rFonts w:hint="eastAsia" w:ascii="黑体" w:hAnsi="黑体" w:eastAsia="黑体" w:cs="黑体"/>
              <w:bCs/>
              <w:sz w:val="30"/>
              <w:szCs w:val="30"/>
              <w:highlight w:val="none"/>
            </w:rPr>
            <w:t>第二部分 通用条款</w:t>
          </w:r>
          <w:r>
            <w:rPr>
              <w:highlight w:val="none"/>
            </w:rPr>
            <w:tab/>
          </w:r>
          <w:r>
            <w:rPr>
              <w:highlight w:val="none"/>
            </w:rPr>
            <w:fldChar w:fldCharType="begin"/>
          </w:r>
          <w:r>
            <w:rPr>
              <w:highlight w:val="none"/>
            </w:rPr>
            <w:instrText xml:space="preserve"> PAGEREF _Toc18674 \h </w:instrText>
          </w:r>
          <w:r>
            <w:rPr>
              <w:highlight w:val="none"/>
            </w:rPr>
            <w:fldChar w:fldCharType="separate"/>
          </w:r>
          <w:r>
            <w:rPr>
              <w:highlight w:val="none"/>
            </w:rPr>
            <w:t>23</w:t>
          </w:r>
          <w:r>
            <w:rPr>
              <w:highlight w:val="none"/>
            </w:rPr>
            <w:fldChar w:fldCharType="end"/>
          </w:r>
          <w:r>
            <w:rPr>
              <w:highlight w:val="none"/>
            </w:rPr>
            <w:fldChar w:fldCharType="end"/>
          </w:r>
        </w:p>
        <w:p w14:paraId="742D72F4">
          <w:pPr>
            <w:pStyle w:val="8"/>
            <w:tabs>
              <w:tab w:val="right" w:leader="dot" w:pos="8306"/>
            </w:tabs>
            <w:spacing w:line="312" w:lineRule="auto"/>
            <w:rPr>
              <w:highlight w:val="none"/>
            </w:rPr>
          </w:pPr>
          <w:r>
            <w:rPr>
              <w:highlight w:val="none"/>
            </w:rPr>
            <w:fldChar w:fldCharType="begin"/>
          </w:r>
          <w:r>
            <w:rPr>
              <w:highlight w:val="none"/>
            </w:rPr>
            <w:instrText xml:space="preserve"> HYPERLINK \l "_Toc3066" </w:instrText>
          </w:r>
          <w:r>
            <w:rPr>
              <w:highlight w:val="none"/>
            </w:rPr>
            <w:fldChar w:fldCharType="separate"/>
          </w:r>
          <w:r>
            <w:rPr>
              <w:rFonts w:hint="eastAsia" w:ascii="仿宋_GB2312" w:hAnsi="仿宋_GB2312" w:eastAsia="仿宋_GB2312" w:cs="仿宋_GB2312"/>
              <w:kern w:val="0"/>
              <w:sz w:val="28"/>
              <w:szCs w:val="28"/>
              <w:highlight w:val="none"/>
            </w:rPr>
            <w:t>一、货物合同附随义务</w:t>
          </w:r>
          <w:r>
            <w:rPr>
              <w:highlight w:val="none"/>
            </w:rPr>
            <w:tab/>
          </w:r>
          <w:r>
            <w:rPr>
              <w:highlight w:val="none"/>
            </w:rPr>
            <w:fldChar w:fldCharType="begin"/>
          </w:r>
          <w:r>
            <w:rPr>
              <w:highlight w:val="none"/>
            </w:rPr>
            <w:instrText xml:space="preserve"> PAGEREF _Toc3066 \h </w:instrText>
          </w:r>
          <w:r>
            <w:rPr>
              <w:highlight w:val="none"/>
            </w:rPr>
            <w:fldChar w:fldCharType="separate"/>
          </w:r>
          <w:r>
            <w:rPr>
              <w:highlight w:val="none"/>
            </w:rPr>
            <w:t>23</w:t>
          </w:r>
          <w:r>
            <w:rPr>
              <w:highlight w:val="none"/>
            </w:rPr>
            <w:fldChar w:fldCharType="end"/>
          </w:r>
          <w:r>
            <w:rPr>
              <w:highlight w:val="none"/>
            </w:rPr>
            <w:fldChar w:fldCharType="end"/>
          </w:r>
        </w:p>
        <w:p w14:paraId="5095FC1A">
          <w:pPr>
            <w:pStyle w:val="8"/>
            <w:tabs>
              <w:tab w:val="right" w:leader="dot" w:pos="8306"/>
            </w:tabs>
            <w:spacing w:line="312" w:lineRule="auto"/>
            <w:rPr>
              <w:highlight w:val="none"/>
            </w:rPr>
          </w:pPr>
          <w:r>
            <w:rPr>
              <w:highlight w:val="none"/>
            </w:rPr>
            <w:fldChar w:fldCharType="begin"/>
          </w:r>
          <w:r>
            <w:rPr>
              <w:highlight w:val="none"/>
            </w:rPr>
            <w:instrText xml:space="preserve"> HYPERLINK \l "_Toc965" </w:instrText>
          </w:r>
          <w:r>
            <w:rPr>
              <w:highlight w:val="none"/>
            </w:rPr>
            <w:fldChar w:fldCharType="separate"/>
          </w:r>
          <w:r>
            <w:rPr>
              <w:rFonts w:hint="eastAsia" w:ascii="仿宋_GB2312" w:hAnsi="仿宋_GB2312" w:eastAsia="仿宋_GB2312" w:cs="仿宋_GB2312"/>
              <w:kern w:val="0"/>
              <w:sz w:val="28"/>
              <w:szCs w:val="28"/>
              <w:highlight w:val="none"/>
            </w:rPr>
            <w:t>二、货物违约责任</w:t>
          </w:r>
          <w:r>
            <w:rPr>
              <w:highlight w:val="none"/>
            </w:rPr>
            <w:tab/>
          </w:r>
          <w:r>
            <w:rPr>
              <w:highlight w:val="none"/>
            </w:rPr>
            <w:fldChar w:fldCharType="begin"/>
          </w:r>
          <w:r>
            <w:rPr>
              <w:highlight w:val="none"/>
            </w:rPr>
            <w:instrText xml:space="preserve"> PAGEREF _Toc965 \h </w:instrText>
          </w:r>
          <w:r>
            <w:rPr>
              <w:highlight w:val="none"/>
            </w:rPr>
            <w:fldChar w:fldCharType="separate"/>
          </w:r>
          <w:r>
            <w:rPr>
              <w:highlight w:val="none"/>
            </w:rPr>
            <w:t>24</w:t>
          </w:r>
          <w:r>
            <w:rPr>
              <w:highlight w:val="none"/>
            </w:rPr>
            <w:fldChar w:fldCharType="end"/>
          </w:r>
          <w:r>
            <w:rPr>
              <w:highlight w:val="none"/>
            </w:rPr>
            <w:fldChar w:fldCharType="end"/>
          </w:r>
        </w:p>
        <w:p w14:paraId="35EC7D0C">
          <w:pPr>
            <w:pStyle w:val="8"/>
            <w:tabs>
              <w:tab w:val="right" w:leader="dot" w:pos="8306"/>
            </w:tabs>
            <w:spacing w:line="312" w:lineRule="auto"/>
            <w:rPr>
              <w:highlight w:val="none"/>
            </w:rPr>
          </w:pPr>
          <w:r>
            <w:rPr>
              <w:highlight w:val="none"/>
            </w:rPr>
            <w:fldChar w:fldCharType="begin"/>
          </w:r>
          <w:r>
            <w:rPr>
              <w:highlight w:val="none"/>
            </w:rPr>
            <w:instrText xml:space="preserve"> HYPERLINK \l "_Toc20335" </w:instrText>
          </w:r>
          <w:r>
            <w:rPr>
              <w:highlight w:val="none"/>
            </w:rPr>
            <w:fldChar w:fldCharType="separate"/>
          </w:r>
          <w:r>
            <w:rPr>
              <w:rFonts w:hint="eastAsia" w:ascii="仿宋_GB2312" w:hAnsi="仿宋_GB2312" w:eastAsia="仿宋_GB2312" w:cs="仿宋_GB2312"/>
              <w:kern w:val="0"/>
              <w:sz w:val="28"/>
              <w:szCs w:val="28"/>
              <w:highlight w:val="none"/>
            </w:rPr>
            <w:t>三、货物缺陷索赔</w:t>
          </w:r>
          <w:r>
            <w:rPr>
              <w:highlight w:val="none"/>
            </w:rPr>
            <w:tab/>
          </w:r>
          <w:r>
            <w:rPr>
              <w:highlight w:val="none"/>
            </w:rPr>
            <w:fldChar w:fldCharType="begin"/>
          </w:r>
          <w:r>
            <w:rPr>
              <w:highlight w:val="none"/>
            </w:rPr>
            <w:instrText xml:space="preserve"> PAGEREF _Toc20335 \h </w:instrText>
          </w:r>
          <w:r>
            <w:rPr>
              <w:highlight w:val="none"/>
            </w:rPr>
            <w:fldChar w:fldCharType="separate"/>
          </w:r>
          <w:r>
            <w:rPr>
              <w:highlight w:val="none"/>
            </w:rPr>
            <w:t>25</w:t>
          </w:r>
          <w:r>
            <w:rPr>
              <w:highlight w:val="none"/>
            </w:rPr>
            <w:fldChar w:fldCharType="end"/>
          </w:r>
          <w:r>
            <w:rPr>
              <w:highlight w:val="none"/>
            </w:rPr>
            <w:fldChar w:fldCharType="end"/>
          </w:r>
        </w:p>
        <w:p w14:paraId="75B88638">
          <w:pPr>
            <w:pStyle w:val="8"/>
            <w:tabs>
              <w:tab w:val="right" w:leader="dot" w:pos="8306"/>
            </w:tabs>
            <w:spacing w:line="312" w:lineRule="auto"/>
            <w:rPr>
              <w:highlight w:val="none"/>
            </w:rPr>
          </w:pPr>
          <w:r>
            <w:rPr>
              <w:highlight w:val="none"/>
            </w:rPr>
            <w:fldChar w:fldCharType="begin"/>
          </w:r>
          <w:r>
            <w:rPr>
              <w:highlight w:val="none"/>
            </w:rPr>
            <w:instrText xml:space="preserve"> HYPERLINK \l "_Toc12864" </w:instrText>
          </w:r>
          <w:r>
            <w:rPr>
              <w:highlight w:val="none"/>
            </w:rPr>
            <w:fldChar w:fldCharType="separate"/>
          </w:r>
          <w:r>
            <w:rPr>
              <w:rFonts w:hint="eastAsia" w:ascii="仿宋_GB2312" w:hAnsi="仿宋_GB2312" w:eastAsia="仿宋_GB2312" w:cs="仿宋_GB2312"/>
              <w:kern w:val="0"/>
              <w:sz w:val="28"/>
              <w:szCs w:val="28"/>
              <w:highlight w:val="none"/>
            </w:rPr>
            <w:t>四、合同变更</w:t>
          </w:r>
          <w:r>
            <w:rPr>
              <w:highlight w:val="none"/>
            </w:rPr>
            <w:tab/>
          </w:r>
          <w:r>
            <w:rPr>
              <w:highlight w:val="none"/>
            </w:rPr>
            <w:fldChar w:fldCharType="begin"/>
          </w:r>
          <w:r>
            <w:rPr>
              <w:highlight w:val="none"/>
            </w:rPr>
            <w:instrText xml:space="preserve"> PAGEREF _Toc12864 \h </w:instrText>
          </w:r>
          <w:r>
            <w:rPr>
              <w:highlight w:val="none"/>
            </w:rPr>
            <w:fldChar w:fldCharType="separate"/>
          </w:r>
          <w:r>
            <w:rPr>
              <w:highlight w:val="none"/>
            </w:rPr>
            <w:t>27</w:t>
          </w:r>
          <w:r>
            <w:rPr>
              <w:highlight w:val="none"/>
            </w:rPr>
            <w:fldChar w:fldCharType="end"/>
          </w:r>
          <w:r>
            <w:rPr>
              <w:highlight w:val="none"/>
            </w:rPr>
            <w:fldChar w:fldCharType="end"/>
          </w:r>
        </w:p>
        <w:p w14:paraId="13C15F68">
          <w:pPr>
            <w:pStyle w:val="8"/>
            <w:tabs>
              <w:tab w:val="right" w:leader="dot" w:pos="8306"/>
            </w:tabs>
            <w:spacing w:line="312" w:lineRule="auto"/>
            <w:rPr>
              <w:highlight w:val="none"/>
            </w:rPr>
          </w:pPr>
          <w:r>
            <w:rPr>
              <w:highlight w:val="none"/>
            </w:rPr>
            <w:fldChar w:fldCharType="begin"/>
          </w:r>
          <w:r>
            <w:rPr>
              <w:highlight w:val="none"/>
            </w:rPr>
            <w:instrText xml:space="preserve"> HYPERLINK \l "_Toc23441" </w:instrText>
          </w:r>
          <w:r>
            <w:rPr>
              <w:highlight w:val="none"/>
            </w:rPr>
            <w:fldChar w:fldCharType="separate"/>
          </w:r>
          <w:r>
            <w:rPr>
              <w:rFonts w:hint="eastAsia" w:ascii="仿宋_GB2312" w:hAnsi="仿宋_GB2312" w:eastAsia="仿宋_GB2312" w:cs="仿宋_GB2312"/>
              <w:kern w:val="0"/>
              <w:sz w:val="28"/>
              <w:szCs w:val="28"/>
              <w:highlight w:val="none"/>
            </w:rPr>
            <w:t>五、合同解除</w:t>
          </w:r>
          <w:r>
            <w:rPr>
              <w:highlight w:val="none"/>
            </w:rPr>
            <w:tab/>
          </w:r>
          <w:r>
            <w:rPr>
              <w:highlight w:val="none"/>
            </w:rPr>
            <w:fldChar w:fldCharType="begin"/>
          </w:r>
          <w:r>
            <w:rPr>
              <w:highlight w:val="none"/>
            </w:rPr>
            <w:instrText xml:space="preserve"> PAGEREF _Toc23441 \h </w:instrText>
          </w:r>
          <w:r>
            <w:rPr>
              <w:highlight w:val="none"/>
            </w:rPr>
            <w:fldChar w:fldCharType="separate"/>
          </w:r>
          <w:r>
            <w:rPr>
              <w:highlight w:val="none"/>
            </w:rPr>
            <w:t>27</w:t>
          </w:r>
          <w:r>
            <w:rPr>
              <w:highlight w:val="none"/>
            </w:rPr>
            <w:fldChar w:fldCharType="end"/>
          </w:r>
          <w:r>
            <w:rPr>
              <w:highlight w:val="none"/>
            </w:rPr>
            <w:fldChar w:fldCharType="end"/>
          </w:r>
        </w:p>
        <w:p w14:paraId="75F4C82E">
          <w:pPr>
            <w:pStyle w:val="8"/>
            <w:tabs>
              <w:tab w:val="right" w:leader="dot" w:pos="8306"/>
            </w:tabs>
            <w:spacing w:line="312" w:lineRule="auto"/>
            <w:rPr>
              <w:highlight w:val="none"/>
            </w:rPr>
          </w:pPr>
          <w:r>
            <w:rPr>
              <w:highlight w:val="none"/>
            </w:rPr>
            <w:fldChar w:fldCharType="begin"/>
          </w:r>
          <w:r>
            <w:rPr>
              <w:highlight w:val="none"/>
            </w:rPr>
            <w:instrText xml:space="preserve"> HYPERLINK \l "_Toc16580" </w:instrText>
          </w:r>
          <w:r>
            <w:rPr>
              <w:highlight w:val="none"/>
            </w:rPr>
            <w:fldChar w:fldCharType="separate"/>
          </w:r>
          <w:r>
            <w:rPr>
              <w:rFonts w:hint="eastAsia" w:ascii="仿宋_GB2312" w:hAnsi="仿宋_GB2312" w:eastAsia="仿宋_GB2312" w:cs="仿宋_GB2312"/>
              <w:kern w:val="0"/>
              <w:sz w:val="28"/>
              <w:szCs w:val="28"/>
              <w:highlight w:val="none"/>
            </w:rPr>
            <w:t>六、不可抗力</w:t>
          </w:r>
          <w:r>
            <w:rPr>
              <w:highlight w:val="none"/>
            </w:rPr>
            <w:tab/>
          </w:r>
          <w:r>
            <w:rPr>
              <w:highlight w:val="none"/>
            </w:rPr>
            <w:fldChar w:fldCharType="begin"/>
          </w:r>
          <w:r>
            <w:rPr>
              <w:highlight w:val="none"/>
            </w:rPr>
            <w:instrText xml:space="preserve"> PAGEREF _Toc16580 \h </w:instrText>
          </w:r>
          <w:r>
            <w:rPr>
              <w:highlight w:val="none"/>
            </w:rPr>
            <w:fldChar w:fldCharType="separate"/>
          </w:r>
          <w:r>
            <w:rPr>
              <w:highlight w:val="none"/>
            </w:rPr>
            <w:t>28</w:t>
          </w:r>
          <w:r>
            <w:rPr>
              <w:highlight w:val="none"/>
            </w:rPr>
            <w:fldChar w:fldCharType="end"/>
          </w:r>
          <w:r>
            <w:rPr>
              <w:highlight w:val="none"/>
            </w:rPr>
            <w:fldChar w:fldCharType="end"/>
          </w:r>
        </w:p>
        <w:p w14:paraId="4F9A6209">
          <w:pPr>
            <w:pStyle w:val="8"/>
            <w:tabs>
              <w:tab w:val="right" w:leader="dot" w:pos="8306"/>
            </w:tabs>
            <w:spacing w:line="312" w:lineRule="auto"/>
            <w:rPr>
              <w:highlight w:val="none"/>
            </w:rPr>
          </w:pPr>
          <w:r>
            <w:rPr>
              <w:highlight w:val="none"/>
            </w:rPr>
            <w:fldChar w:fldCharType="begin"/>
          </w:r>
          <w:r>
            <w:rPr>
              <w:highlight w:val="none"/>
            </w:rPr>
            <w:instrText xml:space="preserve"> HYPERLINK \l "_Toc10852" </w:instrText>
          </w:r>
          <w:r>
            <w:rPr>
              <w:highlight w:val="none"/>
            </w:rPr>
            <w:fldChar w:fldCharType="separate"/>
          </w:r>
          <w:r>
            <w:rPr>
              <w:rFonts w:hint="eastAsia" w:ascii="仿宋_GB2312" w:hAnsi="仿宋_GB2312" w:eastAsia="仿宋_GB2312" w:cs="仿宋_GB2312"/>
              <w:kern w:val="0"/>
              <w:sz w:val="28"/>
              <w:szCs w:val="28"/>
              <w:highlight w:val="none"/>
            </w:rPr>
            <w:t>七、争议解决</w:t>
          </w:r>
          <w:r>
            <w:rPr>
              <w:highlight w:val="none"/>
            </w:rPr>
            <w:tab/>
          </w:r>
          <w:r>
            <w:rPr>
              <w:highlight w:val="none"/>
            </w:rPr>
            <w:fldChar w:fldCharType="begin"/>
          </w:r>
          <w:r>
            <w:rPr>
              <w:highlight w:val="none"/>
            </w:rPr>
            <w:instrText xml:space="preserve"> PAGEREF _Toc10852 \h </w:instrText>
          </w:r>
          <w:r>
            <w:rPr>
              <w:highlight w:val="none"/>
            </w:rPr>
            <w:fldChar w:fldCharType="separate"/>
          </w:r>
          <w:r>
            <w:rPr>
              <w:highlight w:val="none"/>
            </w:rPr>
            <w:t>29</w:t>
          </w:r>
          <w:r>
            <w:rPr>
              <w:highlight w:val="none"/>
            </w:rPr>
            <w:fldChar w:fldCharType="end"/>
          </w:r>
          <w:r>
            <w:rPr>
              <w:highlight w:val="none"/>
            </w:rPr>
            <w:fldChar w:fldCharType="end"/>
          </w:r>
        </w:p>
        <w:p w14:paraId="0851610D">
          <w:pPr>
            <w:pStyle w:val="8"/>
            <w:tabs>
              <w:tab w:val="right" w:leader="dot" w:pos="8306"/>
            </w:tabs>
            <w:spacing w:line="312" w:lineRule="auto"/>
            <w:rPr>
              <w:highlight w:val="none"/>
            </w:rPr>
          </w:pPr>
          <w:r>
            <w:rPr>
              <w:highlight w:val="none"/>
            </w:rPr>
            <w:fldChar w:fldCharType="begin"/>
          </w:r>
          <w:r>
            <w:rPr>
              <w:highlight w:val="none"/>
            </w:rPr>
            <w:instrText xml:space="preserve"> HYPERLINK \l "_Toc11207" </w:instrText>
          </w:r>
          <w:r>
            <w:rPr>
              <w:highlight w:val="none"/>
            </w:rPr>
            <w:fldChar w:fldCharType="separate"/>
          </w:r>
          <w:r>
            <w:rPr>
              <w:rFonts w:hint="eastAsia" w:ascii="仿宋_GB2312" w:hAnsi="仿宋_GB2312" w:eastAsia="仿宋_GB2312" w:cs="仿宋_GB2312"/>
              <w:kern w:val="0"/>
              <w:sz w:val="28"/>
              <w:szCs w:val="28"/>
              <w:highlight w:val="none"/>
            </w:rPr>
            <w:t>八、保密义务</w:t>
          </w:r>
          <w:r>
            <w:rPr>
              <w:highlight w:val="none"/>
            </w:rPr>
            <w:tab/>
          </w:r>
          <w:r>
            <w:rPr>
              <w:highlight w:val="none"/>
            </w:rPr>
            <w:fldChar w:fldCharType="begin"/>
          </w:r>
          <w:r>
            <w:rPr>
              <w:highlight w:val="none"/>
            </w:rPr>
            <w:instrText xml:space="preserve"> PAGEREF _Toc11207 \h </w:instrText>
          </w:r>
          <w:r>
            <w:rPr>
              <w:highlight w:val="none"/>
            </w:rPr>
            <w:fldChar w:fldCharType="separate"/>
          </w:r>
          <w:r>
            <w:rPr>
              <w:highlight w:val="none"/>
            </w:rPr>
            <w:t>29</w:t>
          </w:r>
          <w:r>
            <w:rPr>
              <w:highlight w:val="none"/>
            </w:rPr>
            <w:fldChar w:fldCharType="end"/>
          </w:r>
          <w:r>
            <w:rPr>
              <w:highlight w:val="none"/>
            </w:rPr>
            <w:fldChar w:fldCharType="end"/>
          </w:r>
        </w:p>
        <w:p w14:paraId="078300F6">
          <w:pPr>
            <w:pStyle w:val="8"/>
            <w:tabs>
              <w:tab w:val="right" w:leader="dot" w:pos="8306"/>
            </w:tabs>
            <w:spacing w:line="312" w:lineRule="auto"/>
            <w:rPr>
              <w:highlight w:val="none"/>
            </w:rPr>
          </w:pPr>
          <w:r>
            <w:rPr>
              <w:highlight w:val="none"/>
            </w:rPr>
            <w:fldChar w:fldCharType="begin"/>
          </w:r>
          <w:r>
            <w:rPr>
              <w:highlight w:val="none"/>
            </w:rPr>
            <w:instrText xml:space="preserve"> HYPERLINK \l "_Toc3848" </w:instrText>
          </w:r>
          <w:r>
            <w:rPr>
              <w:highlight w:val="none"/>
            </w:rPr>
            <w:fldChar w:fldCharType="separate"/>
          </w:r>
          <w:r>
            <w:rPr>
              <w:rFonts w:hint="eastAsia" w:ascii="仿宋_GB2312" w:hAnsi="仿宋_GB2312" w:eastAsia="仿宋_GB2312" w:cs="仿宋_GB2312"/>
              <w:kern w:val="0"/>
              <w:sz w:val="28"/>
              <w:szCs w:val="28"/>
              <w:highlight w:val="none"/>
            </w:rPr>
            <w:t>九、其他条款</w:t>
          </w:r>
          <w:r>
            <w:rPr>
              <w:highlight w:val="none"/>
            </w:rPr>
            <w:tab/>
          </w:r>
          <w:r>
            <w:rPr>
              <w:highlight w:val="none"/>
            </w:rPr>
            <w:fldChar w:fldCharType="begin"/>
          </w:r>
          <w:r>
            <w:rPr>
              <w:highlight w:val="none"/>
            </w:rPr>
            <w:instrText xml:space="preserve"> PAGEREF _Toc3848 \h </w:instrText>
          </w:r>
          <w:r>
            <w:rPr>
              <w:highlight w:val="none"/>
            </w:rPr>
            <w:fldChar w:fldCharType="separate"/>
          </w:r>
          <w:r>
            <w:rPr>
              <w:highlight w:val="none"/>
            </w:rPr>
            <w:t>29</w:t>
          </w:r>
          <w:r>
            <w:rPr>
              <w:highlight w:val="none"/>
            </w:rPr>
            <w:fldChar w:fldCharType="end"/>
          </w:r>
          <w:r>
            <w:rPr>
              <w:highlight w:val="none"/>
            </w:rPr>
            <w:fldChar w:fldCharType="end"/>
          </w:r>
        </w:p>
        <w:p w14:paraId="3382C58F">
          <w:pPr>
            <w:spacing w:line="312" w:lineRule="auto"/>
            <w:jc w:val="center"/>
            <w:rPr>
              <w:rFonts w:ascii="仿宋" w:hAnsi="仿宋" w:eastAsia="仿宋" w:cs="仿宋"/>
              <w:color w:val="000000" w:themeColor="text1"/>
              <w:highlight w:val="none"/>
              <w14:textFill>
                <w14:solidFill>
                  <w14:schemeClr w14:val="tx1"/>
                </w14:solidFill>
              </w14:textFill>
            </w:rPr>
            <w:sectPr>
              <w:headerReference r:id="rId7" w:type="first"/>
              <w:footerReference r:id="rId9" w:type="first"/>
              <w:footerReference r:id="rId8" w:type="default"/>
              <w:pgSz w:w="11906" w:h="16838"/>
              <w:pgMar w:top="1440" w:right="1800" w:bottom="1440" w:left="1800" w:header="850" w:footer="975" w:gutter="0"/>
              <w:pgNumType w:start="1"/>
              <w:cols w:space="0" w:num="1"/>
              <w:titlePg/>
              <w:docGrid w:linePitch="312" w:charSpace="0"/>
            </w:sectPr>
          </w:pPr>
          <w:r>
            <w:rPr>
              <w:rFonts w:hint="eastAsia" w:ascii="仿宋" w:hAnsi="仿宋" w:eastAsia="仿宋" w:cs="仿宋"/>
              <w:color w:val="000000" w:themeColor="text1"/>
              <w:highlight w:val="none"/>
              <w14:textFill>
                <w14:solidFill>
                  <w14:schemeClr w14:val="tx1"/>
                </w14:solidFill>
              </w14:textFill>
            </w:rPr>
            <w:fldChar w:fldCharType="end"/>
          </w:r>
          <w:permEnd w:id="4"/>
        </w:p>
      </w:sdtContent>
    </w:sdt>
    <w:p w14:paraId="7AD354DC">
      <w:pPr>
        <w:pStyle w:val="12"/>
        <w:jc w:val="center"/>
        <w:outlineLvl w:val="0"/>
        <w:rPr>
          <w:rFonts w:ascii="仿宋" w:hAnsi="仿宋" w:eastAsia="仿宋" w:cs="仿宋"/>
          <w:b/>
          <w:bCs/>
          <w:color w:val="000000" w:themeColor="text1"/>
          <w:sz w:val="32"/>
          <w:szCs w:val="32"/>
          <w:highlight w:val="none"/>
          <w14:textFill>
            <w14:solidFill>
              <w14:schemeClr w14:val="tx1"/>
            </w14:solidFill>
          </w14:textFill>
        </w:rPr>
      </w:pPr>
      <w:bookmarkStart w:id="1" w:name="_Toc22574"/>
      <w:bookmarkStart w:id="2" w:name="_Toc5953"/>
      <w:bookmarkStart w:id="3" w:name="_Toc31405"/>
      <w:r>
        <w:rPr>
          <w:rFonts w:hint="eastAsia" w:ascii="黑体" w:hAnsi="黑体" w:eastAsia="黑体" w:cs="黑体"/>
          <w:b/>
          <w:bCs/>
          <w:color w:val="000000" w:themeColor="text1"/>
          <w:sz w:val="32"/>
          <w:szCs w:val="32"/>
          <w:highlight w:val="none"/>
          <w14:textFill>
            <w14:solidFill>
              <w14:schemeClr w14:val="tx1"/>
            </w14:solidFill>
          </w14:textFill>
        </w:rPr>
        <w:t>第一部分</w:t>
      </w:r>
      <w:bookmarkEnd w:id="1"/>
      <w:r>
        <w:rPr>
          <w:rFonts w:hint="eastAsia" w:ascii="黑体" w:hAnsi="黑体" w:eastAsia="黑体" w:cs="黑体"/>
          <w:b/>
          <w:bCs/>
          <w:color w:val="000000" w:themeColor="text1"/>
          <w:sz w:val="32"/>
          <w:szCs w:val="32"/>
          <w:highlight w:val="none"/>
          <w14:textFill>
            <w14:solidFill>
              <w14:schemeClr w14:val="tx1"/>
            </w14:solidFill>
          </w14:textFill>
        </w:rPr>
        <w:t xml:space="preserve"> 专用条款</w:t>
      </w:r>
      <w:bookmarkEnd w:id="2"/>
      <w:bookmarkEnd w:id="3"/>
    </w:p>
    <w:p w14:paraId="66A10082">
      <w:pPr>
        <w:pStyle w:val="12"/>
        <w:spacing w:before="240" w:beforeLines="100" w:line="400" w:lineRule="atLeast"/>
        <w:rPr>
          <w:rFonts w:hint="default"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甲方（买方）： </w:t>
      </w:r>
      <w:permStart w:id="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b w:val="0"/>
          <w:bCs/>
          <w:color w:val="000000"/>
          <w:sz w:val="24"/>
          <w:szCs w:val="24"/>
          <w:highlight w:val="none"/>
          <w:u w:val="single"/>
          <w:lang w:val="en-US" w:eastAsia="zh-CN"/>
        </w:rPr>
        <w:t>中建路桥集团第四工程有限公司涞水分公司</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5"/>
    </w:p>
    <w:p w14:paraId="66A0A776">
      <w:pPr>
        <w:pStyle w:val="12"/>
        <w:spacing w:line="400" w:lineRule="atLeast"/>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乙方（卖方）：</w:t>
      </w:r>
      <w:permStart w:id="6" w:edGrp="everyone"/>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
    <w:permEnd w:id="6"/>
    <w:p w14:paraId="6369BD8E">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根据《中华人民共和国民法典》及有关法律规定，遵循平等、自愿、公平和诚实信用的原则，在对本合同进行充分理解的基础上，双方经友好协商一致，订立本合同并共同遵守。</w:t>
      </w:r>
    </w:p>
    <w:p w14:paraId="1DF4E89E">
      <w:pPr>
        <w:pStyle w:val="12"/>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4" w:name="_Toc640"/>
      <w:bookmarkStart w:id="5" w:name="_Toc29946"/>
      <w:bookmarkStart w:id="6" w:name="_Toc17203"/>
      <w:r>
        <w:rPr>
          <w:rFonts w:hint="eastAsia" w:ascii="仿宋_GB2312" w:hAnsi="仿宋_GB2312" w:eastAsia="仿宋_GB2312" w:cs="仿宋_GB2312"/>
          <w:b/>
          <w:bCs/>
          <w:color w:val="000000" w:themeColor="text1"/>
          <w:highlight w:val="none"/>
          <w14:textFill>
            <w14:solidFill>
              <w14:schemeClr w14:val="tx1"/>
            </w14:solidFill>
          </w14:textFill>
        </w:rPr>
        <w:t>工程概况</w:t>
      </w:r>
      <w:bookmarkEnd w:id="4"/>
      <w:bookmarkEnd w:id="5"/>
      <w:bookmarkEnd w:id="6"/>
    </w:p>
    <w:p w14:paraId="68A542A0">
      <w:pPr>
        <w:pStyle w:val="12"/>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1、工程名称：</w:t>
      </w:r>
      <w:permStart w:id="7" w:edGrp="everyone"/>
      <w:r>
        <w:rPr>
          <w:rFonts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b w:val="0"/>
          <w:bCs/>
          <w:color w:val="000000"/>
          <w:sz w:val="24"/>
          <w:szCs w:val="24"/>
          <w:highlight w:val="none"/>
          <w:u w:val="single"/>
          <w:lang w:val="en-US" w:eastAsia="zh-CN"/>
        </w:rPr>
        <w:t>涞水县中小型水库修复工程EPC总承包</w:t>
      </w:r>
      <w:r>
        <w:rPr>
          <w:rFonts w:hint="eastAsia" w:ascii="仿宋_GB2312" w:hAnsi="仿宋_GB2312" w:eastAsia="仿宋_GB2312" w:cs="仿宋_GB2312"/>
          <w:b w:val="0"/>
          <w:bCs/>
          <w:color w:val="000000"/>
          <w:sz w:val="24"/>
          <w:szCs w:val="24"/>
          <w:highlight w:val="none"/>
          <w:u w:val="single"/>
        </w:rPr>
        <w:t xml:space="preserve"> </w:t>
      </w:r>
      <w:r>
        <w:rPr>
          <w:rFonts w:ascii="仿宋_GB2312" w:hAnsi="仿宋_GB2312" w:eastAsia="仿宋_GB2312" w:cs="仿宋_GB2312"/>
          <w:color w:val="000000" w:themeColor="text1"/>
          <w:highlight w:val="none"/>
          <w:u w:val="single"/>
          <w14:textFill>
            <w14:solidFill>
              <w14:schemeClr w14:val="tx1"/>
            </w14:solidFill>
          </w14:textFill>
        </w:rPr>
        <w:t xml:space="preserve"> </w:t>
      </w:r>
      <w:permEnd w:id="7"/>
      <w:r>
        <w:rPr>
          <w:rFonts w:hint="eastAsia" w:ascii="仿宋_GB2312" w:hAnsi="仿宋_GB2312" w:eastAsia="仿宋_GB2312" w:cs="仿宋_GB2312"/>
          <w:color w:val="000000" w:themeColor="text1"/>
          <w:highlight w:val="none"/>
          <w14:textFill>
            <w14:solidFill>
              <w14:schemeClr w14:val="tx1"/>
            </w14:solidFill>
          </w14:textFill>
        </w:rPr>
        <w:t>；</w:t>
      </w:r>
    </w:p>
    <w:p w14:paraId="40B0946A">
      <w:pPr>
        <w:pStyle w:val="12"/>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2、工程地点：</w:t>
      </w:r>
      <w:permStart w:id="8" w:edGrp="everyone"/>
      <w:r>
        <w:rPr>
          <w:rFonts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保定市涞水县三坡镇</w:t>
      </w:r>
      <w:r>
        <w:rPr>
          <w:rFonts w:ascii="仿宋_GB2312" w:hAnsi="仿宋_GB2312" w:eastAsia="仿宋_GB2312" w:cs="仿宋_GB2312"/>
          <w:color w:val="000000" w:themeColor="text1"/>
          <w:highlight w:val="none"/>
          <w:u w:val="single"/>
          <w14:textFill>
            <w14:solidFill>
              <w14:schemeClr w14:val="tx1"/>
            </w14:solidFill>
          </w14:textFill>
        </w:rPr>
        <w:t xml:space="preserve">      </w:t>
      </w:r>
      <w:permEnd w:id="8"/>
      <w:r>
        <w:rPr>
          <w:rFonts w:hint="eastAsia" w:ascii="仿宋_GB2312" w:hAnsi="仿宋_GB2312" w:eastAsia="仿宋_GB2312" w:cs="仿宋_GB2312"/>
          <w:color w:val="000000" w:themeColor="text1"/>
          <w:highlight w:val="none"/>
          <w14:textFill>
            <w14:solidFill>
              <w14:schemeClr w14:val="tx1"/>
            </w14:solidFill>
          </w14:textFill>
        </w:rPr>
        <w:t>；</w:t>
      </w:r>
    </w:p>
    <w:p w14:paraId="795ECEA1">
      <w:pPr>
        <w:pStyle w:val="12"/>
        <w:numPr>
          <w:ilvl w:val="0"/>
          <w:numId w:val="1"/>
        </w:numPr>
        <w:spacing w:before="120" w:beforeLines="50" w:after="120" w:afterLines="50" w:line="400" w:lineRule="atLeast"/>
        <w:ind w:firstLine="482" w:firstLineChars="200"/>
        <w:outlineLvl w:val="0"/>
        <w:rPr>
          <w:rFonts w:hint="default" w:ascii="仿宋_GB2312" w:hAnsi="仿宋_GB2312" w:eastAsia="仿宋_GB2312" w:cs="仿宋_GB2312"/>
          <w:color w:val="000000" w:themeColor="text1"/>
          <w:highlight w:val="none"/>
          <w:u w:val="single"/>
          <w:lang w:val="en-US" w:eastAsia="zh-CN"/>
          <w14:textFill>
            <w14:solidFill>
              <w14:schemeClr w14:val="tx1"/>
            </w14:solidFill>
          </w14:textFill>
        </w:rPr>
      </w:pPr>
      <w:bookmarkStart w:id="7" w:name="_Toc23103"/>
      <w:bookmarkStart w:id="8" w:name="_Toc6010"/>
      <w:bookmarkStart w:id="9" w:name="_Toc2931"/>
      <w:r>
        <w:rPr>
          <w:rFonts w:hint="eastAsia" w:ascii="仿宋_GB2312" w:hAnsi="仿宋_GB2312" w:eastAsia="仿宋_GB2312" w:cs="仿宋_GB2312"/>
          <w:b/>
          <w:bCs/>
          <w:color w:val="000000" w:themeColor="text1"/>
          <w:highlight w:val="none"/>
          <w14:textFill>
            <w14:solidFill>
              <w14:schemeClr w14:val="tx1"/>
            </w14:solidFill>
          </w14:textFill>
        </w:rPr>
        <w:t>货物清单</w:t>
      </w:r>
      <w:bookmarkEnd w:id="7"/>
      <w:bookmarkEnd w:id="8"/>
      <w:bookmarkEnd w:id="9"/>
      <w:r>
        <w:rPr>
          <w:rFonts w:hint="eastAsia" w:ascii="仿宋_GB2312" w:hAnsi="仿宋_GB2312" w:eastAsia="仿宋_GB2312" w:cs="仿宋_GB2312"/>
          <w:b/>
          <w:bCs/>
          <w:color w:val="000000" w:themeColor="text1"/>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价款、计价方式</w:t>
      </w:r>
    </w:p>
    <w:tbl>
      <w:tblPr>
        <w:tblStyle w:val="9"/>
        <w:tblW w:w="59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1364"/>
        <w:gridCol w:w="1222"/>
        <w:gridCol w:w="664"/>
        <w:gridCol w:w="720"/>
        <w:gridCol w:w="1050"/>
        <w:gridCol w:w="1116"/>
        <w:gridCol w:w="586"/>
        <w:gridCol w:w="982"/>
        <w:gridCol w:w="955"/>
        <w:gridCol w:w="953"/>
      </w:tblGrid>
      <w:tr w14:paraId="13B54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8" w:type="dxa"/>
            <w:vMerge w:val="restart"/>
            <w:shd w:val="clear" w:color="auto" w:fill="auto"/>
            <w:vAlign w:val="center"/>
          </w:tcPr>
          <w:p w14:paraId="7BF2C1DF">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permStart w:id="9" w:edGrp="everyone"/>
            <w:r>
              <w:rPr>
                <w:rFonts w:hint="eastAsia" w:ascii="宋体" w:hAnsi="宋体" w:eastAsia="宋体" w:cs="宋体"/>
                <w:i w:val="0"/>
                <w:iCs w:val="0"/>
                <w:color w:val="000000"/>
                <w:kern w:val="0"/>
                <w:sz w:val="21"/>
                <w:szCs w:val="21"/>
                <w:u w:val="none"/>
                <w:lang w:val="en-US" w:eastAsia="zh-CN" w:bidi="ar"/>
              </w:rPr>
              <w:t>序号</w:t>
            </w:r>
          </w:p>
        </w:tc>
        <w:tc>
          <w:tcPr>
            <w:tcW w:w="1364" w:type="dxa"/>
            <w:vMerge w:val="restart"/>
            <w:shd w:val="clear" w:color="auto" w:fill="auto"/>
            <w:vAlign w:val="center"/>
          </w:tcPr>
          <w:p w14:paraId="78FF2452">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货物名称</w:t>
            </w:r>
          </w:p>
        </w:tc>
        <w:tc>
          <w:tcPr>
            <w:tcW w:w="1222" w:type="dxa"/>
            <w:vMerge w:val="restart"/>
            <w:shd w:val="clear" w:color="auto" w:fill="auto"/>
            <w:vAlign w:val="center"/>
          </w:tcPr>
          <w:p w14:paraId="3C37A02A">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货物规格参数</w:t>
            </w:r>
          </w:p>
        </w:tc>
        <w:tc>
          <w:tcPr>
            <w:tcW w:w="664" w:type="dxa"/>
            <w:shd w:val="clear" w:color="auto" w:fill="auto"/>
            <w:vAlign w:val="center"/>
          </w:tcPr>
          <w:p w14:paraId="275EDDF7">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计量</w:t>
            </w:r>
          </w:p>
        </w:tc>
        <w:tc>
          <w:tcPr>
            <w:tcW w:w="720" w:type="dxa"/>
            <w:shd w:val="clear" w:color="auto" w:fill="auto"/>
            <w:vAlign w:val="center"/>
          </w:tcPr>
          <w:p w14:paraId="1D87F71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暂定</w:t>
            </w:r>
          </w:p>
        </w:tc>
        <w:tc>
          <w:tcPr>
            <w:tcW w:w="1050" w:type="dxa"/>
            <w:shd w:val="clear" w:color="auto" w:fill="auto"/>
            <w:vAlign w:val="center"/>
          </w:tcPr>
          <w:p w14:paraId="15E75E0C">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不含税</w:t>
            </w:r>
          </w:p>
        </w:tc>
        <w:tc>
          <w:tcPr>
            <w:tcW w:w="1116" w:type="dxa"/>
            <w:shd w:val="clear" w:color="auto" w:fill="auto"/>
            <w:vAlign w:val="center"/>
          </w:tcPr>
          <w:p w14:paraId="7BDAD834">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不含税</w:t>
            </w:r>
          </w:p>
        </w:tc>
        <w:tc>
          <w:tcPr>
            <w:tcW w:w="586" w:type="dxa"/>
            <w:shd w:val="clear" w:color="auto" w:fill="auto"/>
            <w:vAlign w:val="center"/>
          </w:tcPr>
          <w:p w14:paraId="4F9A989F">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增值</w:t>
            </w:r>
          </w:p>
        </w:tc>
        <w:tc>
          <w:tcPr>
            <w:tcW w:w="982" w:type="dxa"/>
            <w:shd w:val="clear" w:color="auto" w:fill="auto"/>
            <w:vAlign w:val="center"/>
          </w:tcPr>
          <w:p w14:paraId="51072A9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含税</w:t>
            </w:r>
          </w:p>
        </w:tc>
        <w:tc>
          <w:tcPr>
            <w:tcW w:w="955" w:type="dxa"/>
            <w:shd w:val="clear" w:color="auto" w:fill="auto"/>
            <w:vAlign w:val="center"/>
          </w:tcPr>
          <w:p w14:paraId="17423C20">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含税</w:t>
            </w:r>
          </w:p>
        </w:tc>
        <w:tc>
          <w:tcPr>
            <w:tcW w:w="953" w:type="dxa"/>
            <w:vMerge w:val="restart"/>
            <w:shd w:val="clear" w:color="auto" w:fill="auto"/>
            <w:vAlign w:val="center"/>
          </w:tcPr>
          <w:p w14:paraId="76640C59">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备注</w:t>
            </w:r>
          </w:p>
        </w:tc>
      </w:tr>
      <w:tr w14:paraId="7DFF8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18" w:type="dxa"/>
            <w:vMerge w:val="continue"/>
            <w:shd w:val="clear" w:color="auto" w:fill="auto"/>
            <w:vAlign w:val="center"/>
          </w:tcPr>
          <w:p w14:paraId="04D3061B">
            <w:pPr>
              <w:jc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p>
        </w:tc>
        <w:tc>
          <w:tcPr>
            <w:tcW w:w="1364" w:type="dxa"/>
            <w:vMerge w:val="continue"/>
            <w:shd w:val="clear" w:color="auto" w:fill="auto"/>
            <w:vAlign w:val="center"/>
          </w:tcPr>
          <w:p w14:paraId="7A65E7D3">
            <w:pPr>
              <w:jc w:val="center"/>
              <w:rPr>
                <w:rFonts w:hint="eastAsia" w:ascii="宋体" w:hAnsi="宋体" w:eastAsia="宋体" w:cs="宋体"/>
                <w:i w:val="0"/>
                <w:iCs w:val="0"/>
                <w:color w:val="000000"/>
                <w:kern w:val="2"/>
                <w:sz w:val="21"/>
                <w:szCs w:val="21"/>
                <w:u w:val="none"/>
                <w:lang w:val="en-US" w:eastAsia="zh-CN" w:bidi="ar-SA"/>
              </w:rPr>
            </w:pPr>
          </w:p>
        </w:tc>
        <w:tc>
          <w:tcPr>
            <w:tcW w:w="1222" w:type="dxa"/>
            <w:vMerge w:val="continue"/>
            <w:shd w:val="clear" w:color="auto" w:fill="auto"/>
            <w:vAlign w:val="center"/>
          </w:tcPr>
          <w:p w14:paraId="743C660E">
            <w:pPr>
              <w:jc w:val="center"/>
              <w:rPr>
                <w:rFonts w:hint="eastAsia" w:ascii="宋体" w:hAnsi="宋体" w:eastAsia="宋体" w:cs="宋体"/>
                <w:i w:val="0"/>
                <w:iCs w:val="0"/>
                <w:color w:val="000000"/>
                <w:kern w:val="2"/>
                <w:sz w:val="21"/>
                <w:szCs w:val="21"/>
                <w:u w:val="none"/>
                <w:lang w:val="en-US" w:eastAsia="zh-CN" w:bidi="ar-SA"/>
              </w:rPr>
            </w:pPr>
          </w:p>
        </w:tc>
        <w:tc>
          <w:tcPr>
            <w:tcW w:w="664" w:type="dxa"/>
            <w:shd w:val="clear" w:color="auto" w:fill="auto"/>
            <w:noWrap/>
            <w:vAlign w:val="center"/>
          </w:tcPr>
          <w:p w14:paraId="0F4E1C4B">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单位</w:t>
            </w:r>
          </w:p>
        </w:tc>
        <w:tc>
          <w:tcPr>
            <w:tcW w:w="720" w:type="dxa"/>
            <w:shd w:val="clear" w:color="auto" w:fill="auto"/>
            <w:vAlign w:val="center"/>
          </w:tcPr>
          <w:p w14:paraId="4D55664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数量</w:t>
            </w:r>
          </w:p>
        </w:tc>
        <w:tc>
          <w:tcPr>
            <w:tcW w:w="1050" w:type="dxa"/>
            <w:shd w:val="clear" w:color="auto" w:fill="auto"/>
            <w:noWrap/>
            <w:vAlign w:val="center"/>
          </w:tcPr>
          <w:p w14:paraId="6A806FDD">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综合单价</w:t>
            </w:r>
          </w:p>
        </w:tc>
        <w:tc>
          <w:tcPr>
            <w:tcW w:w="1116" w:type="dxa"/>
            <w:shd w:val="clear" w:color="auto" w:fill="auto"/>
            <w:noWrap/>
            <w:vAlign w:val="center"/>
          </w:tcPr>
          <w:p w14:paraId="35091D46">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合价</w:t>
            </w:r>
          </w:p>
        </w:tc>
        <w:tc>
          <w:tcPr>
            <w:tcW w:w="586" w:type="dxa"/>
            <w:shd w:val="clear" w:color="auto" w:fill="auto"/>
            <w:noWrap/>
            <w:vAlign w:val="center"/>
          </w:tcPr>
          <w:p w14:paraId="1627555F">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税率</w:t>
            </w:r>
          </w:p>
        </w:tc>
        <w:tc>
          <w:tcPr>
            <w:tcW w:w="982" w:type="dxa"/>
            <w:shd w:val="clear" w:color="auto" w:fill="auto"/>
            <w:noWrap/>
            <w:vAlign w:val="center"/>
          </w:tcPr>
          <w:p w14:paraId="041A3DE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综合单价</w:t>
            </w:r>
          </w:p>
        </w:tc>
        <w:tc>
          <w:tcPr>
            <w:tcW w:w="955" w:type="dxa"/>
            <w:shd w:val="clear" w:color="auto" w:fill="auto"/>
            <w:noWrap/>
            <w:vAlign w:val="center"/>
          </w:tcPr>
          <w:p w14:paraId="0F32DB1A">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合价</w:t>
            </w:r>
          </w:p>
        </w:tc>
        <w:tc>
          <w:tcPr>
            <w:tcW w:w="953" w:type="dxa"/>
            <w:vMerge w:val="continue"/>
            <w:shd w:val="clear" w:color="auto" w:fill="auto"/>
            <w:noWrap/>
            <w:vAlign w:val="center"/>
          </w:tcPr>
          <w:p w14:paraId="49F2DBA4">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29429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18" w:type="dxa"/>
            <w:vMerge w:val="continue"/>
            <w:shd w:val="clear" w:color="auto" w:fill="auto"/>
            <w:vAlign w:val="center"/>
          </w:tcPr>
          <w:p w14:paraId="4A20F801">
            <w:pPr>
              <w:jc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p>
        </w:tc>
        <w:tc>
          <w:tcPr>
            <w:tcW w:w="1364" w:type="dxa"/>
            <w:vMerge w:val="continue"/>
            <w:shd w:val="clear" w:color="auto" w:fill="auto"/>
            <w:vAlign w:val="center"/>
          </w:tcPr>
          <w:p w14:paraId="1CF02E51">
            <w:pPr>
              <w:jc w:val="center"/>
              <w:rPr>
                <w:rFonts w:hint="eastAsia" w:ascii="宋体" w:hAnsi="宋体" w:eastAsia="宋体" w:cs="宋体"/>
                <w:i w:val="0"/>
                <w:iCs w:val="0"/>
                <w:color w:val="000000"/>
                <w:kern w:val="2"/>
                <w:sz w:val="21"/>
                <w:szCs w:val="21"/>
                <w:u w:val="none"/>
                <w:lang w:val="en-US" w:eastAsia="zh-CN" w:bidi="ar-SA"/>
              </w:rPr>
            </w:pPr>
          </w:p>
        </w:tc>
        <w:tc>
          <w:tcPr>
            <w:tcW w:w="1222" w:type="dxa"/>
            <w:vMerge w:val="continue"/>
            <w:shd w:val="clear" w:color="auto" w:fill="auto"/>
            <w:vAlign w:val="center"/>
          </w:tcPr>
          <w:p w14:paraId="55DB7645">
            <w:pPr>
              <w:jc w:val="center"/>
              <w:rPr>
                <w:rFonts w:hint="eastAsia" w:ascii="宋体" w:hAnsi="宋体" w:eastAsia="宋体" w:cs="宋体"/>
                <w:i w:val="0"/>
                <w:iCs w:val="0"/>
                <w:color w:val="000000"/>
                <w:kern w:val="2"/>
                <w:sz w:val="21"/>
                <w:szCs w:val="21"/>
                <w:u w:val="none"/>
                <w:lang w:val="en-US" w:eastAsia="zh-CN" w:bidi="ar-SA"/>
              </w:rPr>
            </w:pPr>
          </w:p>
        </w:tc>
        <w:tc>
          <w:tcPr>
            <w:tcW w:w="664" w:type="dxa"/>
            <w:shd w:val="clear" w:color="auto" w:fill="auto"/>
            <w:noWrap/>
            <w:vAlign w:val="center"/>
          </w:tcPr>
          <w:p w14:paraId="3A739753">
            <w:pPr>
              <w:jc w:val="both"/>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p>
        </w:tc>
        <w:tc>
          <w:tcPr>
            <w:tcW w:w="720" w:type="dxa"/>
            <w:shd w:val="clear" w:color="auto" w:fill="auto"/>
            <w:vAlign w:val="center"/>
          </w:tcPr>
          <w:p w14:paraId="3FAF89EB">
            <w:pPr>
              <w:jc w:val="both"/>
              <w:rPr>
                <w:rFonts w:hint="eastAsia" w:ascii="宋体" w:hAnsi="宋体" w:eastAsia="宋体" w:cs="宋体"/>
                <w:i w:val="0"/>
                <w:iCs w:val="0"/>
                <w:color w:val="000000"/>
                <w:kern w:val="2"/>
                <w:sz w:val="21"/>
                <w:szCs w:val="21"/>
                <w:u w:val="none"/>
                <w:lang w:val="en-US" w:eastAsia="zh-CN" w:bidi="ar-SA"/>
              </w:rPr>
            </w:pPr>
          </w:p>
        </w:tc>
        <w:tc>
          <w:tcPr>
            <w:tcW w:w="1050" w:type="dxa"/>
            <w:shd w:val="clear" w:color="auto" w:fill="auto"/>
            <w:noWrap/>
            <w:vAlign w:val="center"/>
          </w:tcPr>
          <w:p w14:paraId="4D594F01">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（元）</w:t>
            </w:r>
          </w:p>
        </w:tc>
        <w:tc>
          <w:tcPr>
            <w:tcW w:w="1116" w:type="dxa"/>
            <w:shd w:val="clear" w:color="auto" w:fill="auto"/>
            <w:noWrap/>
            <w:vAlign w:val="center"/>
          </w:tcPr>
          <w:p w14:paraId="5B2AD02A">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（元）</w:t>
            </w:r>
          </w:p>
        </w:tc>
        <w:tc>
          <w:tcPr>
            <w:tcW w:w="586" w:type="dxa"/>
            <w:shd w:val="clear" w:color="auto" w:fill="auto"/>
            <w:noWrap/>
            <w:vAlign w:val="center"/>
          </w:tcPr>
          <w:p w14:paraId="0AD49B02">
            <w:pPr>
              <w:jc w:val="both"/>
              <w:rPr>
                <w:rFonts w:hint="eastAsia" w:ascii="宋体" w:hAnsi="宋体" w:eastAsia="宋体" w:cs="宋体"/>
                <w:color w:val="000000" w:themeColor="text1"/>
                <w:sz w:val="21"/>
                <w:szCs w:val="21"/>
                <w:highlight w:val="none"/>
                <w14:textFill>
                  <w14:solidFill>
                    <w14:schemeClr w14:val="tx1"/>
                  </w14:solidFill>
                </w14:textFill>
              </w:rPr>
            </w:pPr>
          </w:p>
        </w:tc>
        <w:tc>
          <w:tcPr>
            <w:tcW w:w="982" w:type="dxa"/>
            <w:shd w:val="clear" w:color="auto" w:fill="auto"/>
            <w:noWrap/>
            <w:vAlign w:val="center"/>
          </w:tcPr>
          <w:p w14:paraId="12E9E92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（元）  </w:t>
            </w:r>
          </w:p>
        </w:tc>
        <w:tc>
          <w:tcPr>
            <w:tcW w:w="955" w:type="dxa"/>
            <w:shd w:val="clear" w:color="auto" w:fill="auto"/>
            <w:noWrap/>
            <w:vAlign w:val="center"/>
          </w:tcPr>
          <w:p w14:paraId="12ABD5B8">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（元）  </w:t>
            </w:r>
          </w:p>
        </w:tc>
        <w:tc>
          <w:tcPr>
            <w:tcW w:w="953" w:type="dxa"/>
            <w:vMerge w:val="continue"/>
            <w:shd w:val="clear" w:color="auto" w:fill="auto"/>
            <w:noWrap/>
            <w:vAlign w:val="center"/>
          </w:tcPr>
          <w:p w14:paraId="72791D54">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54CB6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518" w:type="dxa"/>
            <w:shd w:val="clear" w:color="auto" w:fill="auto"/>
            <w:vAlign w:val="center"/>
          </w:tcPr>
          <w:p w14:paraId="2531AB67">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364" w:type="dxa"/>
            <w:shd w:val="clear" w:color="auto" w:fill="auto"/>
            <w:vAlign w:val="center"/>
          </w:tcPr>
          <w:p w14:paraId="07B9DB2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发电机房塑钢门更换</w:t>
            </w:r>
          </w:p>
        </w:tc>
        <w:tc>
          <w:tcPr>
            <w:tcW w:w="1222" w:type="dxa"/>
            <w:shd w:val="clear" w:color="auto" w:fill="auto"/>
            <w:vAlign w:val="center"/>
          </w:tcPr>
          <w:p w14:paraId="29E3E64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（2.07*0.84、2*0.9）</w:t>
            </w:r>
          </w:p>
        </w:tc>
        <w:tc>
          <w:tcPr>
            <w:tcW w:w="664" w:type="dxa"/>
            <w:shd w:val="clear" w:color="auto" w:fill="auto"/>
            <w:noWrap/>
            <w:vAlign w:val="center"/>
          </w:tcPr>
          <w:p w14:paraId="3F3F95C3">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m²</w:t>
            </w:r>
          </w:p>
        </w:tc>
        <w:tc>
          <w:tcPr>
            <w:tcW w:w="720" w:type="dxa"/>
            <w:shd w:val="clear" w:color="auto" w:fill="auto"/>
            <w:vAlign w:val="center"/>
          </w:tcPr>
          <w:p w14:paraId="092A446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3.54</w:t>
            </w:r>
          </w:p>
        </w:tc>
        <w:tc>
          <w:tcPr>
            <w:tcW w:w="1050" w:type="dxa"/>
            <w:shd w:val="clear" w:color="auto" w:fill="auto"/>
            <w:noWrap/>
            <w:vAlign w:val="center"/>
          </w:tcPr>
          <w:p w14:paraId="2D71B82D">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p>
        </w:tc>
        <w:tc>
          <w:tcPr>
            <w:tcW w:w="1116" w:type="dxa"/>
            <w:shd w:val="clear" w:color="auto" w:fill="auto"/>
            <w:noWrap/>
            <w:vAlign w:val="center"/>
          </w:tcPr>
          <w:p w14:paraId="6F382633">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p>
        </w:tc>
        <w:tc>
          <w:tcPr>
            <w:tcW w:w="586" w:type="dxa"/>
            <w:shd w:val="clear" w:color="auto" w:fill="auto"/>
            <w:noWrap/>
            <w:vAlign w:val="center"/>
          </w:tcPr>
          <w:p w14:paraId="5A4BEA65">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p>
        </w:tc>
        <w:tc>
          <w:tcPr>
            <w:tcW w:w="982" w:type="dxa"/>
            <w:shd w:val="clear" w:color="auto" w:fill="auto"/>
            <w:noWrap/>
            <w:vAlign w:val="center"/>
          </w:tcPr>
          <w:p w14:paraId="6B4497B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955" w:type="dxa"/>
            <w:shd w:val="clear" w:color="auto" w:fill="auto"/>
            <w:noWrap/>
            <w:vAlign w:val="center"/>
          </w:tcPr>
          <w:p w14:paraId="6D8F1637">
            <w:pPr>
              <w:keepNext w:val="0"/>
              <w:keepLines w:val="0"/>
              <w:widowControl/>
              <w:suppressLineNumbers w:val="0"/>
              <w:jc w:val="right"/>
              <w:textAlignment w:val="center"/>
              <w:rPr>
                <w:rFonts w:hint="eastAsia" w:ascii="宋体" w:hAnsi="宋体" w:eastAsia="宋体" w:cs="宋体"/>
                <w:color w:val="000000" w:themeColor="text1"/>
                <w:sz w:val="21"/>
                <w:szCs w:val="21"/>
                <w:highlight w:val="none"/>
                <w:lang w:val="en-US"/>
                <w14:textFill>
                  <w14:solidFill>
                    <w14:schemeClr w14:val="tx1"/>
                  </w14:solidFill>
                </w14:textFill>
              </w:rPr>
            </w:pPr>
          </w:p>
        </w:tc>
        <w:tc>
          <w:tcPr>
            <w:tcW w:w="953" w:type="dxa"/>
            <w:shd w:val="clear" w:color="auto" w:fill="auto"/>
            <w:noWrap/>
            <w:vAlign w:val="center"/>
          </w:tcPr>
          <w:p w14:paraId="0043DEEE">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163C5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518" w:type="dxa"/>
            <w:shd w:val="clear" w:color="auto" w:fill="auto"/>
            <w:vAlign w:val="center"/>
          </w:tcPr>
          <w:p w14:paraId="30F439DB">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364" w:type="dxa"/>
            <w:shd w:val="clear" w:color="auto" w:fill="auto"/>
            <w:vAlign w:val="center"/>
          </w:tcPr>
          <w:p w14:paraId="4A4C3F5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发电机房塑钢窗更换</w:t>
            </w:r>
          </w:p>
        </w:tc>
        <w:tc>
          <w:tcPr>
            <w:tcW w:w="1222" w:type="dxa"/>
            <w:shd w:val="clear" w:color="auto" w:fill="auto"/>
            <w:vAlign w:val="center"/>
          </w:tcPr>
          <w:p w14:paraId="53F58DF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（1.1*0.81）</w:t>
            </w:r>
          </w:p>
        </w:tc>
        <w:tc>
          <w:tcPr>
            <w:tcW w:w="664" w:type="dxa"/>
            <w:shd w:val="clear" w:color="auto" w:fill="auto"/>
            <w:noWrap/>
            <w:vAlign w:val="center"/>
          </w:tcPr>
          <w:p w14:paraId="0319227F">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m²</w:t>
            </w:r>
          </w:p>
        </w:tc>
        <w:tc>
          <w:tcPr>
            <w:tcW w:w="720" w:type="dxa"/>
            <w:shd w:val="clear" w:color="auto" w:fill="auto"/>
            <w:vAlign w:val="center"/>
          </w:tcPr>
          <w:p w14:paraId="67AF39B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0.89</w:t>
            </w:r>
          </w:p>
        </w:tc>
        <w:tc>
          <w:tcPr>
            <w:tcW w:w="1050" w:type="dxa"/>
            <w:shd w:val="clear" w:color="auto" w:fill="auto"/>
            <w:noWrap/>
            <w:vAlign w:val="center"/>
          </w:tcPr>
          <w:p w14:paraId="67B20B41">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p>
        </w:tc>
        <w:tc>
          <w:tcPr>
            <w:tcW w:w="1116" w:type="dxa"/>
            <w:shd w:val="clear" w:color="auto" w:fill="auto"/>
            <w:noWrap/>
            <w:vAlign w:val="center"/>
          </w:tcPr>
          <w:p w14:paraId="0A6B1A70">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p>
        </w:tc>
        <w:tc>
          <w:tcPr>
            <w:tcW w:w="586" w:type="dxa"/>
            <w:shd w:val="clear" w:color="auto" w:fill="auto"/>
            <w:noWrap/>
            <w:vAlign w:val="center"/>
          </w:tcPr>
          <w:p w14:paraId="7CD63BD3">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p>
        </w:tc>
        <w:tc>
          <w:tcPr>
            <w:tcW w:w="982" w:type="dxa"/>
            <w:shd w:val="clear" w:color="auto" w:fill="auto"/>
            <w:noWrap/>
            <w:vAlign w:val="center"/>
          </w:tcPr>
          <w:p w14:paraId="3F7386B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955" w:type="dxa"/>
            <w:shd w:val="clear" w:color="auto" w:fill="auto"/>
            <w:noWrap/>
            <w:vAlign w:val="center"/>
          </w:tcPr>
          <w:p w14:paraId="3F8486C1">
            <w:pPr>
              <w:keepNext w:val="0"/>
              <w:keepLines w:val="0"/>
              <w:widowControl/>
              <w:suppressLineNumbers w:val="0"/>
              <w:jc w:val="right"/>
              <w:textAlignment w:val="center"/>
              <w:rPr>
                <w:rFonts w:hint="eastAsia" w:ascii="宋体" w:hAnsi="宋体" w:eastAsia="宋体" w:cs="宋体"/>
                <w:color w:val="000000" w:themeColor="text1"/>
                <w:sz w:val="21"/>
                <w:szCs w:val="21"/>
                <w:highlight w:val="none"/>
                <w14:textFill>
                  <w14:solidFill>
                    <w14:schemeClr w14:val="tx1"/>
                  </w14:solidFill>
                </w14:textFill>
              </w:rPr>
            </w:pPr>
          </w:p>
        </w:tc>
        <w:tc>
          <w:tcPr>
            <w:tcW w:w="953" w:type="dxa"/>
            <w:shd w:val="clear" w:color="auto" w:fill="auto"/>
            <w:noWrap/>
            <w:vAlign w:val="center"/>
          </w:tcPr>
          <w:p w14:paraId="30F6A43A">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0D0F9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518" w:type="dxa"/>
            <w:shd w:val="clear" w:color="auto" w:fill="auto"/>
            <w:vAlign w:val="center"/>
          </w:tcPr>
          <w:p w14:paraId="655DC429">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364" w:type="dxa"/>
            <w:shd w:val="clear" w:color="auto" w:fill="auto"/>
            <w:vAlign w:val="center"/>
          </w:tcPr>
          <w:p w14:paraId="6A677FD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启闭机室铁门更换</w:t>
            </w:r>
          </w:p>
        </w:tc>
        <w:tc>
          <w:tcPr>
            <w:tcW w:w="1222" w:type="dxa"/>
            <w:shd w:val="clear" w:color="auto" w:fill="auto"/>
            <w:vAlign w:val="center"/>
          </w:tcPr>
          <w:p w14:paraId="25170F1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（2.77*2.44、2.36*1.97）</w:t>
            </w:r>
          </w:p>
        </w:tc>
        <w:tc>
          <w:tcPr>
            <w:tcW w:w="664" w:type="dxa"/>
            <w:shd w:val="clear" w:color="auto" w:fill="auto"/>
            <w:noWrap/>
            <w:vAlign w:val="center"/>
          </w:tcPr>
          <w:p w14:paraId="72623616">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m²</w:t>
            </w:r>
          </w:p>
        </w:tc>
        <w:tc>
          <w:tcPr>
            <w:tcW w:w="720" w:type="dxa"/>
            <w:shd w:val="clear" w:color="auto" w:fill="auto"/>
            <w:vAlign w:val="center"/>
          </w:tcPr>
          <w:p w14:paraId="2EAB15F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11.41</w:t>
            </w:r>
          </w:p>
        </w:tc>
        <w:tc>
          <w:tcPr>
            <w:tcW w:w="1050" w:type="dxa"/>
            <w:shd w:val="clear" w:color="auto" w:fill="auto"/>
            <w:noWrap/>
            <w:vAlign w:val="center"/>
          </w:tcPr>
          <w:p w14:paraId="2BE7AF84">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p>
        </w:tc>
        <w:tc>
          <w:tcPr>
            <w:tcW w:w="1116" w:type="dxa"/>
            <w:shd w:val="clear" w:color="auto" w:fill="auto"/>
            <w:noWrap/>
            <w:vAlign w:val="center"/>
          </w:tcPr>
          <w:p w14:paraId="5E4EE5A6">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p>
        </w:tc>
        <w:tc>
          <w:tcPr>
            <w:tcW w:w="586" w:type="dxa"/>
            <w:shd w:val="clear" w:color="auto" w:fill="auto"/>
            <w:noWrap/>
            <w:vAlign w:val="center"/>
          </w:tcPr>
          <w:p w14:paraId="52956FC6">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p>
        </w:tc>
        <w:tc>
          <w:tcPr>
            <w:tcW w:w="982" w:type="dxa"/>
            <w:shd w:val="clear" w:color="auto" w:fill="auto"/>
            <w:noWrap/>
            <w:vAlign w:val="center"/>
          </w:tcPr>
          <w:p w14:paraId="10A7026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955" w:type="dxa"/>
            <w:shd w:val="clear" w:color="auto" w:fill="auto"/>
            <w:noWrap/>
            <w:vAlign w:val="center"/>
          </w:tcPr>
          <w:p w14:paraId="53351AD7">
            <w:pPr>
              <w:keepNext w:val="0"/>
              <w:keepLines w:val="0"/>
              <w:widowControl/>
              <w:suppressLineNumbers w:val="0"/>
              <w:jc w:val="right"/>
              <w:textAlignment w:val="center"/>
              <w:rPr>
                <w:rFonts w:hint="eastAsia" w:ascii="宋体" w:hAnsi="宋体" w:eastAsia="宋体" w:cs="宋体"/>
                <w:color w:val="000000" w:themeColor="text1"/>
                <w:sz w:val="21"/>
                <w:szCs w:val="21"/>
                <w:highlight w:val="none"/>
                <w:lang w:val="en-US"/>
                <w14:textFill>
                  <w14:solidFill>
                    <w14:schemeClr w14:val="tx1"/>
                  </w14:solidFill>
                </w14:textFill>
              </w:rPr>
            </w:pPr>
          </w:p>
        </w:tc>
        <w:tc>
          <w:tcPr>
            <w:tcW w:w="953" w:type="dxa"/>
            <w:shd w:val="clear" w:color="auto" w:fill="auto"/>
            <w:noWrap/>
            <w:vAlign w:val="center"/>
          </w:tcPr>
          <w:p w14:paraId="50CD2A61">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7B322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jc w:val="center"/>
        </w:trPr>
        <w:tc>
          <w:tcPr>
            <w:tcW w:w="518" w:type="dxa"/>
            <w:shd w:val="clear" w:color="auto" w:fill="auto"/>
            <w:vAlign w:val="center"/>
          </w:tcPr>
          <w:p w14:paraId="50CA12F8">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364" w:type="dxa"/>
            <w:shd w:val="clear" w:color="auto" w:fill="auto"/>
            <w:vAlign w:val="center"/>
          </w:tcPr>
          <w:p w14:paraId="12B047A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启闭机室塑钢窗更换</w:t>
            </w:r>
          </w:p>
        </w:tc>
        <w:tc>
          <w:tcPr>
            <w:tcW w:w="1222" w:type="dxa"/>
            <w:shd w:val="clear" w:color="auto" w:fill="auto"/>
            <w:vAlign w:val="center"/>
          </w:tcPr>
          <w:p w14:paraId="180C5EC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（1.1*0.81）</w:t>
            </w:r>
          </w:p>
        </w:tc>
        <w:tc>
          <w:tcPr>
            <w:tcW w:w="664" w:type="dxa"/>
            <w:shd w:val="clear" w:color="auto" w:fill="auto"/>
            <w:noWrap/>
            <w:vAlign w:val="center"/>
          </w:tcPr>
          <w:p w14:paraId="4323EEFE">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m²</w:t>
            </w:r>
          </w:p>
        </w:tc>
        <w:tc>
          <w:tcPr>
            <w:tcW w:w="720" w:type="dxa"/>
            <w:shd w:val="clear" w:color="auto" w:fill="auto"/>
            <w:vAlign w:val="center"/>
          </w:tcPr>
          <w:p w14:paraId="6EF83ED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0.89</w:t>
            </w:r>
          </w:p>
        </w:tc>
        <w:tc>
          <w:tcPr>
            <w:tcW w:w="1050" w:type="dxa"/>
            <w:shd w:val="clear" w:color="auto" w:fill="auto"/>
            <w:noWrap/>
            <w:vAlign w:val="center"/>
          </w:tcPr>
          <w:p w14:paraId="4D65265D">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p>
        </w:tc>
        <w:tc>
          <w:tcPr>
            <w:tcW w:w="1116" w:type="dxa"/>
            <w:shd w:val="clear" w:color="auto" w:fill="auto"/>
            <w:noWrap/>
            <w:vAlign w:val="center"/>
          </w:tcPr>
          <w:p w14:paraId="45A527BD">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p>
        </w:tc>
        <w:tc>
          <w:tcPr>
            <w:tcW w:w="586" w:type="dxa"/>
            <w:shd w:val="clear" w:color="auto" w:fill="auto"/>
            <w:noWrap/>
            <w:vAlign w:val="center"/>
          </w:tcPr>
          <w:p w14:paraId="339B609E">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p>
        </w:tc>
        <w:tc>
          <w:tcPr>
            <w:tcW w:w="982" w:type="dxa"/>
            <w:shd w:val="clear" w:color="auto" w:fill="auto"/>
            <w:noWrap/>
            <w:vAlign w:val="center"/>
          </w:tcPr>
          <w:p w14:paraId="61C0C83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955" w:type="dxa"/>
            <w:shd w:val="clear" w:color="auto" w:fill="auto"/>
            <w:noWrap/>
            <w:vAlign w:val="center"/>
          </w:tcPr>
          <w:p w14:paraId="178A32DD">
            <w:pPr>
              <w:keepNext w:val="0"/>
              <w:keepLines w:val="0"/>
              <w:widowControl/>
              <w:suppressLineNumbers w:val="0"/>
              <w:jc w:val="right"/>
              <w:textAlignment w:val="center"/>
              <w:rPr>
                <w:rFonts w:hint="eastAsia" w:ascii="宋体" w:hAnsi="宋体" w:eastAsia="宋体" w:cs="宋体"/>
                <w:color w:val="000000" w:themeColor="text1"/>
                <w:sz w:val="21"/>
                <w:szCs w:val="21"/>
                <w:highlight w:val="none"/>
                <w14:textFill>
                  <w14:solidFill>
                    <w14:schemeClr w14:val="tx1"/>
                  </w14:solidFill>
                </w14:textFill>
              </w:rPr>
            </w:pPr>
          </w:p>
        </w:tc>
        <w:tc>
          <w:tcPr>
            <w:tcW w:w="953" w:type="dxa"/>
            <w:shd w:val="clear" w:color="auto" w:fill="auto"/>
            <w:noWrap/>
            <w:vAlign w:val="center"/>
          </w:tcPr>
          <w:p w14:paraId="02D002AA">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408D0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jc w:val="center"/>
        </w:trPr>
        <w:tc>
          <w:tcPr>
            <w:tcW w:w="518" w:type="dxa"/>
            <w:shd w:val="clear" w:color="auto" w:fill="auto"/>
            <w:vAlign w:val="center"/>
          </w:tcPr>
          <w:p w14:paraId="7AC51C9E">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364" w:type="dxa"/>
            <w:shd w:val="clear" w:color="auto" w:fill="auto"/>
            <w:vAlign w:val="center"/>
          </w:tcPr>
          <w:p w14:paraId="42B36E3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临时路</w:t>
            </w:r>
          </w:p>
        </w:tc>
        <w:tc>
          <w:tcPr>
            <w:tcW w:w="1222" w:type="dxa"/>
            <w:shd w:val="clear" w:color="auto" w:fill="auto"/>
            <w:vAlign w:val="center"/>
          </w:tcPr>
          <w:p w14:paraId="2FF073F7">
            <w:pPr>
              <w:jc w:val="center"/>
              <w:rPr>
                <w:rFonts w:hint="eastAsia" w:ascii="宋体" w:hAnsi="宋体" w:eastAsia="宋体" w:cs="宋体"/>
                <w:i w:val="0"/>
                <w:iCs w:val="0"/>
                <w:color w:val="000000"/>
                <w:kern w:val="2"/>
                <w:sz w:val="21"/>
                <w:szCs w:val="21"/>
                <w:u w:val="none"/>
                <w:lang w:val="en-US" w:eastAsia="zh-CN" w:bidi="ar-SA"/>
              </w:rPr>
            </w:pPr>
          </w:p>
        </w:tc>
        <w:tc>
          <w:tcPr>
            <w:tcW w:w="664" w:type="dxa"/>
            <w:shd w:val="clear" w:color="auto" w:fill="auto"/>
            <w:noWrap/>
            <w:vAlign w:val="center"/>
          </w:tcPr>
          <w:p w14:paraId="2D28AB71">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km</w:t>
            </w:r>
          </w:p>
        </w:tc>
        <w:tc>
          <w:tcPr>
            <w:tcW w:w="720" w:type="dxa"/>
            <w:shd w:val="clear" w:color="auto" w:fill="auto"/>
            <w:vAlign w:val="center"/>
          </w:tcPr>
          <w:p w14:paraId="7B8CED0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4.025</w:t>
            </w:r>
          </w:p>
        </w:tc>
        <w:tc>
          <w:tcPr>
            <w:tcW w:w="1050" w:type="dxa"/>
            <w:shd w:val="clear" w:color="auto" w:fill="auto"/>
            <w:noWrap/>
            <w:vAlign w:val="center"/>
          </w:tcPr>
          <w:p w14:paraId="6AFD4731">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p>
        </w:tc>
        <w:tc>
          <w:tcPr>
            <w:tcW w:w="1116" w:type="dxa"/>
            <w:shd w:val="clear" w:color="auto" w:fill="auto"/>
            <w:noWrap/>
            <w:vAlign w:val="center"/>
          </w:tcPr>
          <w:p w14:paraId="39CA9442">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p>
        </w:tc>
        <w:tc>
          <w:tcPr>
            <w:tcW w:w="586" w:type="dxa"/>
            <w:shd w:val="clear" w:color="auto" w:fill="auto"/>
            <w:noWrap/>
            <w:vAlign w:val="center"/>
          </w:tcPr>
          <w:p w14:paraId="6E016B8C">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p>
        </w:tc>
        <w:tc>
          <w:tcPr>
            <w:tcW w:w="982" w:type="dxa"/>
            <w:shd w:val="clear" w:color="auto" w:fill="auto"/>
            <w:noWrap/>
            <w:vAlign w:val="center"/>
          </w:tcPr>
          <w:p w14:paraId="30C9908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955" w:type="dxa"/>
            <w:shd w:val="clear" w:color="auto" w:fill="auto"/>
            <w:noWrap/>
            <w:vAlign w:val="center"/>
          </w:tcPr>
          <w:p w14:paraId="3B9FC719">
            <w:pPr>
              <w:keepNext w:val="0"/>
              <w:keepLines w:val="0"/>
              <w:widowControl/>
              <w:suppressLineNumbers w:val="0"/>
              <w:jc w:val="right"/>
              <w:textAlignment w:val="center"/>
              <w:rPr>
                <w:rFonts w:hint="eastAsia" w:ascii="宋体" w:hAnsi="宋体" w:eastAsia="宋体" w:cs="宋体"/>
                <w:color w:val="000000" w:themeColor="text1"/>
                <w:sz w:val="21"/>
                <w:szCs w:val="21"/>
                <w:highlight w:val="none"/>
                <w:lang w:val="en-US"/>
                <w14:textFill>
                  <w14:solidFill>
                    <w14:schemeClr w14:val="tx1"/>
                  </w14:solidFill>
                </w14:textFill>
              </w:rPr>
            </w:pPr>
          </w:p>
        </w:tc>
        <w:tc>
          <w:tcPr>
            <w:tcW w:w="953" w:type="dxa"/>
            <w:shd w:val="clear" w:color="auto" w:fill="auto"/>
            <w:noWrap/>
            <w:vAlign w:val="center"/>
          </w:tcPr>
          <w:p w14:paraId="1EE8B234">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7E0B5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jc w:val="center"/>
        </w:trPr>
        <w:tc>
          <w:tcPr>
            <w:tcW w:w="518" w:type="dxa"/>
            <w:shd w:val="clear" w:color="auto" w:fill="auto"/>
            <w:vAlign w:val="center"/>
          </w:tcPr>
          <w:p w14:paraId="03EF287F">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1364" w:type="dxa"/>
            <w:shd w:val="clear" w:color="auto" w:fill="auto"/>
            <w:vAlign w:val="center"/>
          </w:tcPr>
          <w:p w14:paraId="433BFFA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临时路铺设钢板（暂按60天考虑）</w:t>
            </w:r>
          </w:p>
        </w:tc>
        <w:tc>
          <w:tcPr>
            <w:tcW w:w="1222" w:type="dxa"/>
            <w:shd w:val="clear" w:color="auto" w:fill="auto"/>
            <w:vAlign w:val="center"/>
          </w:tcPr>
          <w:p w14:paraId="42DFDB0C">
            <w:pPr>
              <w:jc w:val="center"/>
              <w:rPr>
                <w:rFonts w:hint="eastAsia" w:ascii="宋体" w:hAnsi="宋体" w:eastAsia="宋体" w:cs="宋体"/>
                <w:i w:val="0"/>
                <w:iCs w:val="0"/>
                <w:color w:val="000000"/>
                <w:kern w:val="2"/>
                <w:sz w:val="21"/>
                <w:szCs w:val="21"/>
                <w:u w:val="none"/>
                <w:lang w:val="en-US" w:eastAsia="zh-CN" w:bidi="ar-SA"/>
              </w:rPr>
            </w:pPr>
          </w:p>
        </w:tc>
        <w:tc>
          <w:tcPr>
            <w:tcW w:w="664" w:type="dxa"/>
            <w:shd w:val="clear" w:color="auto" w:fill="auto"/>
            <w:noWrap/>
            <w:vAlign w:val="center"/>
          </w:tcPr>
          <w:p w14:paraId="35477391">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t*天</w:t>
            </w:r>
          </w:p>
        </w:tc>
        <w:tc>
          <w:tcPr>
            <w:tcW w:w="720" w:type="dxa"/>
            <w:shd w:val="clear" w:color="auto" w:fill="auto"/>
            <w:vAlign w:val="center"/>
          </w:tcPr>
          <w:p w14:paraId="12A22D6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44424</w:t>
            </w:r>
          </w:p>
        </w:tc>
        <w:tc>
          <w:tcPr>
            <w:tcW w:w="1050" w:type="dxa"/>
            <w:shd w:val="clear" w:color="auto" w:fill="auto"/>
            <w:noWrap/>
            <w:vAlign w:val="center"/>
          </w:tcPr>
          <w:p w14:paraId="7E52B4B5">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p>
        </w:tc>
        <w:tc>
          <w:tcPr>
            <w:tcW w:w="1116" w:type="dxa"/>
            <w:shd w:val="clear" w:color="auto" w:fill="auto"/>
            <w:noWrap/>
            <w:vAlign w:val="center"/>
          </w:tcPr>
          <w:p w14:paraId="2841F047">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p>
        </w:tc>
        <w:tc>
          <w:tcPr>
            <w:tcW w:w="586" w:type="dxa"/>
            <w:shd w:val="clear" w:color="auto" w:fill="auto"/>
            <w:noWrap/>
            <w:vAlign w:val="center"/>
          </w:tcPr>
          <w:p w14:paraId="39E3C6B4">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p>
        </w:tc>
        <w:tc>
          <w:tcPr>
            <w:tcW w:w="982" w:type="dxa"/>
            <w:shd w:val="clear" w:color="auto" w:fill="auto"/>
            <w:noWrap/>
            <w:vAlign w:val="center"/>
          </w:tcPr>
          <w:p w14:paraId="1191466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955" w:type="dxa"/>
            <w:shd w:val="clear" w:color="auto" w:fill="auto"/>
            <w:noWrap/>
            <w:vAlign w:val="center"/>
          </w:tcPr>
          <w:p w14:paraId="3830AF92">
            <w:pPr>
              <w:keepNext w:val="0"/>
              <w:keepLines w:val="0"/>
              <w:widowControl/>
              <w:suppressLineNumbers w:val="0"/>
              <w:jc w:val="right"/>
              <w:textAlignment w:val="center"/>
              <w:rPr>
                <w:rFonts w:hint="eastAsia" w:ascii="宋体" w:hAnsi="宋体" w:eastAsia="宋体" w:cs="宋体"/>
                <w:color w:val="000000" w:themeColor="text1"/>
                <w:sz w:val="21"/>
                <w:szCs w:val="21"/>
                <w:highlight w:val="none"/>
                <w:lang w:val="en-US"/>
                <w14:textFill>
                  <w14:solidFill>
                    <w14:schemeClr w14:val="tx1"/>
                  </w14:solidFill>
                </w14:textFill>
              </w:rPr>
            </w:pPr>
          </w:p>
        </w:tc>
        <w:tc>
          <w:tcPr>
            <w:tcW w:w="953" w:type="dxa"/>
            <w:shd w:val="clear" w:color="auto" w:fill="auto"/>
            <w:noWrap/>
            <w:vAlign w:val="center"/>
          </w:tcPr>
          <w:p w14:paraId="76E3F289">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5CF09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jc w:val="center"/>
        </w:trPr>
        <w:tc>
          <w:tcPr>
            <w:tcW w:w="518" w:type="dxa"/>
            <w:shd w:val="clear" w:color="auto" w:fill="auto"/>
            <w:vAlign w:val="center"/>
          </w:tcPr>
          <w:p w14:paraId="7F7EC669">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1364" w:type="dxa"/>
            <w:shd w:val="clear" w:color="auto" w:fill="auto"/>
            <w:vAlign w:val="center"/>
          </w:tcPr>
          <w:p w14:paraId="570727D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塑料管</w:t>
            </w:r>
          </w:p>
        </w:tc>
        <w:tc>
          <w:tcPr>
            <w:tcW w:w="1222" w:type="dxa"/>
            <w:shd w:val="clear" w:color="auto" w:fill="auto"/>
            <w:vAlign w:val="center"/>
          </w:tcPr>
          <w:p w14:paraId="7AACF8F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DN300PVC</w:t>
            </w:r>
          </w:p>
        </w:tc>
        <w:tc>
          <w:tcPr>
            <w:tcW w:w="664" w:type="dxa"/>
            <w:shd w:val="clear" w:color="auto" w:fill="auto"/>
            <w:noWrap/>
            <w:vAlign w:val="center"/>
          </w:tcPr>
          <w:p w14:paraId="62AC3B3F">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m</w:t>
            </w:r>
          </w:p>
        </w:tc>
        <w:tc>
          <w:tcPr>
            <w:tcW w:w="720" w:type="dxa"/>
            <w:shd w:val="clear" w:color="auto" w:fill="auto"/>
            <w:vAlign w:val="center"/>
          </w:tcPr>
          <w:p w14:paraId="070C983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615</w:t>
            </w:r>
          </w:p>
        </w:tc>
        <w:tc>
          <w:tcPr>
            <w:tcW w:w="1050" w:type="dxa"/>
            <w:shd w:val="clear" w:color="auto" w:fill="auto"/>
            <w:noWrap/>
            <w:vAlign w:val="center"/>
          </w:tcPr>
          <w:p w14:paraId="49FBCFE5">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p>
        </w:tc>
        <w:tc>
          <w:tcPr>
            <w:tcW w:w="1116" w:type="dxa"/>
            <w:shd w:val="clear" w:color="auto" w:fill="auto"/>
            <w:noWrap/>
            <w:vAlign w:val="center"/>
          </w:tcPr>
          <w:p w14:paraId="2554D3C2">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p>
        </w:tc>
        <w:tc>
          <w:tcPr>
            <w:tcW w:w="586" w:type="dxa"/>
            <w:shd w:val="clear" w:color="auto" w:fill="auto"/>
            <w:noWrap/>
            <w:vAlign w:val="center"/>
          </w:tcPr>
          <w:p w14:paraId="5454C303">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p>
        </w:tc>
        <w:tc>
          <w:tcPr>
            <w:tcW w:w="982" w:type="dxa"/>
            <w:shd w:val="clear" w:color="auto" w:fill="auto"/>
            <w:noWrap/>
            <w:vAlign w:val="center"/>
          </w:tcPr>
          <w:p w14:paraId="7713786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955" w:type="dxa"/>
            <w:shd w:val="clear" w:color="auto" w:fill="auto"/>
            <w:noWrap/>
            <w:vAlign w:val="center"/>
          </w:tcPr>
          <w:p w14:paraId="6995A076">
            <w:pPr>
              <w:keepNext w:val="0"/>
              <w:keepLines w:val="0"/>
              <w:widowControl/>
              <w:suppressLineNumbers w:val="0"/>
              <w:jc w:val="right"/>
              <w:textAlignment w:val="center"/>
              <w:rPr>
                <w:rFonts w:hint="eastAsia" w:ascii="宋体" w:hAnsi="宋体" w:eastAsia="宋体" w:cs="宋体"/>
                <w:color w:val="000000" w:themeColor="text1"/>
                <w:sz w:val="21"/>
                <w:szCs w:val="21"/>
                <w:highlight w:val="none"/>
                <w:lang w:val="en-US"/>
                <w14:textFill>
                  <w14:solidFill>
                    <w14:schemeClr w14:val="tx1"/>
                  </w14:solidFill>
                </w14:textFill>
              </w:rPr>
            </w:pPr>
          </w:p>
        </w:tc>
        <w:tc>
          <w:tcPr>
            <w:tcW w:w="953" w:type="dxa"/>
            <w:shd w:val="clear" w:color="auto" w:fill="auto"/>
            <w:noWrap/>
            <w:vAlign w:val="center"/>
          </w:tcPr>
          <w:p w14:paraId="533D3400">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4B79C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jc w:val="center"/>
        </w:trPr>
        <w:tc>
          <w:tcPr>
            <w:tcW w:w="518" w:type="dxa"/>
            <w:shd w:val="clear" w:color="auto" w:fill="auto"/>
            <w:vAlign w:val="center"/>
          </w:tcPr>
          <w:p w14:paraId="538019C8">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1364" w:type="dxa"/>
            <w:shd w:val="clear" w:color="auto" w:fill="auto"/>
            <w:vAlign w:val="center"/>
          </w:tcPr>
          <w:p w14:paraId="3CBF5C6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库区水泵排水</w:t>
            </w:r>
          </w:p>
        </w:tc>
        <w:tc>
          <w:tcPr>
            <w:tcW w:w="1222" w:type="dxa"/>
            <w:shd w:val="clear" w:color="auto" w:fill="auto"/>
            <w:vAlign w:val="center"/>
          </w:tcPr>
          <w:p w14:paraId="28A0DC90">
            <w:pPr>
              <w:jc w:val="center"/>
              <w:rPr>
                <w:rFonts w:hint="eastAsia" w:ascii="宋体" w:hAnsi="宋体" w:eastAsia="宋体" w:cs="宋体"/>
                <w:i w:val="0"/>
                <w:iCs w:val="0"/>
                <w:color w:val="000000"/>
                <w:kern w:val="2"/>
                <w:sz w:val="21"/>
                <w:szCs w:val="21"/>
                <w:u w:val="none"/>
                <w:lang w:val="en-US" w:eastAsia="zh-CN" w:bidi="ar-SA"/>
              </w:rPr>
            </w:pPr>
          </w:p>
        </w:tc>
        <w:tc>
          <w:tcPr>
            <w:tcW w:w="664" w:type="dxa"/>
            <w:shd w:val="clear" w:color="auto" w:fill="auto"/>
            <w:noWrap/>
            <w:vAlign w:val="center"/>
          </w:tcPr>
          <w:p w14:paraId="01D35C30">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m³</w:t>
            </w:r>
          </w:p>
        </w:tc>
        <w:tc>
          <w:tcPr>
            <w:tcW w:w="720" w:type="dxa"/>
            <w:shd w:val="clear" w:color="auto" w:fill="auto"/>
            <w:vAlign w:val="center"/>
          </w:tcPr>
          <w:p w14:paraId="39DF960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436200</w:t>
            </w:r>
          </w:p>
        </w:tc>
        <w:tc>
          <w:tcPr>
            <w:tcW w:w="1050" w:type="dxa"/>
            <w:shd w:val="clear" w:color="auto" w:fill="auto"/>
            <w:noWrap/>
            <w:vAlign w:val="center"/>
          </w:tcPr>
          <w:p w14:paraId="5EAD14C6">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p>
        </w:tc>
        <w:tc>
          <w:tcPr>
            <w:tcW w:w="1116" w:type="dxa"/>
            <w:shd w:val="clear" w:color="auto" w:fill="auto"/>
            <w:noWrap/>
            <w:vAlign w:val="center"/>
          </w:tcPr>
          <w:p w14:paraId="7441706E">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p>
        </w:tc>
        <w:tc>
          <w:tcPr>
            <w:tcW w:w="586" w:type="dxa"/>
            <w:shd w:val="clear" w:color="auto" w:fill="auto"/>
            <w:noWrap/>
            <w:vAlign w:val="center"/>
          </w:tcPr>
          <w:p w14:paraId="7ECD56AB">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p>
        </w:tc>
        <w:tc>
          <w:tcPr>
            <w:tcW w:w="982" w:type="dxa"/>
            <w:shd w:val="clear" w:color="auto" w:fill="auto"/>
            <w:noWrap/>
            <w:vAlign w:val="center"/>
          </w:tcPr>
          <w:p w14:paraId="410015E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955" w:type="dxa"/>
            <w:shd w:val="clear" w:color="auto" w:fill="auto"/>
            <w:noWrap/>
            <w:vAlign w:val="center"/>
          </w:tcPr>
          <w:p w14:paraId="65F075D5">
            <w:pPr>
              <w:keepNext w:val="0"/>
              <w:keepLines w:val="0"/>
              <w:widowControl/>
              <w:suppressLineNumbers w:val="0"/>
              <w:jc w:val="right"/>
              <w:textAlignment w:val="center"/>
              <w:rPr>
                <w:rFonts w:hint="eastAsia" w:ascii="宋体" w:hAnsi="宋体" w:eastAsia="宋体" w:cs="宋体"/>
                <w:color w:val="000000" w:themeColor="text1"/>
                <w:sz w:val="21"/>
                <w:szCs w:val="21"/>
                <w:highlight w:val="none"/>
                <w14:textFill>
                  <w14:solidFill>
                    <w14:schemeClr w14:val="tx1"/>
                  </w14:solidFill>
                </w14:textFill>
              </w:rPr>
            </w:pPr>
          </w:p>
        </w:tc>
        <w:tc>
          <w:tcPr>
            <w:tcW w:w="953" w:type="dxa"/>
            <w:shd w:val="clear" w:color="auto" w:fill="auto"/>
            <w:noWrap/>
            <w:vAlign w:val="center"/>
          </w:tcPr>
          <w:p w14:paraId="13EDB90D">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34466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jc w:val="center"/>
        </w:trPr>
        <w:tc>
          <w:tcPr>
            <w:tcW w:w="518" w:type="dxa"/>
            <w:shd w:val="clear" w:color="auto" w:fill="auto"/>
            <w:vAlign w:val="center"/>
          </w:tcPr>
          <w:p w14:paraId="29F25809">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1364" w:type="dxa"/>
            <w:shd w:val="clear" w:color="auto" w:fill="auto"/>
            <w:vAlign w:val="center"/>
          </w:tcPr>
          <w:p w14:paraId="1B84567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投入式水位计</w:t>
            </w:r>
          </w:p>
        </w:tc>
        <w:tc>
          <w:tcPr>
            <w:tcW w:w="1222" w:type="dxa"/>
            <w:shd w:val="clear" w:color="auto" w:fill="auto"/>
            <w:vAlign w:val="center"/>
          </w:tcPr>
          <w:p w14:paraId="69E78C18">
            <w:pPr>
              <w:jc w:val="center"/>
              <w:rPr>
                <w:rFonts w:hint="eastAsia" w:ascii="宋体" w:hAnsi="宋体" w:eastAsia="宋体" w:cs="宋体"/>
                <w:i w:val="0"/>
                <w:iCs w:val="0"/>
                <w:color w:val="000000"/>
                <w:kern w:val="2"/>
                <w:sz w:val="21"/>
                <w:szCs w:val="21"/>
                <w:u w:val="none"/>
                <w:lang w:val="en-US" w:eastAsia="zh-CN" w:bidi="ar-SA"/>
              </w:rPr>
            </w:pPr>
          </w:p>
        </w:tc>
        <w:tc>
          <w:tcPr>
            <w:tcW w:w="664" w:type="dxa"/>
            <w:shd w:val="clear" w:color="auto" w:fill="auto"/>
            <w:noWrap/>
            <w:vAlign w:val="center"/>
          </w:tcPr>
          <w:p w14:paraId="39108089">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个</w:t>
            </w:r>
          </w:p>
        </w:tc>
        <w:tc>
          <w:tcPr>
            <w:tcW w:w="720" w:type="dxa"/>
            <w:shd w:val="clear" w:color="auto" w:fill="auto"/>
            <w:vAlign w:val="center"/>
          </w:tcPr>
          <w:p w14:paraId="2D4E818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050" w:type="dxa"/>
            <w:shd w:val="clear" w:color="auto" w:fill="auto"/>
            <w:noWrap/>
            <w:vAlign w:val="center"/>
          </w:tcPr>
          <w:p w14:paraId="7C0D3192">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p>
        </w:tc>
        <w:tc>
          <w:tcPr>
            <w:tcW w:w="1116" w:type="dxa"/>
            <w:shd w:val="clear" w:color="auto" w:fill="auto"/>
            <w:noWrap/>
            <w:vAlign w:val="center"/>
          </w:tcPr>
          <w:p w14:paraId="57C7DE8B">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p>
        </w:tc>
        <w:tc>
          <w:tcPr>
            <w:tcW w:w="586" w:type="dxa"/>
            <w:shd w:val="clear" w:color="auto" w:fill="auto"/>
            <w:noWrap/>
            <w:vAlign w:val="center"/>
          </w:tcPr>
          <w:p w14:paraId="5BE24558">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p>
        </w:tc>
        <w:tc>
          <w:tcPr>
            <w:tcW w:w="982" w:type="dxa"/>
            <w:shd w:val="clear" w:color="auto" w:fill="auto"/>
            <w:noWrap/>
            <w:vAlign w:val="center"/>
          </w:tcPr>
          <w:p w14:paraId="7FDB2FF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955" w:type="dxa"/>
            <w:shd w:val="clear" w:color="auto" w:fill="auto"/>
            <w:noWrap/>
            <w:vAlign w:val="center"/>
          </w:tcPr>
          <w:p w14:paraId="5463DD40">
            <w:pPr>
              <w:keepNext w:val="0"/>
              <w:keepLines w:val="0"/>
              <w:widowControl/>
              <w:suppressLineNumbers w:val="0"/>
              <w:jc w:val="right"/>
              <w:textAlignment w:val="center"/>
              <w:rPr>
                <w:rFonts w:hint="eastAsia" w:ascii="宋体" w:hAnsi="宋体" w:eastAsia="宋体" w:cs="宋体"/>
                <w:color w:val="000000" w:themeColor="text1"/>
                <w:sz w:val="21"/>
                <w:szCs w:val="21"/>
                <w:highlight w:val="none"/>
                <w:lang w:val="en-US"/>
                <w14:textFill>
                  <w14:solidFill>
                    <w14:schemeClr w14:val="tx1"/>
                  </w14:solidFill>
                </w14:textFill>
              </w:rPr>
            </w:pPr>
          </w:p>
        </w:tc>
        <w:tc>
          <w:tcPr>
            <w:tcW w:w="953" w:type="dxa"/>
            <w:shd w:val="clear" w:color="auto" w:fill="auto"/>
            <w:noWrap/>
            <w:vAlign w:val="center"/>
          </w:tcPr>
          <w:p w14:paraId="078177FD">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6B482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518" w:type="dxa"/>
            <w:shd w:val="clear" w:color="auto" w:fill="auto"/>
            <w:vAlign w:val="center"/>
          </w:tcPr>
          <w:p w14:paraId="76EB94D3">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364" w:type="dxa"/>
            <w:shd w:val="clear" w:color="auto" w:fill="auto"/>
            <w:vAlign w:val="center"/>
          </w:tcPr>
          <w:p w14:paraId="5C761C6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雨水情 RTU</w:t>
            </w:r>
          </w:p>
        </w:tc>
        <w:tc>
          <w:tcPr>
            <w:tcW w:w="1222" w:type="dxa"/>
            <w:shd w:val="clear" w:color="auto" w:fill="auto"/>
            <w:vAlign w:val="center"/>
          </w:tcPr>
          <w:p w14:paraId="3FC4ABF8">
            <w:pPr>
              <w:jc w:val="center"/>
              <w:rPr>
                <w:rFonts w:hint="eastAsia" w:ascii="宋体" w:hAnsi="宋体" w:eastAsia="宋体" w:cs="宋体"/>
                <w:i w:val="0"/>
                <w:iCs w:val="0"/>
                <w:color w:val="000000"/>
                <w:kern w:val="2"/>
                <w:sz w:val="21"/>
                <w:szCs w:val="21"/>
                <w:u w:val="none"/>
                <w:lang w:val="en-US" w:eastAsia="zh-CN" w:bidi="ar-SA"/>
              </w:rPr>
            </w:pPr>
          </w:p>
        </w:tc>
        <w:tc>
          <w:tcPr>
            <w:tcW w:w="664" w:type="dxa"/>
            <w:shd w:val="clear" w:color="auto" w:fill="auto"/>
            <w:noWrap/>
            <w:vAlign w:val="center"/>
          </w:tcPr>
          <w:p w14:paraId="19C8AED8">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个</w:t>
            </w:r>
          </w:p>
        </w:tc>
        <w:tc>
          <w:tcPr>
            <w:tcW w:w="720" w:type="dxa"/>
            <w:shd w:val="clear" w:color="auto" w:fill="auto"/>
            <w:vAlign w:val="center"/>
          </w:tcPr>
          <w:p w14:paraId="5D3C734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1050" w:type="dxa"/>
            <w:shd w:val="clear" w:color="auto" w:fill="auto"/>
            <w:noWrap/>
            <w:vAlign w:val="center"/>
          </w:tcPr>
          <w:p w14:paraId="68814859">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p>
        </w:tc>
        <w:tc>
          <w:tcPr>
            <w:tcW w:w="1116" w:type="dxa"/>
            <w:shd w:val="clear" w:color="auto" w:fill="auto"/>
            <w:noWrap/>
            <w:vAlign w:val="center"/>
          </w:tcPr>
          <w:p w14:paraId="45B75C6F">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p>
        </w:tc>
        <w:tc>
          <w:tcPr>
            <w:tcW w:w="586" w:type="dxa"/>
            <w:shd w:val="clear" w:color="auto" w:fill="auto"/>
            <w:noWrap/>
            <w:vAlign w:val="center"/>
          </w:tcPr>
          <w:p w14:paraId="37947D97">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p>
        </w:tc>
        <w:tc>
          <w:tcPr>
            <w:tcW w:w="982" w:type="dxa"/>
            <w:shd w:val="clear" w:color="auto" w:fill="auto"/>
            <w:noWrap/>
            <w:vAlign w:val="center"/>
          </w:tcPr>
          <w:p w14:paraId="1D316AB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955" w:type="dxa"/>
            <w:shd w:val="clear" w:color="auto" w:fill="auto"/>
            <w:noWrap/>
            <w:vAlign w:val="center"/>
          </w:tcPr>
          <w:p w14:paraId="228FA25F">
            <w:pPr>
              <w:keepNext w:val="0"/>
              <w:keepLines w:val="0"/>
              <w:widowControl/>
              <w:suppressLineNumbers w:val="0"/>
              <w:jc w:val="right"/>
              <w:textAlignment w:val="center"/>
              <w:rPr>
                <w:rFonts w:hint="eastAsia" w:ascii="宋体" w:hAnsi="宋体" w:eastAsia="宋体" w:cs="宋体"/>
                <w:color w:val="000000" w:themeColor="text1"/>
                <w:sz w:val="21"/>
                <w:szCs w:val="21"/>
                <w:highlight w:val="none"/>
                <w:lang w:val="en-US"/>
                <w14:textFill>
                  <w14:solidFill>
                    <w14:schemeClr w14:val="tx1"/>
                  </w14:solidFill>
                </w14:textFill>
              </w:rPr>
            </w:pPr>
          </w:p>
        </w:tc>
        <w:tc>
          <w:tcPr>
            <w:tcW w:w="953" w:type="dxa"/>
            <w:shd w:val="clear" w:color="auto" w:fill="auto"/>
            <w:noWrap/>
            <w:vAlign w:val="center"/>
          </w:tcPr>
          <w:p w14:paraId="6358F1C9">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1893C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518" w:type="dxa"/>
            <w:shd w:val="clear" w:color="auto" w:fill="auto"/>
            <w:vAlign w:val="center"/>
          </w:tcPr>
          <w:p w14:paraId="7A228E41">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364" w:type="dxa"/>
            <w:shd w:val="clear" w:color="auto" w:fill="auto"/>
            <w:vAlign w:val="center"/>
          </w:tcPr>
          <w:p w14:paraId="660511F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12G/年移动技术服务五年</w:t>
            </w:r>
          </w:p>
        </w:tc>
        <w:tc>
          <w:tcPr>
            <w:tcW w:w="1222" w:type="dxa"/>
            <w:shd w:val="clear" w:color="auto" w:fill="auto"/>
            <w:vAlign w:val="center"/>
          </w:tcPr>
          <w:p w14:paraId="674241EF">
            <w:pPr>
              <w:jc w:val="center"/>
              <w:rPr>
                <w:rFonts w:hint="eastAsia" w:ascii="宋体" w:hAnsi="宋体" w:eastAsia="宋体" w:cs="宋体"/>
                <w:i w:val="0"/>
                <w:iCs w:val="0"/>
                <w:color w:val="000000"/>
                <w:kern w:val="2"/>
                <w:sz w:val="21"/>
                <w:szCs w:val="21"/>
                <w:u w:val="none"/>
                <w:lang w:val="en-US" w:eastAsia="zh-CN" w:bidi="ar-SA"/>
              </w:rPr>
            </w:pPr>
          </w:p>
        </w:tc>
        <w:tc>
          <w:tcPr>
            <w:tcW w:w="664" w:type="dxa"/>
            <w:shd w:val="clear" w:color="auto" w:fill="auto"/>
            <w:noWrap/>
            <w:vAlign w:val="center"/>
          </w:tcPr>
          <w:p w14:paraId="1F24D54D">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项</w:t>
            </w:r>
          </w:p>
        </w:tc>
        <w:tc>
          <w:tcPr>
            <w:tcW w:w="720" w:type="dxa"/>
            <w:shd w:val="clear" w:color="auto" w:fill="auto"/>
            <w:vAlign w:val="center"/>
          </w:tcPr>
          <w:p w14:paraId="32B0FF9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32</w:t>
            </w:r>
          </w:p>
        </w:tc>
        <w:tc>
          <w:tcPr>
            <w:tcW w:w="1050" w:type="dxa"/>
            <w:shd w:val="clear" w:color="auto" w:fill="auto"/>
            <w:noWrap/>
            <w:vAlign w:val="center"/>
          </w:tcPr>
          <w:p w14:paraId="0E9AB838">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p>
        </w:tc>
        <w:tc>
          <w:tcPr>
            <w:tcW w:w="1116" w:type="dxa"/>
            <w:shd w:val="clear" w:color="auto" w:fill="auto"/>
            <w:noWrap/>
            <w:vAlign w:val="center"/>
          </w:tcPr>
          <w:p w14:paraId="6D357451">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p>
        </w:tc>
        <w:tc>
          <w:tcPr>
            <w:tcW w:w="586" w:type="dxa"/>
            <w:shd w:val="clear" w:color="auto" w:fill="auto"/>
            <w:noWrap/>
            <w:vAlign w:val="center"/>
          </w:tcPr>
          <w:p w14:paraId="38E0B521">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p>
        </w:tc>
        <w:tc>
          <w:tcPr>
            <w:tcW w:w="982" w:type="dxa"/>
            <w:shd w:val="clear" w:color="auto" w:fill="auto"/>
            <w:noWrap/>
            <w:vAlign w:val="center"/>
          </w:tcPr>
          <w:p w14:paraId="0F5358E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955" w:type="dxa"/>
            <w:shd w:val="clear" w:color="auto" w:fill="auto"/>
            <w:noWrap/>
            <w:vAlign w:val="center"/>
          </w:tcPr>
          <w:p w14:paraId="7ACB4C4B">
            <w:pPr>
              <w:keepNext w:val="0"/>
              <w:keepLines w:val="0"/>
              <w:widowControl/>
              <w:suppressLineNumbers w:val="0"/>
              <w:jc w:val="right"/>
              <w:textAlignment w:val="center"/>
              <w:rPr>
                <w:rFonts w:hint="eastAsia" w:ascii="宋体" w:hAnsi="宋体" w:eastAsia="宋体" w:cs="宋体"/>
                <w:color w:val="000000" w:themeColor="text1"/>
                <w:sz w:val="21"/>
                <w:szCs w:val="21"/>
                <w:highlight w:val="none"/>
                <w:lang w:val="en-US"/>
                <w14:textFill>
                  <w14:solidFill>
                    <w14:schemeClr w14:val="tx1"/>
                  </w14:solidFill>
                </w14:textFill>
              </w:rPr>
            </w:pPr>
          </w:p>
        </w:tc>
        <w:tc>
          <w:tcPr>
            <w:tcW w:w="953" w:type="dxa"/>
            <w:shd w:val="clear" w:color="auto" w:fill="auto"/>
            <w:noWrap/>
            <w:vAlign w:val="center"/>
          </w:tcPr>
          <w:p w14:paraId="7596AFB5">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56A09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exact"/>
          <w:jc w:val="center"/>
        </w:trPr>
        <w:tc>
          <w:tcPr>
            <w:tcW w:w="518" w:type="dxa"/>
            <w:shd w:val="clear" w:color="auto" w:fill="auto"/>
            <w:vAlign w:val="center"/>
          </w:tcPr>
          <w:p w14:paraId="7378990A">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1364" w:type="dxa"/>
            <w:shd w:val="clear" w:color="auto" w:fill="auto"/>
            <w:vAlign w:val="center"/>
          </w:tcPr>
          <w:p w14:paraId="4F4CF9F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机柜</w:t>
            </w:r>
          </w:p>
        </w:tc>
        <w:tc>
          <w:tcPr>
            <w:tcW w:w="1222" w:type="dxa"/>
            <w:shd w:val="clear" w:color="auto" w:fill="auto"/>
            <w:vAlign w:val="center"/>
          </w:tcPr>
          <w:p w14:paraId="36A9278F">
            <w:pPr>
              <w:jc w:val="center"/>
              <w:rPr>
                <w:rFonts w:hint="eastAsia" w:ascii="宋体" w:hAnsi="宋体" w:eastAsia="宋体" w:cs="宋体"/>
                <w:i w:val="0"/>
                <w:iCs w:val="0"/>
                <w:color w:val="000000"/>
                <w:kern w:val="2"/>
                <w:sz w:val="21"/>
                <w:szCs w:val="21"/>
                <w:u w:val="none"/>
                <w:lang w:val="en-US" w:eastAsia="zh-CN" w:bidi="ar-SA"/>
              </w:rPr>
            </w:pPr>
          </w:p>
        </w:tc>
        <w:tc>
          <w:tcPr>
            <w:tcW w:w="664" w:type="dxa"/>
            <w:shd w:val="clear" w:color="auto" w:fill="auto"/>
            <w:noWrap/>
            <w:vAlign w:val="center"/>
          </w:tcPr>
          <w:p w14:paraId="06F4EB9B">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台</w:t>
            </w:r>
          </w:p>
        </w:tc>
        <w:tc>
          <w:tcPr>
            <w:tcW w:w="720" w:type="dxa"/>
            <w:shd w:val="clear" w:color="auto" w:fill="auto"/>
            <w:vAlign w:val="center"/>
          </w:tcPr>
          <w:p w14:paraId="056A261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23</w:t>
            </w:r>
          </w:p>
        </w:tc>
        <w:tc>
          <w:tcPr>
            <w:tcW w:w="1050" w:type="dxa"/>
            <w:shd w:val="clear" w:color="auto" w:fill="auto"/>
            <w:noWrap/>
            <w:vAlign w:val="center"/>
          </w:tcPr>
          <w:p w14:paraId="565209D8">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p>
        </w:tc>
        <w:tc>
          <w:tcPr>
            <w:tcW w:w="1116" w:type="dxa"/>
            <w:shd w:val="clear" w:color="auto" w:fill="auto"/>
            <w:noWrap/>
            <w:vAlign w:val="center"/>
          </w:tcPr>
          <w:p w14:paraId="4E0AA4D0">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p>
        </w:tc>
        <w:tc>
          <w:tcPr>
            <w:tcW w:w="586" w:type="dxa"/>
            <w:shd w:val="clear" w:color="auto" w:fill="auto"/>
            <w:noWrap/>
            <w:vAlign w:val="center"/>
          </w:tcPr>
          <w:p w14:paraId="11C7754B">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p>
        </w:tc>
        <w:tc>
          <w:tcPr>
            <w:tcW w:w="982" w:type="dxa"/>
            <w:shd w:val="clear" w:color="auto" w:fill="auto"/>
            <w:noWrap/>
            <w:vAlign w:val="center"/>
          </w:tcPr>
          <w:p w14:paraId="7C0EE80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955" w:type="dxa"/>
            <w:shd w:val="clear" w:color="auto" w:fill="auto"/>
            <w:noWrap/>
            <w:vAlign w:val="center"/>
          </w:tcPr>
          <w:p w14:paraId="5C1C872B">
            <w:pPr>
              <w:keepNext w:val="0"/>
              <w:keepLines w:val="0"/>
              <w:widowControl/>
              <w:suppressLineNumbers w:val="0"/>
              <w:jc w:val="right"/>
              <w:textAlignment w:val="center"/>
              <w:rPr>
                <w:rFonts w:hint="eastAsia" w:ascii="宋体" w:hAnsi="宋体" w:eastAsia="宋体" w:cs="宋体"/>
                <w:color w:val="000000" w:themeColor="text1"/>
                <w:sz w:val="21"/>
                <w:szCs w:val="21"/>
                <w:highlight w:val="none"/>
                <w:lang w:val="en-US"/>
                <w14:textFill>
                  <w14:solidFill>
                    <w14:schemeClr w14:val="tx1"/>
                  </w14:solidFill>
                </w14:textFill>
              </w:rPr>
            </w:pPr>
          </w:p>
        </w:tc>
        <w:tc>
          <w:tcPr>
            <w:tcW w:w="953" w:type="dxa"/>
            <w:shd w:val="clear" w:color="auto" w:fill="auto"/>
            <w:noWrap/>
            <w:vAlign w:val="center"/>
          </w:tcPr>
          <w:p w14:paraId="61132720">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55B4D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18" w:type="dxa"/>
            <w:shd w:val="clear" w:color="auto" w:fill="auto"/>
            <w:vAlign w:val="center"/>
          </w:tcPr>
          <w:p w14:paraId="4FCC9E1F">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1364" w:type="dxa"/>
            <w:shd w:val="clear" w:color="auto" w:fill="auto"/>
            <w:vAlign w:val="center"/>
          </w:tcPr>
          <w:p w14:paraId="597F751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辅材</w:t>
            </w:r>
          </w:p>
        </w:tc>
        <w:tc>
          <w:tcPr>
            <w:tcW w:w="1222" w:type="dxa"/>
            <w:shd w:val="clear" w:color="auto" w:fill="auto"/>
            <w:vAlign w:val="center"/>
          </w:tcPr>
          <w:p w14:paraId="3F1124F0">
            <w:pPr>
              <w:jc w:val="center"/>
              <w:rPr>
                <w:rFonts w:hint="eastAsia" w:ascii="宋体" w:hAnsi="宋体" w:eastAsia="宋体" w:cs="宋体"/>
                <w:i w:val="0"/>
                <w:iCs w:val="0"/>
                <w:color w:val="000000"/>
                <w:kern w:val="2"/>
                <w:sz w:val="21"/>
                <w:szCs w:val="21"/>
                <w:u w:val="none"/>
                <w:lang w:val="en-US" w:eastAsia="zh-CN" w:bidi="ar-SA"/>
              </w:rPr>
            </w:pPr>
          </w:p>
        </w:tc>
        <w:tc>
          <w:tcPr>
            <w:tcW w:w="664" w:type="dxa"/>
            <w:shd w:val="clear" w:color="auto" w:fill="auto"/>
            <w:noWrap/>
            <w:vAlign w:val="center"/>
          </w:tcPr>
          <w:p w14:paraId="5843B2AA">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项</w:t>
            </w:r>
          </w:p>
        </w:tc>
        <w:tc>
          <w:tcPr>
            <w:tcW w:w="720" w:type="dxa"/>
            <w:shd w:val="clear" w:color="auto" w:fill="auto"/>
            <w:vAlign w:val="center"/>
          </w:tcPr>
          <w:p w14:paraId="2A94035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35</w:t>
            </w:r>
          </w:p>
        </w:tc>
        <w:tc>
          <w:tcPr>
            <w:tcW w:w="1050" w:type="dxa"/>
            <w:shd w:val="clear" w:color="auto" w:fill="auto"/>
            <w:noWrap/>
            <w:vAlign w:val="center"/>
          </w:tcPr>
          <w:p w14:paraId="39144C90">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p>
        </w:tc>
        <w:tc>
          <w:tcPr>
            <w:tcW w:w="1116" w:type="dxa"/>
            <w:shd w:val="clear" w:color="auto" w:fill="auto"/>
            <w:noWrap/>
            <w:vAlign w:val="center"/>
          </w:tcPr>
          <w:p w14:paraId="643A7B8C">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p>
        </w:tc>
        <w:tc>
          <w:tcPr>
            <w:tcW w:w="586" w:type="dxa"/>
            <w:shd w:val="clear" w:color="auto" w:fill="auto"/>
            <w:noWrap/>
            <w:vAlign w:val="center"/>
          </w:tcPr>
          <w:p w14:paraId="00E4F1B0">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p>
        </w:tc>
        <w:tc>
          <w:tcPr>
            <w:tcW w:w="982" w:type="dxa"/>
            <w:shd w:val="clear" w:color="auto" w:fill="auto"/>
            <w:noWrap/>
            <w:vAlign w:val="center"/>
          </w:tcPr>
          <w:p w14:paraId="264634F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955" w:type="dxa"/>
            <w:shd w:val="clear" w:color="auto" w:fill="auto"/>
            <w:noWrap/>
            <w:vAlign w:val="center"/>
          </w:tcPr>
          <w:p w14:paraId="28F6BE44">
            <w:pPr>
              <w:keepNext w:val="0"/>
              <w:keepLines w:val="0"/>
              <w:widowControl/>
              <w:suppressLineNumbers w:val="0"/>
              <w:jc w:val="right"/>
              <w:textAlignment w:val="center"/>
              <w:rPr>
                <w:rFonts w:hint="eastAsia" w:ascii="宋体" w:hAnsi="宋体" w:eastAsia="宋体" w:cs="宋体"/>
                <w:color w:val="000000" w:themeColor="text1"/>
                <w:sz w:val="21"/>
                <w:szCs w:val="21"/>
                <w:highlight w:val="none"/>
                <w14:textFill>
                  <w14:solidFill>
                    <w14:schemeClr w14:val="tx1"/>
                  </w14:solidFill>
                </w14:textFill>
              </w:rPr>
            </w:pPr>
          </w:p>
        </w:tc>
        <w:tc>
          <w:tcPr>
            <w:tcW w:w="953" w:type="dxa"/>
            <w:shd w:val="clear" w:color="auto" w:fill="auto"/>
            <w:noWrap/>
            <w:vAlign w:val="center"/>
          </w:tcPr>
          <w:p w14:paraId="632FB903">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6E992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exact"/>
          <w:jc w:val="center"/>
        </w:trPr>
        <w:tc>
          <w:tcPr>
            <w:tcW w:w="518" w:type="dxa"/>
            <w:shd w:val="clear" w:color="auto" w:fill="auto"/>
            <w:vAlign w:val="center"/>
          </w:tcPr>
          <w:p w14:paraId="384C5F3E">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1364" w:type="dxa"/>
            <w:shd w:val="clear" w:color="auto" w:fill="auto"/>
            <w:vAlign w:val="center"/>
          </w:tcPr>
          <w:p w14:paraId="33384A1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立杆</w:t>
            </w:r>
          </w:p>
        </w:tc>
        <w:tc>
          <w:tcPr>
            <w:tcW w:w="1222" w:type="dxa"/>
            <w:shd w:val="clear" w:color="auto" w:fill="auto"/>
            <w:vAlign w:val="center"/>
          </w:tcPr>
          <w:p w14:paraId="522BF49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（4m/直径 165mm；3m/直 径 110mm）</w:t>
            </w:r>
          </w:p>
        </w:tc>
        <w:tc>
          <w:tcPr>
            <w:tcW w:w="664" w:type="dxa"/>
            <w:shd w:val="clear" w:color="auto" w:fill="auto"/>
            <w:noWrap/>
            <w:vAlign w:val="center"/>
          </w:tcPr>
          <w:p w14:paraId="2E658B77">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项</w:t>
            </w:r>
          </w:p>
        </w:tc>
        <w:tc>
          <w:tcPr>
            <w:tcW w:w="720" w:type="dxa"/>
            <w:shd w:val="clear" w:color="auto" w:fill="auto"/>
            <w:vAlign w:val="center"/>
          </w:tcPr>
          <w:p w14:paraId="3019C1A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1050" w:type="dxa"/>
            <w:shd w:val="clear" w:color="auto" w:fill="auto"/>
            <w:noWrap/>
            <w:vAlign w:val="center"/>
          </w:tcPr>
          <w:p w14:paraId="6B140B8C">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p>
        </w:tc>
        <w:tc>
          <w:tcPr>
            <w:tcW w:w="1116" w:type="dxa"/>
            <w:shd w:val="clear" w:color="auto" w:fill="auto"/>
            <w:noWrap/>
            <w:vAlign w:val="center"/>
          </w:tcPr>
          <w:p w14:paraId="1E0010D0">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p>
        </w:tc>
        <w:tc>
          <w:tcPr>
            <w:tcW w:w="586" w:type="dxa"/>
            <w:shd w:val="clear" w:color="auto" w:fill="auto"/>
            <w:noWrap/>
            <w:vAlign w:val="center"/>
          </w:tcPr>
          <w:p w14:paraId="05E4C3D2">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p>
        </w:tc>
        <w:tc>
          <w:tcPr>
            <w:tcW w:w="982" w:type="dxa"/>
            <w:shd w:val="clear" w:color="auto" w:fill="auto"/>
            <w:noWrap/>
            <w:vAlign w:val="center"/>
          </w:tcPr>
          <w:p w14:paraId="10C2B29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955" w:type="dxa"/>
            <w:shd w:val="clear" w:color="auto" w:fill="auto"/>
            <w:noWrap/>
            <w:vAlign w:val="center"/>
          </w:tcPr>
          <w:p w14:paraId="67702CF8">
            <w:pPr>
              <w:keepNext w:val="0"/>
              <w:keepLines w:val="0"/>
              <w:widowControl/>
              <w:suppressLineNumbers w:val="0"/>
              <w:jc w:val="right"/>
              <w:textAlignment w:val="center"/>
              <w:rPr>
                <w:rFonts w:hint="eastAsia" w:ascii="宋体" w:hAnsi="宋体" w:eastAsia="宋体" w:cs="宋体"/>
                <w:color w:val="000000" w:themeColor="text1"/>
                <w:sz w:val="21"/>
                <w:szCs w:val="21"/>
                <w:highlight w:val="none"/>
                <w:lang w:val="en-US"/>
                <w14:textFill>
                  <w14:solidFill>
                    <w14:schemeClr w14:val="tx1"/>
                  </w14:solidFill>
                </w14:textFill>
              </w:rPr>
            </w:pPr>
          </w:p>
        </w:tc>
        <w:tc>
          <w:tcPr>
            <w:tcW w:w="953" w:type="dxa"/>
            <w:shd w:val="clear" w:color="auto" w:fill="auto"/>
            <w:noWrap/>
            <w:vAlign w:val="center"/>
          </w:tcPr>
          <w:p w14:paraId="42608EB2">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5116F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518" w:type="dxa"/>
            <w:shd w:val="clear" w:color="auto" w:fill="auto"/>
            <w:vAlign w:val="center"/>
          </w:tcPr>
          <w:p w14:paraId="58E37234">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1364" w:type="dxa"/>
            <w:shd w:val="clear" w:color="auto" w:fill="auto"/>
            <w:vAlign w:val="center"/>
          </w:tcPr>
          <w:p w14:paraId="0576311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基础及安装</w:t>
            </w:r>
          </w:p>
        </w:tc>
        <w:tc>
          <w:tcPr>
            <w:tcW w:w="1222" w:type="dxa"/>
            <w:shd w:val="clear" w:color="auto" w:fill="auto"/>
            <w:vAlign w:val="center"/>
          </w:tcPr>
          <w:p w14:paraId="672E807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（80*80*100cm 基础）</w:t>
            </w:r>
          </w:p>
        </w:tc>
        <w:tc>
          <w:tcPr>
            <w:tcW w:w="664" w:type="dxa"/>
            <w:shd w:val="clear" w:color="auto" w:fill="auto"/>
            <w:noWrap/>
            <w:vAlign w:val="center"/>
          </w:tcPr>
          <w:p w14:paraId="225D3522">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项</w:t>
            </w:r>
          </w:p>
        </w:tc>
        <w:tc>
          <w:tcPr>
            <w:tcW w:w="720" w:type="dxa"/>
            <w:shd w:val="clear" w:color="auto" w:fill="auto"/>
            <w:vAlign w:val="center"/>
          </w:tcPr>
          <w:p w14:paraId="63E543A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15</w:t>
            </w:r>
          </w:p>
        </w:tc>
        <w:tc>
          <w:tcPr>
            <w:tcW w:w="1050" w:type="dxa"/>
            <w:shd w:val="clear" w:color="auto" w:fill="auto"/>
            <w:noWrap/>
            <w:vAlign w:val="center"/>
          </w:tcPr>
          <w:p w14:paraId="3ED3FD91">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p>
        </w:tc>
        <w:tc>
          <w:tcPr>
            <w:tcW w:w="1116" w:type="dxa"/>
            <w:shd w:val="clear" w:color="auto" w:fill="auto"/>
            <w:noWrap/>
            <w:vAlign w:val="center"/>
          </w:tcPr>
          <w:p w14:paraId="3DBBC49F">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p>
        </w:tc>
        <w:tc>
          <w:tcPr>
            <w:tcW w:w="586" w:type="dxa"/>
            <w:shd w:val="clear" w:color="auto" w:fill="auto"/>
            <w:noWrap/>
            <w:vAlign w:val="center"/>
          </w:tcPr>
          <w:p w14:paraId="073A7A9F">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p>
        </w:tc>
        <w:tc>
          <w:tcPr>
            <w:tcW w:w="982" w:type="dxa"/>
            <w:shd w:val="clear" w:color="auto" w:fill="auto"/>
            <w:noWrap/>
            <w:vAlign w:val="center"/>
          </w:tcPr>
          <w:p w14:paraId="152BAD4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955" w:type="dxa"/>
            <w:shd w:val="clear" w:color="auto" w:fill="auto"/>
            <w:noWrap/>
            <w:vAlign w:val="center"/>
          </w:tcPr>
          <w:p w14:paraId="657A41AA">
            <w:pPr>
              <w:keepNext w:val="0"/>
              <w:keepLines w:val="0"/>
              <w:widowControl/>
              <w:suppressLineNumbers w:val="0"/>
              <w:jc w:val="right"/>
              <w:textAlignment w:val="center"/>
              <w:rPr>
                <w:rFonts w:hint="eastAsia" w:ascii="宋体" w:hAnsi="宋体" w:eastAsia="宋体" w:cs="宋体"/>
                <w:color w:val="000000" w:themeColor="text1"/>
                <w:sz w:val="21"/>
                <w:szCs w:val="21"/>
                <w:highlight w:val="none"/>
                <w:lang w:val="en-US"/>
                <w14:textFill>
                  <w14:solidFill>
                    <w14:schemeClr w14:val="tx1"/>
                  </w14:solidFill>
                </w14:textFill>
              </w:rPr>
            </w:pPr>
          </w:p>
        </w:tc>
        <w:tc>
          <w:tcPr>
            <w:tcW w:w="953" w:type="dxa"/>
            <w:shd w:val="clear" w:color="auto" w:fill="auto"/>
            <w:noWrap/>
            <w:vAlign w:val="center"/>
          </w:tcPr>
          <w:p w14:paraId="5402E16C">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5AA83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exact"/>
          <w:jc w:val="center"/>
        </w:trPr>
        <w:tc>
          <w:tcPr>
            <w:tcW w:w="518" w:type="dxa"/>
            <w:shd w:val="clear" w:color="auto" w:fill="auto"/>
            <w:vAlign w:val="center"/>
          </w:tcPr>
          <w:p w14:paraId="534509AF">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1364" w:type="dxa"/>
            <w:shd w:val="clear" w:color="auto" w:fill="auto"/>
            <w:vAlign w:val="center"/>
          </w:tcPr>
          <w:p w14:paraId="0C8CE17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太阳能支架</w:t>
            </w:r>
          </w:p>
        </w:tc>
        <w:tc>
          <w:tcPr>
            <w:tcW w:w="1222" w:type="dxa"/>
            <w:shd w:val="clear" w:color="auto" w:fill="auto"/>
            <w:vAlign w:val="center"/>
          </w:tcPr>
          <w:p w14:paraId="2013E247">
            <w:pPr>
              <w:jc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p>
        </w:tc>
        <w:tc>
          <w:tcPr>
            <w:tcW w:w="664" w:type="dxa"/>
            <w:shd w:val="clear" w:color="auto" w:fill="auto"/>
            <w:noWrap/>
            <w:vAlign w:val="center"/>
          </w:tcPr>
          <w:p w14:paraId="051D1A6A">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个</w:t>
            </w:r>
          </w:p>
        </w:tc>
        <w:tc>
          <w:tcPr>
            <w:tcW w:w="720" w:type="dxa"/>
            <w:shd w:val="clear" w:color="auto" w:fill="auto"/>
            <w:vAlign w:val="center"/>
          </w:tcPr>
          <w:p w14:paraId="55C1B530">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51</w:t>
            </w:r>
          </w:p>
        </w:tc>
        <w:tc>
          <w:tcPr>
            <w:tcW w:w="1050" w:type="dxa"/>
            <w:shd w:val="clear" w:color="auto" w:fill="auto"/>
            <w:noWrap/>
            <w:vAlign w:val="center"/>
          </w:tcPr>
          <w:p w14:paraId="7718BDAC">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p>
        </w:tc>
        <w:tc>
          <w:tcPr>
            <w:tcW w:w="1116" w:type="dxa"/>
            <w:shd w:val="clear" w:color="auto" w:fill="auto"/>
            <w:noWrap/>
            <w:vAlign w:val="center"/>
          </w:tcPr>
          <w:p w14:paraId="17F411C5">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p>
        </w:tc>
        <w:tc>
          <w:tcPr>
            <w:tcW w:w="586" w:type="dxa"/>
            <w:shd w:val="clear" w:color="auto" w:fill="auto"/>
            <w:noWrap/>
            <w:vAlign w:val="center"/>
          </w:tcPr>
          <w:p w14:paraId="788A9F69">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p>
        </w:tc>
        <w:tc>
          <w:tcPr>
            <w:tcW w:w="982" w:type="dxa"/>
            <w:shd w:val="clear" w:color="auto" w:fill="auto"/>
            <w:noWrap/>
            <w:vAlign w:val="center"/>
          </w:tcPr>
          <w:p w14:paraId="6B73605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955" w:type="dxa"/>
            <w:shd w:val="clear" w:color="auto" w:fill="auto"/>
            <w:noWrap/>
            <w:vAlign w:val="center"/>
          </w:tcPr>
          <w:p w14:paraId="7107B095">
            <w:pPr>
              <w:keepNext w:val="0"/>
              <w:keepLines w:val="0"/>
              <w:widowControl/>
              <w:suppressLineNumbers w:val="0"/>
              <w:jc w:val="right"/>
              <w:textAlignment w:val="center"/>
              <w:rPr>
                <w:rFonts w:hint="eastAsia" w:ascii="宋体" w:hAnsi="宋体" w:eastAsia="宋体" w:cs="宋体"/>
                <w:color w:val="000000" w:themeColor="text1"/>
                <w:sz w:val="21"/>
                <w:szCs w:val="21"/>
                <w:highlight w:val="none"/>
                <w:lang w:val="en-US"/>
                <w14:textFill>
                  <w14:solidFill>
                    <w14:schemeClr w14:val="tx1"/>
                  </w14:solidFill>
                </w14:textFill>
              </w:rPr>
            </w:pPr>
          </w:p>
        </w:tc>
        <w:tc>
          <w:tcPr>
            <w:tcW w:w="953" w:type="dxa"/>
            <w:shd w:val="clear" w:color="auto" w:fill="auto"/>
            <w:noWrap/>
            <w:vAlign w:val="center"/>
          </w:tcPr>
          <w:p w14:paraId="45D746AC">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49465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jc w:val="center"/>
        </w:trPr>
        <w:tc>
          <w:tcPr>
            <w:tcW w:w="518" w:type="dxa"/>
            <w:shd w:val="clear" w:color="auto" w:fill="auto"/>
            <w:vAlign w:val="center"/>
          </w:tcPr>
          <w:p w14:paraId="6B23AE7F">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1364" w:type="dxa"/>
            <w:shd w:val="clear" w:color="auto" w:fill="auto"/>
            <w:vAlign w:val="center"/>
          </w:tcPr>
          <w:p w14:paraId="615B8DB0">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太阳能电池板</w:t>
            </w:r>
          </w:p>
        </w:tc>
        <w:tc>
          <w:tcPr>
            <w:tcW w:w="1222" w:type="dxa"/>
            <w:shd w:val="clear" w:color="auto" w:fill="auto"/>
            <w:vAlign w:val="center"/>
          </w:tcPr>
          <w:p w14:paraId="150CA43F">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（100w）</w:t>
            </w:r>
          </w:p>
        </w:tc>
        <w:tc>
          <w:tcPr>
            <w:tcW w:w="664" w:type="dxa"/>
            <w:shd w:val="clear" w:color="auto" w:fill="auto"/>
            <w:noWrap/>
            <w:vAlign w:val="center"/>
          </w:tcPr>
          <w:p w14:paraId="22DCE902">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个</w:t>
            </w:r>
          </w:p>
        </w:tc>
        <w:tc>
          <w:tcPr>
            <w:tcW w:w="720" w:type="dxa"/>
            <w:shd w:val="clear" w:color="auto" w:fill="auto"/>
            <w:vAlign w:val="center"/>
          </w:tcPr>
          <w:p w14:paraId="4DC192F7">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44</w:t>
            </w:r>
          </w:p>
        </w:tc>
        <w:tc>
          <w:tcPr>
            <w:tcW w:w="1050" w:type="dxa"/>
            <w:shd w:val="clear" w:color="auto" w:fill="auto"/>
            <w:noWrap/>
            <w:vAlign w:val="center"/>
          </w:tcPr>
          <w:p w14:paraId="52E27CB0">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p>
        </w:tc>
        <w:tc>
          <w:tcPr>
            <w:tcW w:w="1116" w:type="dxa"/>
            <w:shd w:val="clear" w:color="auto" w:fill="auto"/>
            <w:noWrap/>
            <w:vAlign w:val="center"/>
          </w:tcPr>
          <w:p w14:paraId="33D299D1">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p>
        </w:tc>
        <w:tc>
          <w:tcPr>
            <w:tcW w:w="586" w:type="dxa"/>
            <w:shd w:val="clear" w:color="auto" w:fill="auto"/>
            <w:noWrap/>
            <w:vAlign w:val="center"/>
          </w:tcPr>
          <w:p w14:paraId="0E45614B">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982" w:type="dxa"/>
            <w:shd w:val="clear" w:color="auto" w:fill="auto"/>
            <w:noWrap/>
            <w:vAlign w:val="center"/>
          </w:tcPr>
          <w:p w14:paraId="11AC462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955" w:type="dxa"/>
            <w:shd w:val="clear" w:color="auto" w:fill="auto"/>
            <w:noWrap/>
            <w:vAlign w:val="center"/>
          </w:tcPr>
          <w:p w14:paraId="142526F2">
            <w:pPr>
              <w:keepNext w:val="0"/>
              <w:keepLines w:val="0"/>
              <w:widowControl/>
              <w:suppressLineNumbers w:val="0"/>
              <w:jc w:val="right"/>
              <w:textAlignment w:val="center"/>
              <w:rPr>
                <w:rFonts w:hint="eastAsia" w:ascii="宋体" w:hAnsi="宋体" w:eastAsia="宋体" w:cs="宋体"/>
                <w:color w:val="000000" w:themeColor="text1"/>
                <w:sz w:val="21"/>
                <w:szCs w:val="21"/>
                <w:highlight w:val="none"/>
                <w:lang w:val="en-US"/>
                <w14:textFill>
                  <w14:solidFill>
                    <w14:schemeClr w14:val="tx1"/>
                  </w14:solidFill>
                </w14:textFill>
              </w:rPr>
            </w:pPr>
          </w:p>
        </w:tc>
        <w:tc>
          <w:tcPr>
            <w:tcW w:w="953" w:type="dxa"/>
            <w:shd w:val="clear" w:color="auto" w:fill="auto"/>
            <w:noWrap/>
            <w:vAlign w:val="center"/>
          </w:tcPr>
          <w:p w14:paraId="1EA9E262">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r>
      <w:tr w14:paraId="27CD0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jc w:val="center"/>
        </w:trPr>
        <w:tc>
          <w:tcPr>
            <w:tcW w:w="518" w:type="dxa"/>
            <w:shd w:val="clear" w:color="auto" w:fill="auto"/>
            <w:vAlign w:val="center"/>
          </w:tcPr>
          <w:p w14:paraId="3BE77B4E">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1364" w:type="dxa"/>
            <w:shd w:val="clear" w:color="auto" w:fill="auto"/>
            <w:vAlign w:val="center"/>
          </w:tcPr>
          <w:p w14:paraId="4C66B441">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蓄电池</w:t>
            </w:r>
          </w:p>
        </w:tc>
        <w:tc>
          <w:tcPr>
            <w:tcW w:w="1222" w:type="dxa"/>
            <w:shd w:val="clear" w:color="auto" w:fill="auto"/>
            <w:vAlign w:val="center"/>
          </w:tcPr>
          <w:p w14:paraId="7850DB5E">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（100Ah）</w:t>
            </w:r>
          </w:p>
        </w:tc>
        <w:tc>
          <w:tcPr>
            <w:tcW w:w="664" w:type="dxa"/>
            <w:shd w:val="clear" w:color="auto" w:fill="auto"/>
            <w:noWrap/>
            <w:vAlign w:val="center"/>
          </w:tcPr>
          <w:p w14:paraId="25F1F60B">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个</w:t>
            </w:r>
          </w:p>
        </w:tc>
        <w:tc>
          <w:tcPr>
            <w:tcW w:w="720" w:type="dxa"/>
            <w:shd w:val="clear" w:color="auto" w:fill="auto"/>
            <w:vAlign w:val="center"/>
          </w:tcPr>
          <w:p w14:paraId="07F910ED">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60</w:t>
            </w:r>
          </w:p>
        </w:tc>
        <w:tc>
          <w:tcPr>
            <w:tcW w:w="1050" w:type="dxa"/>
            <w:shd w:val="clear" w:color="auto" w:fill="auto"/>
            <w:noWrap/>
            <w:vAlign w:val="center"/>
          </w:tcPr>
          <w:p w14:paraId="3B2E3DC1">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p>
        </w:tc>
        <w:tc>
          <w:tcPr>
            <w:tcW w:w="1116" w:type="dxa"/>
            <w:shd w:val="clear" w:color="auto" w:fill="auto"/>
            <w:noWrap/>
            <w:vAlign w:val="center"/>
          </w:tcPr>
          <w:p w14:paraId="77A1CAEA">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p>
        </w:tc>
        <w:tc>
          <w:tcPr>
            <w:tcW w:w="586" w:type="dxa"/>
            <w:shd w:val="clear" w:color="auto" w:fill="auto"/>
            <w:noWrap/>
            <w:vAlign w:val="center"/>
          </w:tcPr>
          <w:p w14:paraId="6AD6F8C8">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p>
        </w:tc>
        <w:tc>
          <w:tcPr>
            <w:tcW w:w="982" w:type="dxa"/>
            <w:shd w:val="clear" w:color="auto" w:fill="auto"/>
            <w:noWrap/>
            <w:vAlign w:val="center"/>
          </w:tcPr>
          <w:p w14:paraId="03A5C0F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955" w:type="dxa"/>
            <w:shd w:val="clear" w:color="auto" w:fill="auto"/>
            <w:noWrap/>
            <w:vAlign w:val="center"/>
          </w:tcPr>
          <w:p w14:paraId="44238E69">
            <w:pPr>
              <w:keepNext w:val="0"/>
              <w:keepLines w:val="0"/>
              <w:widowControl/>
              <w:suppressLineNumbers w:val="0"/>
              <w:jc w:val="right"/>
              <w:textAlignment w:val="center"/>
              <w:rPr>
                <w:rFonts w:hint="eastAsia" w:ascii="宋体" w:hAnsi="宋体" w:eastAsia="宋体" w:cs="宋体"/>
                <w:color w:val="000000" w:themeColor="text1"/>
                <w:sz w:val="21"/>
                <w:szCs w:val="21"/>
                <w:highlight w:val="none"/>
                <w14:textFill>
                  <w14:solidFill>
                    <w14:schemeClr w14:val="tx1"/>
                  </w14:solidFill>
                </w14:textFill>
              </w:rPr>
            </w:pPr>
          </w:p>
        </w:tc>
        <w:tc>
          <w:tcPr>
            <w:tcW w:w="953" w:type="dxa"/>
            <w:shd w:val="clear" w:color="auto" w:fill="auto"/>
            <w:noWrap/>
            <w:vAlign w:val="center"/>
          </w:tcPr>
          <w:p w14:paraId="39E94440">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0EA68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jc w:val="center"/>
        </w:trPr>
        <w:tc>
          <w:tcPr>
            <w:tcW w:w="518" w:type="dxa"/>
            <w:shd w:val="clear" w:color="auto" w:fill="auto"/>
            <w:vAlign w:val="center"/>
          </w:tcPr>
          <w:p w14:paraId="3ECB2687">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19</w:t>
            </w:r>
          </w:p>
        </w:tc>
        <w:tc>
          <w:tcPr>
            <w:tcW w:w="1364" w:type="dxa"/>
            <w:shd w:val="clear" w:color="auto" w:fill="auto"/>
            <w:vAlign w:val="center"/>
          </w:tcPr>
          <w:p w14:paraId="08E494FA">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蓄电池地埋箱</w:t>
            </w:r>
          </w:p>
        </w:tc>
        <w:tc>
          <w:tcPr>
            <w:tcW w:w="1222" w:type="dxa"/>
            <w:shd w:val="clear" w:color="auto" w:fill="auto"/>
            <w:vAlign w:val="center"/>
          </w:tcPr>
          <w:p w14:paraId="382994AC">
            <w:pPr>
              <w:jc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p>
        </w:tc>
        <w:tc>
          <w:tcPr>
            <w:tcW w:w="664" w:type="dxa"/>
            <w:shd w:val="clear" w:color="auto" w:fill="auto"/>
            <w:noWrap/>
            <w:vAlign w:val="center"/>
          </w:tcPr>
          <w:p w14:paraId="6BAA77DE">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个</w:t>
            </w:r>
          </w:p>
        </w:tc>
        <w:tc>
          <w:tcPr>
            <w:tcW w:w="720" w:type="dxa"/>
            <w:shd w:val="clear" w:color="auto" w:fill="auto"/>
            <w:vAlign w:val="center"/>
          </w:tcPr>
          <w:p w14:paraId="316FDD4F">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36</w:t>
            </w:r>
          </w:p>
        </w:tc>
        <w:tc>
          <w:tcPr>
            <w:tcW w:w="1050" w:type="dxa"/>
            <w:shd w:val="clear" w:color="auto" w:fill="auto"/>
            <w:noWrap/>
            <w:vAlign w:val="center"/>
          </w:tcPr>
          <w:p w14:paraId="3E82F284">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p>
        </w:tc>
        <w:tc>
          <w:tcPr>
            <w:tcW w:w="1116" w:type="dxa"/>
            <w:shd w:val="clear" w:color="auto" w:fill="auto"/>
            <w:noWrap/>
            <w:vAlign w:val="center"/>
          </w:tcPr>
          <w:p w14:paraId="6E075E8E">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p>
        </w:tc>
        <w:tc>
          <w:tcPr>
            <w:tcW w:w="586" w:type="dxa"/>
            <w:shd w:val="clear" w:color="auto" w:fill="auto"/>
            <w:noWrap/>
            <w:vAlign w:val="center"/>
          </w:tcPr>
          <w:p w14:paraId="7C9D831A">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982" w:type="dxa"/>
            <w:shd w:val="clear" w:color="auto" w:fill="auto"/>
            <w:noWrap/>
            <w:vAlign w:val="center"/>
          </w:tcPr>
          <w:p w14:paraId="2A51E63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955" w:type="dxa"/>
            <w:shd w:val="clear" w:color="auto" w:fill="auto"/>
            <w:noWrap/>
            <w:vAlign w:val="center"/>
          </w:tcPr>
          <w:p w14:paraId="3B23D352">
            <w:pPr>
              <w:keepNext w:val="0"/>
              <w:keepLines w:val="0"/>
              <w:widowControl/>
              <w:suppressLineNumbers w:val="0"/>
              <w:jc w:val="right"/>
              <w:textAlignment w:val="center"/>
              <w:rPr>
                <w:rFonts w:hint="eastAsia" w:ascii="宋体" w:hAnsi="宋体" w:eastAsia="宋体" w:cs="宋体"/>
                <w:color w:val="000000" w:themeColor="text1"/>
                <w:sz w:val="21"/>
                <w:szCs w:val="21"/>
                <w:highlight w:val="none"/>
                <w14:textFill>
                  <w14:solidFill>
                    <w14:schemeClr w14:val="tx1"/>
                  </w14:solidFill>
                </w14:textFill>
              </w:rPr>
            </w:pPr>
          </w:p>
        </w:tc>
        <w:tc>
          <w:tcPr>
            <w:tcW w:w="953" w:type="dxa"/>
            <w:shd w:val="clear" w:color="auto" w:fill="auto"/>
            <w:noWrap/>
            <w:vAlign w:val="center"/>
          </w:tcPr>
          <w:p w14:paraId="555D5B84">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r>
      <w:tr w14:paraId="5F13C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jc w:val="center"/>
        </w:trPr>
        <w:tc>
          <w:tcPr>
            <w:tcW w:w="518" w:type="dxa"/>
            <w:shd w:val="clear" w:color="auto" w:fill="auto"/>
            <w:vAlign w:val="center"/>
          </w:tcPr>
          <w:p w14:paraId="230B10E7">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364" w:type="dxa"/>
            <w:shd w:val="clear" w:color="auto" w:fill="auto"/>
            <w:vAlign w:val="center"/>
          </w:tcPr>
          <w:p w14:paraId="0B0F5699">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太阳能控制器</w:t>
            </w:r>
          </w:p>
        </w:tc>
        <w:tc>
          <w:tcPr>
            <w:tcW w:w="1222" w:type="dxa"/>
            <w:shd w:val="clear" w:color="auto" w:fill="auto"/>
            <w:vAlign w:val="center"/>
          </w:tcPr>
          <w:p w14:paraId="495EE675">
            <w:pPr>
              <w:jc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p>
        </w:tc>
        <w:tc>
          <w:tcPr>
            <w:tcW w:w="664" w:type="dxa"/>
            <w:shd w:val="clear" w:color="auto" w:fill="auto"/>
            <w:noWrap/>
            <w:vAlign w:val="center"/>
          </w:tcPr>
          <w:p w14:paraId="6C6D5AAA">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个</w:t>
            </w:r>
          </w:p>
        </w:tc>
        <w:tc>
          <w:tcPr>
            <w:tcW w:w="720" w:type="dxa"/>
            <w:shd w:val="clear" w:color="auto" w:fill="auto"/>
            <w:vAlign w:val="center"/>
          </w:tcPr>
          <w:p w14:paraId="39F3F844">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38</w:t>
            </w:r>
          </w:p>
        </w:tc>
        <w:tc>
          <w:tcPr>
            <w:tcW w:w="1050" w:type="dxa"/>
            <w:shd w:val="clear" w:color="auto" w:fill="auto"/>
            <w:noWrap/>
            <w:vAlign w:val="center"/>
          </w:tcPr>
          <w:p w14:paraId="26A865A3">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p>
        </w:tc>
        <w:tc>
          <w:tcPr>
            <w:tcW w:w="1116" w:type="dxa"/>
            <w:shd w:val="clear" w:color="auto" w:fill="auto"/>
            <w:noWrap/>
            <w:vAlign w:val="center"/>
          </w:tcPr>
          <w:p w14:paraId="311C43FD">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p>
        </w:tc>
        <w:tc>
          <w:tcPr>
            <w:tcW w:w="586" w:type="dxa"/>
            <w:shd w:val="clear" w:color="auto" w:fill="auto"/>
            <w:noWrap/>
            <w:vAlign w:val="center"/>
          </w:tcPr>
          <w:p w14:paraId="229ADD1F">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982" w:type="dxa"/>
            <w:shd w:val="clear" w:color="auto" w:fill="auto"/>
            <w:noWrap/>
            <w:vAlign w:val="center"/>
          </w:tcPr>
          <w:p w14:paraId="65C248A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955" w:type="dxa"/>
            <w:shd w:val="clear" w:color="auto" w:fill="auto"/>
            <w:noWrap/>
            <w:vAlign w:val="center"/>
          </w:tcPr>
          <w:p w14:paraId="09DA97C8">
            <w:pPr>
              <w:keepNext w:val="0"/>
              <w:keepLines w:val="0"/>
              <w:widowControl/>
              <w:suppressLineNumbers w:val="0"/>
              <w:jc w:val="right"/>
              <w:textAlignment w:val="center"/>
              <w:rPr>
                <w:rFonts w:hint="eastAsia" w:ascii="宋体" w:hAnsi="宋体" w:eastAsia="宋体" w:cs="宋体"/>
                <w:color w:val="000000" w:themeColor="text1"/>
                <w:sz w:val="21"/>
                <w:szCs w:val="21"/>
                <w:highlight w:val="none"/>
                <w:lang w:val="en-US"/>
                <w14:textFill>
                  <w14:solidFill>
                    <w14:schemeClr w14:val="tx1"/>
                  </w14:solidFill>
                </w14:textFill>
              </w:rPr>
            </w:pPr>
          </w:p>
        </w:tc>
        <w:tc>
          <w:tcPr>
            <w:tcW w:w="953" w:type="dxa"/>
            <w:shd w:val="clear" w:color="auto" w:fill="auto"/>
            <w:noWrap/>
            <w:vAlign w:val="center"/>
          </w:tcPr>
          <w:p w14:paraId="6435B080">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12B3B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jc w:val="center"/>
        </w:trPr>
        <w:tc>
          <w:tcPr>
            <w:tcW w:w="518" w:type="dxa"/>
            <w:shd w:val="clear" w:color="auto" w:fill="auto"/>
            <w:vAlign w:val="center"/>
          </w:tcPr>
          <w:p w14:paraId="337F6BC0">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21</w:t>
            </w:r>
          </w:p>
        </w:tc>
        <w:tc>
          <w:tcPr>
            <w:tcW w:w="1364" w:type="dxa"/>
            <w:shd w:val="clear" w:color="auto" w:fill="auto"/>
            <w:vAlign w:val="center"/>
          </w:tcPr>
          <w:p w14:paraId="779FBC5E">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地表位移监测</w:t>
            </w:r>
          </w:p>
        </w:tc>
        <w:tc>
          <w:tcPr>
            <w:tcW w:w="1222" w:type="dxa"/>
            <w:shd w:val="clear" w:color="auto" w:fill="auto"/>
            <w:vAlign w:val="center"/>
          </w:tcPr>
          <w:p w14:paraId="4A22A6B2">
            <w:pPr>
              <w:jc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p>
        </w:tc>
        <w:tc>
          <w:tcPr>
            <w:tcW w:w="664" w:type="dxa"/>
            <w:shd w:val="clear" w:color="auto" w:fill="auto"/>
            <w:noWrap/>
            <w:vAlign w:val="center"/>
          </w:tcPr>
          <w:p w14:paraId="2B8C6FEE">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个</w:t>
            </w:r>
          </w:p>
        </w:tc>
        <w:tc>
          <w:tcPr>
            <w:tcW w:w="720" w:type="dxa"/>
            <w:shd w:val="clear" w:color="auto" w:fill="auto"/>
            <w:vAlign w:val="center"/>
          </w:tcPr>
          <w:p w14:paraId="64BB8345">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26</w:t>
            </w:r>
          </w:p>
        </w:tc>
        <w:tc>
          <w:tcPr>
            <w:tcW w:w="1050" w:type="dxa"/>
            <w:shd w:val="clear" w:color="auto" w:fill="auto"/>
            <w:noWrap/>
            <w:vAlign w:val="center"/>
          </w:tcPr>
          <w:p w14:paraId="477834DE">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p>
        </w:tc>
        <w:tc>
          <w:tcPr>
            <w:tcW w:w="1116" w:type="dxa"/>
            <w:shd w:val="clear" w:color="auto" w:fill="auto"/>
            <w:noWrap/>
            <w:vAlign w:val="center"/>
          </w:tcPr>
          <w:p w14:paraId="16553C36">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p>
        </w:tc>
        <w:tc>
          <w:tcPr>
            <w:tcW w:w="586" w:type="dxa"/>
            <w:shd w:val="clear" w:color="auto" w:fill="auto"/>
            <w:noWrap/>
            <w:vAlign w:val="center"/>
          </w:tcPr>
          <w:p w14:paraId="174271A6">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982" w:type="dxa"/>
            <w:shd w:val="clear" w:color="auto" w:fill="auto"/>
            <w:noWrap/>
            <w:vAlign w:val="center"/>
          </w:tcPr>
          <w:p w14:paraId="70DDACB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955" w:type="dxa"/>
            <w:shd w:val="clear" w:color="auto" w:fill="auto"/>
            <w:noWrap/>
            <w:vAlign w:val="center"/>
          </w:tcPr>
          <w:p w14:paraId="143C3818">
            <w:pPr>
              <w:keepNext w:val="0"/>
              <w:keepLines w:val="0"/>
              <w:widowControl/>
              <w:suppressLineNumbers w:val="0"/>
              <w:jc w:val="right"/>
              <w:textAlignment w:val="center"/>
              <w:rPr>
                <w:rFonts w:hint="eastAsia" w:ascii="宋体" w:hAnsi="宋体" w:eastAsia="宋体" w:cs="宋体"/>
                <w:color w:val="000000" w:themeColor="text1"/>
                <w:sz w:val="21"/>
                <w:szCs w:val="21"/>
                <w:highlight w:val="none"/>
                <w14:textFill>
                  <w14:solidFill>
                    <w14:schemeClr w14:val="tx1"/>
                  </w14:solidFill>
                </w14:textFill>
              </w:rPr>
            </w:pPr>
          </w:p>
        </w:tc>
        <w:tc>
          <w:tcPr>
            <w:tcW w:w="953" w:type="dxa"/>
            <w:shd w:val="clear" w:color="auto" w:fill="auto"/>
            <w:noWrap/>
            <w:vAlign w:val="center"/>
          </w:tcPr>
          <w:p w14:paraId="2C164796">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p>
        </w:tc>
      </w:tr>
      <w:tr w14:paraId="46580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518" w:type="dxa"/>
            <w:shd w:val="clear" w:color="auto" w:fill="auto"/>
            <w:vAlign w:val="center"/>
          </w:tcPr>
          <w:p w14:paraId="31DA3CBA">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22</w:t>
            </w:r>
          </w:p>
        </w:tc>
        <w:tc>
          <w:tcPr>
            <w:tcW w:w="1364" w:type="dxa"/>
            <w:shd w:val="clear" w:color="auto" w:fill="auto"/>
            <w:vAlign w:val="center"/>
          </w:tcPr>
          <w:p w14:paraId="69A96517">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天线保护罩</w:t>
            </w:r>
          </w:p>
        </w:tc>
        <w:tc>
          <w:tcPr>
            <w:tcW w:w="1222" w:type="dxa"/>
            <w:shd w:val="clear" w:color="auto" w:fill="auto"/>
            <w:vAlign w:val="center"/>
          </w:tcPr>
          <w:p w14:paraId="60A746ED">
            <w:pPr>
              <w:jc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p>
        </w:tc>
        <w:tc>
          <w:tcPr>
            <w:tcW w:w="664" w:type="dxa"/>
            <w:shd w:val="clear" w:color="auto" w:fill="auto"/>
            <w:noWrap/>
            <w:vAlign w:val="center"/>
          </w:tcPr>
          <w:p w14:paraId="2EFDBC05">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个</w:t>
            </w:r>
          </w:p>
        </w:tc>
        <w:tc>
          <w:tcPr>
            <w:tcW w:w="720" w:type="dxa"/>
            <w:shd w:val="clear" w:color="auto" w:fill="auto"/>
            <w:vAlign w:val="center"/>
          </w:tcPr>
          <w:p w14:paraId="23C17213">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10</w:t>
            </w:r>
          </w:p>
        </w:tc>
        <w:tc>
          <w:tcPr>
            <w:tcW w:w="1050" w:type="dxa"/>
            <w:shd w:val="clear" w:color="auto" w:fill="auto"/>
            <w:noWrap/>
            <w:vAlign w:val="center"/>
          </w:tcPr>
          <w:p w14:paraId="10ADB583">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p>
        </w:tc>
        <w:tc>
          <w:tcPr>
            <w:tcW w:w="1116" w:type="dxa"/>
            <w:shd w:val="clear" w:color="auto" w:fill="auto"/>
            <w:noWrap/>
            <w:vAlign w:val="center"/>
          </w:tcPr>
          <w:p w14:paraId="1E8B3163">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p>
        </w:tc>
        <w:tc>
          <w:tcPr>
            <w:tcW w:w="586" w:type="dxa"/>
            <w:shd w:val="clear" w:color="auto" w:fill="auto"/>
            <w:noWrap/>
            <w:vAlign w:val="center"/>
          </w:tcPr>
          <w:p w14:paraId="23254054">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982" w:type="dxa"/>
            <w:shd w:val="clear" w:color="auto" w:fill="auto"/>
            <w:noWrap/>
            <w:vAlign w:val="center"/>
          </w:tcPr>
          <w:p w14:paraId="49460E1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955" w:type="dxa"/>
            <w:shd w:val="clear" w:color="auto" w:fill="auto"/>
            <w:noWrap/>
            <w:vAlign w:val="center"/>
          </w:tcPr>
          <w:p w14:paraId="0E707528">
            <w:pPr>
              <w:keepNext w:val="0"/>
              <w:keepLines w:val="0"/>
              <w:widowControl/>
              <w:suppressLineNumbers w:val="0"/>
              <w:jc w:val="right"/>
              <w:textAlignment w:val="center"/>
              <w:rPr>
                <w:rFonts w:hint="eastAsia" w:ascii="宋体" w:hAnsi="宋体" w:eastAsia="宋体" w:cs="宋体"/>
                <w:color w:val="000000" w:themeColor="text1"/>
                <w:sz w:val="21"/>
                <w:szCs w:val="21"/>
                <w:highlight w:val="none"/>
                <w:lang w:val="en-US"/>
                <w14:textFill>
                  <w14:solidFill>
                    <w14:schemeClr w14:val="tx1"/>
                  </w14:solidFill>
                </w14:textFill>
              </w:rPr>
            </w:pPr>
          </w:p>
        </w:tc>
        <w:tc>
          <w:tcPr>
            <w:tcW w:w="953" w:type="dxa"/>
            <w:shd w:val="clear" w:color="auto" w:fill="auto"/>
            <w:noWrap/>
            <w:vAlign w:val="center"/>
          </w:tcPr>
          <w:p w14:paraId="02885A9B">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r>
      <w:tr w14:paraId="215AE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exact"/>
          <w:jc w:val="center"/>
        </w:trPr>
        <w:tc>
          <w:tcPr>
            <w:tcW w:w="518" w:type="dxa"/>
            <w:shd w:val="clear" w:color="auto" w:fill="auto"/>
            <w:vAlign w:val="center"/>
          </w:tcPr>
          <w:p w14:paraId="56E8C58E">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23</w:t>
            </w:r>
          </w:p>
        </w:tc>
        <w:tc>
          <w:tcPr>
            <w:tcW w:w="1364" w:type="dxa"/>
            <w:shd w:val="clear" w:color="auto" w:fill="auto"/>
            <w:vAlign w:val="center"/>
          </w:tcPr>
          <w:p w14:paraId="0CC7E52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振弦式渗压计（70m量程，线束 1m）</w:t>
            </w:r>
          </w:p>
        </w:tc>
        <w:tc>
          <w:tcPr>
            <w:tcW w:w="1222" w:type="dxa"/>
            <w:shd w:val="clear" w:color="auto" w:fill="auto"/>
            <w:vAlign w:val="center"/>
          </w:tcPr>
          <w:p w14:paraId="7666C6B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（70m量程，线束 1m）</w:t>
            </w:r>
          </w:p>
        </w:tc>
        <w:tc>
          <w:tcPr>
            <w:tcW w:w="664" w:type="dxa"/>
            <w:shd w:val="clear" w:color="auto" w:fill="auto"/>
            <w:noWrap/>
            <w:vAlign w:val="center"/>
          </w:tcPr>
          <w:p w14:paraId="39CB4CB6">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个</w:t>
            </w:r>
          </w:p>
        </w:tc>
        <w:tc>
          <w:tcPr>
            <w:tcW w:w="720" w:type="dxa"/>
            <w:shd w:val="clear" w:color="auto" w:fill="auto"/>
            <w:vAlign w:val="center"/>
          </w:tcPr>
          <w:p w14:paraId="11FD7D1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37</w:t>
            </w:r>
          </w:p>
        </w:tc>
        <w:tc>
          <w:tcPr>
            <w:tcW w:w="1050" w:type="dxa"/>
            <w:shd w:val="clear" w:color="auto" w:fill="auto"/>
            <w:noWrap/>
            <w:vAlign w:val="center"/>
          </w:tcPr>
          <w:p w14:paraId="5D0BEAAB">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p>
        </w:tc>
        <w:tc>
          <w:tcPr>
            <w:tcW w:w="1116" w:type="dxa"/>
            <w:shd w:val="clear" w:color="auto" w:fill="auto"/>
            <w:noWrap/>
            <w:vAlign w:val="center"/>
          </w:tcPr>
          <w:p w14:paraId="177B84D2">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p>
        </w:tc>
        <w:tc>
          <w:tcPr>
            <w:tcW w:w="586" w:type="dxa"/>
            <w:shd w:val="clear" w:color="auto" w:fill="auto"/>
            <w:noWrap/>
            <w:vAlign w:val="center"/>
          </w:tcPr>
          <w:p w14:paraId="30B6A990">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p>
        </w:tc>
        <w:tc>
          <w:tcPr>
            <w:tcW w:w="982" w:type="dxa"/>
            <w:shd w:val="clear" w:color="auto" w:fill="auto"/>
            <w:noWrap/>
            <w:vAlign w:val="center"/>
          </w:tcPr>
          <w:p w14:paraId="74FC45E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955" w:type="dxa"/>
            <w:shd w:val="clear" w:color="auto" w:fill="auto"/>
            <w:noWrap/>
            <w:vAlign w:val="center"/>
          </w:tcPr>
          <w:p w14:paraId="38AA5B28">
            <w:pPr>
              <w:keepNext w:val="0"/>
              <w:keepLines w:val="0"/>
              <w:widowControl/>
              <w:suppressLineNumbers w:val="0"/>
              <w:jc w:val="right"/>
              <w:textAlignment w:val="center"/>
              <w:rPr>
                <w:rFonts w:hint="eastAsia" w:ascii="宋体" w:hAnsi="宋体" w:eastAsia="宋体" w:cs="宋体"/>
                <w:color w:val="000000" w:themeColor="text1"/>
                <w:sz w:val="21"/>
                <w:szCs w:val="21"/>
                <w:highlight w:val="none"/>
                <w:lang w:val="en-US"/>
                <w14:textFill>
                  <w14:solidFill>
                    <w14:schemeClr w14:val="tx1"/>
                  </w14:solidFill>
                </w14:textFill>
              </w:rPr>
            </w:pPr>
          </w:p>
        </w:tc>
        <w:tc>
          <w:tcPr>
            <w:tcW w:w="953" w:type="dxa"/>
            <w:shd w:val="clear" w:color="auto" w:fill="auto"/>
            <w:noWrap/>
            <w:vAlign w:val="center"/>
          </w:tcPr>
          <w:p w14:paraId="37EA7315">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p>
        </w:tc>
      </w:tr>
      <w:tr w14:paraId="74D5A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518" w:type="dxa"/>
            <w:shd w:val="clear" w:color="auto" w:fill="auto"/>
            <w:vAlign w:val="center"/>
          </w:tcPr>
          <w:p w14:paraId="483DB3E1">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24</w:t>
            </w:r>
          </w:p>
        </w:tc>
        <w:tc>
          <w:tcPr>
            <w:tcW w:w="1364" w:type="dxa"/>
            <w:shd w:val="clear" w:color="auto" w:fill="auto"/>
            <w:vAlign w:val="center"/>
          </w:tcPr>
          <w:p w14:paraId="411FD65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采集仪</w:t>
            </w:r>
          </w:p>
        </w:tc>
        <w:tc>
          <w:tcPr>
            <w:tcW w:w="1222" w:type="dxa"/>
            <w:shd w:val="clear" w:color="auto" w:fill="auto"/>
            <w:vAlign w:val="center"/>
          </w:tcPr>
          <w:p w14:paraId="65E6F757">
            <w:pPr>
              <w:jc w:val="center"/>
              <w:rPr>
                <w:rFonts w:hint="eastAsia" w:ascii="宋体" w:hAnsi="宋体" w:eastAsia="宋体" w:cs="宋体"/>
                <w:i w:val="0"/>
                <w:iCs w:val="0"/>
                <w:color w:val="000000"/>
                <w:kern w:val="2"/>
                <w:sz w:val="21"/>
                <w:szCs w:val="21"/>
                <w:u w:val="none"/>
                <w:lang w:val="en-US" w:eastAsia="zh-CN" w:bidi="ar-SA"/>
              </w:rPr>
            </w:pPr>
          </w:p>
        </w:tc>
        <w:tc>
          <w:tcPr>
            <w:tcW w:w="664" w:type="dxa"/>
            <w:shd w:val="clear" w:color="auto" w:fill="auto"/>
            <w:noWrap/>
            <w:vAlign w:val="center"/>
          </w:tcPr>
          <w:p w14:paraId="70CF4EBC">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个</w:t>
            </w:r>
          </w:p>
        </w:tc>
        <w:tc>
          <w:tcPr>
            <w:tcW w:w="720" w:type="dxa"/>
            <w:shd w:val="clear" w:color="auto" w:fill="auto"/>
            <w:vAlign w:val="center"/>
          </w:tcPr>
          <w:p w14:paraId="7CF42D8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8</w:t>
            </w:r>
          </w:p>
        </w:tc>
        <w:tc>
          <w:tcPr>
            <w:tcW w:w="1050" w:type="dxa"/>
            <w:shd w:val="clear" w:color="auto" w:fill="auto"/>
            <w:noWrap/>
            <w:vAlign w:val="center"/>
          </w:tcPr>
          <w:p w14:paraId="62243A85">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p>
        </w:tc>
        <w:tc>
          <w:tcPr>
            <w:tcW w:w="1116" w:type="dxa"/>
            <w:shd w:val="clear" w:color="auto" w:fill="auto"/>
            <w:noWrap/>
            <w:vAlign w:val="center"/>
          </w:tcPr>
          <w:p w14:paraId="32376D68">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p>
        </w:tc>
        <w:tc>
          <w:tcPr>
            <w:tcW w:w="586" w:type="dxa"/>
            <w:shd w:val="clear" w:color="auto" w:fill="auto"/>
            <w:noWrap/>
            <w:vAlign w:val="center"/>
          </w:tcPr>
          <w:p w14:paraId="3366E439">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p>
        </w:tc>
        <w:tc>
          <w:tcPr>
            <w:tcW w:w="982" w:type="dxa"/>
            <w:shd w:val="clear" w:color="auto" w:fill="auto"/>
            <w:noWrap/>
            <w:vAlign w:val="center"/>
          </w:tcPr>
          <w:p w14:paraId="74F222D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955" w:type="dxa"/>
            <w:shd w:val="clear" w:color="auto" w:fill="auto"/>
            <w:noWrap/>
            <w:vAlign w:val="center"/>
          </w:tcPr>
          <w:p w14:paraId="3C8CBE14">
            <w:pPr>
              <w:keepNext w:val="0"/>
              <w:keepLines w:val="0"/>
              <w:widowControl/>
              <w:suppressLineNumbers w:val="0"/>
              <w:jc w:val="right"/>
              <w:textAlignment w:val="center"/>
              <w:rPr>
                <w:rFonts w:hint="eastAsia" w:ascii="宋体" w:hAnsi="宋体" w:eastAsia="宋体" w:cs="宋体"/>
                <w:color w:val="000000" w:themeColor="text1"/>
                <w:sz w:val="21"/>
                <w:szCs w:val="21"/>
                <w:highlight w:val="none"/>
                <w14:textFill>
                  <w14:solidFill>
                    <w14:schemeClr w14:val="tx1"/>
                  </w14:solidFill>
                </w14:textFill>
              </w:rPr>
            </w:pPr>
          </w:p>
        </w:tc>
        <w:tc>
          <w:tcPr>
            <w:tcW w:w="953" w:type="dxa"/>
            <w:shd w:val="clear" w:color="auto" w:fill="auto"/>
            <w:noWrap/>
            <w:vAlign w:val="center"/>
          </w:tcPr>
          <w:p w14:paraId="459365CE">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6337E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exact"/>
          <w:jc w:val="center"/>
        </w:trPr>
        <w:tc>
          <w:tcPr>
            <w:tcW w:w="518" w:type="dxa"/>
            <w:shd w:val="clear" w:color="auto" w:fill="auto"/>
            <w:vAlign w:val="center"/>
          </w:tcPr>
          <w:p w14:paraId="14068D0D">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25</w:t>
            </w:r>
          </w:p>
        </w:tc>
        <w:tc>
          <w:tcPr>
            <w:tcW w:w="1364" w:type="dxa"/>
            <w:shd w:val="clear" w:color="auto" w:fill="auto"/>
            <w:vAlign w:val="center"/>
          </w:tcPr>
          <w:p w14:paraId="2E3A22C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立杆</w:t>
            </w:r>
          </w:p>
        </w:tc>
        <w:tc>
          <w:tcPr>
            <w:tcW w:w="1222" w:type="dxa"/>
            <w:shd w:val="clear" w:color="auto" w:fill="auto"/>
            <w:vAlign w:val="center"/>
          </w:tcPr>
          <w:p w14:paraId="4FF385C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（165mm 直径，高度 3 米</w:t>
            </w:r>
          </w:p>
        </w:tc>
        <w:tc>
          <w:tcPr>
            <w:tcW w:w="664" w:type="dxa"/>
            <w:shd w:val="clear" w:color="auto" w:fill="auto"/>
            <w:noWrap/>
            <w:vAlign w:val="center"/>
          </w:tcPr>
          <w:p w14:paraId="3D19557B">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项</w:t>
            </w:r>
          </w:p>
        </w:tc>
        <w:tc>
          <w:tcPr>
            <w:tcW w:w="720" w:type="dxa"/>
            <w:shd w:val="clear" w:color="auto" w:fill="auto"/>
            <w:vAlign w:val="center"/>
          </w:tcPr>
          <w:p w14:paraId="7C9C6B1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34</w:t>
            </w:r>
          </w:p>
        </w:tc>
        <w:tc>
          <w:tcPr>
            <w:tcW w:w="1050" w:type="dxa"/>
            <w:shd w:val="clear" w:color="auto" w:fill="auto"/>
            <w:noWrap/>
            <w:vAlign w:val="center"/>
          </w:tcPr>
          <w:p w14:paraId="44B7884E">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p>
        </w:tc>
        <w:tc>
          <w:tcPr>
            <w:tcW w:w="1116" w:type="dxa"/>
            <w:shd w:val="clear" w:color="auto" w:fill="auto"/>
            <w:noWrap/>
            <w:vAlign w:val="center"/>
          </w:tcPr>
          <w:p w14:paraId="7ED4A649">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p>
        </w:tc>
        <w:tc>
          <w:tcPr>
            <w:tcW w:w="586" w:type="dxa"/>
            <w:shd w:val="clear" w:color="auto" w:fill="auto"/>
            <w:noWrap/>
            <w:vAlign w:val="center"/>
          </w:tcPr>
          <w:p w14:paraId="3DE0A9BF">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p>
        </w:tc>
        <w:tc>
          <w:tcPr>
            <w:tcW w:w="982" w:type="dxa"/>
            <w:shd w:val="clear" w:color="auto" w:fill="auto"/>
            <w:noWrap/>
            <w:vAlign w:val="center"/>
          </w:tcPr>
          <w:p w14:paraId="56DE0A6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955" w:type="dxa"/>
            <w:shd w:val="clear" w:color="auto" w:fill="auto"/>
            <w:noWrap/>
            <w:vAlign w:val="center"/>
          </w:tcPr>
          <w:p w14:paraId="15510EF9">
            <w:pPr>
              <w:keepNext w:val="0"/>
              <w:keepLines w:val="0"/>
              <w:widowControl/>
              <w:suppressLineNumbers w:val="0"/>
              <w:jc w:val="right"/>
              <w:textAlignment w:val="center"/>
              <w:rPr>
                <w:rFonts w:hint="eastAsia" w:ascii="宋体" w:hAnsi="宋体" w:eastAsia="宋体" w:cs="宋体"/>
                <w:color w:val="000000" w:themeColor="text1"/>
                <w:sz w:val="21"/>
                <w:szCs w:val="21"/>
                <w:highlight w:val="none"/>
                <w14:textFill>
                  <w14:solidFill>
                    <w14:schemeClr w14:val="tx1"/>
                  </w14:solidFill>
                </w14:textFill>
              </w:rPr>
            </w:pPr>
          </w:p>
        </w:tc>
        <w:tc>
          <w:tcPr>
            <w:tcW w:w="953" w:type="dxa"/>
            <w:shd w:val="clear" w:color="auto" w:fill="auto"/>
            <w:noWrap/>
            <w:vAlign w:val="center"/>
          </w:tcPr>
          <w:p w14:paraId="2205B87D">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58D2A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jc w:val="center"/>
        </w:trPr>
        <w:tc>
          <w:tcPr>
            <w:tcW w:w="518" w:type="dxa"/>
            <w:shd w:val="clear" w:color="auto" w:fill="auto"/>
            <w:vAlign w:val="center"/>
          </w:tcPr>
          <w:p w14:paraId="52C749AD">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26</w:t>
            </w:r>
          </w:p>
        </w:tc>
        <w:tc>
          <w:tcPr>
            <w:tcW w:w="1364" w:type="dxa"/>
            <w:shd w:val="clear" w:color="auto" w:fill="auto"/>
            <w:vAlign w:val="center"/>
          </w:tcPr>
          <w:p w14:paraId="57390B9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基础及安装</w:t>
            </w:r>
          </w:p>
        </w:tc>
        <w:tc>
          <w:tcPr>
            <w:tcW w:w="1222" w:type="dxa"/>
            <w:shd w:val="clear" w:color="auto" w:fill="auto"/>
            <w:vAlign w:val="center"/>
          </w:tcPr>
          <w:p w14:paraId="53383D8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（60*60*70cm 基础）</w:t>
            </w:r>
          </w:p>
        </w:tc>
        <w:tc>
          <w:tcPr>
            <w:tcW w:w="664" w:type="dxa"/>
            <w:shd w:val="clear" w:color="auto" w:fill="auto"/>
            <w:noWrap/>
            <w:vAlign w:val="center"/>
          </w:tcPr>
          <w:p w14:paraId="72604385">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个</w:t>
            </w:r>
          </w:p>
        </w:tc>
        <w:tc>
          <w:tcPr>
            <w:tcW w:w="720" w:type="dxa"/>
            <w:shd w:val="clear" w:color="auto" w:fill="auto"/>
            <w:vAlign w:val="center"/>
          </w:tcPr>
          <w:p w14:paraId="3181CA4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34</w:t>
            </w:r>
          </w:p>
        </w:tc>
        <w:tc>
          <w:tcPr>
            <w:tcW w:w="1050" w:type="dxa"/>
            <w:shd w:val="clear" w:color="auto" w:fill="auto"/>
            <w:noWrap/>
            <w:vAlign w:val="center"/>
          </w:tcPr>
          <w:p w14:paraId="7F5CFD5D">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p>
        </w:tc>
        <w:tc>
          <w:tcPr>
            <w:tcW w:w="1116" w:type="dxa"/>
            <w:shd w:val="clear" w:color="auto" w:fill="auto"/>
            <w:noWrap/>
            <w:vAlign w:val="center"/>
          </w:tcPr>
          <w:p w14:paraId="0A247E9E">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p>
        </w:tc>
        <w:tc>
          <w:tcPr>
            <w:tcW w:w="586" w:type="dxa"/>
            <w:shd w:val="clear" w:color="auto" w:fill="auto"/>
            <w:noWrap/>
            <w:vAlign w:val="center"/>
          </w:tcPr>
          <w:p w14:paraId="66035C02">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p>
        </w:tc>
        <w:tc>
          <w:tcPr>
            <w:tcW w:w="982" w:type="dxa"/>
            <w:shd w:val="clear" w:color="auto" w:fill="auto"/>
            <w:noWrap/>
            <w:vAlign w:val="center"/>
          </w:tcPr>
          <w:p w14:paraId="7B7E15F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955" w:type="dxa"/>
            <w:shd w:val="clear" w:color="auto" w:fill="auto"/>
            <w:noWrap/>
            <w:vAlign w:val="center"/>
          </w:tcPr>
          <w:p w14:paraId="5AE6D797">
            <w:pPr>
              <w:keepNext w:val="0"/>
              <w:keepLines w:val="0"/>
              <w:widowControl/>
              <w:suppressLineNumbers w:val="0"/>
              <w:jc w:val="right"/>
              <w:textAlignment w:val="center"/>
              <w:rPr>
                <w:rFonts w:hint="eastAsia" w:ascii="宋体" w:hAnsi="宋体" w:eastAsia="宋体" w:cs="宋体"/>
                <w:color w:val="000000" w:themeColor="text1"/>
                <w:sz w:val="21"/>
                <w:szCs w:val="21"/>
                <w:highlight w:val="none"/>
                <w14:textFill>
                  <w14:solidFill>
                    <w14:schemeClr w14:val="tx1"/>
                  </w14:solidFill>
                </w14:textFill>
              </w:rPr>
            </w:pPr>
          </w:p>
        </w:tc>
        <w:tc>
          <w:tcPr>
            <w:tcW w:w="953" w:type="dxa"/>
            <w:shd w:val="clear" w:color="auto" w:fill="auto"/>
            <w:noWrap/>
            <w:vAlign w:val="center"/>
          </w:tcPr>
          <w:p w14:paraId="55CBEC91">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p>
        </w:tc>
      </w:tr>
      <w:tr w14:paraId="1B222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exact"/>
          <w:jc w:val="center"/>
        </w:trPr>
        <w:tc>
          <w:tcPr>
            <w:tcW w:w="518" w:type="dxa"/>
            <w:shd w:val="clear" w:color="auto" w:fill="auto"/>
            <w:vAlign w:val="center"/>
          </w:tcPr>
          <w:p w14:paraId="15266AD3">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27</w:t>
            </w:r>
          </w:p>
        </w:tc>
        <w:tc>
          <w:tcPr>
            <w:tcW w:w="1364" w:type="dxa"/>
            <w:shd w:val="clear" w:color="auto" w:fill="auto"/>
            <w:vAlign w:val="center"/>
          </w:tcPr>
          <w:p w14:paraId="28F8EA3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洗孔</w:t>
            </w:r>
          </w:p>
        </w:tc>
        <w:tc>
          <w:tcPr>
            <w:tcW w:w="1222" w:type="dxa"/>
            <w:shd w:val="clear" w:color="auto" w:fill="auto"/>
            <w:vAlign w:val="center"/>
          </w:tcPr>
          <w:p w14:paraId="004EC982">
            <w:pPr>
              <w:jc w:val="center"/>
              <w:rPr>
                <w:rFonts w:hint="eastAsia" w:ascii="宋体" w:hAnsi="宋体" w:eastAsia="宋体" w:cs="宋体"/>
                <w:i w:val="0"/>
                <w:iCs w:val="0"/>
                <w:color w:val="000000"/>
                <w:kern w:val="2"/>
                <w:sz w:val="21"/>
                <w:szCs w:val="21"/>
                <w:u w:val="none"/>
                <w:lang w:val="en-US" w:eastAsia="zh-CN" w:bidi="ar-SA"/>
              </w:rPr>
            </w:pPr>
          </w:p>
        </w:tc>
        <w:tc>
          <w:tcPr>
            <w:tcW w:w="664" w:type="dxa"/>
            <w:shd w:val="clear" w:color="auto" w:fill="auto"/>
            <w:noWrap/>
            <w:vAlign w:val="center"/>
          </w:tcPr>
          <w:p w14:paraId="68C0C5D7">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m</w:t>
            </w:r>
          </w:p>
        </w:tc>
        <w:tc>
          <w:tcPr>
            <w:tcW w:w="720" w:type="dxa"/>
            <w:shd w:val="clear" w:color="auto" w:fill="auto"/>
            <w:vAlign w:val="center"/>
          </w:tcPr>
          <w:p w14:paraId="4F0204B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660</w:t>
            </w:r>
          </w:p>
        </w:tc>
        <w:tc>
          <w:tcPr>
            <w:tcW w:w="1050" w:type="dxa"/>
            <w:shd w:val="clear" w:color="auto" w:fill="auto"/>
            <w:noWrap/>
            <w:vAlign w:val="center"/>
          </w:tcPr>
          <w:p w14:paraId="67AE48F4">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p>
        </w:tc>
        <w:tc>
          <w:tcPr>
            <w:tcW w:w="1116" w:type="dxa"/>
            <w:shd w:val="clear" w:color="auto" w:fill="auto"/>
            <w:noWrap/>
            <w:vAlign w:val="center"/>
          </w:tcPr>
          <w:p w14:paraId="64B2E84E">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p>
        </w:tc>
        <w:tc>
          <w:tcPr>
            <w:tcW w:w="586" w:type="dxa"/>
            <w:shd w:val="clear" w:color="auto" w:fill="auto"/>
            <w:noWrap/>
            <w:vAlign w:val="center"/>
          </w:tcPr>
          <w:p w14:paraId="5FBBC52D">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p>
        </w:tc>
        <w:tc>
          <w:tcPr>
            <w:tcW w:w="982" w:type="dxa"/>
            <w:shd w:val="clear" w:color="auto" w:fill="auto"/>
            <w:noWrap/>
            <w:vAlign w:val="center"/>
          </w:tcPr>
          <w:p w14:paraId="33FDC2B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955" w:type="dxa"/>
            <w:shd w:val="clear" w:color="auto" w:fill="auto"/>
            <w:noWrap/>
            <w:vAlign w:val="center"/>
          </w:tcPr>
          <w:p w14:paraId="258FF552">
            <w:pPr>
              <w:keepNext w:val="0"/>
              <w:keepLines w:val="0"/>
              <w:widowControl/>
              <w:suppressLineNumbers w:val="0"/>
              <w:jc w:val="right"/>
              <w:textAlignment w:val="center"/>
              <w:rPr>
                <w:rFonts w:hint="eastAsia" w:ascii="宋体" w:hAnsi="宋体" w:eastAsia="宋体" w:cs="宋体"/>
                <w:color w:val="000000" w:themeColor="text1"/>
                <w:sz w:val="21"/>
                <w:szCs w:val="21"/>
                <w:highlight w:val="none"/>
                <w:lang w:val="en-US"/>
                <w14:textFill>
                  <w14:solidFill>
                    <w14:schemeClr w14:val="tx1"/>
                  </w14:solidFill>
                </w14:textFill>
              </w:rPr>
            </w:pPr>
          </w:p>
        </w:tc>
        <w:tc>
          <w:tcPr>
            <w:tcW w:w="953" w:type="dxa"/>
            <w:shd w:val="clear" w:color="auto" w:fill="auto"/>
            <w:noWrap/>
            <w:vAlign w:val="center"/>
          </w:tcPr>
          <w:p w14:paraId="5D162F5F">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7FD3E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exact"/>
          <w:jc w:val="center"/>
        </w:trPr>
        <w:tc>
          <w:tcPr>
            <w:tcW w:w="518" w:type="dxa"/>
            <w:shd w:val="clear" w:color="auto" w:fill="auto"/>
            <w:vAlign w:val="center"/>
          </w:tcPr>
          <w:p w14:paraId="5641603F">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28</w:t>
            </w:r>
          </w:p>
        </w:tc>
        <w:tc>
          <w:tcPr>
            <w:tcW w:w="1364" w:type="dxa"/>
            <w:shd w:val="clear" w:color="auto" w:fill="auto"/>
            <w:vAlign w:val="center"/>
          </w:tcPr>
          <w:p w14:paraId="7869E72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视频球机</w:t>
            </w:r>
          </w:p>
        </w:tc>
        <w:tc>
          <w:tcPr>
            <w:tcW w:w="1222" w:type="dxa"/>
            <w:shd w:val="clear" w:color="auto" w:fill="auto"/>
            <w:vAlign w:val="center"/>
          </w:tcPr>
          <w:p w14:paraId="32C8208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（400w）</w:t>
            </w:r>
          </w:p>
        </w:tc>
        <w:tc>
          <w:tcPr>
            <w:tcW w:w="664" w:type="dxa"/>
            <w:shd w:val="clear" w:color="auto" w:fill="auto"/>
            <w:noWrap/>
            <w:vAlign w:val="center"/>
          </w:tcPr>
          <w:p w14:paraId="7FCF8500">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台</w:t>
            </w:r>
          </w:p>
        </w:tc>
        <w:tc>
          <w:tcPr>
            <w:tcW w:w="720" w:type="dxa"/>
            <w:shd w:val="clear" w:color="auto" w:fill="auto"/>
            <w:vAlign w:val="center"/>
          </w:tcPr>
          <w:p w14:paraId="1BBEDD5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13</w:t>
            </w:r>
          </w:p>
        </w:tc>
        <w:tc>
          <w:tcPr>
            <w:tcW w:w="1050" w:type="dxa"/>
            <w:shd w:val="clear" w:color="auto" w:fill="auto"/>
            <w:noWrap/>
            <w:vAlign w:val="center"/>
          </w:tcPr>
          <w:p w14:paraId="6544DD49">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p>
        </w:tc>
        <w:tc>
          <w:tcPr>
            <w:tcW w:w="1116" w:type="dxa"/>
            <w:shd w:val="clear" w:color="auto" w:fill="auto"/>
            <w:noWrap/>
            <w:vAlign w:val="center"/>
          </w:tcPr>
          <w:p w14:paraId="0D06C894">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p>
        </w:tc>
        <w:tc>
          <w:tcPr>
            <w:tcW w:w="586" w:type="dxa"/>
            <w:shd w:val="clear" w:color="auto" w:fill="auto"/>
            <w:noWrap/>
            <w:vAlign w:val="center"/>
          </w:tcPr>
          <w:p w14:paraId="3955A4EE">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p>
        </w:tc>
        <w:tc>
          <w:tcPr>
            <w:tcW w:w="982" w:type="dxa"/>
            <w:shd w:val="clear" w:color="auto" w:fill="auto"/>
            <w:noWrap/>
            <w:vAlign w:val="center"/>
          </w:tcPr>
          <w:p w14:paraId="2B00BD1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955" w:type="dxa"/>
            <w:shd w:val="clear" w:color="auto" w:fill="auto"/>
            <w:noWrap/>
            <w:vAlign w:val="center"/>
          </w:tcPr>
          <w:p w14:paraId="6C80F9B8">
            <w:pPr>
              <w:keepNext w:val="0"/>
              <w:keepLines w:val="0"/>
              <w:widowControl/>
              <w:suppressLineNumbers w:val="0"/>
              <w:jc w:val="right"/>
              <w:textAlignment w:val="center"/>
              <w:rPr>
                <w:rFonts w:hint="eastAsia" w:ascii="宋体" w:hAnsi="宋体" w:eastAsia="宋体" w:cs="宋体"/>
                <w:color w:val="000000" w:themeColor="text1"/>
                <w:sz w:val="21"/>
                <w:szCs w:val="21"/>
                <w:highlight w:val="none"/>
                <w:lang w:val="en-US"/>
                <w14:textFill>
                  <w14:solidFill>
                    <w14:schemeClr w14:val="tx1"/>
                  </w14:solidFill>
                </w14:textFill>
              </w:rPr>
            </w:pPr>
          </w:p>
        </w:tc>
        <w:tc>
          <w:tcPr>
            <w:tcW w:w="953" w:type="dxa"/>
            <w:shd w:val="clear" w:color="auto" w:fill="auto"/>
            <w:noWrap/>
            <w:vAlign w:val="center"/>
          </w:tcPr>
          <w:p w14:paraId="596F1447">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5EC72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jc w:val="center"/>
        </w:trPr>
        <w:tc>
          <w:tcPr>
            <w:tcW w:w="518" w:type="dxa"/>
            <w:shd w:val="clear" w:color="auto" w:fill="auto"/>
            <w:vAlign w:val="center"/>
          </w:tcPr>
          <w:p w14:paraId="018E1CB1">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29</w:t>
            </w:r>
          </w:p>
        </w:tc>
        <w:tc>
          <w:tcPr>
            <w:tcW w:w="1364" w:type="dxa"/>
            <w:shd w:val="clear" w:color="auto" w:fill="auto"/>
            <w:vAlign w:val="center"/>
          </w:tcPr>
          <w:p w14:paraId="1F44862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球机支架</w:t>
            </w:r>
          </w:p>
        </w:tc>
        <w:tc>
          <w:tcPr>
            <w:tcW w:w="1222" w:type="dxa"/>
            <w:shd w:val="clear" w:color="auto" w:fill="auto"/>
            <w:vAlign w:val="center"/>
          </w:tcPr>
          <w:p w14:paraId="3AA5A753">
            <w:pPr>
              <w:jc w:val="center"/>
              <w:rPr>
                <w:rFonts w:hint="eastAsia" w:ascii="宋体" w:hAnsi="宋体" w:eastAsia="宋体" w:cs="宋体"/>
                <w:i w:val="0"/>
                <w:iCs w:val="0"/>
                <w:color w:val="000000"/>
                <w:kern w:val="2"/>
                <w:sz w:val="21"/>
                <w:szCs w:val="21"/>
                <w:u w:val="none"/>
                <w:lang w:val="en-US" w:eastAsia="zh-CN" w:bidi="ar-SA"/>
              </w:rPr>
            </w:pPr>
          </w:p>
        </w:tc>
        <w:tc>
          <w:tcPr>
            <w:tcW w:w="664" w:type="dxa"/>
            <w:shd w:val="clear" w:color="auto" w:fill="auto"/>
            <w:noWrap/>
            <w:vAlign w:val="center"/>
          </w:tcPr>
          <w:p w14:paraId="22F06319">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个</w:t>
            </w:r>
          </w:p>
        </w:tc>
        <w:tc>
          <w:tcPr>
            <w:tcW w:w="720" w:type="dxa"/>
            <w:shd w:val="clear" w:color="auto" w:fill="auto"/>
            <w:vAlign w:val="center"/>
          </w:tcPr>
          <w:p w14:paraId="0E7C47C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13</w:t>
            </w:r>
          </w:p>
        </w:tc>
        <w:tc>
          <w:tcPr>
            <w:tcW w:w="1050" w:type="dxa"/>
            <w:shd w:val="clear" w:color="auto" w:fill="auto"/>
            <w:noWrap/>
            <w:vAlign w:val="center"/>
          </w:tcPr>
          <w:p w14:paraId="4136DB5F">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p>
        </w:tc>
        <w:tc>
          <w:tcPr>
            <w:tcW w:w="1116" w:type="dxa"/>
            <w:shd w:val="clear" w:color="auto" w:fill="auto"/>
            <w:noWrap/>
            <w:vAlign w:val="center"/>
          </w:tcPr>
          <w:p w14:paraId="2D2ED33F">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p>
        </w:tc>
        <w:tc>
          <w:tcPr>
            <w:tcW w:w="586" w:type="dxa"/>
            <w:shd w:val="clear" w:color="auto" w:fill="auto"/>
            <w:noWrap/>
            <w:vAlign w:val="center"/>
          </w:tcPr>
          <w:p w14:paraId="4CBCDFE2">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p>
        </w:tc>
        <w:tc>
          <w:tcPr>
            <w:tcW w:w="982" w:type="dxa"/>
            <w:shd w:val="clear" w:color="auto" w:fill="auto"/>
            <w:noWrap/>
            <w:vAlign w:val="center"/>
          </w:tcPr>
          <w:p w14:paraId="48D5255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955" w:type="dxa"/>
            <w:shd w:val="clear" w:color="auto" w:fill="auto"/>
            <w:noWrap/>
            <w:vAlign w:val="center"/>
          </w:tcPr>
          <w:p w14:paraId="5ADF7D55">
            <w:pPr>
              <w:keepNext w:val="0"/>
              <w:keepLines w:val="0"/>
              <w:widowControl/>
              <w:suppressLineNumbers w:val="0"/>
              <w:jc w:val="right"/>
              <w:textAlignment w:val="center"/>
              <w:rPr>
                <w:rFonts w:hint="eastAsia" w:ascii="宋体" w:hAnsi="宋体" w:eastAsia="宋体" w:cs="宋体"/>
                <w:color w:val="000000" w:themeColor="text1"/>
                <w:sz w:val="21"/>
                <w:szCs w:val="21"/>
                <w:highlight w:val="none"/>
                <w14:textFill>
                  <w14:solidFill>
                    <w14:schemeClr w14:val="tx1"/>
                  </w14:solidFill>
                </w14:textFill>
              </w:rPr>
            </w:pPr>
          </w:p>
        </w:tc>
        <w:tc>
          <w:tcPr>
            <w:tcW w:w="953" w:type="dxa"/>
            <w:shd w:val="clear" w:color="auto" w:fill="auto"/>
            <w:noWrap/>
            <w:vAlign w:val="center"/>
          </w:tcPr>
          <w:p w14:paraId="61594000">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5C1FA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exact"/>
          <w:jc w:val="center"/>
        </w:trPr>
        <w:tc>
          <w:tcPr>
            <w:tcW w:w="518" w:type="dxa"/>
            <w:shd w:val="clear" w:color="auto" w:fill="auto"/>
            <w:vAlign w:val="center"/>
          </w:tcPr>
          <w:p w14:paraId="3BE56FD1">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1364" w:type="dxa"/>
            <w:shd w:val="clear" w:color="auto" w:fill="auto"/>
            <w:vAlign w:val="center"/>
          </w:tcPr>
          <w:p w14:paraId="323CECA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太阳能板 </w:t>
            </w:r>
          </w:p>
        </w:tc>
        <w:tc>
          <w:tcPr>
            <w:tcW w:w="1222" w:type="dxa"/>
            <w:shd w:val="clear" w:color="auto" w:fill="auto"/>
            <w:vAlign w:val="center"/>
          </w:tcPr>
          <w:p w14:paraId="035ED29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100W</w:t>
            </w:r>
          </w:p>
        </w:tc>
        <w:tc>
          <w:tcPr>
            <w:tcW w:w="664" w:type="dxa"/>
            <w:shd w:val="clear" w:color="auto" w:fill="auto"/>
            <w:noWrap/>
            <w:vAlign w:val="center"/>
          </w:tcPr>
          <w:p w14:paraId="3123256A">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个</w:t>
            </w:r>
          </w:p>
        </w:tc>
        <w:tc>
          <w:tcPr>
            <w:tcW w:w="720" w:type="dxa"/>
            <w:shd w:val="clear" w:color="auto" w:fill="auto"/>
            <w:vAlign w:val="center"/>
          </w:tcPr>
          <w:p w14:paraId="50BB2A2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18</w:t>
            </w:r>
          </w:p>
        </w:tc>
        <w:tc>
          <w:tcPr>
            <w:tcW w:w="1050" w:type="dxa"/>
            <w:shd w:val="clear" w:color="auto" w:fill="auto"/>
            <w:noWrap/>
            <w:vAlign w:val="center"/>
          </w:tcPr>
          <w:p w14:paraId="4FCC2107">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1116" w:type="dxa"/>
            <w:shd w:val="clear" w:color="auto" w:fill="auto"/>
            <w:noWrap/>
            <w:vAlign w:val="center"/>
          </w:tcPr>
          <w:p w14:paraId="5AD1704E">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586" w:type="dxa"/>
            <w:shd w:val="clear" w:color="auto" w:fill="auto"/>
            <w:noWrap/>
            <w:vAlign w:val="center"/>
          </w:tcPr>
          <w:p w14:paraId="6DB1BA34">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982" w:type="dxa"/>
            <w:shd w:val="clear" w:color="auto" w:fill="auto"/>
            <w:noWrap/>
            <w:vAlign w:val="center"/>
          </w:tcPr>
          <w:p w14:paraId="22F032C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955" w:type="dxa"/>
            <w:shd w:val="clear" w:color="auto" w:fill="auto"/>
            <w:noWrap/>
            <w:vAlign w:val="center"/>
          </w:tcPr>
          <w:p w14:paraId="2A66CCAD">
            <w:pPr>
              <w:keepNext w:val="0"/>
              <w:keepLines w:val="0"/>
              <w:widowControl/>
              <w:suppressLineNumbers w:val="0"/>
              <w:jc w:val="right"/>
              <w:textAlignment w:val="center"/>
              <w:rPr>
                <w:rFonts w:hint="eastAsia" w:ascii="宋体" w:hAnsi="宋体" w:eastAsia="宋体" w:cs="宋体"/>
                <w:color w:val="000000" w:themeColor="text1"/>
                <w:sz w:val="21"/>
                <w:szCs w:val="21"/>
                <w:highlight w:val="none"/>
                <w14:textFill>
                  <w14:solidFill>
                    <w14:schemeClr w14:val="tx1"/>
                  </w14:solidFill>
                </w14:textFill>
              </w:rPr>
            </w:pPr>
          </w:p>
        </w:tc>
        <w:tc>
          <w:tcPr>
            <w:tcW w:w="953" w:type="dxa"/>
            <w:shd w:val="clear" w:color="auto" w:fill="auto"/>
            <w:noWrap/>
            <w:vAlign w:val="center"/>
          </w:tcPr>
          <w:p w14:paraId="34346A53">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26412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18" w:type="dxa"/>
            <w:shd w:val="clear" w:color="auto" w:fill="auto"/>
            <w:vAlign w:val="center"/>
          </w:tcPr>
          <w:p w14:paraId="1FCF4137">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31</w:t>
            </w:r>
          </w:p>
        </w:tc>
        <w:tc>
          <w:tcPr>
            <w:tcW w:w="1364" w:type="dxa"/>
            <w:shd w:val="clear" w:color="auto" w:fill="auto"/>
            <w:vAlign w:val="center"/>
          </w:tcPr>
          <w:p w14:paraId="6E8A524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太阳能控制器 </w:t>
            </w:r>
          </w:p>
        </w:tc>
        <w:tc>
          <w:tcPr>
            <w:tcW w:w="1222" w:type="dxa"/>
            <w:shd w:val="clear" w:color="auto" w:fill="auto"/>
            <w:vAlign w:val="center"/>
          </w:tcPr>
          <w:p w14:paraId="0DF1952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40A</w:t>
            </w:r>
          </w:p>
        </w:tc>
        <w:tc>
          <w:tcPr>
            <w:tcW w:w="664" w:type="dxa"/>
            <w:shd w:val="clear" w:color="auto" w:fill="auto"/>
            <w:noWrap/>
            <w:vAlign w:val="center"/>
          </w:tcPr>
          <w:p w14:paraId="6A37A97B">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个</w:t>
            </w:r>
          </w:p>
        </w:tc>
        <w:tc>
          <w:tcPr>
            <w:tcW w:w="720" w:type="dxa"/>
            <w:shd w:val="clear" w:color="auto" w:fill="auto"/>
            <w:vAlign w:val="center"/>
          </w:tcPr>
          <w:p w14:paraId="5A5BBF2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7</w:t>
            </w:r>
          </w:p>
        </w:tc>
        <w:tc>
          <w:tcPr>
            <w:tcW w:w="1050" w:type="dxa"/>
            <w:shd w:val="clear" w:color="auto" w:fill="auto"/>
            <w:noWrap/>
            <w:vAlign w:val="center"/>
          </w:tcPr>
          <w:p w14:paraId="6DEC3FE9">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1116" w:type="dxa"/>
            <w:shd w:val="clear" w:color="auto" w:fill="auto"/>
            <w:noWrap/>
            <w:vAlign w:val="center"/>
          </w:tcPr>
          <w:p w14:paraId="10C6AF19">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586" w:type="dxa"/>
            <w:shd w:val="clear" w:color="auto" w:fill="auto"/>
            <w:noWrap/>
            <w:vAlign w:val="center"/>
          </w:tcPr>
          <w:p w14:paraId="1DA5215D">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982" w:type="dxa"/>
            <w:shd w:val="clear" w:color="auto" w:fill="auto"/>
            <w:noWrap/>
            <w:vAlign w:val="center"/>
          </w:tcPr>
          <w:p w14:paraId="4576D34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955" w:type="dxa"/>
            <w:shd w:val="clear" w:color="auto" w:fill="auto"/>
            <w:noWrap/>
            <w:vAlign w:val="center"/>
          </w:tcPr>
          <w:p w14:paraId="42666F87">
            <w:pPr>
              <w:keepNext w:val="0"/>
              <w:keepLines w:val="0"/>
              <w:widowControl/>
              <w:suppressLineNumbers w:val="0"/>
              <w:jc w:val="right"/>
              <w:textAlignment w:val="center"/>
              <w:rPr>
                <w:rFonts w:hint="eastAsia" w:ascii="宋体" w:hAnsi="宋体" w:eastAsia="宋体" w:cs="宋体"/>
                <w:color w:val="000000" w:themeColor="text1"/>
                <w:sz w:val="21"/>
                <w:szCs w:val="21"/>
                <w:highlight w:val="none"/>
                <w:lang w:val="en-US"/>
                <w14:textFill>
                  <w14:solidFill>
                    <w14:schemeClr w14:val="tx1"/>
                  </w14:solidFill>
                </w14:textFill>
              </w:rPr>
            </w:pPr>
          </w:p>
        </w:tc>
        <w:tc>
          <w:tcPr>
            <w:tcW w:w="953" w:type="dxa"/>
            <w:shd w:val="clear" w:color="auto" w:fill="auto"/>
            <w:noWrap/>
            <w:vAlign w:val="center"/>
          </w:tcPr>
          <w:p w14:paraId="26520262">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0D54F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exact"/>
          <w:jc w:val="center"/>
        </w:trPr>
        <w:tc>
          <w:tcPr>
            <w:tcW w:w="518" w:type="dxa"/>
            <w:shd w:val="clear" w:color="auto" w:fill="auto"/>
            <w:vAlign w:val="center"/>
          </w:tcPr>
          <w:p w14:paraId="385C5AA9">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32</w:t>
            </w:r>
          </w:p>
        </w:tc>
        <w:tc>
          <w:tcPr>
            <w:tcW w:w="1364" w:type="dxa"/>
            <w:shd w:val="clear" w:color="auto" w:fill="auto"/>
            <w:vAlign w:val="center"/>
          </w:tcPr>
          <w:p w14:paraId="20429B9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地埋箱</w:t>
            </w:r>
          </w:p>
        </w:tc>
        <w:tc>
          <w:tcPr>
            <w:tcW w:w="1222" w:type="dxa"/>
            <w:shd w:val="clear" w:color="auto" w:fill="auto"/>
            <w:vAlign w:val="center"/>
          </w:tcPr>
          <w:p w14:paraId="7E3EF2DB">
            <w:pPr>
              <w:jc w:val="center"/>
              <w:rPr>
                <w:rFonts w:hint="eastAsia" w:ascii="宋体" w:hAnsi="宋体" w:eastAsia="宋体" w:cs="宋体"/>
                <w:i w:val="0"/>
                <w:iCs w:val="0"/>
                <w:color w:val="000000"/>
                <w:kern w:val="2"/>
                <w:sz w:val="21"/>
                <w:szCs w:val="21"/>
                <w:u w:val="none"/>
                <w:lang w:val="en-US" w:eastAsia="zh-CN" w:bidi="ar-SA"/>
              </w:rPr>
            </w:pPr>
          </w:p>
        </w:tc>
        <w:tc>
          <w:tcPr>
            <w:tcW w:w="664" w:type="dxa"/>
            <w:shd w:val="clear" w:color="auto" w:fill="auto"/>
            <w:noWrap/>
            <w:vAlign w:val="center"/>
          </w:tcPr>
          <w:p w14:paraId="3E0EB999">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个</w:t>
            </w:r>
          </w:p>
        </w:tc>
        <w:tc>
          <w:tcPr>
            <w:tcW w:w="720" w:type="dxa"/>
            <w:shd w:val="clear" w:color="auto" w:fill="auto"/>
            <w:vAlign w:val="center"/>
          </w:tcPr>
          <w:p w14:paraId="7266709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24</w:t>
            </w:r>
          </w:p>
        </w:tc>
        <w:tc>
          <w:tcPr>
            <w:tcW w:w="1050" w:type="dxa"/>
            <w:shd w:val="clear" w:color="auto" w:fill="auto"/>
            <w:noWrap/>
            <w:vAlign w:val="center"/>
          </w:tcPr>
          <w:p w14:paraId="645E43A4">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1116" w:type="dxa"/>
            <w:shd w:val="clear" w:color="auto" w:fill="auto"/>
            <w:noWrap/>
            <w:vAlign w:val="center"/>
          </w:tcPr>
          <w:p w14:paraId="034680D2">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586" w:type="dxa"/>
            <w:shd w:val="clear" w:color="auto" w:fill="auto"/>
            <w:noWrap/>
            <w:vAlign w:val="center"/>
          </w:tcPr>
          <w:p w14:paraId="073057FE">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982" w:type="dxa"/>
            <w:shd w:val="clear" w:color="auto" w:fill="auto"/>
            <w:noWrap/>
            <w:vAlign w:val="center"/>
          </w:tcPr>
          <w:p w14:paraId="542F649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955" w:type="dxa"/>
            <w:shd w:val="clear" w:color="auto" w:fill="auto"/>
            <w:noWrap/>
            <w:vAlign w:val="center"/>
          </w:tcPr>
          <w:p w14:paraId="1DD4B59C">
            <w:pPr>
              <w:keepNext w:val="0"/>
              <w:keepLines w:val="0"/>
              <w:widowControl/>
              <w:suppressLineNumbers w:val="0"/>
              <w:jc w:val="right"/>
              <w:textAlignment w:val="center"/>
              <w:rPr>
                <w:rFonts w:hint="eastAsia" w:ascii="宋体" w:hAnsi="宋体" w:eastAsia="宋体" w:cs="宋体"/>
                <w:color w:val="000000" w:themeColor="text1"/>
                <w:sz w:val="21"/>
                <w:szCs w:val="21"/>
                <w:highlight w:val="none"/>
                <w:lang w:val="en-US"/>
                <w14:textFill>
                  <w14:solidFill>
                    <w14:schemeClr w14:val="tx1"/>
                  </w14:solidFill>
                </w14:textFill>
              </w:rPr>
            </w:pPr>
          </w:p>
        </w:tc>
        <w:tc>
          <w:tcPr>
            <w:tcW w:w="953" w:type="dxa"/>
            <w:shd w:val="clear" w:color="auto" w:fill="auto"/>
            <w:noWrap/>
            <w:vAlign w:val="center"/>
          </w:tcPr>
          <w:p w14:paraId="6EB41E00">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6C890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18" w:type="dxa"/>
            <w:shd w:val="clear" w:color="auto" w:fill="auto"/>
            <w:vAlign w:val="center"/>
          </w:tcPr>
          <w:p w14:paraId="76B0ECA0">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33</w:t>
            </w:r>
          </w:p>
        </w:tc>
        <w:tc>
          <w:tcPr>
            <w:tcW w:w="1364" w:type="dxa"/>
            <w:shd w:val="clear" w:color="auto" w:fill="auto"/>
            <w:vAlign w:val="center"/>
          </w:tcPr>
          <w:p w14:paraId="5C8BED2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240G移动卡五年</w:t>
            </w:r>
          </w:p>
        </w:tc>
        <w:tc>
          <w:tcPr>
            <w:tcW w:w="1222" w:type="dxa"/>
            <w:shd w:val="clear" w:color="auto" w:fill="auto"/>
            <w:vAlign w:val="center"/>
          </w:tcPr>
          <w:p w14:paraId="64582389">
            <w:pPr>
              <w:jc w:val="center"/>
              <w:rPr>
                <w:rFonts w:hint="eastAsia" w:ascii="宋体" w:hAnsi="宋体" w:eastAsia="宋体" w:cs="宋体"/>
                <w:i w:val="0"/>
                <w:iCs w:val="0"/>
                <w:color w:val="000000"/>
                <w:kern w:val="2"/>
                <w:sz w:val="21"/>
                <w:szCs w:val="21"/>
                <w:u w:val="none"/>
                <w:lang w:val="en-US" w:eastAsia="zh-CN" w:bidi="ar-SA"/>
              </w:rPr>
            </w:pPr>
          </w:p>
        </w:tc>
        <w:tc>
          <w:tcPr>
            <w:tcW w:w="664" w:type="dxa"/>
            <w:shd w:val="clear" w:color="auto" w:fill="auto"/>
            <w:noWrap/>
            <w:vAlign w:val="center"/>
          </w:tcPr>
          <w:p w14:paraId="0C7349FD">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项</w:t>
            </w:r>
          </w:p>
        </w:tc>
        <w:tc>
          <w:tcPr>
            <w:tcW w:w="720" w:type="dxa"/>
            <w:shd w:val="clear" w:color="auto" w:fill="auto"/>
            <w:vAlign w:val="center"/>
          </w:tcPr>
          <w:p w14:paraId="76ADEDC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8</w:t>
            </w:r>
          </w:p>
        </w:tc>
        <w:tc>
          <w:tcPr>
            <w:tcW w:w="1050" w:type="dxa"/>
            <w:shd w:val="clear" w:color="auto" w:fill="auto"/>
            <w:noWrap/>
            <w:vAlign w:val="center"/>
          </w:tcPr>
          <w:p w14:paraId="29E8F550">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1116" w:type="dxa"/>
            <w:shd w:val="clear" w:color="auto" w:fill="auto"/>
            <w:noWrap/>
            <w:vAlign w:val="center"/>
          </w:tcPr>
          <w:p w14:paraId="65A6E5C5">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586" w:type="dxa"/>
            <w:shd w:val="clear" w:color="auto" w:fill="auto"/>
            <w:noWrap/>
            <w:vAlign w:val="center"/>
          </w:tcPr>
          <w:p w14:paraId="72EDFDD5">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982" w:type="dxa"/>
            <w:shd w:val="clear" w:color="auto" w:fill="auto"/>
            <w:noWrap/>
            <w:vAlign w:val="center"/>
          </w:tcPr>
          <w:p w14:paraId="1BE1875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955" w:type="dxa"/>
            <w:shd w:val="clear" w:color="auto" w:fill="auto"/>
            <w:noWrap/>
            <w:vAlign w:val="center"/>
          </w:tcPr>
          <w:p w14:paraId="5993CC4C">
            <w:pPr>
              <w:keepNext w:val="0"/>
              <w:keepLines w:val="0"/>
              <w:widowControl/>
              <w:suppressLineNumbers w:val="0"/>
              <w:jc w:val="right"/>
              <w:textAlignment w:val="center"/>
              <w:rPr>
                <w:rFonts w:hint="eastAsia" w:ascii="宋体" w:hAnsi="宋体" w:eastAsia="宋体" w:cs="宋体"/>
                <w:color w:val="000000" w:themeColor="text1"/>
                <w:sz w:val="21"/>
                <w:szCs w:val="21"/>
                <w:highlight w:val="none"/>
                <w:lang w:val="en-US"/>
                <w14:textFill>
                  <w14:solidFill>
                    <w14:schemeClr w14:val="tx1"/>
                  </w14:solidFill>
                </w14:textFill>
              </w:rPr>
            </w:pPr>
          </w:p>
        </w:tc>
        <w:tc>
          <w:tcPr>
            <w:tcW w:w="953" w:type="dxa"/>
            <w:shd w:val="clear" w:color="auto" w:fill="auto"/>
            <w:noWrap/>
            <w:vAlign w:val="center"/>
          </w:tcPr>
          <w:p w14:paraId="571409FC">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4F8B6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exact"/>
          <w:jc w:val="center"/>
        </w:trPr>
        <w:tc>
          <w:tcPr>
            <w:tcW w:w="518" w:type="dxa"/>
            <w:shd w:val="clear" w:color="auto" w:fill="auto"/>
            <w:vAlign w:val="center"/>
          </w:tcPr>
          <w:p w14:paraId="5EF736B2">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34</w:t>
            </w:r>
          </w:p>
        </w:tc>
        <w:tc>
          <w:tcPr>
            <w:tcW w:w="1364" w:type="dxa"/>
            <w:shd w:val="clear" w:color="auto" w:fill="auto"/>
            <w:vAlign w:val="center"/>
          </w:tcPr>
          <w:p w14:paraId="390425B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立杆</w:t>
            </w:r>
          </w:p>
        </w:tc>
        <w:tc>
          <w:tcPr>
            <w:tcW w:w="1222" w:type="dxa"/>
            <w:shd w:val="clear" w:color="auto" w:fill="auto"/>
            <w:vAlign w:val="center"/>
          </w:tcPr>
          <w:p w14:paraId="16DD6FF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（165mm 直径，高度 6 米）</w:t>
            </w:r>
          </w:p>
        </w:tc>
        <w:tc>
          <w:tcPr>
            <w:tcW w:w="664" w:type="dxa"/>
            <w:shd w:val="clear" w:color="auto" w:fill="auto"/>
            <w:noWrap/>
            <w:vAlign w:val="center"/>
          </w:tcPr>
          <w:p w14:paraId="110C32FC">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项</w:t>
            </w:r>
          </w:p>
        </w:tc>
        <w:tc>
          <w:tcPr>
            <w:tcW w:w="720" w:type="dxa"/>
            <w:shd w:val="clear" w:color="auto" w:fill="auto"/>
            <w:vAlign w:val="center"/>
          </w:tcPr>
          <w:p w14:paraId="1B0EF68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13</w:t>
            </w:r>
          </w:p>
        </w:tc>
        <w:tc>
          <w:tcPr>
            <w:tcW w:w="1050" w:type="dxa"/>
            <w:shd w:val="clear" w:color="auto" w:fill="auto"/>
            <w:noWrap/>
            <w:vAlign w:val="center"/>
          </w:tcPr>
          <w:p w14:paraId="4FAEF0BC">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1116" w:type="dxa"/>
            <w:shd w:val="clear" w:color="auto" w:fill="auto"/>
            <w:noWrap/>
            <w:vAlign w:val="center"/>
          </w:tcPr>
          <w:p w14:paraId="2EAA012D">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586" w:type="dxa"/>
            <w:shd w:val="clear" w:color="auto" w:fill="auto"/>
            <w:noWrap/>
            <w:vAlign w:val="center"/>
          </w:tcPr>
          <w:p w14:paraId="13143822">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982" w:type="dxa"/>
            <w:shd w:val="clear" w:color="auto" w:fill="auto"/>
            <w:noWrap/>
            <w:vAlign w:val="center"/>
          </w:tcPr>
          <w:p w14:paraId="5F21CB2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955" w:type="dxa"/>
            <w:shd w:val="clear" w:color="auto" w:fill="auto"/>
            <w:noWrap/>
            <w:vAlign w:val="center"/>
          </w:tcPr>
          <w:p w14:paraId="0807459C">
            <w:pPr>
              <w:keepNext w:val="0"/>
              <w:keepLines w:val="0"/>
              <w:widowControl/>
              <w:suppressLineNumbers w:val="0"/>
              <w:jc w:val="right"/>
              <w:textAlignment w:val="center"/>
              <w:rPr>
                <w:rFonts w:hint="eastAsia" w:ascii="宋体" w:hAnsi="宋体" w:eastAsia="宋体" w:cs="宋体"/>
                <w:color w:val="000000" w:themeColor="text1"/>
                <w:sz w:val="21"/>
                <w:szCs w:val="21"/>
                <w:highlight w:val="none"/>
                <w:lang w:val="en-US"/>
                <w14:textFill>
                  <w14:solidFill>
                    <w14:schemeClr w14:val="tx1"/>
                  </w14:solidFill>
                </w14:textFill>
              </w:rPr>
            </w:pPr>
          </w:p>
        </w:tc>
        <w:tc>
          <w:tcPr>
            <w:tcW w:w="953" w:type="dxa"/>
            <w:shd w:val="clear" w:color="auto" w:fill="auto"/>
            <w:noWrap/>
            <w:vAlign w:val="center"/>
          </w:tcPr>
          <w:p w14:paraId="139AC8B1">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05630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exact"/>
          <w:jc w:val="center"/>
        </w:trPr>
        <w:tc>
          <w:tcPr>
            <w:tcW w:w="518" w:type="dxa"/>
            <w:shd w:val="clear" w:color="auto" w:fill="auto"/>
            <w:vAlign w:val="center"/>
          </w:tcPr>
          <w:p w14:paraId="3198A70A">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35</w:t>
            </w:r>
          </w:p>
        </w:tc>
        <w:tc>
          <w:tcPr>
            <w:tcW w:w="1364" w:type="dxa"/>
            <w:shd w:val="clear" w:color="auto" w:fill="auto"/>
            <w:vAlign w:val="center"/>
          </w:tcPr>
          <w:p w14:paraId="6AFBCD3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硬盘录像机</w:t>
            </w:r>
          </w:p>
        </w:tc>
        <w:tc>
          <w:tcPr>
            <w:tcW w:w="1222" w:type="dxa"/>
            <w:shd w:val="clear" w:color="auto" w:fill="auto"/>
            <w:vAlign w:val="center"/>
          </w:tcPr>
          <w:p w14:paraId="4316D158">
            <w:pPr>
              <w:jc w:val="center"/>
              <w:rPr>
                <w:rFonts w:hint="eastAsia" w:ascii="宋体" w:hAnsi="宋体" w:eastAsia="宋体" w:cs="宋体"/>
                <w:i w:val="0"/>
                <w:iCs w:val="0"/>
                <w:color w:val="000000"/>
                <w:kern w:val="2"/>
                <w:sz w:val="21"/>
                <w:szCs w:val="21"/>
                <w:u w:val="none"/>
                <w:lang w:val="en-US" w:eastAsia="zh-CN" w:bidi="ar-SA"/>
              </w:rPr>
            </w:pPr>
          </w:p>
        </w:tc>
        <w:tc>
          <w:tcPr>
            <w:tcW w:w="664" w:type="dxa"/>
            <w:shd w:val="clear" w:color="auto" w:fill="auto"/>
            <w:noWrap/>
            <w:vAlign w:val="center"/>
          </w:tcPr>
          <w:p w14:paraId="3C440822">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个</w:t>
            </w:r>
          </w:p>
        </w:tc>
        <w:tc>
          <w:tcPr>
            <w:tcW w:w="720" w:type="dxa"/>
            <w:shd w:val="clear" w:color="auto" w:fill="auto"/>
            <w:vAlign w:val="center"/>
          </w:tcPr>
          <w:p w14:paraId="053377F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1050" w:type="dxa"/>
            <w:shd w:val="clear" w:color="auto" w:fill="auto"/>
            <w:noWrap/>
            <w:vAlign w:val="center"/>
          </w:tcPr>
          <w:p w14:paraId="39512FF7">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1116" w:type="dxa"/>
            <w:shd w:val="clear" w:color="auto" w:fill="auto"/>
            <w:noWrap/>
            <w:vAlign w:val="center"/>
          </w:tcPr>
          <w:p w14:paraId="1AE42445">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586" w:type="dxa"/>
            <w:shd w:val="clear" w:color="auto" w:fill="auto"/>
            <w:noWrap/>
            <w:vAlign w:val="center"/>
          </w:tcPr>
          <w:p w14:paraId="4AC38F54">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982" w:type="dxa"/>
            <w:shd w:val="clear" w:color="auto" w:fill="auto"/>
            <w:noWrap/>
            <w:vAlign w:val="center"/>
          </w:tcPr>
          <w:p w14:paraId="0BCF21E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955" w:type="dxa"/>
            <w:shd w:val="clear" w:color="auto" w:fill="auto"/>
            <w:noWrap/>
            <w:vAlign w:val="center"/>
          </w:tcPr>
          <w:p w14:paraId="127FD85D">
            <w:pPr>
              <w:keepNext w:val="0"/>
              <w:keepLines w:val="0"/>
              <w:widowControl/>
              <w:suppressLineNumbers w:val="0"/>
              <w:jc w:val="right"/>
              <w:textAlignment w:val="center"/>
              <w:rPr>
                <w:rFonts w:hint="eastAsia" w:ascii="宋体" w:hAnsi="宋体" w:eastAsia="宋体" w:cs="宋体"/>
                <w:color w:val="000000" w:themeColor="text1"/>
                <w:sz w:val="21"/>
                <w:szCs w:val="21"/>
                <w:highlight w:val="none"/>
                <w:lang w:val="en-US"/>
                <w14:textFill>
                  <w14:solidFill>
                    <w14:schemeClr w14:val="tx1"/>
                  </w14:solidFill>
                </w14:textFill>
              </w:rPr>
            </w:pPr>
          </w:p>
        </w:tc>
        <w:tc>
          <w:tcPr>
            <w:tcW w:w="953" w:type="dxa"/>
            <w:shd w:val="clear" w:color="auto" w:fill="auto"/>
            <w:noWrap/>
            <w:vAlign w:val="center"/>
          </w:tcPr>
          <w:p w14:paraId="100DDE2A">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67F4A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518" w:type="dxa"/>
            <w:shd w:val="clear" w:color="auto" w:fill="auto"/>
            <w:vAlign w:val="center"/>
          </w:tcPr>
          <w:p w14:paraId="1FAD4927">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36</w:t>
            </w:r>
          </w:p>
        </w:tc>
        <w:tc>
          <w:tcPr>
            <w:tcW w:w="1364" w:type="dxa"/>
            <w:shd w:val="clear" w:color="auto" w:fill="auto"/>
            <w:vAlign w:val="center"/>
          </w:tcPr>
          <w:p w14:paraId="0841232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10M 互联网专线五年</w:t>
            </w:r>
          </w:p>
        </w:tc>
        <w:tc>
          <w:tcPr>
            <w:tcW w:w="1222" w:type="dxa"/>
            <w:shd w:val="clear" w:color="auto" w:fill="auto"/>
            <w:vAlign w:val="center"/>
          </w:tcPr>
          <w:p w14:paraId="1F530A3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10M</w:t>
            </w:r>
          </w:p>
        </w:tc>
        <w:tc>
          <w:tcPr>
            <w:tcW w:w="664" w:type="dxa"/>
            <w:shd w:val="clear" w:color="auto" w:fill="auto"/>
            <w:noWrap/>
            <w:vAlign w:val="center"/>
          </w:tcPr>
          <w:p w14:paraId="5D68BA59">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项</w:t>
            </w:r>
          </w:p>
        </w:tc>
        <w:tc>
          <w:tcPr>
            <w:tcW w:w="720" w:type="dxa"/>
            <w:shd w:val="clear" w:color="auto" w:fill="auto"/>
            <w:vAlign w:val="center"/>
          </w:tcPr>
          <w:p w14:paraId="4611B29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1050" w:type="dxa"/>
            <w:shd w:val="clear" w:color="auto" w:fill="auto"/>
            <w:noWrap/>
            <w:vAlign w:val="center"/>
          </w:tcPr>
          <w:p w14:paraId="598A47A3">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1116" w:type="dxa"/>
            <w:shd w:val="clear" w:color="auto" w:fill="auto"/>
            <w:noWrap/>
            <w:vAlign w:val="center"/>
          </w:tcPr>
          <w:p w14:paraId="2DFB7D23">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586" w:type="dxa"/>
            <w:shd w:val="clear" w:color="auto" w:fill="auto"/>
            <w:noWrap/>
            <w:vAlign w:val="center"/>
          </w:tcPr>
          <w:p w14:paraId="468FF76E">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982" w:type="dxa"/>
            <w:shd w:val="clear" w:color="auto" w:fill="auto"/>
            <w:noWrap/>
            <w:vAlign w:val="center"/>
          </w:tcPr>
          <w:p w14:paraId="0EC7444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955" w:type="dxa"/>
            <w:shd w:val="clear" w:color="auto" w:fill="auto"/>
            <w:noWrap/>
            <w:vAlign w:val="center"/>
          </w:tcPr>
          <w:p w14:paraId="53B35EB8">
            <w:pPr>
              <w:keepNext w:val="0"/>
              <w:keepLines w:val="0"/>
              <w:widowControl/>
              <w:suppressLineNumbers w:val="0"/>
              <w:jc w:val="right"/>
              <w:textAlignment w:val="center"/>
              <w:rPr>
                <w:rFonts w:hint="eastAsia" w:ascii="宋体" w:hAnsi="宋体" w:eastAsia="宋体" w:cs="宋体"/>
                <w:color w:val="000000" w:themeColor="text1"/>
                <w:sz w:val="21"/>
                <w:szCs w:val="21"/>
                <w:highlight w:val="none"/>
                <w:lang w:val="en-US"/>
                <w14:textFill>
                  <w14:solidFill>
                    <w14:schemeClr w14:val="tx1"/>
                  </w14:solidFill>
                </w14:textFill>
              </w:rPr>
            </w:pPr>
          </w:p>
        </w:tc>
        <w:tc>
          <w:tcPr>
            <w:tcW w:w="953" w:type="dxa"/>
            <w:shd w:val="clear" w:color="auto" w:fill="auto"/>
            <w:noWrap/>
            <w:vAlign w:val="center"/>
          </w:tcPr>
          <w:p w14:paraId="45482D75">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03411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18" w:type="dxa"/>
            <w:shd w:val="clear" w:color="auto" w:fill="auto"/>
            <w:vAlign w:val="center"/>
          </w:tcPr>
          <w:p w14:paraId="03FF7957">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37</w:t>
            </w:r>
          </w:p>
        </w:tc>
        <w:tc>
          <w:tcPr>
            <w:tcW w:w="1364" w:type="dxa"/>
            <w:shd w:val="clear" w:color="auto" w:fill="auto"/>
            <w:vAlign w:val="center"/>
          </w:tcPr>
          <w:p w14:paraId="0EE2683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数据平台</w:t>
            </w:r>
          </w:p>
        </w:tc>
        <w:tc>
          <w:tcPr>
            <w:tcW w:w="1222" w:type="dxa"/>
            <w:shd w:val="clear" w:color="auto" w:fill="auto"/>
            <w:vAlign w:val="center"/>
          </w:tcPr>
          <w:p w14:paraId="0AAE3CAF">
            <w:pPr>
              <w:jc w:val="center"/>
              <w:rPr>
                <w:rFonts w:hint="eastAsia" w:ascii="宋体" w:hAnsi="宋体" w:eastAsia="宋体" w:cs="宋体"/>
                <w:i w:val="0"/>
                <w:iCs w:val="0"/>
                <w:color w:val="000000"/>
                <w:kern w:val="2"/>
                <w:sz w:val="21"/>
                <w:szCs w:val="21"/>
                <w:u w:val="none"/>
                <w:lang w:val="en-US" w:eastAsia="zh-CN" w:bidi="ar-SA"/>
              </w:rPr>
            </w:pPr>
          </w:p>
        </w:tc>
        <w:tc>
          <w:tcPr>
            <w:tcW w:w="664" w:type="dxa"/>
            <w:shd w:val="clear" w:color="auto" w:fill="auto"/>
            <w:noWrap/>
            <w:vAlign w:val="center"/>
          </w:tcPr>
          <w:p w14:paraId="1BE68146">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项</w:t>
            </w:r>
          </w:p>
        </w:tc>
        <w:tc>
          <w:tcPr>
            <w:tcW w:w="720" w:type="dxa"/>
            <w:shd w:val="clear" w:color="auto" w:fill="auto"/>
            <w:vAlign w:val="center"/>
          </w:tcPr>
          <w:p w14:paraId="4675B75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1050" w:type="dxa"/>
            <w:shd w:val="clear" w:color="auto" w:fill="auto"/>
            <w:noWrap/>
            <w:vAlign w:val="center"/>
          </w:tcPr>
          <w:p w14:paraId="2A4493A0">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1116" w:type="dxa"/>
            <w:shd w:val="clear" w:color="auto" w:fill="auto"/>
            <w:noWrap/>
            <w:vAlign w:val="center"/>
          </w:tcPr>
          <w:p w14:paraId="7CE23EBC">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586" w:type="dxa"/>
            <w:shd w:val="clear" w:color="auto" w:fill="auto"/>
            <w:noWrap/>
            <w:vAlign w:val="center"/>
          </w:tcPr>
          <w:p w14:paraId="6EF80181">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982" w:type="dxa"/>
            <w:shd w:val="clear" w:color="auto" w:fill="auto"/>
            <w:noWrap/>
            <w:vAlign w:val="center"/>
          </w:tcPr>
          <w:p w14:paraId="79906D9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955" w:type="dxa"/>
            <w:shd w:val="clear" w:color="auto" w:fill="auto"/>
            <w:noWrap/>
            <w:vAlign w:val="center"/>
          </w:tcPr>
          <w:p w14:paraId="2F33E433">
            <w:pPr>
              <w:keepNext w:val="0"/>
              <w:keepLines w:val="0"/>
              <w:widowControl/>
              <w:suppressLineNumbers w:val="0"/>
              <w:jc w:val="right"/>
              <w:textAlignment w:val="center"/>
              <w:rPr>
                <w:rFonts w:hint="eastAsia" w:ascii="宋体" w:hAnsi="宋体" w:eastAsia="宋体" w:cs="宋体"/>
                <w:color w:val="000000" w:themeColor="text1"/>
                <w:sz w:val="21"/>
                <w:szCs w:val="21"/>
                <w:highlight w:val="none"/>
                <w14:textFill>
                  <w14:solidFill>
                    <w14:schemeClr w14:val="tx1"/>
                  </w14:solidFill>
                </w14:textFill>
              </w:rPr>
            </w:pPr>
          </w:p>
        </w:tc>
        <w:tc>
          <w:tcPr>
            <w:tcW w:w="953" w:type="dxa"/>
            <w:shd w:val="clear" w:color="auto" w:fill="auto"/>
            <w:noWrap/>
            <w:vAlign w:val="center"/>
          </w:tcPr>
          <w:p w14:paraId="75102D84">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28830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exact"/>
          <w:jc w:val="center"/>
        </w:trPr>
        <w:tc>
          <w:tcPr>
            <w:tcW w:w="518" w:type="dxa"/>
            <w:shd w:val="clear" w:color="auto" w:fill="auto"/>
            <w:vAlign w:val="center"/>
          </w:tcPr>
          <w:p w14:paraId="62C341C7">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38</w:t>
            </w:r>
          </w:p>
        </w:tc>
        <w:tc>
          <w:tcPr>
            <w:tcW w:w="1364" w:type="dxa"/>
            <w:shd w:val="clear" w:color="auto" w:fill="auto"/>
            <w:vAlign w:val="center"/>
          </w:tcPr>
          <w:p w14:paraId="2AFFD01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服务器</w:t>
            </w:r>
          </w:p>
        </w:tc>
        <w:tc>
          <w:tcPr>
            <w:tcW w:w="1222" w:type="dxa"/>
            <w:shd w:val="clear" w:color="auto" w:fill="auto"/>
            <w:vAlign w:val="center"/>
          </w:tcPr>
          <w:p w14:paraId="1F6732CD">
            <w:pPr>
              <w:jc w:val="center"/>
              <w:rPr>
                <w:rFonts w:hint="eastAsia" w:ascii="宋体" w:hAnsi="宋体" w:eastAsia="宋体" w:cs="宋体"/>
                <w:i w:val="0"/>
                <w:iCs w:val="0"/>
                <w:color w:val="000000"/>
                <w:kern w:val="2"/>
                <w:sz w:val="21"/>
                <w:szCs w:val="21"/>
                <w:u w:val="none"/>
                <w:lang w:val="en-US" w:eastAsia="zh-CN" w:bidi="ar-SA"/>
              </w:rPr>
            </w:pPr>
          </w:p>
        </w:tc>
        <w:tc>
          <w:tcPr>
            <w:tcW w:w="664" w:type="dxa"/>
            <w:shd w:val="clear" w:color="auto" w:fill="auto"/>
            <w:noWrap/>
            <w:vAlign w:val="center"/>
          </w:tcPr>
          <w:p w14:paraId="753348B7">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台</w:t>
            </w:r>
          </w:p>
        </w:tc>
        <w:tc>
          <w:tcPr>
            <w:tcW w:w="720" w:type="dxa"/>
            <w:shd w:val="clear" w:color="auto" w:fill="auto"/>
            <w:vAlign w:val="center"/>
          </w:tcPr>
          <w:p w14:paraId="3465973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3</w:t>
            </w:r>
          </w:p>
        </w:tc>
        <w:tc>
          <w:tcPr>
            <w:tcW w:w="1050" w:type="dxa"/>
            <w:shd w:val="clear" w:color="auto" w:fill="auto"/>
            <w:noWrap/>
            <w:vAlign w:val="center"/>
          </w:tcPr>
          <w:p w14:paraId="0D894279">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1116" w:type="dxa"/>
            <w:shd w:val="clear" w:color="auto" w:fill="auto"/>
            <w:noWrap/>
            <w:vAlign w:val="center"/>
          </w:tcPr>
          <w:p w14:paraId="42089EEC">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586" w:type="dxa"/>
            <w:shd w:val="clear" w:color="auto" w:fill="auto"/>
            <w:noWrap/>
            <w:vAlign w:val="center"/>
          </w:tcPr>
          <w:p w14:paraId="18F5DC18">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982" w:type="dxa"/>
            <w:shd w:val="clear" w:color="auto" w:fill="auto"/>
            <w:noWrap/>
            <w:vAlign w:val="center"/>
          </w:tcPr>
          <w:p w14:paraId="68DC554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955" w:type="dxa"/>
            <w:shd w:val="clear" w:color="auto" w:fill="auto"/>
            <w:noWrap/>
            <w:vAlign w:val="center"/>
          </w:tcPr>
          <w:p w14:paraId="4AF279C6">
            <w:pPr>
              <w:keepNext w:val="0"/>
              <w:keepLines w:val="0"/>
              <w:widowControl/>
              <w:suppressLineNumbers w:val="0"/>
              <w:jc w:val="right"/>
              <w:textAlignment w:val="center"/>
              <w:rPr>
                <w:rFonts w:hint="eastAsia" w:ascii="宋体" w:hAnsi="宋体" w:eastAsia="宋体" w:cs="宋体"/>
                <w:color w:val="000000" w:themeColor="text1"/>
                <w:sz w:val="21"/>
                <w:szCs w:val="21"/>
                <w:highlight w:val="none"/>
                <w14:textFill>
                  <w14:solidFill>
                    <w14:schemeClr w14:val="tx1"/>
                  </w14:solidFill>
                </w14:textFill>
              </w:rPr>
            </w:pPr>
          </w:p>
        </w:tc>
        <w:tc>
          <w:tcPr>
            <w:tcW w:w="953" w:type="dxa"/>
            <w:shd w:val="clear" w:color="auto" w:fill="auto"/>
            <w:noWrap/>
            <w:vAlign w:val="center"/>
          </w:tcPr>
          <w:p w14:paraId="468FDB88">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2941A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exact"/>
          <w:jc w:val="center"/>
        </w:trPr>
        <w:tc>
          <w:tcPr>
            <w:tcW w:w="518" w:type="dxa"/>
            <w:shd w:val="clear" w:color="auto" w:fill="auto"/>
            <w:vAlign w:val="center"/>
          </w:tcPr>
          <w:p w14:paraId="18EFC6C1">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39</w:t>
            </w:r>
          </w:p>
        </w:tc>
        <w:tc>
          <w:tcPr>
            <w:tcW w:w="1364" w:type="dxa"/>
            <w:shd w:val="clear" w:color="auto" w:fill="auto"/>
            <w:vAlign w:val="center"/>
          </w:tcPr>
          <w:p w14:paraId="1377A28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展示屏</w:t>
            </w:r>
          </w:p>
        </w:tc>
        <w:tc>
          <w:tcPr>
            <w:tcW w:w="1222" w:type="dxa"/>
            <w:shd w:val="clear" w:color="auto" w:fill="auto"/>
            <w:vAlign w:val="center"/>
          </w:tcPr>
          <w:p w14:paraId="1F273FFB">
            <w:pPr>
              <w:jc w:val="center"/>
              <w:rPr>
                <w:rFonts w:hint="eastAsia" w:ascii="宋体" w:hAnsi="宋体" w:eastAsia="宋体" w:cs="宋体"/>
                <w:i w:val="0"/>
                <w:iCs w:val="0"/>
                <w:color w:val="000000"/>
                <w:kern w:val="2"/>
                <w:sz w:val="21"/>
                <w:szCs w:val="21"/>
                <w:u w:val="none"/>
                <w:lang w:val="en-US" w:eastAsia="zh-CN" w:bidi="ar-SA"/>
              </w:rPr>
            </w:pPr>
          </w:p>
        </w:tc>
        <w:tc>
          <w:tcPr>
            <w:tcW w:w="664" w:type="dxa"/>
            <w:shd w:val="clear" w:color="auto" w:fill="auto"/>
            <w:noWrap/>
            <w:vAlign w:val="center"/>
          </w:tcPr>
          <w:p w14:paraId="4DD80BF4">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个</w:t>
            </w:r>
          </w:p>
        </w:tc>
        <w:tc>
          <w:tcPr>
            <w:tcW w:w="720" w:type="dxa"/>
            <w:shd w:val="clear" w:color="auto" w:fill="auto"/>
            <w:vAlign w:val="center"/>
          </w:tcPr>
          <w:p w14:paraId="35F0F71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1050" w:type="dxa"/>
            <w:shd w:val="clear" w:color="auto" w:fill="auto"/>
            <w:noWrap/>
            <w:vAlign w:val="center"/>
          </w:tcPr>
          <w:p w14:paraId="7C301C5A">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1116" w:type="dxa"/>
            <w:shd w:val="clear" w:color="auto" w:fill="auto"/>
            <w:noWrap/>
            <w:vAlign w:val="center"/>
          </w:tcPr>
          <w:p w14:paraId="5D7973EE">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586" w:type="dxa"/>
            <w:shd w:val="clear" w:color="auto" w:fill="auto"/>
            <w:noWrap/>
            <w:vAlign w:val="center"/>
          </w:tcPr>
          <w:p w14:paraId="4662541C">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982" w:type="dxa"/>
            <w:shd w:val="clear" w:color="auto" w:fill="auto"/>
            <w:noWrap/>
            <w:vAlign w:val="center"/>
          </w:tcPr>
          <w:p w14:paraId="501BBCB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955" w:type="dxa"/>
            <w:shd w:val="clear" w:color="auto" w:fill="auto"/>
            <w:noWrap/>
            <w:vAlign w:val="center"/>
          </w:tcPr>
          <w:p w14:paraId="28421D94">
            <w:pPr>
              <w:keepNext w:val="0"/>
              <w:keepLines w:val="0"/>
              <w:widowControl/>
              <w:suppressLineNumbers w:val="0"/>
              <w:jc w:val="right"/>
              <w:textAlignment w:val="center"/>
              <w:rPr>
                <w:rFonts w:hint="eastAsia" w:ascii="宋体" w:hAnsi="宋体" w:eastAsia="宋体" w:cs="宋体"/>
                <w:color w:val="000000" w:themeColor="text1"/>
                <w:sz w:val="21"/>
                <w:szCs w:val="21"/>
                <w:highlight w:val="none"/>
                <w14:textFill>
                  <w14:solidFill>
                    <w14:schemeClr w14:val="tx1"/>
                  </w14:solidFill>
                </w14:textFill>
              </w:rPr>
            </w:pPr>
          </w:p>
        </w:tc>
        <w:tc>
          <w:tcPr>
            <w:tcW w:w="953" w:type="dxa"/>
            <w:shd w:val="clear" w:color="auto" w:fill="auto"/>
            <w:noWrap/>
            <w:vAlign w:val="center"/>
          </w:tcPr>
          <w:p w14:paraId="36819000">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59E8D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jc w:val="center"/>
        </w:trPr>
        <w:tc>
          <w:tcPr>
            <w:tcW w:w="518" w:type="dxa"/>
            <w:shd w:val="clear" w:color="auto" w:fill="auto"/>
            <w:vAlign w:val="center"/>
          </w:tcPr>
          <w:p w14:paraId="300C2B41">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40</w:t>
            </w:r>
          </w:p>
        </w:tc>
        <w:tc>
          <w:tcPr>
            <w:tcW w:w="1364" w:type="dxa"/>
            <w:shd w:val="clear" w:color="auto" w:fill="auto"/>
            <w:vAlign w:val="center"/>
          </w:tcPr>
          <w:p w14:paraId="1A188BA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交换机</w:t>
            </w:r>
          </w:p>
        </w:tc>
        <w:tc>
          <w:tcPr>
            <w:tcW w:w="1222" w:type="dxa"/>
            <w:shd w:val="clear" w:color="auto" w:fill="auto"/>
            <w:vAlign w:val="center"/>
          </w:tcPr>
          <w:p w14:paraId="7170713A">
            <w:pPr>
              <w:jc w:val="center"/>
              <w:rPr>
                <w:rFonts w:hint="eastAsia" w:ascii="宋体" w:hAnsi="宋体" w:eastAsia="宋体" w:cs="宋体"/>
                <w:i w:val="0"/>
                <w:iCs w:val="0"/>
                <w:color w:val="000000"/>
                <w:kern w:val="2"/>
                <w:sz w:val="21"/>
                <w:szCs w:val="21"/>
                <w:u w:val="none"/>
                <w:lang w:val="en-US" w:eastAsia="zh-CN" w:bidi="ar-SA"/>
              </w:rPr>
            </w:pPr>
          </w:p>
        </w:tc>
        <w:tc>
          <w:tcPr>
            <w:tcW w:w="664" w:type="dxa"/>
            <w:shd w:val="clear" w:color="auto" w:fill="auto"/>
            <w:noWrap/>
            <w:vAlign w:val="center"/>
          </w:tcPr>
          <w:p w14:paraId="2951BA60">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个</w:t>
            </w:r>
          </w:p>
        </w:tc>
        <w:tc>
          <w:tcPr>
            <w:tcW w:w="720" w:type="dxa"/>
            <w:shd w:val="clear" w:color="auto" w:fill="auto"/>
            <w:vAlign w:val="center"/>
          </w:tcPr>
          <w:p w14:paraId="4362444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3</w:t>
            </w:r>
          </w:p>
        </w:tc>
        <w:tc>
          <w:tcPr>
            <w:tcW w:w="1050" w:type="dxa"/>
            <w:shd w:val="clear" w:color="auto" w:fill="auto"/>
            <w:noWrap/>
            <w:vAlign w:val="center"/>
          </w:tcPr>
          <w:p w14:paraId="3BB8443F">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1116" w:type="dxa"/>
            <w:shd w:val="clear" w:color="auto" w:fill="auto"/>
            <w:noWrap/>
            <w:vAlign w:val="center"/>
          </w:tcPr>
          <w:p w14:paraId="3784E051">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586" w:type="dxa"/>
            <w:shd w:val="clear" w:color="auto" w:fill="auto"/>
            <w:noWrap/>
            <w:vAlign w:val="center"/>
          </w:tcPr>
          <w:p w14:paraId="11BC62F3">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982" w:type="dxa"/>
            <w:shd w:val="clear" w:color="auto" w:fill="auto"/>
            <w:noWrap/>
            <w:vAlign w:val="center"/>
          </w:tcPr>
          <w:p w14:paraId="701CFE0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955" w:type="dxa"/>
            <w:shd w:val="clear" w:color="auto" w:fill="auto"/>
            <w:noWrap/>
            <w:vAlign w:val="center"/>
          </w:tcPr>
          <w:p w14:paraId="651D3316">
            <w:pPr>
              <w:keepNext w:val="0"/>
              <w:keepLines w:val="0"/>
              <w:widowControl/>
              <w:suppressLineNumbers w:val="0"/>
              <w:jc w:val="right"/>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953" w:type="dxa"/>
            <w:shd w:val="clear" w:color="auto" w:fill="auto"/>
            <w:noWrap/>
            <w:vAlign w:val="center"/>
          </w:tcPr>
          <w:p w14:paraId="3A22F6AD">
            <w:pPr>
              <w:jc w:val="center"/>
              <w:rPr>
                <w:rFonts w:hint="eastAsia" w:ascii="宋体" w:hAnsi="宋体" w:eastAsia="宋体" w:cs="宋体"/>
                <w:color w:val="000000" w:themeColor="text1"/>
                <w:sz w:val="21"/>
                <w:szCs w:val="21"/>
                <w:highlight w:val="none"/>
                <w:lang w:val="en-US"/>
                <w14:textFill>
                  <w14:solidFill>
                    <w14:schemeClr w14:val="tx1"/>
                  </w14:solidFill>
                </w14:textFill>
              </w:rPr>
            </w:pPr>
          </w:p>
        </w:tc>
      </w:tr>
      <w:tr w14:paraId="0323B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exact"/>
          <w:jc w:val="center"/>
        </w:trPr>
        <w:tc>
          <w:tcPr>
            <w:tcW w:w="518" w:type="dxa"/>
            <w:shd w:val="clear" w:color="auto" w:fill="auto"/>
            <w:vAlign w:val="center"/>
          </w:tcPr>
          <w:p w14:paraId="53189336">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41</w:t>
            </w:r>
          </w:p>
        </w:tc>
        <w:tc>
          <w:tcPr>
            <w:tcW w:w="1364" w:type="dxa"/>
            <w:shd w:val="clear" w:color="auto" w:fill="auto"/>
            <w:vAlign w:val="center"/>
          </w:tcPr>
          <w:p w14:paraId="74ED4F9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柴油发电机</w:t>
            </w:r>
          </w:p>
        </w:tc>
        <w:tc>
          <w:tcPr>
            <w:tcW w:w="1222" w:type="dxa"/>
            <w:shd w:val="clear" w:color="auto" w:fill="auto"/>
            <w:vAlign w:val="center"/>
          </w:tcPr>
          <w:p w14:paraId="0397904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100kw</w:t>
            </w:r>
          </w:p>
        </w:tc>
        <w:tc>
          <w:tcPr>
            <w:tcW w:w="664" w:type="dxa"/>
            <w:shd w:val="clear" w:color="auto" w:fill="auto"/>
            <w:noWrap/>
            <w:vAlign w:val="center"/>
          </w:tcPr>
          <w:p w14:paraId="40B218B6">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台</w:t>
            </w:r>
          </w:p>
        </w:tc>
        <w:tc>
          <w:tcPr>
            <w:tcW w:w="720" w:type="dxa"/>
            <w:shd w:val="clear" w:color="auto" w:fill="auto"/>
            <w:vAlign w:val="center"/>
          </w:tcPr>
          <w:p w14:paraId="2F4E9E3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1050" w:type="dxa"/>
            <w:shd w:val="clear" w:color="auto" w:fill="auto"/>
            <w:noWrap/>
            <w:vAlign w:val="center"/>
          </w:tcPr>
          <w:p w14:paraId="13E851F4">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1116" w:type="dxa"/>
            <w:shd w:val="clear" w:color="auto" w:fill="auto"/>
            <w:noWrap/>
            <w:vAlign w:val="center"/>
          </w:tcPr>
          <w:p w14:paraId="11CD72FC">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586" w:type="dxa"/>
            <w:shd w:val="clear" w:color="auto" w:fill="auto"/>
            <w:noWrap/>
            <w:vAlign w:val="center"/>
          </w:tcPr>
          <w:p w14:paraId="44F65353">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982" w:type="dxa"/>
            <w:shd w:val="clear" w:color="auto" w:fill="auto"/>
            <w:noWrap/>
            <w:vAlign w:val="center"/>
          </w:tcPr>
          <w:p w14:paraId="7E711C9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955" w:type="dxa"/>
            <w:shd w:val="clear" w:color="auto" w:fill="auto"/>
            <w:noWrap/>
            <w:vAlign w:val="center"/>
          </w:tcPr>
          <w:p w14:paraId="284BE4D5">
            <w:pPr>
              <w:keepNext w:val="0"/>
              <w:keepLines w:val="0"/>
              <w:widowControl/>
              <w:suppressLineNumbers w:val="0"/>
              <w:jc w:val="right"/>
              <w:textAlignment w:val="center"/>
              <w:rPr>
                <w:rFonts w:hint="eastAsia" w:ascii="宋体" w:hAnsi="宋体" w:eastAsia="宋体" w:cs="宋体"/>
                <w:color w:val="000000" w:themeColor="text1"/>
                <w:sz w:val="21"/>
                <w:szCs w:val="21"/>
                <w:highlight w:val="none"/>
                <w14:textFill>
                  <w14:solidFill>
                    <w14:schemeClr w14:val="tx1"/>
                  </w14:solidFill>
                </w14:textFill>
              </w:rPr>
            </w:pPr>
          </w:p>
        </w:tc>
        <w:tc>
          <w:tcPr>
            <w:tcW w:w="953" w:type="dxa"/>
            <w:shd w:val="clear" w:color="auto" w:fill="auto"/>
            <w:noWrap/>
            <w:vAlign w:val="center"/>
          </w:tcPr>
          <w:p w14:paraId="65AB1891">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3E199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jc w:val="center"/>
        </w:trPr>
        <w:tc>
          <w:tcPr>
            <w:tcW w:w="518" w:type="dxa"/>
            <w:shd w:val="clear" w:color="auto" w:fill="auto"/>
            <w:vAlign w:val="center"/>
          </w:tcPr>
          <w:p w14:paraId="04FBADEB">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42</w:t>
            </w:r>
          </w:p>
        </w:tc>
        <w:tc>
          <w:tcPr>
            <w:tcW w:w="1364" w:type="dxa"/>
            <w:shd w:val="clear" w:color="auto" w:fill="auto"/>
            <w:vAlign w:val="center"/>
          </w:tcPr>
          <w:p w14:paraId="468E365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柴油发电机</w:t>
            </w:r>
          </w:p>
        </w:tc>
        <w:tc>
          <w:tcPr>
            <w:tcW w:w="1222" w:type="dxa"/>
            <w:shd w:val="clear" w:color="auto" w:fill="auto"/>
            <w:vAlign w:val="center"/>
          </w:tcPr>
          <w:p w14:paraId="1A0664F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50kw</w:t>
            </w:r>
          </w:p>
        </w:tc>
        <w:tc>
          <w:tcPr>
            <w:tcW w:w="664" w:type="dxa"/>
            <w:shd w:val="clear" w:color="auto" w:fill="auto"/>
            <w:noWrap/>
            <w:vAlign w:val="center"/>
          </w:tcPr>
          <w:p w14:paraId="427A1A47">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台</w:t>
            </w:r>
          </w:p>
        </w:tc>
        <w:tc>
          <w:tcPr>
            <w:tcW w:w="720" w:type="dxa"/>
            <w:shd w:val="clear" w:color="auto" w:fill="auto"/>
            <w:vAlign w:val="center"/>
          </w:tcPr>
          <w:p w14:paraId="7DF7232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050" w:type="dxa"/>
            <w:shd w:val="clear" w:color="auto" w:fill="auto"/>
            <w:noWrap/>
            <w:vAlign w:val="center"/>
          </w:tcPr>
          <w:p w14:paraId="49AA9E9A">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1116" w:type="dxa"/>
            <w:shd w:val="clear" w:color="auto" w:fill="auto"/>
            <w:noWrap/>
            <w:vAlign w:val="center"/>
          </w:tcPr>
          <w:p w14:paraId="5DF67140">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586" w:type="dxa"/>
            <w:shd w:val="clear" w:color="auto" w:fill="auto"/>
            <w:noWrap/>
            <w:vAlign w:val="center"/>
          </w:tcPr>
          <w:p w14:paraId="5E0645C2">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982" w:type="dxa"/>
            <w:shd w:val="clear" w:color="auto" w:fill="auto"/>
            <w:noWrap/>
            <w:vAlign w:val="center"/>
          </w:tcPr>
          <w:p w14:paraId="7208CEB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955" w:type="dxa"/>
            <w:shd w:val="clear" w:color="auto" w:fill="auto"/>
            <w:noWrap/>
            <w:vAlign w:val="center"/>
          </w:tcPr>
          <w:p w14:paraId="44C4C6C3">
            <w:pPr>
              <w:keepNext w:val="0"/>
              <w:keepLines w:val="0"/>
              <w:widowControl/>
              <w:suppressLineNumbers w:val="0"/>
              <w:jc w:val="right"/>
              <w:textAlignment w:val="center"/>
              <w:rPr>
                <w:rFonts w:hint="eastAsia" w:ascii="宋体" w:hAnsi="宋体" w:eastAsia="宋体" w:cs="宋体"/>
                <w:color w:val="000000" w:themeColor="text1"/>
                <w:sz w:val="21"/>
                <w:szCs w:val="21"/>
                <w:highlight w:val="none"/>
                <w14:textFill>
                  <w14:solidFill>
                    <w14:schemeClr w14:val="tx1"/>
                  </w14:solidFill>
                </w14:textFill>
              </w:rPr>
            </w:pPr>
          </w:p>
        </w:tc>
        <w:tc>
          <w:tcPr>
            <w:tcW w:w="953" w:type="dxa"/>
            <w:shd w:val="clear" w:color="auto" w:fill="auto"/>
            <w:noWrap/>
            <w:vAlign w:val="center"/>
          </w:tcPr>
          <w:p w14:paraId="6E5F3D4F">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223DC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exact"/>
          <w:jc w:val="center"/>
        </w:trPr>
        <w:tc>
          <w:tcPr>
            <w:tcW w:w="518" w:type="dxa"/>
            <w:shd w:val="clear" w:color="auto" w:fill="auto"/>
            <w:vAlign w:val="center"/>
          </w:tcPr>
          <w:p w14:paraId="063CEC96">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43</w:t>
            </w:r>
          </w:p>
        </w:tc>
        <w:tc>
          <w:tcPr>
            <w:tcW w:w="1364" w:type="dxa"/>
            <w:shd w:val="clear" w:color="auto" w:fill="auto"/>
            <w:vAlign w:val="center"/>
          </w:tcPr>
          <w:p w14:paraId="161114D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太阳能灯具</w:t>
            </w:r>
          </w:p>
        </w:tc>
        <w:tc>
          <w:tcPr>
            <w:tcW w:w="1222" w:type="dxa"/>
            <w:shd w:val="clear" w:color="auto" w:fill="auto"/>
            <w:vAlign w:val="center"/>
          </w:tcPr>
          <w:p w14:paraId="479B20D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（40WLED灯）</w:t>
            </w:r>
          </w:p>
        </w:tc>
        <w:tc>
          <w:tcPr>
            <w:tcW w:w="664" w:type="dxa"/>
            <w:shd w:val="clear" w:color="auto" w:fill="auto"/>
            <w:noWrap/>
            <w:vAlign w:val="center"/>
          </w:tcPr>
          <w:p w14:paraId="6DBDFC65">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套</w:t>
            </w:r>
          </w:p>
        </w:tc>
        <w:tc>
          <w:tcPr>
            <w:tcW w:w="720" w:type="dxa"/>
            <w:shd w:val="clear" w:color="auto" w:fill="auto"/>
            <w:vAlign w:val="center"/>
          </w:tcPr>
          <w:p w14:paraId="6208F3B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31</w:t>
            </w:r>
          </w:p>
        </w:tc>
        <w:tc>
          <w:tcPr>
            <w:tcW w:w="1050" w:type="dxa"/>
            <w:shd w:val="clear" w:color="auto" w:fill="auto"/>
            <w:noWrap/>
            <w:vAlign w:val="center"/>
          </w:tcPr>
          <w:p w14:paraId="25DA3100">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1116" w:type="dxa"/>
            <w:shd w:val="clear" w:color="auto" w:fill="auto"/>
            <w:noWrap/>
            <w:vAlign w:val="center"/>
          </w:tcPr>
          <w:p w14:paraId="32F92AB4">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586" w:type="dxa"/>
            <w:shd w:val="clear" w:color="auto" w:fill="auto"/>
            <w:noWrap/>
            <w:vAlign w:val="center"/>
          </w:tcPr>
          <w:p w14:paraId="092F43C2">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982" w:type="dxa"/>
            <w:shd w:val="clear" w:color="auto" w:fill="auto"/>
            <w:noWrap/>
            <w:vAlign w:val="center"/>
          </w:tcPr>
          <w:p w14:paraId="67BFB88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955" w:type="dxa"/>
            <w:shd w:val="clear" w:color="auto" w:fill="auto"/>
            <w:noWrap/>
            <w:vAlign w:val="center"/>
          </w:tcPr>
          <w:p w14:paraId="21DFFA64">
            <w:pPr>
              <w:keepNext w:val="0"/>
              <w:keepLines w:val="0"/>
              <w:widowControl/>
              <w:suppressLineNumbers w:val="0"/>
              <w:jc w:val="right"/>
              <w:textAlignment w:val="center"/>
              <w:rPr>
                <w:rFonts w:hint="eastAsia" w:ascii="宋体" w:hAnsi="宋体" w:eastAsia="宋体" w:cs="宋体"/>
                <w:color w:val="000000" w:themeColor="text1"/>
                <w:sz w:val="21"/>
                <w:szCs w:val="21"/>
                <w:highlight w:val="none"/>
                <w:lang w:val="en-US"/>
                <w14:textFill>
                  <w14:solidFill>
                    <w14:schemeClr w14:val="tx1"/>
                  </w14:solidFill>
                </w14:textFill>
              </w:rPr>
            </w:pPr>
          </w:p>
        </w:tc>
        <w:tc>
          <w:tcPr>
            <w:tcW w:w="953" w:type="dxa"/>
            <w:shd w:val="clear" w:color="auto" w:fill="auto"/>
            <w:noWrap/>
            <w:vAlign w:val="center"/>
          </w:tcPr>
          <w:p w14:paraId="6D9990F2">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44171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exact"/>
          <w:jc w:val="center"/>
        </w:trPr>
        <w:tc>
          <w:tcPr>
            <w:tcW w:w="518" w:type="dxa"/>
            <w:shd w:val="clear" w:color="auto" w:fill="auto"/>
            <w:vAlign w:val="center"/>
          </w:tcPr>
          <w:p w14:paraId="78CDD273">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44</w:t>
            </w:r>
          </w:p>
        </w:tc>
        <w:tc>
          <w:tcPr>
            <w:tcW w:w="1364" w:type="dxa"/>
            <w:shd w:val="clear" w:color="auto" w:fill="auto"/>
            <w:vAlign w:val="center"/>
          </w:tcPr>
          <w:p w14:paraId="483026E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太阳能板</w:t>
            </w:r>
          </w:p>
        </w:tc>
        <w:tc>
          <w:tcPr>
            <w:tcW w:w="1222" w:type="dxa"/>
            <w:shd w:val="clear" w:color="auto" w:fill="auto"/>
            <w:vAlign w:val="center"/>
          </w:tcPr>
          <w:p w14:paraId="58123FA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（80W单晶太阳能电池板）</w:t>
            </w:r>
          </w:p>
        </w:tc>
        <w:tc>
          <w:tcPr>
            <w:tcW w:w="664" w:type="dxa"/>
            <w:shd w:val="clear" w:color="auto" w:fill="auto"/>
            <w:noWrap/>
            <w:vAlign w:val="center"/>
          </w:tcPr>
          <w:p w14:paraId="23BB8AF5">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套</w:t>
            </w:r>
          </w:p>
        </w:tc>
        <w:tc>
          <w:tcPr>
            <w:tcW w:w="720" w:type="dxa"/>
            <w:shd w:val="clear" w:color="auto" w:fill="auto"/>
            <w:vAlign w:val="center"/>
          </w:tcPr>
          <w:p w14:paraId="1ABB02A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31</w:t>
            </w:r>
          </w:p>
        </w:tc>
        <w:tc>
          <w:tcPr>
            <w:tcW w:w="1050" w:type="dxa"/>
            <w:shd w:val="clear" w:color="auto" w:fill="auto"/>
            <w:noWrap/>
            <w:vAlign w:val="center"/>
          </w:tcPr>
          <w:p w14:paraId="4AF68FC0">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1116" w:type="dxa"/>
            <w:shd w:val="clear" w:color="auto" w:fill="auto"/>
            <w:noWrap/>
            <w:vAlign w:val="center"/>
          </w:tcPr>
          <w:p w14:paraId="05AF9123">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586" w:type="dxa"/>
            <w:shd w:val="clear" w:color="auto" w:fill="auto"/>
            <w:noWrap/>
            <w:vAlign w:val="center"/>
          </w:tcPr>
          <w:p w14:paraId="60F76C60">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982" w:type="dxa"/>
            <w:shd w:val="clear" w:color="auto" w:fill="auto"/>
            <w:noWrap/>
            <w:vAlign w:val="center"/>
          </w:tcPr>
          <w:p w14:paraId="07214F4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955" w:type="dxa"/>
            <w:shd w:val="clear" w:color="auto" w:fill="auto"/>
            <w:noWrap/>
            <w:vAlign w:val="center"/>
          </w:tcPr>
          <w:p w14:paraId="35BD40BD">
            <w:pPr>
              <w:keepNext w:val="0"/>
              <w:keepLines w:val="0"/>
              <w:widowControl/>
              <w:suppressLineNumbers w:val="0"/>
              <w:jc w:val="right"/>
              <w:textAlignment w:val="center"/>
              <w:rPr>
                <w:rFonts w:hint="eastAsia" w:ascii="宋体" w:hAnsi="宋体" w:eastAsia="宋体" w:cs="宋体"/>
                <w:color w:val="000000" w:themeColor="text1"/>
                <w:sz w:val="21"/>
                <w:szCs w:val="21"/>
                <w:highlight w:val="none"/>
                <w:lang w:val="en-US"/>
                <w14:textFill>
                  <w14:solidFill>
                    <w14:schemeClr w14:val="tx1"/>
                  </w14:solidFill>
                </w14:textFill>
              </w:rPr>
            </w:pPr>
          </w:p>
        </w:tc>
        <w:tc>
          <w:tcPr>
            <w:tcW w:w="953" w:type="dxa"/>
            <w:shd w:val="clear" w:color="auto" w:fill="auto"/>
            <w:noWrap/>
            <w:vAlign w:val="center"/>
          </w:tcPr>
          <w:p w14:paraId="650331E7">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2532D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exact"/>
          <w:jc w:val="center"/>
        </w:trPr>
        <w:tc>
          <w:tcPr>
            <w:tcW w:w="518" w:type="dxa"/>
            <w:shd w:val="clear" w:color="auto" w:fill="auto"/>
            <w:vAlign w:val="center"/>
          </w:tcPr>
          <w:p w14:paraId="156169F3">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45</w:t>
            </w:r>
          </w:p>
        </w:tc>
        <w:tc>
          <w:tcPr>
            <w:tcW w:w="1364" w:type="dxa"/>
            <w:shd w:val="clear" w:color="auto" w:fill="auto"/>
            <w:vAlign w:val="center"/>
          </w:tcPr>
          <w:p w14:paraId="3EAE34E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路灯蓄电池</w:t>
            </w:r>
          </w:p>
        </w:tc>
        <w:tc>
          <w:tcPr>
            <w:tcW w:w="1222" w:type="dxa"/>
            <w:shd w:val="clear" w:color="auto" w:fill="auto"/>
            <w:vAlign w:val="center"/>
          </w:tcPr>
          <w:p w14:paraId="14396A4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12V 80Ah）</w:t>
            </w:r>
          </w:p>
        </w:tc>
        <w:tc>
          <w:tcPr>
            <w:tcW w:w="664" w:type="dxa"/>
            <w:shd w:val="clear" w:color="auto" w:fill="auto"/>
            <w:noWrap/>
            <w:vAlign w:val="center"/>
          </w:tcPr>
          <w:p w14:paraId="35A6593A">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套</w:t>
            </w:r>
          </w:p>
        </w:tc>
        <w:tc>
          <w:tcPr>
            <w:tcW w:w="720" w:type="dxa"/>
            <w:shd w:val="clear" w:color="auto" w:fill="auto"/>
            <w:vAlign w:val="center"/>
          </w:tcPr>
          <w:p w14:paraId="436FC7F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31</w:t>
            </w:r>
          </w:p>
        </w:tc>
        <w:tc>
          <w:tcPr>
            <w:tcW w:w="1050" w:type="dxa"/>
            <w:shd w:val="clear" w:color="auto" w:fill="auto"/>
            <w:noWrap/>
            <w:vAlign w:val="center"/>
          </w:tcPr>
          <w:p w14:paraId="59A9E558">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1116" w:type="dxa"/>
            <w:shd w:val="clear" w:color="auto" w:fill="auto"/>
            <w:noWrap/>
            <w:vAlign w:val="center"/>
          </w:tcPr>
          <w:p w14:paraId="119BD7B2">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586" w:type="dxa"/>
            <w:shd w:val="clear" w:color="auto" w:fill="auto"/>
            <w:noWrap/>
            <w:vAlign w:val="center"/>
          </w:tcPr>
          <w:p w14:paraId="00A2D762">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982" w:type="dxa"/>
            <w:shd w:val="clear" w:color="auto" w:fill="auto"/>
            <w:noWrap/>
            <w:vAlign w:val="center"/>
          </w:tcPr>
          <w:p w14:paraId="017BF21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955" w:type="dxa"/>
            <w:shd w:val="clear" w:color="auto" w:fill="auto"/>
            <w:noWrap/>
            <w:vAlign w:val="center"/>
          </w:tcPr>
          <w:p w14:paraId="2E90E23D">
            <w:pPr>
              <w:keepNext w:val="0"/>
              <w:keepLines w:val="0"/>
              <w:widowControl/>
              <w:suppressLineNumbers w:val="0"/>
              <w:jc w:val="right"/>
              <w:textAlignment w:val="center"/>
              <w:rPr>
                <w:rFonts w:hint="eastAsia" w:ascii="宋体" w:hAnsi="宋体" w:eastAsia="宋体" w:cs="宋体"/>
                <w:color w:val="000000" w:themeColor="text1"/>
                <w:sz w:val="21"/>
                <w:szCs w:val="21"/>
                <w:highlight w:val="none"/>
                <w:lang w:val="en-US"/>
                <w14:textFill>
                  <w14:solidFill>
                    <w14:schemeClr w14:val="tx1"/>
                  </w14:solidFill>
                </w14:textFill>
              </w:rPr>
            </w:pPr>
          </w:p>
        </w:tc>
        <w:tc>
          <w:tcPr>
            <w:tcW w:w="953" w:type="dxa"/>
            <w:shd w:val="clear" w:color="auto" w:fill="auto"/>
            <w:noWrap/>
            <w:vAlign w:val="center"/>
          </w:tcPr>
          <w:p w14:paraId="1F0A2485">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06E45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exact"/>
          <w:jc w:val="center"/>
        </w:trPr>
        <w:tc>
          <w:tcPr>
            <w:tcW w:w="518" w:type="dxa"/>
            <w:shd w:val="clear" w:color="auto" w:fill="auto"/>
            <w:vAlign w:val="center"/>
          </w:tcPr>
          <w:p w14:paraId="4148EF3A">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46</w:t>
            </w:r>
          </w:p>
        </w:tc>
        <w:tc>
          <w:tcPr>
            <w:tcW w:w="1364" w:type="dxa"/>
            <w:shd w:val="clear" w:color="auto" w:fill="auto"/>
            <w:vAlign w:val="center"/>
          </w:tcPr>
          <w:p w14:paraId="0BA65B0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太阳能杆</w:t>
            </w:r>
          </w:p>
        </w:tc>
        <w:tc>
          <w:tcPr>
            <w:tcW w:w="1222" w:type="dxa"/>
            <w:shd w:val="clear" w:color="auto" w:fill="auto"/>
            <w:vAlign w:val="center"/>
          </w:tcPr>
          <w:p w14:paraId="01A2588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（Q235 4mm厚度 高度6米）</w:t>
            </w:r>
          </w:p>
        </w:tc>
        <w:tc>
          <w:tcPr>
            <w:tcW w:w="664" w:type="dxa"/>
            <w:shd w:val="clear" w:color="auto" w:fill="auto"/>
            <w:noWrap/>
            <w:vAlign w:val="center"/>
          </w:tcPr>
          <w:p w14:paraId="2CBF2ABC">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套</w:t>
            </w:r>
          </w:p>
        </w:tc>
        <w:tc>
          <w:tcPr>
            <w:tcW w:w="720" w:type="dxa"/>
            <w:shd w:val="clear" w:color="auto" w:fill="auto"/>
            <w:vAlign w:val="center"/>
          </w:tcPr>
          <w:p w14:paraId="7FFB814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31</w:t>
            </w:r>
          </w:p>
        </w:tc>
        <w:tc>
          <w:tcPr>
            <w:tcW w:w="1050" w:type="dxa"/>
            <w:shd w:val="clear" w:color="auto" w:fill="auto"/>
            <w:noWrap/>
            <w:vAlign w:val="center"/>
          </w:tcPr>
          <w:p w14:paraId="0BEAD3D1">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1116" w:type="dxa"/>
            <w:shd w:val="clear" w:color="auto" w:fill="auto"/>
            <w:noWrap/>
            <w:vAlign w:val="center"/>
          </w:tcPr>
          <w:p w14:paraId="69D26E57">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586" w:type="dxa"/>
            <w:shd w:val="clear" w:color="auto" w:fill="auto"/>
            <w:noWrap/>
            <w:vAlign w:val="center"/>
          </w:tcPr>
          <w:p w14:paraId="27CFAD21">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982" w:type="dxa"/>
            <w:shd w:val="clear" w:color="auto" w:fill="auto"/>
            <w:noWrap/>
            <w:vAlign w:val="center"/>
          </w:tcPr>
          <w:p w14:paraId="322A38F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955" w:type="dxa"/>
            <w:shd w:val="clear" w:color="auto" w:fill="auto"/>
            <w:noWrap/>
            <w:vAlign w:val="center"/>
          </w:tcPr>
          <w:p w14:paraId="243E3CD5">
            <w:pPr>
              <w:keepNext w:val="0"/>
              <w:keepLines w:val="0"/>
              <w:widowControl/>
              <w:suppressLineNumbers w:val="0"/>
              <w:jc w:val="right"/>
              <w:textAlignment w:val="center"/>
              <w:rPr>
                <w:rFonts w:hint="eastAsia" w:ascii="宋体" w:hAnsi="宋体" w:eastAsia="宋体" w:cs="宋体"/>
                <w:color w:val="000000" w:themeColor="text1"/>
                <w:sz w:val="21"/>
                <w:szCs w:val="21"/>
                <w:highlight w:val="none"/>
                <w:lang w:val="en-US"/>
                <w14:textFill>
                  <w14:solidFill>
                    <w14:schemeClr w14:val="tx1"/>
                  </w14:solidFill>
                </w14:textFill>
              </w:rPr>
            </w:pPr>
          </w:p>
        </w:tc>
        <w:tc>
          <w:tcPr>
            <w:tcW w:w="953" w:type="dxa"/>
            <w:shd w:val="clear" w:color="auto" w:fill="auto"/>
            <w:noWrap/>
            <w:vAlign w:val="center"/>
          </w:tcPr>
          <w:p w14:paraId="32D1DB1F">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73A9C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jc w:val="center"/>
        </w:trPr>
        <w:tc>
          <w:tcPr>
            <w:tcW w:w="518" w:type="dxa"/>
            <w:shd w:val="clear" w:color="auto" w:fill="auto"/>
            <w:vAlign w:val="center"/>
          </w:tcPr>
          <w:p w14:paraId="4FA78626">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47</w:t>
            </w:r>
          </w:p>
        </w:tc>
        <w:tc>
          <w:tcPr>
            <w:tcW w:w="1364" w:type="dxa"/>
            <w:shd w:val="clear" w:color="auto" w:fill="auto"/>
            <w:vAlign w:val="center"/>
          </w:tcPr>
          <w:p w14:paraId="64EF394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路灯基础</w:t>
            </w:r>
          </w:p>
        </w:tc>
        <w:tc>
          <w:tcPr>
            <w:tcW w:w="1222" w:type="dxa"/>
            <w:shd w:val="clear" w:color="auto" w:fill="auto"/>
            <w:vAlign w:val="center"/>
          </w:tcPr>
          <w:p w14:paraId="38C364D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（70*70*80cm 基础）</w:t>
            </w:r>
          </w:p>
        </w:tc>
        <w:tc>
          <w:tcPr>
            <w:tcW w:w="664" w:type="dxa"/>
            <w:shd w:val="clear" w:color="auto" w:fill="auto"/>
            <w:noWrap/>
            <w:vAlign w:val="center"/>
          </w:tcPr>
          <w:p w14:paraId="0B92D310">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套</w:t>
            </w:r>
          </w:p>
        </w:tc>
        <w:tc>
          <w:tcPr>
            <w:tcW w:w="720" w:type="dxa"/>
            <w:shd w:val="clear" w:color="auto" w:fill="auto"/>
            <w:vAlign w:val="center"/>
          </w:tcPr>
          <w:p w14:paraId="2E4E1B2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31</w:t>
            </w:r>
          </w:p>
        </w:tc>
        <w:tc>
          <w:tcPr>
            <w:tcW w:w="1050" w:type="dxa"/>
            <w:shd w:val="clear" w:color="auto" w:fill="auto"/>
            <w:noWrap/>
            <w:vAlign w:val="center"/>
          </w:tcPr>
          <w:p w14:paraId="565AD00B">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1116" w:type="dxa"/>
            <w:shd w:val="clear" w:color="auto" w:fill="auto"/>
            <w:noWrap/>
            <w:vAlign w:val="center"/>
          </w:tcPr>
          <w:p w14:paraId="419CF746">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586" w:type="dxa"/>
            <w:shd w:val="clear" w:color="auto" w:fill="auto"/>
            <w:noWrap/>
            <w:vAlign w:val="center"/>
          </w:tcPr>
          <w:p w14:paraId="3399EA6F">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982" w:type="dxa"/>
            <w:shd w:val="clear" w:color="auto" w:fill="auto"/>
            <w:noWrap/>
            <w:vAlign w:val="center"/>
          </w:tcPr>
          <w:p w14:paraId="715338D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955" w:type="dxa"/>
            <w:shd w:val="clear" w:color="auto" w:fill="auto"/>
            <w:noWrap/>
            <w:vAlign w:val="center"/>
          </w:tcPr>
          <w:p w14:paraId="3A0E610E">
            <w:pPr>
              <w:keepNext w:val="0"/>
              <w:keepLines w:val="0"/>
              <w:widowControl/>
              <w:suppressLineNumbers w:val="0"/>
              <w:jc w:val="right"/>
              <w:textAlignment w:val="center"/>
              <w:rPr>
                <w:rFonts w:hint="eastAsia" w:ascii="宋体" w:hAnsi="宋体" w:eastAsia="宋体" w:cs="宋体"/>
                <w:color w:val="000000" w:themeColor="text1"/>
                <w:sz w:val="21"/>
                <w:szCs w:val="21"/>
                <w:highlight w:val="none"/>
                <w:lang w:val="en-US"/>
                <w14:textFill>
                  <w14:solidFill>
                    <w14:schemeClr w14:val="tx1"/>
                  </w14:solidFill>
                </w14:textFill>
              </w:rPr>
            </w:pPr>
          </w:p>
        </w:tc>
        <w:tc>
          <w:tcPr>
            <w:tcW w:w="953" w:type="dxa"/>
            <w:shd w:val="clear" w:color="auto" w:fill="auto"/>
            <w:noWrap/>
            <w:vAlign w:val="center"/>
          </w:tcPr>
          <w:p w14:paraId="4CAAE49E">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56AAD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18" w:type="dxa"/>
            <w:shd w:val="clear" w:color="auto" w:fill="auto"/>
            <w:vAlign w:val="center"/>
          </w:tcPr>
          <w:p w14:paraId="3E3A8D82">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48</w:t>
            </w:r>
          </w:p>
        </w:tc>
        <w:tc>
          <w:tcPr>
            <w:tcW w:w="1364" w:type="dxa"/>
            <w:shd w:val="clear" w:color="auto" w:fill="auto"/>
            <w:vAlign w:val="center"/>
          </w:tcPr>
          <w:p w14:paraId="7637139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路灯辅材</w:t>
            </w:r>
          </w:p>
        </w:tc>
        <w:tc>
          <w:tcPr>
            <w:tcW w:w="1222" w:type="dxa"/>
            <w:shd w:val="clear" w:color="auto" w:fill="auto"/>
            <w:vAlign w:val="center"/>
          </w:tcPr>
          <w:p w14:paraId="6224C380">
            <w:pPr>
              <w:jc w:val="center"/>
              <w:rPr>
                <w:rFonts w:hint="eastAsia" w:ascii="宋体" w:hAnsi="宋体" w:eastAsia="宋体" w:cs="宋体"/>
                <w:i w:val="0"/>
                <w:iCs w:val="0"/>
                <w:color w:val="000000"/>
                <w:kern w:val="2"/>
                <w:sz w:val="21"/>
                <w:szCs w:val="21"/>
                <w:u w:val="none"/>
                <w:lang w:val="en-US" w:eastAsia="zh-CN" w:bidi="ar-SA"/>
              </w:rPr>
            </w:pPr>
          </w:p>
        </w:tc>
        <w:tc>
          <w:tcPr>
            <w:tcW w:w="664" w:type="dxa"/>
            <w:shd w:val="clear" w:color="auto" w:fill="auto"/>
            <w:noWrap/>
            <w:vAlign w:val="center"/>
          </w:tcPr>
          <w:p w14:paraId="091C81EE">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套</w:t>
            </w:r>
          </w:p>
        </w:tc>
        <w:tc>
          <w:tcPr>
            <w:tcW w:w="720" w:type="dxa"/>
            <w:shd w:val="clear" w:color="auto" w:fill="auto"/>
            <w:vAlign w:val="center"/>
          </w:tcPr>
          <w:p w14:paraId="1796A57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31</w:t>
            </w:r>
          </w:p>
        </w:tc>
        <w:tc>
          <w:tcPr>
            <w:tcW w:w="1050" w:type="dxa"/>
            <w:shd w:val="clear" w:color="auto" w:fill="auto"/>
            <w:noWrap/>
            <w:vAlign w:val="center"/>
          </w:tcPr>
          <w:p w14:paraId="446A91CF">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1116" w:type="dxa"/>
            <w:shd w:val="clear" w:color="auto" w:fill="auto"/>
            <w:noWrap/>
            <w:vAlign w:val="center"/>
          </w:tcPr>
          <w:p w14:paraId="0C0CFBBF">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586" w:type="dxa"/>
            <w:shd w:val="clear" w:color="auto" w:fill="auto"/>
            <w:noWrap/>
            <w:vAlign w:val="center"/>
          </w:tcPr>
          <w:p w14:paraId="538BD990">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982" w:type="dxa"/>
            <w:shd w:val="clear" w:color="auto" w:fill="auto"/>
            <w:noWrap/>
            <w:vAlign w:val="center"/>
          </w:tcPr>
          <w:p w14:paraId="642EFB2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955" w:type="dxa"/>
            <w:shd w:val="clear" w:color="auto" w:fill="auto"/>
            <w:noWrap/>
            <w:vAlign w:val="center"/>
          </w:tcPr>
          <w:p w14:paraId="1D715F7B">
            <w:pPr>
              <w:keepNext w:val="0"/>
              <w:keepLines w:val="0"/>
              <w:widowControl/>
              <w:suppressLineNumbers w:val="0"/>
              <w:jc w:val="right"/>
              <w:textAlignment w:val="center"/>
              <w:rPr>
                <w:rFonts w:hint="eastAsia" w:ascii="宋体" w:hAnsi="宋体" w:eastAsia="宋体" w:cs="宋体"/>
                <w:color w:val="000000" w:themeColor="text1"/>
                <w:sz w:val="21"/>
                <w:szCs w:val="21"/>
                <w:highlight w:val="none"/>
                <w14:textFill>
                  <w14:solidFill>
                    <w14:schemeClr w14:val="tx1"/>
                  </w14:solidFill>
                </w14:textFill>
              </w:rPr>
            </w:pPr>
          </w:p>
        </w:tc>
        <w:tc>
          <w:tcPr>
            <w:tcW w:w="953" w:type="dxa"/>
            <w:shd w:val="clear" w:color="auto" w:fill="auto"/>
            <w:noWrap/>
            <w:vAlign w:val="center"/>
          </w:tcPr>
          <w:p w14:paraId="4F31F230">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296A1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518" w:type="dxa"/>
            <w:shd w:val="clear" w:color="auto" w:fill="auto"/>
            <w:vAlign w:val="center"/>
          </w:tcPr>
          <w:p w14:paraId="4C4F398D">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49</w:t>
            </w:r>
          </w:p>
        </w:tc>
        <w:tc>
          <w:tcPr>
            <w:tcW w:w="1364" w:type="dxa"/>
            <w:shd w:val="clear" w:color="auto" w:fill="auto"/>
            <w:vAlign w:val="center"/>
          </w:tcPr>
          <w:p w14:paraId="1C6104B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雷达液位计</w:t>
            </w:r>
          </w:p>
        </w:tc>
        <w:tc>
          <w:tcPr>
            <w:tcW w:w="1222" w:type="dxa"/>
            <w:shd w:val="clear" w:color="auto" w:fill="auto"/>
            <w:vAlign w:val="center"/>
          </w:tcPr>
          <w:p w14:paraId="0EED7D4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（30m量程）</w:t>
            </w:r>
          </w:p>
        </w:tc>
        <w:tc>
          <w:tcPr>
            <w:tcW w:w="664" w:type="dxa"/>
            <w:shd w:val="clear" w:color="auto" w:fill="auto"/>
            <w:noWrap/>
            <w:vAlign w:val="center"/>
          </w:tcPr>
          <w:p w14:paraId="4FAEFA7F">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个</w:t>
            </w:r>
          </w:p>
        </w:tc>
        <w:tc>
          <w:tcPr>
            <w:tcW w:w="720" w:type="dxa"/>
            <w:shd w:val="clear" w:color="auto" w:fill="auto"/>
            <w:vAlign w:val="center"/>
          </w:tcPr>
          <w:p w14:paraId="7C5E5BB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050" w:type="dxa"/>
            <w:shd w:val="clear" w:color="auto" w:fill="auto"/>
            <w:noWrap/>
            <w:vAlign w:val="center"/>
          </w:tcPr>
          <w:p w14:paraId="2522633E">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1116" w:type="dxa"/>
            <w:shd w:val="clear" w:color="auto" w:fill="auto"/>
            <w:noWrap/>
            <w:vAlign w:val="center"/>
          </w:tcPr>
          <w:p w14:paraId="0B324F72">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586" w:type="dxa"/>
            <w:shd w:val="clear" w:color="auto" w:fill="auto"/>
            <w:noWrap/>
            <w:vAlign w:val="center"/>
          </w:tcPr>
          <w:p w14:paraId="6923B073">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982" w:type="dxa"/>
            <w:shd w:val="clear" w:color="auto" w:fill="auto"/>
            <w:noWrap/>
            <w:vAlign w:val="center"/>
          </w:tcPr>
          <w:p w14:paraId="5153C0B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955" w:type="dxa"/>
            <w:shd w:val="clear" w:color="auto" w:fill="auto"/>
            <w:noWrap/>
            <w:vAlign w:val="center"/>
          </w:tcPr>
          <w:p w14:paraId="5A2E8071">
            <w:pPr>
              <w:keepNext w:val="0"/>
              <w:keepLines w:val="0"/>
              <w:widowControl/>
              <w:suppressLineNumbers w:val="0"/>
              <w:jc w:val="right"/>
              <w:textAlignment w:val="center"/>
              <w:rPr>
                <w:rFonts w:hint="eastAsia" w:ascii="宋体" w:hAnsi="宋体" w:eastAsia="宋体" w:cs="宋体"/>
                <w:color w:val="000000" w:themeColor="text1"/>
                <w:sz w:val="21"/>
                <w:szCs w:val="21"/>
                <w:highlight w:val="none"/>
                <w:lang w:val="en-US"/>
                <w14:textFill>
                  <w14:solidFill>
                    <w14:schemeClr w14:val="tx1"/>
                  </w14:solidFill>
                </w14:textFill>
              </w:rPr>
            </w:pPr>
          </w:p>
        </w:tc>
        <w:tc>
          <w:tcPr>
            <w:tcW w:w="953" w:type="dxa"/>
            <w:shd w:val="clear" w:color="auto" w:fill="auto"/>
            <w:noWrap/>
            <w:vAlign w:val="center"/>
          </w:tcPr>
          <w:p w14:paraId="626BBE23">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695B8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jc w:val="center"/>
        </w:trPr>
        <w:tc>
          <w:tcPr>
            <w:tcW w:w="518" w:type="dxa"/>
            <w:shd w:val="clear" w:color="auto" w:fill="auto"/>
            <w:vAlign w:val="center"/>
          </w:tcPr>
          <w:p w14:paraId="348B2C78">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50</w:t>
            </w:r>
          </w:p>
        </w:tc>
        <w:tc>
          <w:tcPr>
            <w:tcW w:w="1364" w:type="dxa"/>
            <w:shd w:val="clear" w:color="auto" w:fill="auto"/>
            <w:vAlign w:val="center"/>
          </w:tcPr>
          <w:p w14:paraId="752C8F2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内存卡</w:t>
            </w:r>
          </w:p>
        </w:tc>
        <w:tc>
          <w:tcPr>
            <w:tcW w:w="1222" w:type="dxa"/>
            <w:shd w:val="clear" w:color="auto" w:fill="auto"/>
            <w:vAlign w:val="center"/>
          </w:tcPr>
          <w:p w14:paraId="769DF7F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256G</w:t>
            </w:r>
          </w:p>
        </w:tc>
        <w:tc>
          <w:tcPr>
            <w:tcW w:w="664" w:type="dxa"/>
            <w:shd w:val="clear" w:color="auto" w:fill="auto"/>
            <w:noWrap/>
            <w:vAlign w:val="center"/>
          </w:tcPr>
          <w:p w14:paraId="0535D6B9">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个</w:t>
            </w:r>
          </w:p>
        </w:tc>
        <w:tc>
          <w:tcPr>
            <w:tcW w:w="720" w:type="dxa"/>
            <w:shd w:val="clear" w:color="auto" w:fill="auto"/>
            <w:vAlign w:val="center"/>
          </w:tcPr>
          <w:p w14:paraId="3389D84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10</w:t>
            </w:r>
          </w:p>
        </w:tc>
        <w:tc>
          <w:tcPr>
            <w:tcW w:w="1050" w:type="dxa"/>
            <w:shd w:val="clear" w:color="auto" w:fill="auto"/>
            <w:noWrap/>
            <w:vAlign w:val="center"/>
          </w:tcPr>
          <w:p w14:paraId="655DD57D">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1116" w:type="dxa"/>
            <w:shd w:val="clear" w:color="auto" w:fill="auto"/>
            <w:noWrap/>
            <w:vAlign w:val="center"/>
          </w:tcPr>
          <w:p w14:paraId="3262D093">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586" w:type="dxa"/>
            <w:shd w:val="clear" w:color="auto" w:fill="auto"/>
            <w:noWrap/>
            <w:vAlign w:val="center"/>
          </w:tcPr>
          <w:p w14:paraId="4D151D0C">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982" w:type="dxa"/>
            <w:shd w:val="clear" w:color="auto" w:fill="auto"/>
            <w:noWrap/>
            <w:vAlign w:val="center"/>
          </w:tcPr>
          <w:p w14:paraId="3B1311F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955" w:type="dxa"/>
            <w:shd w:val="clear" w:color="auto" w:fill="auto"/>
            <w:noWrap/>
            <w:vAlign w:val="center"/>
          </w:tcPr>
          <w:p w14:paraId="1E69EE82">
            <w:pPr>
              <w:keepNext w:val="0"/>
              <w:keepLines w:val="0"/>
              <w:widowControl/>
              <w:suppressLineNumbers w:val="0"/>
              <w:jc w:val="right"/>
              <w:textAlignment w:val="center"/>
              <w:rPr>
                <w:rFonts w:hint="eastAsia" w:ascii="宋体" w:hAnsi="宋体" w:eastAsia="宋体" w:cs="宋体"/>
                <w:color w:val="000000" w:themeColor="text1"/>
                <w:sz w:val="21"/>
                <w:szCs w:val="21"/>
                <w:highlight w:val="none"/>
                <w14:textFill>
                  <w14:solidFill>
                    <w14:schemeClr w14:val="tx1"/>
                  </w14:solidFill>
                </w14:textFill>
              </w:rPr>
            </w:pPr>
          </w:p>
        </w:tc>
        <w:tc>
          <w:tcPr>
            <w:tcW w:w="953" w:type="dxa"/>
            <w:shd w:val="clear" w:color="auto" w:fill="auto"/>
            <w:noWrap/>
            <w:vAlign w:val="center"/>
          </w:tcPr>
          <w:p w14:paraId="1D217533">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5D74D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exact"/>
          <w:jc w:val="center"/>
        </w:trPr>
        <w:tc>
          <w:tcPr>
            <w:tcW w:w="518" w:type="dxa"/>
            <w:shd w:val="clear" w:color="auto" w:fill="auto"/>
            <w:vAlign w:val="center"/>
          </w:tcPr>
          <w:p w14:paraId="5254627C">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51</w:t>
            </w:r>
          </w:p>
        </w:tc>
        <w:tc>
          <w:tcPr>
            <w:tcW w:w="1364" w:type="dxa"/>
            <w:shd w:val="clear" w:color="auto" w:fill="auto"/>
            <w:vAlign w:val="center"/>
          </w:tcPr>
          <w:p w14:paraId="7F82DBF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简易水位报警器（含基础）</w:t>
            </w:r>
          </w:p>
        </w:tc>
        <w:tc>
          <w:tcPr>
            <w:tcW w:w="1222" w:type="dxa"/>
            <w:shd w:val="clear" w:color="auto" w:fill="auto"/>
            <w:vAlign w:val="center"/>
          </w:tcPr>
          <w:p w14:paraId="1DF4F441">
            <w:pPr>
              <w:jc w:val="center"/>
              <w:rPr>
                <w:rFonts w:hint="eastAsia" w:ascii="宋体" w:hAnsi="宋体" w:eastAsia="宋体" w:cs="宋体"/>
                <w:i w:val="0"/>
                <w:iCs w:val="0"/>
                <w:color w:val="000000"/>
                <w:kern w:val="2"/>
                <w:sz w:val="21"/>
                <w:szCs w:val="21"/>
                <w:u w:val="none"/>
                <w:lang w:val="en-US" w:eastAsia="zh-CN" w:bidi="ar-SA"/>
              </w:rPr>
            </w:pPr>
          </w:p>
        </w:tc>
        <w:tc>
          <w:tcPr>
            <w:tcW w:w="664" w:type="dxa"/>
            <w:shd w:val="clear" w:color="auto" w:fill="auto"/>
            <w:noWrap/>
            <w:vAlign w:val="center"/>
          </w:tcPr>
          <w:p w14:paraId="7E432976">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个</w:t>
            </w:r>
          </w:p>
        </w:tc>
        <w:tc>
          <w:tcPr>
            <w:tcW w:w="720" w:type="dxa"/>
            <w:shd w:val="clear" w:color="auto" w:fill="auto"/>
            <w:vAlign w:val="center"/>
          </w:tcPr>
          <w:p w14:paraId="192D1DF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050" w:type="dxa"/>
            <w:shd w:val="clear" w:color="auto" w:fill="auto"/>
            <w:noWrap/>
            <w:vAlign w:val="center"/>
          </w:tcPr>
          <w:p w14:paraId="6E55FEE1">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1116" w:type="dxa"/>
            <w:shd w:val="clear" w:color="auto" w:fill="auto"/>
            <w:noWrap/>
            <w:vAlign w:val="center"/>
          </w:tcPr>
          <w:p w14:paraId="3917D3C4">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586" w:type="dxa"/>
            <w:shd w:val="clear" w:color="auto" w:fill="auto"/>
            <w:noWrap/>
            <w:vAlign w:val="center"/>
          </w:tcPr>
          <w:p w14:paraId="771BA794">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982" w:type="dxa"/>
            <w:shd w:val="clear" w:color="auto" w:fill="auto"/>
            <w:noWrap/>
            <w:vAlign w:val="center"/>
          </w:tcPr>
          <w:p w14:paraId="6F2391B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955" w:type="dxa"/>
            <w:shd w:val="clear" w:color="auto" w:fill="auto"/>
            <w:noWrap/>
            <w:vAlign w:val="center"/>
          </w:tcPr>
          <w:p w14:paraId="7A033706">
            <w:pPr>
              <w:keepNext w:val="0"/>
              <w:keepLines w:val="0"/>
              <w:widowControl/>
              <w:suppressLineNumbers w:val="0"/>
              <w:jc w:val="right"/>
              <w:textAlignment w:val="center"/>
              <w:rPr>
                <w:rFonts w:hint="eastAsia" w:ascii="宋体" w:hAnsi="宋体" w:eastAsia="宋体" w:cs="宋体"/>
                <w:color w:val="000000" w:themeColor="text1"/>
                <w:sz w:val="21"/>
                <w:szCs w:val="21"/>
                <w:highlight w:val="none"/>
                <w:lang w:val="en-US"/>
                <w14:textFill>
                  <w14:solidFill>
                    <w14:schemeClr w14:val="tx1"/>
                  </w14:solidFill>
                </w14:textFill>
              </w:rPr>
            </w:pPr>
          </w:p>
        </w:tc>
        <w:tc>
          <w:tcPr>
            <w:tcW w:w="953" w:type="dxa"/>
            <w:shd w:val="clear" w:color="auto" w:fill="auto"/>
            <w:noWrap/>
            <w:vAlign w:val="center"/>
          </w:tcPr>
          <w:p w14:paraId="4CD9EE1B">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40F79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518" w:type="dxa"/>
            <w:shd w:val="clear" w:color="auto" w:fill="auto"/>
            <w:vAlign w:val="center"/>
          </w:tcPr>
          <w:p w14:paraId="714714A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5</w:t>
            </w:r>
            <w:bookmarkStart w:id="126" w:name="_GoBack"/>
            <w:bookmarkEnd w:id="126"/>
            <w:r>
              <w:rPr>
                <w:rFonts w:hint="default" w:ascii="Times New Roman" w:hAnsi="Times New Roman" w:eastAsia="宋体" w:cs="Times New Roman"/>
                <w:i w:val="0"/>
                <w:iCs w:val="0"/>
                <w:color w:val="000000"/>
                <w:kern w:val="0"/>
                <w:sz w:val="22"/>
                <w:szCs w:val="22"/>
                <w:u w:val="none"/>
                <w:lang w:val="en-US" w:eastAsia="zh-CN" w:bidi="ar"/>
              </w:rPr>
              <w:t>2</w:t>
            </w:r>
          </w:p>
        </w:tc>
        <w:tc>
          <w:tcPr>
            <w:tcW w:w="1364" w:type="dxa"/>
            <w:shd w:val="clear" w:color="auto" w:fill="auto"/>
            <w:vAlign w:val="center"/>
          </w:tcPr>
          <w:p w14:paraId="59ED0CE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孔口保护装置</w:t>
            </w:r>
          </w:p>
        </w:tc>
        <w:tc>
          <w:tcPr>
            <w:tcW w:w="1222" w:type="dxa"/>
            <w:shd w:val="clear" w:color="auto" w:fill="auto"/>
            <w:vAlign w:val="center"/>
          </w:tcPr>
          <w:p w14:paraId="5599F3DA">
            <w:pPr>
              <w:jc w:val="center"/>
              <w:rPr>
                <w:rFonts w:hint="eastAsia" w:ascii="宋体" w:hAnsi="宋体" w:eastAsia="宋体" w:cs="宋体"/>
                <w:i w:val="0"/>
                <w:iCs w:val="0"/>
                <w:color w:val="000000"/>
                <w:kern w:val="0"/>
                <w:sz w:val="21"/>
                <w:szCs w:val="21"/>
                <w:u w:val="none"/>
                <w:lang w:val="en-US" w:eastAsia="zh-CN" w:bidi="ar"/>
              </w:rPr>
            </w:pPr>
          </w:p>
        </w:tc>
        <w:tc>
          <w:tcPr>
            <w:tcW w:w="664" w:type="dxa"/>
            <w:shd w:val="clear" w:color="auto" w:fill="auto"/>
            <w:noWrap/>
            <w:vAlign w:val="center"/>
          </w:tcPr>
          <w:p w14:paraId="25303E4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项</w:t>
            </w:r>
          </w:p>
        </w:tc>
        <w:tc>
          <w:tcPr>
            <w:tcW w:w="720" w:type="dxa"/>
            <w:shd w:val="clear" w:color="auto" w:fill="auto"/>
            <w:vAlign w:val="center"/>
          </w:tcPr>
          <w:p w14:paraId="422AE96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050" w:type="dxa"/>
            <w:shd w:val="clear" w:color="auto" w:fill="auto"/>
            <w:noWrap/>
            <w:vAlign w:val="center"/>
          </w:tcPr>
          <w:p w14:paraId="56A5421A">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1116" w:type="dxa"/>
            <w:shd w:val="clear" w:color="auto" w:fill="auto"/>
            <w:noWrap/>
            <w:vAlign w:val="center"/>
          </w:tcPr>
          <w:p w14:paraId="22E3EEC1">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586" w:type="dxa"/>
            <w:shd w:val="clear" w:color="auto" w:fill="auto"/>
            <w:noWrap/>
            <w:vAlign w:val="center"/>
          </w:tcPr>
          <w:p w14:paraId="1EF22395">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982" w:type="dxa"/>
            <w:shd w:val="clear" w:color="auto" w:fill="auto"/>
            <w:noWrap/>
            <w:vAlign w:val="center"/>
          </w:tcPr>
          <w:p w14:paraId="330DC57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955" w:type="dxa"/>
            <w:shd w:val="clear" w:color="auto" w:fill="auto"/>
            <w:noWrap/>
            <w:vAlign w:val="center"/>
          </w:tcPr>
          <w:p w14:paraId="7DA91ED9">
            <w:pPr>
              <w:keepNext w:val="0"/>
              <w:keepLines w:val="0"/>
              <w:widowControl/>
              <w:suppressLineNumbers w:val="0"/>
              <w:jc w:val="right"/>
              <w:textAlignment w:val="center"/>
              <w:rPr>
                <w:rFonts w:hint="eastAsia" w:ascii="宋体" w:hAnsi="宋体" w:eastAsia="宋体" w:cs="宋体"/>
                <w:color w:val="000000" w:themeColor="text1"/>
                <w:sz w:val="21"/>
                <w:szCs w:val="21"/>
                <w:highlight w:val="none"/>
                <w:lang w:val="en-US"/>
                <w14:textFill>
                  <w14:solidFill>
                    <w14:schemeClr w14:val="tx1"/>
                  </w14:solidFill>
                </w14:textFill>
              </w:rPr>
            </w:pPr>
          </w:p>
        </w:tc>
        <w:tc>
          <w:tcPr>
            <w:tcW w:w="953" w:type="dxa"/>
            <w:shd w:val="clear" w:color="auto" w:fill="auto"/>
            <w:noWrap/>
            <w:vAlign w:val="center"/>
          </w:tcPr>
          <w:p w14:paraId="639939EC">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2E4D3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jc w:val="center"/>
        </w:trPr>
        <w:tc>
          <w:tcPr>
            <w:tcW w:w="518" w:type="dxa"/>
            <w:shd w:val="clear" w:color="auto" w:fill="auto"/>
            <w:vAlign w:val="center"/>
          </w:tcPr>
          <w:p w14:paraId="380B2DA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53</w:t>
            </w:r>
          </w:p>
        </w:tc>
        <w:tc>
          <w:tcPr>
            <w:tcW w:w="1364" w:type="dxa"/>
            <w:shd w:val="clear" w:color="auto" w:fill="auto"/>
            <w:vAlign w:val="center"/>
          </w:tcPr>
          <w:p w14:paraId="13B1B05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软件平台接入</w:t>
            </w:r>
          </w:p>
        </w:tc>
        <w:tc>
          <w:tcPr>
            <w:tcW w:w="1222" w:type="dxa"/>
            <w:shd w:val="clear" w:color="auto" w:fill="auto"/>
            <w:vAlign w:val="center"/>
          </w:tcPr>
          <w:p w14:paraId="37CAEDB3">
            <w:pPr>
              <w:jc w:val="center"/>
              <w:rPr>
                <w:rFonts w:hint="eastAsia" w:ascii="宋体" w:hAnsi="宋体" w:eastAsia="宋体" w:cs="宋体"/>
                <w:i w:val="0"/>
                <w:iCs w:val="0"/>
                <w:color w:val="000000"/>
                <w:kern w:val="0"/>
                <w:sz w:val="21"/>
                <w:szCs w:val="21"/>
                <w:u w:val="none"/>
                <w:lang w:val="en-US" w:eastAsia="zh-CN" w:bidi="ar"/>
              </w:rPr>
            </w:pPr>
          </w:p>
        </w:tc>
        <w:tc>
          <w:tcPr>
            <w:tcW w:w="664" w:type="dxa"/>
            <w:shd w:val="clear" w:color="auto" w:fill="auto"/>
            <w:noWrap/>
            <w:vAlign w:val="center"/>
          </w:tcPr>
          <w:p w14:paraId="47CFD85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项</w:t>
            </w:r>
          </w:p>
        </w:tc>
        <w:tc>
          <w:tcPr>
            <w:tcW w:w="720" w:type="dxa"/>
            <w:shd w:val="clear" w:color="auto" w:fill="auto"/>
            <w:vAlign w:val="center"/>
          </w:tcPr>
          <w:p w14:paraId="2B57E63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50" w:type="dxa"/>
            <w:shd w:val="clear" w:color="auto" w:fill="auto"/>
            <w:noWrap/>
            <w:vAlign w:val="center"/>
          </w:tcPr>
          <w:p w14:paraId="3B0DB7D8">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1116" w:type="dxa"/>
            <w:shd w:val="clear" w:color="auto" w:fill="auto"/>
            <w:noWrap/>
            <w:vAlign w:val="center"/>
          </w:tcPr>
          <w:p w14:paraId="0269DBF0">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586" w:type="dxa"/>
            <w:shd w:val="clear" w:color="auto" w:fill="auto"/>
            <w:noWrap/>
            <w:vAlign w:val="center"/>
          </w:tcPr>
          <w:p w14:paraId="1A64EBBE">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982" w:type="dxa"/>
            <w:shd w:val="clear" w:color="auto" w:fill="auto"/>
            <w:noWrap/>
            <w:vAlign w:val="center"/>
          </w:tcPr>
          <w:p w14:paraId="4B06744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955" w:type="dxa"/>
            <w:shd w:val="clear" w:color="auto" w:fill="auto"/>
            <w:noWrap/>
            <w:vAlign w:val="center"/>
          </w:tcPr>
          <w:p w14:paraId="2B85745E">
            <w:pPr>
              <w:keepNext w:val="0"/>
              <w:keepLines w:val="0"/>
              <w:widowControl/>
              <w:suppressLineNumbers w:val="0"/>
              <w:jc w:val="right"/>
              <w:textAlignment w:val="center"/>
              <w:rPr>
                <w:rFonts w:hint="eastAsia" w:ascii="宋体" w:hAnsi="宋体" w:eastAsia="宋体" w:cs="宋体"/>
                <w:color w:val="000000" w:themeColor="text1"/>
                <w:sz w:val="21"/>
                <w:szCs w:val="21"/>
                <w:highlight w:val="none"/>
                <w:lang w:val="en-US"/>
                <w14:textFill>
                  <w14:solidFill>
                    <w14:schemeClr w14:val="tx1"/>
                  </w14:solidFill>
                </w14:textFill>
              </w:rPr>
            </w:pPr>
          </w:p>
        </w:tc>
        <w:tc>
          <w:tcPr>
            <w:tcW w:w="953" w:type="dxa"/>
            <w:shd w:val="clear" w:color="auto" w:fill="auto"/>
            <w:noWrap/>
            <w:vAlign w:val="center"/>
          </w:tcPr>
          <w:p w14:paraId="4889689C">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7FBDC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18" w:type="dxa"/>
            <w:shd w:val="clear" w:color="auto" w:fill="auto"/>
            <w:vAlign w:val="center"/>
          </w:tcPr>
          <w:p w14:paraId="784DF92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54</w:t>
            </w:r>
          </w:p>
        </w:tc>
        <w:tc>
          <w:tcPr>
            <w:tcW w:w="1364" w:type="dxa"/>
            <w:shd w:val="clear" w:color="auto" w:fill="auto"/>
            <w:vAlign w:val="center"/>
          </w:tcPr>
          <w:p w14:paraId="1E085E4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防火墙</w:t>
            </w:r>
          </w:p>
        </w:tc>
        <w:tc>
          <w:tcPr>
            <w:tcW w:w="1222" w:type="dxa"/>
            <w:shd w:val="clear" w:color="auto" w:fill="auto"/>
            <w:vAlign w:val="center"/>
          </w:tcPr>
          <w:p w14:paraId="1A12CED0">
            <w:pPr>
              <w:jc w:val="center"/>
              <w:rPr>
                <w:rFonts w:hint="eastAsia" w:ascii="宋体" w:hAnsi="宋体" w:eastAsia="宋体" w:cs="宋体"/>
                <w:i w:val="0"/>
                <w:iCs w:val="0"/>
                <w:color w:val="000000"/>
                <w:kern w:val="0"/>
                <w:sz w:val="21"/>
                <w:szCs w:val="21"/>
                <w:u w:val="none"/>
                <w:lang w:val="en-US" w:eastAsia="zh-CN" w:bidi="ar"/>
              </w:rPr>
            </w:pPr>
          </w:p>
        </w:tc>
        <w:tc>
          <w:tcPr>
            <w:tcW w:w="664" w:type="dxa"/>
            <w:shd w:val="clear" w:color="auto" w:fill="auto"/>
            <w:noWrap/>
            <w:vAlign w:val="center"/>
          </w:tcPr>
          <w:p w14:paraId="7FDE210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720" w:type="dxa"/>
            <w:shd w:val="clear" w:color="auto" w:fill="auto"/>
            <w:vAlign w:val="center"/>
          </w:tcPr>
          <w:p w14:paraId="0E9D877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50" w:type="dxa"/>
            <w:shd w:val="clear" w:color="auto" w:fill="auto"/>
            <w:noWrap/>
            <w:vAlign w:val="center"/>
          </w:tcPr>
          <w:p w14:paraId="17B8B83D">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1116" w:type="dxa"/>
            <w:shd w:val="clear" w:color="auto" w:fill="auto"/>
            <w:noWrap/>
            <w:vAlign w:val="center"/>
          </w:tcPr>
          <w:p w14:paraId="6847EB15">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586" w:type="dxa"/>
            <w:shd w:val="clear" w:color="auto" w:fill="auto"/>
            <w:noWrap/>
            <w:vAlign w:val="center"/>
          </w:tcPr>
          <w:p w14:paraId="08944CD1">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982" w:type="dxa"/>
            <w:shd w:val="clear" w:color="auto" w:fill="auto"/>
            <w:noWrap/>
            <w:vAlign w:val="center"/>
          </w:tcPr>
          <w:p w14:paraId="0146786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955" w:type="dxa"/>
            <w:shd w:val="clear" w:color="auto" w:fill="auto"/>
            <w:noWrap/>
            <w:vAlign w:val="center"/>
          </w:tcPr>
          <w:p w14:paraId="2005BCED">
            <w:pPr>
              <w:keepNext w:val="0"/>
              <w:keepLines w:val="0"/>
              <w:widowControl/>
              <w:suppressLineNumbers w:val="0"/>
              <w:jc w:val="right"/>
              <w:textAlignment w:val="center"/>
              <w:rPr>
                <w:rFonts w:hint="eastAsia" w:ascii="宋体" w:hAnsi="宋体" w:eastAsia="宋体" w:cs="宋体"/>
                <w:color w:val="000000" w:themeColor="text1"/>
                <w:sz w:val="21"/>
                <w:szCs w:val="21"/>
                <w:highlight w:val="none"/>
                <w:lang w:val="en-US"/>
                <w14:textFill>
                  <w14:solidFill>
                    <w14:schemeClr w14:val="tx1"/>
                  </w14:solidFill>
                </w14:textFill>
              </w:rPr>
            </w:pPr>
          </w:p>
        </w:tc>
        <w:tc>
          <w:tcPr>
            <w:tcW w:w="953" w:type="dxa"/>
            <w:shd w:val="clear" w:color="auto" w:fill="auto"/>
            <w:noWrap/>
            <w:vAlign w:val="center"/>
          </w:tcPr>
          <w:p w14:paraId="7B560F39">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77117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18" w:type="dxa"/>
            <w:shd w:val="clear" w:color="auto" w:fill="auto"/>
            <w:vAlign w:val="center"/>
          </w:tcPr>
          <w:p w14:paraId="0D08042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55</w:t>
            </w:r>
          </w:p>
        </w:tc>
        <w:tc>
          <w:tcPr>
            <w:tcW w:w="1364" w:type="dxa"/>
            <w:shd w:val="clear" w:color="auto" w:fill="auto"/>
            <w:vAlign w:val="center"/>
          </w:tcPr>
          <w:p w14:paraId="1484BC5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应用 APP</w:t>
            </w:r>
          </w:p>
        </w:tc>
        <w:tc>
          <w:tcPr>
            <w:tcW w:w="1222" w:type="dxa"/>
            <w:shd w:val="clear" w:color="auto" w:fill="auto"/>
            <w:vAlign w:val="center"/>
          </w:tcPr>
          <w:p w14:paraId="68142970">
            <w:pPr>
              <w:jc w:val="center"/>
              <w:rPr>
                <w:rFonts w:hint="eastAsia" w:ascii="宋体" w:hAnsi="宋体" w:eastAsia="宋体" w:cs="宋体"/>
                <w:i w:val="0"/>
                <w:iCs w:val="0"/>
                <w:color w:val="000000"/>
                <w:kern w:val="0"/>
                <w:sz w:val="21"/>
                <w:szCs w:val="21"/>
                <w:u w:val="none"/>
                <w:lang w:val="en-US" w:eastAsia="zh-CN" w:bidi="ar"/>
              </w:rPr>
            </w:pPr>
          </w:p>
        </w:tc>
        <w:tc>
          <w:tcPr>
            <w:tcW w:w="664" w:type="dxa"/>
            <w:shd w:val="clear" w:color="auto" w:fill="auto"/>
            <w:noWrap/>
            <w:vAlign w:val="center"/>
          </w:tcPr>
          <w:p w14:paraId="2947BF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项</w:t>
            </w:r>
          </w:p>
        </w:tc>
        <w:tc>
          <w:tcPr>
            <w:tcW w:w="720" w:type="dxa"/>
            <w:shd w:val="clear" w:color="auto" w:fill="auto"/>
            <w:vAlign w:val="center"/>
          </w:tcPr>
          <w:p w14:paraId="32906DA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50" w:type="dxa"/>
            <w:shd w:val="clear" w:color="auto" w:fill="auto"/>
            <w:noWrap/>
            <w:vAlign w:val="center"/>
          </w:tcPr>
          <w:p w14:paraId="554D18FE">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1116" w:type="dxa"/>
            <w:shd w:val="clear" w:color="auto" w:fill="auto"/>
            <w:noWrap/>
            <w:vAlign w:val="center"/>
          </w:tcPr>
          <w:p w14:paraId="1A4B9D1F">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586" w:type="dxa"/>
            <w:shd w:val="clear" w:color="auto" w:fill="auto"/>
            <w:noWrap/>
            <w:vAlign w:val="center"/>
          </w:tcPr>
          <w:p w14:paraId="62B1AB02">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982" w:type="dxa"/>
            <w:shd w:val="clear" w:color="auto" w:fill="auto"/>
            <w:noWrap/>
            <w:vAlign w:val="center"/>
          </w:tcPr>
          <w:p w14:paraId="4219042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955" w:type="dxa"/>
            <w:shd w:val="clear" w:color="auto" w:fill="auto"/>
            <w:noWrap/>
            <w:vAlign w:val="center"/>
          </w:tcPr>
          <w:p w14:paraId="0EC74E28">
            <w:pPr>
              <w:keepNext w:val="0"/>
              <w:keepLines w:val="0"/>
              <w:widowControl/>
              <w:suppressLineNumbers w:val="0"/>
              <w:jc w:val="right"/>
              <w:textAlignment w:val="center"/>
              <w:rPr>
                <w:rFonts w:hint="eastAsia" w:ascii="宋体" w:hAnsi="宋体" w:eastAsia="宋体" w:cs="宋体"/>
                <w:color w:val="000000" w:themeColor="text1"/>
                <w:sz w:val="21"/>
                <w:szCs w:val="21"/>
                <w:highlight w:val="none"/>
                <w:lang w:val="en-US"/>
                <w14:textFill>
                  <w14:solidFill>
                    <w14:schemeClr w14:val="tx1"/>
                  </w14:solidFill>
                </w14:textFill>
              </w:rPr>
            </w:pPr>
          </w:p>
        </w:tc>
        <w:tc>
          <w:tcPr>
            <w:tcW w:w="953" w:type="dxa"/>
            <w:shd w:val="clear" w:color="auto" w:fill="auto"/>
            <w:noWrap/>
            <w:vAlign w:val="center"/>
          </w:tcPr>
          <w:p w14:paraId="1AC150AA">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55BA4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18" w:type="dxa"/>
            <w:shd w:val="clear" w:color="auto" w:fill="auto"/>
            <w:vAlign w:val="center"/>
          </w:tcPr>
          <w:p w14:paraId="7A776FF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56</w:t>
            </w:r>
          </w:p>
        </w:tc>
        <w:tc>
          <w:tcPr>
            <w:tcW w:w="1364" w:type="dxa"/>
            <w:shd w:val="clear" w:color="auto" w:fill="auto"/>
            <w:vAlign w:val="center"/>
          </w:tcPr>
          <w:p w14:paraId="07BFF56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巡查终端</w:t>
            </w:r>
          </w:p>
        </w:tc>
        <w:tc>
          <w:tcPr>
            <w:tcW w:w="1222" w:type="dxa"/>
            <w:shd w:val="clear" w:color="auto" w:fill="auto"/>
            <w:vAlign w:val="center"/>
          </w:tcPr>
          <w:p w14:paraId="18924B67">
            <w:pPr>
              <w:jc w:val="center"/>
              <w:rPr>
                <w:rFonts w:hint="eastAsia" w:ascii="宋体" w:hAnsi="宋体" w:eastAsia="宋体" w:cs="宋体"/>
                <w:i w:val="0"/>
                <w:iCs w:val="0"/>
                <w:color w:val="000000"/>
                <w:kern w:val="0"/>
                <w:sz w:val="21"/>
                <w:szCs w:val="21"/>
                <w:u w:val="none"/>
                <w:lang w:val="en-US" w:eastAsia="zh-CN" w:bidi="ar"/>
              </w:rPr>
            </w:pPr>
          </w:p>
        </w:tc>
        <w:tc>
          <w:tcPr>
            <w:tcW w:w="664" w:type="dxa"/>
            <w:shd w:val="clear" w:color="auto" w:fill="auto"/>
            <w:noWrap/>
            <w:vAlign w:val="center"/>
          </w:tcPr>
          <w:p w14:paraId="01CB72F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项</w:t>
            </w:r>
          </w:p>
        </w:tc>
        <w:tc>
          <w:tcPr>
            <w:tcW w:w="720" w:type="dxa"/>
            <w:shd w:val="clear" w:color="auto" w:fill="auto"/>
            <w:vAlign w:val="center"/>
          </w:tcPr>
          <w:p w14:paraId="7D132A7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050" w:type="dxa"/>
            <w:shd w:val="clear" w:color="auto" w:fill="auto"/>
            <w:noWrap/>
            <w:vAlign w:val="center"/>
          </w:tcPr>
          <w:p w14:paraId="395DF7A7">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1116" w:type="dxa"/>
            <w:shd w:val="clear" w:color="auto" w:fill="auto"/>
            <w:noWrap/>
            <w:vAlign w:val="center"/>
          </w:tcPr>
          <w:p w14:paraId="758AD332">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586" w:type="dxa"/>
            <w:shd w:val="clear" w:color="auto" w:fill="auto"/>
            <w:noWrap/>
            <w:vAlign w:val="center"/>
          </w:tcPr>
          <w:p w14:paraId="0DF0E293">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982" w:type="dxa"/>
            <w:shd w:val="clear" w:color="auto" w:fill="auto"/>
            <w:noWrap/>
            <w:vAlign w:val="center"/>
          </w:tcPr>
          <w:p w14:paraId="3BB1CA7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955" w:type="dxa"/>
            <w:shd w:val="clear" w:color="auto" w:fill="auto"/>
            <w:noWrap/>
            <w:vAlign w:val="center"/>
          </w:tcPr>
          <w:p w14:paraId="6077A7EA">
            <w:pPr>
              <w:keepNext w:val="0"/>
              <w:keepLines w:val="0"/>
              <w:widowControl/>
              <w:suppressLineNumbers w:val="0"/>
              <w:jc w:val="right"/>
              <w:textAlignment w:val="center"/>
              <w:rPr>
                <w:rFonts w:hint="eastAsia" w:ascii="宋体" w:hAnsi="宋体" w:eastAsia="宋体" w:cs="宋体"/>
                <w:color w:val="000000" w:themeColor="text1"/>
                <w:sz w:val="21"/>
                <w:szCs w:val="21"/>
                <w:highlight w:val="none"/>
                <w:lang w:val="en-US"/>
                <w14:textFill>
                  <w14:solidFill>
                    <w14:schemeClr w14:val="tx1"/>
                  </w14:solidFill>
                </w14:textFill>
              </w:rPr>
            </w:pPr>
          </w:p>
        </w:tc>
        <w:tc>
          <w:tcPr>
            <w:tcW w:w="953" w:type="dxa"/>
            <w:shd w:val="clear" w:color="auto" w:fill="auto"/>
            <w:noWrap/>
            <w:vAlign w:val="center"/>
          </w:tcPr>
          <w:p w14:paraId="2C272D60">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4446F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18" w:type="dxa"/>
            <w:shd w:val="clear" w:color="auto" w:fill="auto"/>
            <w:vAlign w:val="center"/>
          </w:tcPr>
          <w:p w14:paraId="1DEF3DF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57</w:t>
            </w:r>
          </w:p>
        </w:tc>
        <w:tc>
          <w:tcPr>
            <w:tcW w:w="1364" w:type="dxa"/>
            <w:shd w:val="clear" w:color="auto" w:fill="auto"/>
            <w:vAlign w:val="center"/>
          </w:tcPr>
          <w:p w14:paraId="119120F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操作站</w:t>
            </w:r>
          </w:p>
        </w:tc>
        <w:tc>
          <w:tcPr>
            <w:tcW w:w="1222" w:type="dxa"/>
            <w:shd w:val="clear" w:color="auto" w:fill="auto"/>
            <w:vAlign w:val="center"/>
          </w:tcPr>
          <w:p w14:paraId="41A6CC83">
            <w:pPr>
              <w:jc w:val="center"/>
              <w:rPr>
                <w:rFonts w:hint="eastAsia" w:ascii="宋体" w:hAnsi="宋体" w:eastAsia="宋体" w:cs="宋体"/>
                <w:i w:val="0"/>
                <w:iCs w:val="0"/>
                <w:color w:val="000000"/>
                <w:kern w:val="0"/>
                <w:sz w:val="21"/>
                <w:szCs w:val="21"/>
                <w:u w:val="none"/>
                <w:lang w:val="en-US" w:eastAsia="zh-CN" w:bidi="ar"/>
              </w:rPr>
            </w:pPr>
          </w:p>
        </w:tc>
        <w:tc>
          <w:tcPr>
            <w:tcW w:w="664" w:type="dxa"/>
            <w:shd w:val="clear" w:color="auto" w:fill="auto"/>
            <w:noWrap/>
            <w:vAlign w:val="center"/>
          </w:tcPr>
          <w:p w14:paraId="4ADFF65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720" w:type="dxa"/>
            <w:shd w:val="clear" w:color="auto" w:fill="auto"/>
            <w:vAlign w:val="center"/>
          </w:tcPr>
          <w:p w14:paraId="280AE45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50" w:type="dxa"/>
            <w:shd w:val="clear" w:color="auto" w:fill="auto"/>
            <w:noWrap/>
            <w:vAlign w:val="center"/>
          </w:tcPr>
          <w:p w14:paraId="4DA6D105">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1116" w:type="dxa"/>
            <w:shd w:val="clear" w:color="auto" w:fill="auto"/>
            <w:noWrap/>
            <w:vAlign w:val="center"/>
          </w:tcPr>
          <w:p w14:paraId="5E54C93E">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586" w:type="dxa"/>
            <w:shd w:val="clear" w:color="auto" w:fill="auto"/>
            <w:noWrap/>
            <w:vAlign w:val="center"/>
          </w:tcPr>
          <w:p w14:paraId="23ABA519">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982" w:type="dxa"/>
            <w:shd w:val="clear" w:color="auto" w:fill="auto"/>
            <w:noWrap/>
            <w:vAlign w:val="center"/>
          </w:tcPr>
          <w:p w14:paraId="20B1827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955" w:type="dxa"/>
            <w:shd w:val="clear" w:color="auto" w:fill="auto"/>
            <w:noWrap/>
            <w:vAlign w:val="center"/>
          </w:tcPr>
          <w:p w14:paraId="716AABA4">
            <w:pPr>
              <w:keepNext w:val="0"/>
              <w:keepLines w:val="0"/>
              <w:widowControl/>
              <w:suppressLineNumbers w:val="0"/>
              <w:jc w:val="right"/>
              <w:textAlignment w:val="center"/>
              <w:rPr>
                <w:rFonts w:hint="eastAsia" w:ascii="宋体" w:hAnsi="宋体" w:eastAsia="宋体" w:cs="宋体"/>
                <w:color w:val="000000" w:themeColor="text1"/>
                <w:sz w:val="21"/>
                <w:szCs w:val="21"/>
                <w:highlight w:val="none"/>
                <w:lang w:val="en-US"/>
                <w14:textFill>
                  <w14:solidFill>
                    <w14:schemeClr w14:val="tx1"/>
                  </w14:solidFill>
                </w14:textFill>
              </w:rPr>
            </w:pPr>
          </w:p>
        </w:tc>
        <w:tc>
          <w:tcPr>
            <w:tcW w:w="953" w:type="dxa"/>
            <w:shd w:val="clear" w:color="auto" w:fill="auto"/>
            <w:noWrap/>
            <w:vAlign w:val="center"/>
          </w:tcPr>
          <w:p w14:paraId="49F42E13">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4984B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518" w:type="dxa"/>
            <w:shd w:val="clear" w:color="auto" w:fill="auto"/>
            <w:vAlign w:val="center"/>
          </w:tcPr>
          <w:p w14:paraId="74B03F1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58</w:t>
            </w:r>
          </w:p>
        </w:tc>
        <w:tc>
          <w:tcPr>
            <w:tcW w:w="1364" w:type="dxa"/>
            <w:shd w:val="clear" w:color="auto" w:fill="auto"/>
            <w:vAlign w:val="center"/>
          </w:tcPr>
          <w:p w14:paraId="5B9A713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展示平台软件</w:t>
            </w:r>
          </w:p>
        </w:tc>
        <w:tc>
          <w:tcPr>
            <w:tcW w:w="1222" w:type="dxa"/>
            <w:shd w:val="clear" w:color="auto" w:fill="auto"/>
            <w:vAlign w:val="center"/>
          </w:tcPr>
          <w:p w14:paraId="717790E4">
            <w:pPr>
              <w:jc w:val="center"/>
              <w:rPr>
                <w:rFonts w:hint="eastAsia" w:ascii="宋体" w:hAnsi="宋体" w:eastAsia="宋体" w:cs="宋体"/>
                <w:i w:val="0"/>
                <w:iCs w:val="0"/>
                <w:color w:val="000000"/>
                <w:kern w:val="0"/>
                <w:sz w:val="21"/>
                <w:szCs w:val="21"/>
                <w:u w:val="none"/>
                <w:lang w:val="en-US" w:eastAsia="zh-CN" w:bidi="ar"/>
              </w:rPr>
            </w:pPr>
          </w:p>
        </w:tc>
        <w:tc>
          <w:tcPr>
            <w:tcW w:w="664" w:type="dxa"/>
            <w:shd w:val="clear" w:color="auto" w:fill="auto"/>
            <w:noWrap/>
            <w:vAlign w:val="center"/>
          </w:tcPr>
          <w:p w14:paraId="721133F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项</w:t>
            </w:r>
          </w:p>
        </w:tc>
        <w:tc>
          <w:tcPr>
            <w:tcW w:w="720" w:type="dxa"/>
            <w:shd w:val="clear" w:color="auto" w:fill="auto"/>
            <w:vAlign w:val="center"/>
          </w:tcPr>
          <w:p w14:paraId="11708C5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50" w:type="dxa"/>
            <w:shd w:val="clear" w:color="auto" w:fill="auto"/>
            <w:noWrap/>
            <w:vAlign w:val="center"/>
          </w:tcPr>
          <w:p w14:paraId="768A47B8">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1116" w:type="dxa"/>
            <w:shd w:val="clear" w:color="auto" w:fill="auto"/>
            <w:noWrap/>
            <w:vAlign w:val="center"/>
          </w:tcPr>
          <w:p w14:paraId="698617A4">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586" w:type="dxa"/>
            <w:shd w:val="clear" w:color="auto" w:fill="auto"/>
            <w:noWrap/>
            <w:vAlign w:val="center"/>
          </w:tcPr>
          <w:p w14:paraId="520AA29B">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982" w:type="dxa"/>
            <w:shd w:val="clear" w:color="auto" w:fill="auto"/>
            <w:noWrap/>
            <w:vAlign w:val="center"/>
          </w:tcPr>
          <w:p w14:paraId="633C89C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955" w:type="dxa"/>
            <w:shd w:val="clear" w:color="auto" w:fill="auto"/>
            <w:noWrap/>
            <w:vAlign w:val="center"/>
          </w:tcPr>
          <w:p w14:paraId="482C70AB">
            <w:pPr>
              <w:keepNext w:val="0"/>
              <w:keepLines w:val="0"/>
              <w:widowControl/>
              <w:suppressLineNumbers w:val="0"/>
              <w:jc w:val="right"/>
              <w:textAlignment w:val="center"/>
              <w:rPr>
                <w:rFonts w:hint="eastAsia" w:ascii="宋体" w:hAnsi="宋体" w:eastAsia="宋体" w:cs="宋体"/>
                <w:color w:val="000000" w:themeColor="text1"/>
                <w:sz w:val="21"/>
                <w:szCs w:val="21"/>
                <w:highlight w:val="none"/>
                <w:lang w:val="en-US"/>
                <w14:textFill>
                  <w14:solidFill>
                    <w14:schemeClr w14:val="tx1"/>
                  </w14:solidFill>
                </w14:textFill>
              </w:rPr>
            </w:pPr>
          </w:p>
        </w:tc>
        <w:tc>
          <w:tcPr>
            <w:tcW w:w="953" w:type="dxa"/>
            <w:shd w:val="clear" w:color="auto" w:fill="auto"/>
            <w:noWrap/>
            <w:vAlign w:val="center"/>
          </w:tcPr>
          <w:p w14:paraId="700FAFD4">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2B79B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exact"/>
          <w:jc w:val="center"/>
        </w:trPr>
        <w:tc>
          <w:tcPr>
            <w:tcW w:w="518" w:type="dxa"/>
            <w:shd w:val="clear" w:color="auto" w:fill="auto"/>
            <w:vAlign w:val="center"/>
          </w:tcPr>
          <w:p w14:paraId="15BEDCC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59</w:t>
            </w:r>
          </w:p>
        </w:tc>
        <w:tc>
          <w:tcPr>
            <w:tcW w:w="1364" w:type="dxa"/>
            <w:shd w:val="clear" w:color="auto" w:fill="auto"/>
            <w:vAlign w:val="center"/>
          </w:tcPr>
          <w:p w14:paraId="54D1845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工作闸门、检修闸门更换</w:t>
            </w:r>
          </w:p>
        </w:tc>
        <w:tc>
          <w:tcPr>
            <w:tcW w:w="1222" w:type="dxa"/>
            <w:shd w:val="clear" w:color="auto" w:fill="auto"/>
            <w:vAlign w:val="center"/>
          </w:tcPr>
          <w:p w14:paraId="081BBB03">
            <w:pPr>
              <w:jc w:val="center"/>
              <w:rPr>
                <w:rFonts w:hint="eastAsia" w:ascii="宋体" w:hAnsi="宋体" w:eastAsia="宋体" w:cs="宋体"/>
                <w:i w:val="0"/>
                <w:iCs w:val="0"/>
                <w:color w:val="000000"/>
                <w:kern w:val="0"/>
                <w:sz w:val="21"/>
                <w:szCs w:val="21"/>
                <w:u w:val="none"/>
                <w:lang w:val="en-US" w:eastAsia="zh-CN" w:bidi="ar"/>
              </w:rPr>
            </w:pPr>
          </w:p>
        </w:tc>
        <w:tc>
          <w:tcPr>
            <w:tcW w:w="664" w:type="dxa"/>
            <w:shd w:val="clear" w:color="auto" w:fill="auto"/>
            <w:noWrap/>
            <w:vAlign w:val="center"/>
          </w:tcPr>
          <w:p w14:paraId="0DB9595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t</w:t>
            </w:r>
          </w:p>
        </w:tc>
        <w:tc>
          <w:tcPr>
            <w:tcW w:w="720" w:type="dxa"/>
            <w:shd w:val="clear" w:color="auto" w:fill="auto"/>
            <w:vAlign w:val="center"/>
          </w:tcPr>
          <w:p w14:paraId="3222541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27.6</w:t>
            </w:r>
          </w:p>
        </w:tc>
        <w:tc>
          <w:tcPr>
            <w:tcW w:w="1050" w:type="dxa"/>
            <w:shd w:val="clear" w:color="auto" w:fill="auto"/>
            <w:noWrap/>
            <w:vAlign w:val="center"/>
          </w:tcPr>
          <w:p w14:paraId="3EFCC271">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1116" w:type="dxa"/>
            <w:shd w:val="clear" w:color="auto" w:fill="auto"/>
            <w:noWrap/>
            <w:vAlign w:val="center"/>
          </w:tcPr>
          <w:p w14:paraId="21196527">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586" w:type="dxa"/>
            <w:shd w:val="clear" w:color="auto" w:fill="auto"/>
            <w:noWrap/>
            <w:vAlign w:val="center"/>
          </w:tcPr>
          <w:p w14:paraId="6427B904">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982" w:type="dxa"/>
            <w:shd w:val="clear" w:color="auto" w:fill="auto"/>
            <w:noWrap/>
            <w:vAlign w:val="center"/>
          </w:tcPr>
          <w:p w14:paraId="184E34F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955" w:type="dxa"/>
            <w:shd w:val="clear" w:color="auto" w:fill="auto"/>
            <w:noWrap/>
            <w:vAlign w:val="center"/>
          </w:tcPr>
          <w:p w14:paraId="7F5A3126">
            <w:pPr>
              <w:keepNext w:val="0"/>
              <w:keepLines w:val="0"/>
              <w:widowControl/>
              <w:suppressLineNumbers w:val="0"/>
              <w:jc w:val="right"/>
              <w:textAlignment w:val="center"/>
              <w:rPr>
                <w:rFonts w:hint="eastAsia" w:ascii="宋体" w:hAnsi="宋体" w:eastAsia="宋体" w:cs="宋体"/>
                <w:color w:val="000000" w:themeColor="text1"/>
                <w:sz w:val="21"/>
                <w:szCs w:val="21"/>
                <w:highlight w:val="none"/>
                <w:lang w:val="en-US"/>
                <w14:textFill>
                  <w14:solidFill>
                    <w14:schemeClr w14:val="tx1"/>
                  </w14:solidFill>
                </w14:textFill>
              </w:rPr>
            </w:pPr>
          </w:p>
        </w:tc>
        <w:tc>
          <w:tcPr>
            <w:tcW w:w="953" w:type="dxa"/>
            <w:shd w:val="clear" w:color="auto" w:fill="auto"/>
            <w:noWrap/>
            <w:vAlign w:val="center"/>
          </w:tcPr>
          <w:p w14:paraId="6DB2C53A">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69957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exact"/>
          <w:jc w:val="center"/>
        </w:trPr>
        <w:tc>
          <w:tcPr>
            <w:tcW w:w="518" w:type="dxa"/>
            <w:shd w:val="clear" w:color="auto" w:fill="auto"/>
            <w:vAlign w:val="center"/>
          </w:tcPr>
          <w:p w14:paraId="4DD7269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60</w:t>
            </w:r>
          </w:p>
        </w:tc>
        <w:tc>
          <w:tcPr>
            <w:tcW w:w="1364" w:type="dxa"/>
            <w:shd w:val="clear" w:color="auto" w:fill="auto"/>
            <w:vAlign w:val="center"/>
          </w:tcPr>
          <w:p w14:paraId="7AFC01A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启闭机牵引绳更换</w:t>
            </w:r>
          </w:p>
        </w:tc>
        <w:tc>
          <w:tcPr>
            <w:tcW w:w="1222" w:type="dxa"/>
            <w:shd w:val="clear" w:color="auto" w:fill="auto"/>
            <w:vAlign w:val="center"/>
          </w:tcPr>
          <w:p w14:paraId="676AF00B">
            <w:pPr>
              <w:jc w:val="center"/>
              <w:rPr>
                <w:rFonts w:hint="eastAsia" w:ascii="宋体" w:hAnsi="宋体" w:eastAsia="宋体" w:cs="宋体"/>
                <w:i w:val="0"/>
                <w:iCs w:val="0"/>
                <w:color w:val="000000"/>
                <w:kern w:val="0"/>
                <w:sz w:val="21"/>
                <w:szCs w:val="21"/>
                <w:u w:val="none"/>
                <w:lang w:val="en-US" w:eastAsia="zh-CN" w:bidi="ar"/>
              </w:rPr>
            </w:pPr>
          </w:p>
        </w:tc>
        <w:tc>
          <w:tcPr>
            <w:tcW w:w="664" w:type="dxa"/>
            <w:shd w:val="clear" w:color="auto" w:fill="auto"/>
            <w:noWrap/>
            <w:vAlign w:val="center"/>
          </w:tcPr>
          <w:p w14:paraId="50B62E3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720" w:type="dxa"/>
            <w:shd w:val="clear" w:color="auto" w:fill="auto"/>
            <w:vAlign w:val="center"/>
          </w:tcPr>
          <w:p w14:paraId="251E424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1200</w:t>
            </w:r>
          </w:p>
        </w:tc>
        <w:tc>
          <w:tcPr>
            <w:tcW w:w="1050" w:type="dxa"/>
            <w:shd w:val="clear" w:color="auto" w:fill="auto"/>
            <w:noWrap/>
            <w:vAlign w:val="center"/>
          </w:tcPr>
          <w:p w14:paraId="0C7DC8A2">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1116" w:type="dxa"/>
            <w:shd w:val="clear" w:color="auto" w:fill="auto"/>
            <w:noWrap/>
            <w:vAlign w:val="center"/>
          </w:tcPr>
          <w:p w14:paraId="5DCC59E4">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586" w:type="dxa"/>
            <w:shd w:val="clear" w:color="auto" w:fill="auto"/>
            <w:noWrap/>
            <w:vAlign w:val="center"/>
          </w:tcPr>
          <w:p w14:paraId="622A3CF4">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982" w:type="dxa"/>
            <w:shd w:val="clear" w:color="auto" w:fill="auto"/>
            <w:noWrap/>
            <w:vAlign w:val="center"/>
          </w:tcPr>
          <w:p w14:paraId="7C46AB1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955" w:type="dxa"/>
            <w:shd w:val="clear" w:color="auto" w:fill="auto"/>
            <w:noWrap/>
            <w:vAlign w:val="center"/>
          </w:tcPr>
          <w:p w14:paraId="097B730B">
            <w:pPr>
              <w:keepNext w:val="0"/>
              <w:keepLines w:val="0"/>
              <w:widowControl/>
              <w:suppressLineNumbers w:val="0"/>
              <w:jc w:val="right"/>
              <w:textAlignment w:val="center"/>
              <w:rPr>
                <w:rFonts w:hint="eastAsia" w:ascii="宋体" w:hAnsi="宋体" w:eastAsia="宋体" w:cs="宋体"/>
                <w:color w:val="000000" w:themeColor="text1"/>
                <w:sz w:val="21"/>
                <w:szCs w:val="21"/>
                <w:highlight w:val="none"/>
                <w:lang w:val="en-US"/>
                <w14:textFill>
                  <w14:solidFill>
                    <w14:schemeClr w14:val="tx1"/>
                  </w14:solidFill>
                </w14:textFill>
              </w:rPr>
            </w:pPr>
          </w:p>
        </w:tc>
        <w:tc>
          <w:tcPr>
            <w:tcW w:w="953" w:type="dxa"/>
            <w:shd w:val="clear" w:color="auto" w:fill="auto"/>
            <w:noWrap/>
            <w:vAlign w:val="center"/>
          </w:tcPr>
          <w:p w14:paraId="0081FEBC">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7CDB9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18" w:type="dxa"/>
            <w:shd w:val="clear" w:color="auto" w:fill="auto"/>
            <w:vAlign w:val="center"/>
          </w:tcPr>
          <w:p w14:paraId="1EA1B69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61</w:t>
            </w:r>
          </w:p>
        </w:tc>
        <w:tc>
          <w:tcPr>
            <w:tcW w:w="1364" w:type="dxa"/>
            <w:shd w:val="clear" w:color="auto" w:fill="auto"/>
            <w:vAlign w:val="center"/>
          </w:tcPr>
          <w:p w14:paraId="624CA5C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启闭机更换</w:t>
            </w:r>
          </w:p>
        </w:tc>
        <w:tc>
          <w:tcPr>
            <w:tcW w:w="1222" w:type="dxa"/>
            <w:shd w:val="clear" w:color="auto" w:fill="auto"/>
            <w:vAlign w:val="center"/>
          </w:tcPr>
          <w:p w14:paraId="6C9349C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（QP-250KN）</w:t>
            </w:r>
          </w:p>
        </w:tc>
        <w:tc>
          <w:tcPr>
            <w:tcW w:w="664" w:type="dxa"/>
            <w:shd w:val="clear" w:color="auto" w:fill="auto"/>
            <w:noWrap/>
            <w:vAlign w:val="center"/>
          </w:tcPr>
          <w:p w14:paraId="5FC27E4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720" w:type="dxa"/>
            <w:shd w:val="clear" w:color="auto" w:fill="auto"/>
            <w:vAlign w:val="center"/>
          </w:tcPr>
          <w:p w14:paraId="525F588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050" w:type="dxa"/>
            <w:shd w:val="clear" w:color="auto" w:fill="auto"/>
            <w:noWrap/>
            <w:vAlign w:val="center"/>
          </w:tcPr>
          <w:p w14:paraId="73114A46">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1116" w:type="dxa"/>
            <w:shd w:val="clear" w:color="auto" w:fill="auto"/>
            <w:noWrap/>
            <w:vAlign w:val="center"/>
          </w:tcPr>
          <w:p w14:paraId="3CC2AB4E">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586" w:type="dxa"/>
            <w:shd w:val="clear" w:color="auto" w:fill="auto"/>
            <w:noWrap/>
            <w:vAlign w:val="center"/>
          </w:tcPr>
          <w:p w14:paraId="5B612095">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982" w:type="dxa"/>
            <w:shd w:val="clear" w:color="auto" w:fill="auto"/>
            <w:noWrap/>
            <w:vAlign w:val="center"/>
          </w:tcPr>
          <w:p w14:paraId="3ACD0F7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955" w:type="dxa"/>
            <w:shd w:val="clear" w:color="auto" w:fill="auto"/>
            <w:noWrap/>
            <w:vAlign w:val="center"/>
          </w:tcPr>
          <w:p w14:paraId="78E391A6">
            <w:pPr>
              <w:keepNext w:val="0"/>
              <w:keepLines w:val="0"/>
              <w:widowControl/>
              <w:suppressLineNumbers w:val="0"/>
              <w:jc w:val="right"/>
              <w:textAlignment w:val="center"/>
              <w:rPr>
                <w:rFonts w:hint="eastAsia" w:ascii="宋体" w:hAnsi="宋体" w:eastAsia="宋体" w:cs="宋体"/>
                <w:color w:val="000000" w:themeColor="text1"/>
                <w:sz w:val="21"/>
                <w:szCs w:val="21"/>
                <w:highlight w:val="none"/>
                <w:lang w:val="en-US"/>
                <w14:textFill>
                  <w14:solidFill>
                    <w14:schemeClr w14:val="tx1"/>
                  </w14:solidFill>
                </w14:textFill>
              </w:rPr>
            </w:pPr>
          </w:p>
        </w:tc>
        <w:tc>
          <w:tcPr>
            <w:tcW w:w="953" w:type="dxa"/>
            <w:shd w:val="clear" w:color="auto" w:fill="auto"/>
            <w:noWrap/>
            <w:vAlign w:val="center"/>
          </w:tcPr>
          <w:p w14:paraId="3188C476">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3D2F3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exact"/>
          <w:jc w:val="center"/>
        </w:trPr>
        <w:tc>
          <w:tcPr>
            <w:tcW w:w="518" w:type="dxa"/>
            <w:shd w:val="clear" w:color="auto" w:fill="auto"/>
            <w:vAlign w:val="center"/>
          </w:tcPr>
          <w:p w14:paraId="2E622F3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62</w:t>
            </w:r>
          </w:p>
        </w:tc>
        <w:tc>
          <w:tcPr>
            <w:tcW w:w="1364" w:type="dxa"/>
            <w:shd w:val="clear" w:color="auto" w:fill="auto"/>
            <w:vAlign w:val="center"/>
          </w:tcPr>
          <w:p w14:paraId="22D8A18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平面铸铁闸门</w:t>
            </w:r>
          </w:p>
        </w:tc>
        <w:tc>
          <w:tcPr>
            <w:tcW w:w="1222" w:type="dxa"/>
            <w:shd w:val="clear" w:color="auto" w:fill="auto"/>
            <w:vAlign w:val="center"/>
          </w:tcPr>
          <w:p w14:paraId="0DDC4DC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PGZ1×1-14.24</w:t>
            </w:r>
          </w:p>
        </w:tc>
        <w:tc>
          <w:tcPr>
            <w:tcW w:w="664" w:type="dxa"/>
            <w:shd w:val="clear" w:color="auto" w:fill="auto"/>
            <w:noWrap/>
            <w:vAlign w:val="center"/>
          </w:tcPr>
          <w:p w14:paraId="3B6AC1E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720" w:type="dxa"/>
            <w:shd w:val="clear" w:color="auto" w:fill="auto"/>
            <w:vAlign w:val="center"/>
          </w:tcPr>
          <w:p w14:paraId="60A976E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50" w:type="dxa"/>
            <w:shd w:val="clear" w:color="auto" w:fill="auto"/>
            <w:noWrap/>
            <w:vAlign w:val="center"/>
          </w:tcPr>
          <w:p w14:paraId="1B0FAE80">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1116" w:type="dxa"/>
            <w:shd w:val="clear" w:color="auto" w:fill="auto"/>
            <w:noWrap/>
            <w:vAlign w:val="center"/>
          </w:tcPr>
          <w:p w14:paraId="7C904904">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586" w:type="dxa"/>
            <w:shd w:val="clear" w:color="auto" w:fill="auto"/>
            <w:noWrap/>
            <w:vAlign w:val="center"/>
          </w:tcPr>
          <w:p w14:paraId="7A5F00A7">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982" w:type="dxa"/>
            <w:shd w:val="clear" w:color="auto" w:fill="auto"/>
            <w:noWrap/>
            <w:vAlign w:val="center"/>
          </w:tcPr>
          <w:p w14:paraId="06F48F5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955" w:type="dxa"/>
            <w:shd w:val="clear" w:color="auto" w:fill="auto"/>
            <w:noWrap/>
            <w:vAlign w:val="center"/>
          </w:tcPr>
          <w:p w14:paraId="6E163ACB">
            <w:pPr>
              <w:keepNext w:val="0"/>
              <w:keepLines w:val="0"/>
              <w:widowControl/>
              <w:suppressLineNumbers w:val="0"/>
              <w:jc w:val="right"/>
              <w:textAlignment w:val="center"/>
              <w:rPr>
                <w:rFonts w:hint="eastAsia" w:ascii="宋体" w:hAnsi="宋体" w:eastAsia="宋体" w:cs="宋体"/>
                <w:color w:val="000000" w:themeColor="text1"/>
                <w:sz w:val="21"/>
                <w:szCs w:val="21"/>
                <w:highlight w:val="none"/>
                <w:lang w:val="en-US"/>
                <w14:textFill>
                  <w14:solidFill>
                    <w14:schemeClr w14:val="tx1"/>
                  </w14:solidFill>
                </w14:textFill>
              </w:rPr>
            </w:pPr>
          </w:p>
        </w:tc>
        <w:tc>
          <w:tcPr>
            <w:tcW w:w="953" w:type="dxa"/>
            <w:shd w:val="clear" w:color="auto" w:fill="auto"/>
            <w:noWrap/>
            <w:vAlign w:val="center"/>
          </w:tcPr>
          <w:p w14:paraId="4BD9C7D0">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29F37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518" w:type="dxa"/>
            <w:shd w:val="clear" w:color="auto" w:fill="auto"/>
            <w:vAlign w:val="center"/>
          </w:tcPr>
          <w:p w14:paraId="0990EFA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63</w:t>
            </w:r>
          </w:p>
        </w:tc>
        <w:tc>
          <w:tcPr>
            <w:tcW w:w="1364" w:type="dxa"/>
            <w:shd w:val="clear" w:color="auto" w:fill="auto"/>
            <w:vAlign w:val="center"/>
          </w:tcPr>
          <w:p w14:paraId="4C26D35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平面铸铁闸门</w:t>
            </w:r>
          </w:p>
        </w:tc>
        <w:tc>
          <w:tcPr>
            <w:tcW w:w="1222" w:type="dxa"/>
            <w:shd w:val="clear" w:color="auto" w:fill="auto"/>
            <w:vAlign w:val="center"/>
          </w:tcPr>
          <w:p w14:paraId="650783D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PGZ1×1-17.9</w:t>
            </w:r>
          </w:p>
        </w:tc>
        <w:tc>
          <w:tcPr>
            <w:tcW w:w="664" w:type="dxa"/>
            <w:shd w:val="clear" w:color="auto" w:fill="auto"/>
            <w:noWrap/>
            <w:vAlign w:val="center"/>
          </w:tcPr>
          <w:p w14:paraId="173197F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720" w:type="dxa"/>
            <w:shd w:val="clear" w:color="auto" w:fill="auto"/>
            <w:vAlign w:val="center"/>
          </w:tcPr>
          <w:p w14:paraId="2CE9D5B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50" w:type="dxa"/>
            <w:shd w:val="clear" w:color="auto" w:fill="auto"/>
            <w:noWrap/>
            <w:vAlign w:val="center"/>
          </w:tcPr>
          <w:p w14:paraId="79D82C3E">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1116" w:type="dxa"/>
            <w:shd w:val="clear" w:color="auto" w:fill="auto"/>
            <w:noWrap/>
            <w:vAlign w:val="center"/>
          </w:tcPr>
          <w:p w14:paraId="09C0090E">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586" w:type="dxa"/>
            <w:shd w:val="clear" w:color="auto" w:fill="auto"/>
            <w:noWrap/>
            <w:vAlign w:val="center"/>
          </w:tcPr>
          <w:p w14:paraId="724FB748">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982" w:type="dxa"/>
            <w:shd w:val="clear" w:color="auto" w:fill="auto"/>
            <w:noWrap/>
            <w:vAlign w:val="center"/>
          </w:tcPr>
          <w:p w14:paraId="589E1F4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955" w:type="dxa"/>
            <w:shd w:val="clear" w:color="auto" w:fill="auto"/>
            <w:noWrap/>
            <w:vAlign w:val="center"/>
          </w:tcPr>
          <w:p w14:paraId="756683D7">
            <w:pPr>
              <w:keepNext w:val="0"/>
              <w:keepLines w:val="0"/>
              <w:widowControl/>
              <w:suppressLineNumbers w:val="0"/>
              <w:jc w:val="right"/>
              <w:textAlignment w:val="center"/>
              <w:rPr>
                <w:rFonts w:hint="eastAsia" w:ascii="宋体" w:hAnsi="宋体" w:eastAsia="宋体" w:cs="宋体"/>
                <w:color w:val="000000" w:themeColor="text1"/>
                <w:sz w:val="21"/>
                <w:szCs w:val="21"/>
                <w:highlight w:val="none"/>
                <w:lang w:val="en-US"/>
                <w14:textFill>
                  <w14:solidFill>
                    <w14:schemeClr w14:val="tx1"/>
                  </w14:solidFill>
                </w14:textFill>
              </w:rPr>
            </w:pPr>
          </w:p>
        </w:tc>
        <w:tc>
          <w:tcPr>
            <w:tcW w:w="953" w:type="dxa"/>
            <w:shd w:val="clear" w:color="auto" w:fill="auto"/>
            <w:noWrap/>
            <w:vAlign w:val="center"/>
          </w:tcPr>
          <w:p w14:paraId="7EC48CE4">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38BF4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18" w:type="dxa"/>
            <w:shd w:val="clear" w:color="auto" w:fill="auto"/>
            <w:vAlign w:val="center"/>
          </w:tcPr>
          <w:p w14:paraId="271835E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64</w:t>
            </w:r>
          </w:p>
        </w:tc>
        <w:tc>
          <w:tcPr>
            <w:tcW w:w="1364" w:type="dxa"/>
            <w:shd w:val="clear" w:color="auto" w:fill="auto"/>
            <w:vAlign w:val="center"/>
          </w:tcPr>
          <w:p w14:paraId="5BA40D6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螺杆更新</w:t>
            </w:r>
          </w:p>
        </w:tc>
        <w:tc>
          <w:tcPr>
            <w:tcW w:w="1222" w:type="dxa"/>
            <w:shd w:val="clear" w:color="auto" w:fill="auto"/>
            <w:vAlign w:val="center"/>
          </w:tcPr>
          <w:p w14:paraId="69BF7349">
            <w:pPr>
              <w:jc w:val="center"/>
              <w:rPr>
                <w:rFonts w:hint="eastAsia" w:ascii="宋体" w:hAnsi="宋体" w:eastAsia="宋体" w:cs="宋体"/>
                <w:i w:val="0"/>
                <w:iCs w:val="0"/>
                <w:color w:val="000000"/>
                <w:kern w:val="0"/>
                <w:sz w:val="21"/>
                <w:szCs w:val="21"/>
                <w:u w:val="none"/>
                <w:lang w:val="en-US" w:eastAsia="zh-CN" w:bidi="ar"/>
              </w:rPr>
            </w:pPr>
          </w:p>
        </w:tc>
        <w:tc>
          <w:tcPr>
            <w:tcW w:w="664" w:type="dxa"/>
            <w:shd w:val="clear" w:color="auto" w:fill="auto"/>
            <w:noWrap/>
            <w:vAlign w:val="center"/>
          </w:tcPr>
          <w:p w14:paraId="33722AC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720" w:type="dxa"/>
            <w:shd w:val="clear" w:color="auto" w:fill="auto"/>
            <w:vAlign w:val="center"/>
          </w:tcPr>
          <w:p w14:paraId="24BA414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98</w:t>
            </w:r>
          </w:p>
        </w:tc>
        <w:tc>
          <w:tcPr>
            <w:tcW w:w="1050" w:type="dxa"/>
            <w:shd w:val="clear" w:color="auto" w:fill="auto"/>
            <w:noWrap/>
            <w:vAlign w:val="center"/>
          </w:tcPr>
          <w:p w14:paraId="670845EB">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1116" w:type="dxa"/>
            <w:shd w:val="clear" w:color="auto" w:fill="auto"/>
            <w:noWrap/>
            <w:vAlign w:val="center"/>
          </w:tcPr>
          <w:p w14:paraId="49C67468">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586" w:type="dxa"/>
            <w:shd w:val="clear" w:color="auto" w:fill="auto"/>
            <w:noWrap/>
            <w:vAlign w:val="center"/>
          </w:tcPr>
          <w:p w14:paraId="066C28BA">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982" w:type="dxa"/>
            <w:shd w:val="clear" w:color="auto" w:fill="auto"/>
            <w:noWrap/>
            <w:vAlign w:val="center"/>
          </w:tcPr>
          <w:p w14:paraId="1B30A0E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955" w:type="dxa"/>
            <w:shd w:val="clear" w:color="auto" w:fill="auto"/>
            <w:noWrap/>
            <w:vAlign w:val="center"/>
          </w:tcPr>
          <w:p w14:paraId="1003EB9D">
            <w:pPr>
              <w:keepNext w:val="0"/>
              <w:keepLines w:val="0"/>
              <w:widowControl/>
              <w:suppressLineNumbers w:val="0"/>
              <w:jc w:val="right"/>
              <w:textAlignment w:val="center"/>
              <w:rPr>
                <w:rFonts w:hint="eastAsia" w:ascii="宋体" w:hAnsi="宋体" w:eastAsia="宋体" w:cs="宋体"/>
                <w:color w:val="000000" w:themeColor="text1"/>
                <w:sz w:val="21"/>
                <w:szCs w:val="21"/>
                <w:highlight w:val="none"/>
                <w:lang w:val="en-US"/>
                <w14:textFill>
                  <w14:solidFill>
                    <w14:schemeClr w14:val="tx1"/>
                  </w14:solidFill>
                </w14:textFill>
              </w:rPr>
            </w:pPr>
          </w:p>
        </w:tc>
        <w:tc>
          <w:tcPr>
            <w:tcW w:w="953" w:type="dxa"/>
            <w:shd w:val="clear" w:color="auto" w:fill="auto"/>
            <w:noWrap/>
            <w:vAlign w:val="center"/>
          </w:tcPr>
          <w:p w14:paraId="2BF0EF5D">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29F78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18" w:type="dxa"/>
            <w:shd w:val="clear" w:color="auto" w:fill="auto"/>
            <w:vAlign w:val="center"/>
          </w:tcPr>
          <w:p w14:paraId="3D6CE71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65</w:t>
            </w:r>
          </w:p>
        </w:tc>
        <w:tc>
          <w:tcPr>
            <w:tcW w:w="1364" w:type="dxa"/>
            <w:shd w:val="clear" w:color="auto" w:fill="auto"/>
            <w:vAlign w:val="center"/>
          </w:tcPr>
          <w:p w14:paraId="504E05E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螺杆导向轴</w:t>
            </w:r>
          </w:p>
        </w:tc>
        <w:tc>
          <w:tcPr>
            <w:tcW w:w="1222" w:type="dxa"/>
            <w:shd w:val="clear" w:color="auto" w:fill="auto"/>
            <w:vAlign w:val="center"/>
          </w:tcPr>
          <w:p w14:paraId="332E7F38">
            <w:pPr>
              <w:jc w:val="center"/>
              <w:rPr>
                <w:rFonts w:hint="eastAsia" w:ascii="宋体" w:hAnsi="宋体" w:eastAsia="宋体" w:cs="宋体"/>
                <w:i w:val="0"/>
                <w:iCs w:val="0"/>
                <w:color w:val="000000"/>
                <w:kern w:val="0"/>
                <w:sz w:val="21"/>
                <w:szCs w:val="21"/>
                <w:u w:val="none"/>
                <w:lang w:val="en-US" w:eastAsia="zh-CN" w:bidi="ar"/>
              </w:rPr>
            </w:pPr>
          </w:p>
        </w:tc>
        <w:tc>
          <w:tcPr>
            <w:tcW w:w="664" w:type="dxa"/>
            <w:shd w:val="clear" w:color="auto" w:fill="auto"/>
            <w:noWrap/>
            <w:vAlign w:val="center"/>
          </w:tcPr>
          <w:p w14:paraId="64C0ADC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20" w:type="dxa"/>
            <w:shd w:val="clear" w:color="auto" w:fill="auto"/>
            <w:vAlign w:val="center"/>
          </w:tcPr>
          <w:p w14:paraId="5208C0E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1050" w:type="dxa"/>
            <w:shd w:val="clear" w:color="auto" w:fill="auto"/>
            <w:noWrap/>
            <w:vAlign w:val="center"/>
          </w:tcPr>
          <w:p w14:paraId="0A412369">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1116" w:type="dxa"/>
            <w:shd w:val="clear" w:color="auto" w:fill="auto"/>
            <w:noWrap/>
            <w:vAlign w:val="center"/>
          </w:tcPr>
          <w:p w14:paraId="4E1B2A83">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586" w:type="dxa"/>
            <w:shd w:val="clear" w:color="auto" w:fill="auto"/>
            <w:noWrap/>
            <w:vAlign w:val="center"/>
          </w:tcPr>
          <w:p w14:paraId="1E986036">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982" w:type="dxa"/>
            <w:shd w:val="clear" w:color="auto" w:fill="auto"/>
            <w:noWrap/>
            <w:vAlign w:val="center"/>
          </w:tcPr>
          <w:p w14:paraId="0A92476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955" w:type="dxa"/>
            <w:shd w:val="clear" w:color="auto" w:fill="auto"/>
            <w:noWrap/>
            <w:vAlign w:val="center"/>
          </w:tcPr>
          <w:p w14:paraId="682F6CB3">
            <w:pPr>
              <w:keepNext w:val="0"/>
              <w:keepLines w:val="0"/>
              <w:widowControl/>
              <w:suppressLineNumbers w:val="0"/>
              <w:jc w:val="right"/>
              <w:textAlignment w:val="center"/>
              <w:rPr>
                <w:rFonts w:hint="eastAsia" w:ascii="宋体" w:hAnsi="宋体" w:eastAsia="宋体" w:cs="宋体"/>
                <w:color w:val="000000" w:themeColor="text1"/>
                <w:sz w:val="21"/>
                <w:szCs w:val="21"/>
                <w:highlight w:val="none"/>
                <w:lang w:val="en-US"/>
                <w14:textFill>
                  <w14:solidFill>
                    <w14:schemeClr w14:val="tx1"/>
                  </w14:solidFill>
                </w14:textFill>
              </w:rPr>
            </w:pPr>
          </w:p>
        </w:tc>
        <w:tc>
          <w:tcPr>
            <w:tcW w:w="953" w:type="dxa"/>
            <w:shd w:val="clear" w:color="auto" w:fill="auto"/>
            <w:noWrap/>
            <w:vAlign w:val="center"/>
          </w:tcPr>
          <w:p w14:paraId="3166C490">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010EA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jc w:val="center"/>
        </w:trPr>
        <w:tc>
          <w:tcPr>
            <w:tcW w:w="518" w:type="dxa"/>
            <w:shd w:val="clear" w:color="auto" w:fill="auto"/>
            <w:vAlign w:val="center"/>
          </w:tcPr>
          <w:p w14:paraId="0F4B390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66</w:t>
            </w:r>
          </w:p>
        </w:tc>
        <w:tc>
          <w:tcPr>
            <w:tcW w:w="1364" w:type="dxa"/>
            <w:shd w:val="clear" w:color="auto" w:fill="auto"/>
            <w:vAlign w:val="center"/>
          </w:tcPr>
          <w:p w14:paraId="1148EAC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平面铸铁闸门</w:t>
            </w:r>
          </w:p>
        </w:tc>
        <w:tc>
          <w:tcPr>
            <w:tcW w:w="1222" w:type="dxa"/>
            <w:shd w:val="clear" w:color="auto" w:fill="auto"/>
            <w:vAlign w:val="center"/>
          </w:tcPr>
          <w:p w14:paraId="778A1E6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PGZ0.7×0.8-20</w:t>
            </w:r>
          </w:p>
        </w:tc>
        <w:tc>
          <w:tcPr>
            <w:tcW w:w="664" w:type="dxa"/>
            <w:shd w:val="clear" w:color="auto" w:fill="auto"/>
            <w:noWrap/>
            <w:vAlign w:val="center"/>
          </w:tcPr>
          <w:p w14:paraId="789FB70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720" w:type="dxa"/>
            <w:shd w:val="clear" w:color="auto" w:fill="auto"/>
            <w:vAlign w:val="center"/>
          </w:tcPr>
          <w:p w14:paraId="3C20210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50" w:type="dxa"/>
            <w:shd w:val="clear" w:color="auto" w:fill="auto"/>
            <w:noWrap/>
            <w:vAlign w:val="center"/>
          </w:tcPr>
          <w:p w14:paraId="31934E78">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1116" w:type="dxa"/>
            <w:shd w:val="clear" w:color="auto" w:fill="auto"/>
            <w:noWrap/>
            <w:vAlign w:val="center"/>
          </w:tcPr>
          <w:p w14:paraId="41D6BB46">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586" w:type="dxa"/>
            <w:shd w:val="clear" w:color="auto" w:fill="auto"/>
            <w:noWrap/>
            <w:vAlign w:val="center"/>
          </w:tcPr>
          <w:p w14:paraId="292A24D4">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982" w:type="dxa"/>
            <w:shd w:val="clear" w:color="auto" w:fill="auto"/>
            <w:noWrap/>
            <w:vAlign w:val="center"/>
          </w:tcPr>
          <w:p w14:paraId="0DF0877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955" w:type="dxa"/>
            <w:shd w:val="clear" w:color="auto" w:fill="auto"/>
            <w:noWrap/>
            <w:vAlign w:val="center"/>
          </w:tcPr>
          <w:p w14:paraId="53E7B34D">
            <w:pPr>
              <w:keepNext w:val="0"/>
              <w:keepLines w:val="0"/>
              <w:widowControl/>
              <w:suppressLineNumbers w:val="0"/>
              <w:jc w:val="right"/>
              <w:textAlignment w:val="center"/>
              <w:rPr>
                <w:rFonts w:hint="eastAsia" w:ascii="宋体" w:hAnsi="宋体" w:eastAsia="宋体" w:cs="宋体"/>
                <w:color w:val="000000" w:themeColor="text1"/>
                <w:sz w:val="21"/>
                <w:szCs w:val="21"/>
                <w:highlight w:val="none"/>
                <w:lang w:val="en-US"/>
                <w14:textFill>
                  <w14:solidFill>
                    <w14:schemeClr w14:val="tx1"/>
                  </w14:solidFill>
                </w14:textFill>
              </w:rPr>
            </w:pPr>
          </w:p>
        </w:tc>
        <w:tc>
          <w:tcPr>
            <w:tcW w:w="953" w:type="dxa"/>
            <w:shd w:val="clear" w:color="auto" w:fill="auto"/>
            <w:noWrap/>
            <w:vAlign w:val="center"/>
          </w:tcPr>
          <w:p w14:paraId="28F7CD07">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46333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exact"/>
          <w:jc w:val="center"/>
        </w:trPr>
        <w:tc>
          <w:tcPr>
            <w:tcW w:w="518" w:type="dxa"/>
            <w:shd w:val="clear" w:color="auto" w:fill="auto"/>
            <w:vAlign w:val="center"/>
          </w:tcPr>
          <w:p w14:paraId="43F331A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67</w:t>
            </w:r>
          </w:p>
        </w:tc>
        <w:tc>
          <w:tcPr>
            <w:tcW w:w="1364" w:type="dxa"/>
            <w:shd w:val="clear" w:color="auto" w:fill="auto"/>
            <w:vAlign w:val="center"/>
          </w:tcPr>
          <w:p w14:paraId="364B017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QL手电两用螺杆启闭机</w:t>
            </w:r>
          </w:p>
        </w:tc>
        <w:tc>
          <w:tcPr>
            <w:tcW w:w="1222" w:type="dxa"/>
            <w:shd w:val="clear" w:color="auto" w:fill="auto"/>
            <w:vAlign w:val="center"/>
          </w:tcPr>
          <w:p w14:paraId="45F5F65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LQ-12</w:t>
            </w:r>
          </w:p>
        </w:tc>
        <w:tc>
          <w:tcPr>
            <w:tcW w:w="664" w:type="dxa"/>
            <w:shd w:val="clear" w:color="auto" w:fill="auto"/>
            <w:noWrap/>
            <w:vAlign w:val="center"/>
          </w:tcPr>
          <w:p w14:paraId="5D79773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720" w:type="dxa"/>
            <w:shd w:val="clear" w:color="auto" w:fill="auto"/>
            <w:vAlign w:val="center"/>
          </w:tcPr>
          <w:p w14:paraId="28EC33A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50" w:type="dxa"/>
            <w:shd w:val="clear" w:color="auto" w:fill="auto"/>
            <w:noWrap/>
            <w:vAlign w:val="center"/>
          </w:tcPr>
          <w:p w14:paraId="509AA598">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1116" w:type="dxa"/>
            <w:shd w:val="clear" w:color="auto" w:fill="auto"/>
            <w:noWrap/>
            <w:vAlign w:val="center"/>
          </w:tcPr>
          <w:p w14:paraId="0C4A89AB">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586" w:type="dxa"/>
            <w:shd w:val="clear" w:color="auto" w:fill="auto"/>
            <w:noWrap/>
            <w:vAlign w:val="center"/>
          </w:tcPr>
          <w:p w14:paraId="0A297F13">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982" w:type="dxa"/>
            <w:shd w:val="clear" w:color="auto" w:fill="auto"/>
            <w:noWrap/>
            <w:vAlign w:val="center"/>
          </w:tcPr>
          <w:p w14:paraId="0074D9F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955" w:type="dxa"/>
            <w:shd w:val="clear" w:color="auto" w:fill="auto"/>
            <w:noWrap/>
            <w:vAlign w:val="center"/>
          </w:tcPr>
          <w:p w14:paraId="5B002B00">
            <w:pPr>
              <w:keepNext w:val="0"/>
              <w:keepLines w:val="0"/>
              <w:widowControl/>
              <w:suppressLineNumbers w:val="0"/>
              <w:jc w:val="right"/>
              <w:textAlignment w:val="center"/>
              <w:rPr>
                <w:rFonts w:hint="eastAsia" w:ascii="宋体" w:hAnsi="宋体" w:eastAsia="宋体" w:cs="宋体"/>
                <w:color w:val="000000" w:themeColor="text1"/>
                <w:sz w:val="21"/>
                <w:szCs w:val="21"/>
                <w:highlight w:val="none"/>
                <w:lang w:val="en-US"/>
                <w14:textFill>
                  <w14:solidFill>
                    <w14:schemeClr w14:val="tx1"/>
                  </w14:solidFill>
                </w14:textFill>
              </w:rPr>
            </w:pPr>
          </w:p>
        </w:tc>
        <w:tc>
          <w:tcPr>
            <w:tcW w:w="953" w:type="dxa"/>
            <w:shd w:val="clear" w:color="auto" w:fill="auto"/>
            <w:noWrap/>
            <w:vAlign w:val="center"/>
          </w:tcPr>
          <w:p w14:paraId="74C2F687">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2047B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jc w:val="center"/>
        </w:trPr>
        <w:tc>
          <w:tcPr>
            <w:tcW w:w="518" w:type="dxa"/>
            <w:shd w:val="clear" w:color="auto" w:fill="auto"/>
            <w:vAlign w:val="center"/>
          </w:tcPr>
          <w:p w14:paraId="6132016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68</w:t>
            </w:r>
          </w:p>
        </w:tc>
        <w:tc>
          <w:tcPr>
            <w:tcW w:w="1364" w:type="dxa"/>
            <w:shd w:val="clear" w:color="auto" w:fill="auto"/>
            <w:vAlign w:val="center"/>
          </w:tcPr>
          <w:p w14:paraId="26FD276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PGZ平面铸铁闸门</w:t>
            </w:r>
          </w:p>
        </w:tc>
        <w:tc>
          <w:tcPr>
            <w:tcW w:w="1222" w:type="dxa"/>
            <w:shd w:val="clear" w:color="auto" w:fill="auto"/>
            <w:vAlign w:val="center"/>
          </w:tcPr>
          <w:p w14:paraId="0FB3CB5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0.8*0.8</w:t>
            </w:r>
          </w:p>
        </w:tc>
        <w:tc>
          <w:tcPr>
            <w:tcW w:w="664" w:type="dxa"/>
            <w:shd w:val="clear" w:color="auto" w:fill="auto"/>
            <w:noWrap/>
            <w:vAlign w:val="center"/>
          </w:tcPr>
          <w:p w14:paraId="69B5264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720" w:type="dxa"/>
            <w:shd w:val="clear" w:color="auto" w:fill="auto"/>
            <w:vAlign w:val="center"/>
          </w:tcPr>
          <w:p w14:paraId="3D30634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50" w:type="dxa"/>
            <w:shd w:val="clear" w:color="auto" w:fill="auto"/>
            <w:noWrap/>
            <w:vAlign w:val="center"/>
          </w:tcPr>
          <w:p w14:paraId="2FEB0977">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1116" w:type="dxa"/>
            <w:shd w:val="clear" w:color="auto" w:fill="auto"/>
            <w:noWrap/>
            <w:vAlign w:val="center"/>
          </w:tcPr>
          <w:p w14:paraId="75F9D016">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586" w:type="dxa"/>
            <w:shd w:val="clear" w:color="auto" w:fill="auto"/>
            <w:noWrap/>
            <w:vAlign w:val="center"/>
          </w:tcPr>
          <w:p w14:paraId="204423D0">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982" w:type="dxa"/>
            <w:shd w:val="clear" w:color="auto" w:fill="auto"/>
            <w:noWrap/>
            <w:vAlign w:val="center"/>
          </w:tcPr>
          <w:p w14:paraId="7BAF3C9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955" w:type="dxa"/>
            <w:shd w:val="clear" w:color="auto" w:fill="auto"/>
            <w:noWrap/>
            <w:vAlign w:val="center"/>
          </w:tcPr>
          <w:p w14:paraId="3D1F92A2">
            <w:pPr>
              <w:keepNext w:val="0"/>
              <w:keepLines w:val="0"/>
              <w:widowControl/>
              <w:suppressLineNumbers w:val="0"/>
              <w:jc w:val="right"/>
              <w:textAlignment w:val="center"/>
              <w:rPr>
                <w:rFonts w:hint="eastAsia" w:ascii="宋体" w:hAnsi="宋体" w:eastAsia="宋体" w:cs="宋体"/>
                <w:color w:val="000000" w:themeColor="text1"/>
                <w:sz w:val="21"/>
                <w:szCs w:val="21"/>
                <w:highlight w:val="none"/>
                <w:lang w:val="en-US"/>
                <w14:textFill>
                  <w14:solidFill>
                    <w14:schemeClr w14:val="tx1"/>
                  </w14:solidFill>
                </w14:textFill>
              </w:rPr>
            </w:pPr>
          </w:p>
        </w:tc>
        <w:tc>
          <w:tcPr>
            <w:tcW w:w="953" w:type="dxa"/>
            <w:shd w:val="clear" w:color="auto" w:fill="auto"/>
            <w:noWrap/>
            <w:vAlign w:val="center"/>
          </w:tcPr>
          <w:p w14:paraId="0F635D62">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23AC9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exact"/>
          <w:jc w:val="center"/>
        </w:trPr>
        <w:tc>
          <w:tcPr>
            <w:tcW w:w="518" w:type="dxa"/>
            <w:shd w:val="clear" w:color="auto" w:fill="auto"/>
            <w:vAlign w:val="center"/>
          </w:tcPr>
          <w:p w14:paraId="06939281">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合计</w:t>
            </w:r>
          </w:p>
        </w:tc>
        <w:tc>
          <w:tcPr>
            <w:tcW w:w="1364" w:type="dxa"/>
            <w:shd w:val="clear" w:color="auto" w:fill="auto"/>
            <w:vAlign w:val="center"/>
          </w:tcPr>
          <w:p w14:paraId="79B68A15">
            <w:pPr>
              <w:jc w:val="center"/>
              <w:rPr>
                <w:rFonts w:hint="eastAsia" w:ascii="宋体" w:hAnsi="宋体" w:eastAsia="宋体" w:cs="宋体"/>
                <w:i w:val="0"/>
                <w:iCs w:val="0"/>
                <w:color w:val="000000"/>
                <w:kern w:val="2"/>
                <w:sz w:val="21"/>
                <w:szCs w:val="21"/>
                <w:u w:val="none"/>
                <w:lang w:val="en-US" w:eastAsia="zh-CN" w:bidi="ar-SA"/>
              </w:rPr>
            </w:pPr>
          </w:p>
        </w:tc>
        <w:tc>
          <w:tcPr>
            <w:tcW w:w="1222" w:type="dxa"/>
            <w:shd w:val="clear" w:color="auto" w:fill="auto"/>
            <w:vAlign w:val="center"/>
          </w:tcPr>
          <w:p w14:paraId="4CFF7A7B">
            <w:pPr>
              <w:jc w:val="center"/>
              <w:rPr>
                <w:rFonts w:hint="eastAsia" w:ascii="宋体" w:hAnsi="宋体" w:eastAsia="宋体" w:cs="宋体"/>
                <w:i w:val="0"/>
                <w:iCs w:val="0"/>
                <w:color w:val="000000"/>
                <w:kern w:val="2"/>
                <w:sz w:val="21"/>
                <w:szCs w:val="21"/>
                <w:u w:val="none"/>
                <w:lang w:val="en-US" w:eastAsia="zh-CN" w:bidi="ar-SA"/>
              </w:rPr>
            </w:pPr>
          </w:p>
        </w:tc>
        <w:tc>
          <w:tcPr>
            <w:tcW w:w="664" w:type="dxa"/>
            <w:shd w:val="clear" w:color="auto" w:fill="auto"/>
            <w:noWrap/>
            <w:vAlign w:val="center"/>
          </w:tcPr>
          <w:p w14:paraId="561FAB77">
            <w:pPr>
              <w:jc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p>
        </w:tc>
        <w:tc>
          <w:tcPr>
            <w:tcW w:w="720" w:type="dxa"/>
            <w:shd w:val="clear" w:color="auto" w:fill="auto"/>
            <w:vAlign w:val="center"/>
          </w:tcPr>
          <w:p w14:paraId="20CC7F5F">
            <w:pPr>
              <w:jc w:val="center"/>
              <w:rPr>
                <w:rFonts w:hint="eastAsia" w:ascii="宋体" w:hAnsi="宋体" w:eastAsia="宋体" w:cs="宋体"/>
                <w:i w:val="0"/>
                <w:iCs w:val="0"/>
                <w:color w:val="000000"/>
                <w:kern w:val="2"/>
                <w:sz w:val="21"/>
                <w:szCs w:val="21"/>
                <w:u w:val="none"/>
                <w:lang w:val="en-US" w:eastAsia="zh-CN" w:bidi="ar-SA"/>
              </w:rPr>
            </w:pPr>
          </w:p>
        </w:tc>
        <w:tc>
          <w:tcPr>
            <w:tcW w:w="1050" w:type="dxa"/>
            <w:shd w:val="clear" w:color="auto" w:fill="auto"/>
            <w:noWrap/>
            <w:vAlign w:val="center"/>
          </w:tcPr>
          <w:p w14:paraId="34BC6789">
            <w:pPr>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1116" w:type="dxa"/>
            <w:shd w:val="clear" w:color="auto" w:fill="auto"/>
            <w:noWrap/>
            <w:vAlign w:val="center"/>
          </w:tcPr>
          <w:p w14:paraId="2F63647A">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586" w:type="dxa"/>
            <w:shd w:val="clear" w:color="auto" w:fill="auto"/>
            <w:noWrap/>
            <w:vAlign w:val="center"/>
          </w:tcPr>
          <w:p w14:paraId="12E86D64">
            <w:pPr>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982" w:type="dxa"/>
            <w:shd w:val="clear" w:color="auto" w:fill="auto"/>
            <w:noWrap/>
            <w:vAlign w:val="center"/>
          </w:tcPr>
          <w:p w14:paraId="443F3E4E">
            <w:pPr>
              <w:jc w:val="center"/>
              <w:rPr>
                <w:rFonts w:hint="eastAsia" w:ascii="宋体" w:hAnsi="宋体" w:eastAsia="宋体" w:cs="宋体"/>
                <w:i w:val="0"/>
                <w:iCs w:val="0"/>
                <w:color w:val="000000"/>
                <w:kern w:val="2"/>
                <w:sz w:val="21"/>
                <w:szCs w:val="21"/>
                <w:u w:val="none"/>
                <w:lang w:val="en-US" w:eastAsia="zh-CN" w:bidi="ar-SA"/>
              </w:rPr>
            </w:pPr>
          </w:p>
        </w:tc>
        <w:tc>
          <w:tcPr>
            <w:tcW w:w="955" w:type="dxa"/>
            <w:shd w:val="clear" w:color="auto" w:fill="auto"/>
            <w:noWrap/>
            <w:vAlign w:val="center"/>
          </w:tcPr>
          <w:p w14:paraId="530B2A20">
            <w:pPr>
              <w:keepNext w:val="0"/>
              <w:keepLines w:val="0"/>
              <w:widowControl/>
              <w:suppressLineNumbers w:val="0"/>
              <w:jc w:val="right"/>
              <w:textAlignment w:val="center"/>
              <w:rPr>
                <w:rFonts w:hint="eastAsia" w:ascii="宋体" w:hAnsi="宋体" w:eastAsia="宋体" w:cs="宋体"/>
                <w:color w:val="000000" w:themeColor="text1"/>
                <w:sz w:val="21"/>
                <w:szCs w:val="21"/>
                <w:highlight w:val="none"/>
                <w:lang w:val="en-US"/>
                <w14:textFill>
                  <w14:solidFill>
                    <w14:schemeClr w14:val="tx1"/>
                  </w14:solidFill>
                </w14:textFill>
              </w:rPr>
            </w:pPr>
          </w:p>
        </w:tc>
        <w:tc>
          <w:tcPr>
            <w:tcW w:w="953" w:type="dxa"/>
            <w:shd w:val="clear" w:color="auto" w:fill="auto"/>
            <w:noWrap/>
            <w:vAlign w:val="center"/>
          </w:tcPr>
          <w:p w14:paraId="0614005D">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19C5B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130" w:type="dxa"/>
            <w:gridSpan w:val="11"/>
            <w:shd w:val="clear" w:color="auto" w:fill="auto"/>
            <w:vAlign w:val="center"/>
          </w:tcPr>
          <w:p w14:paraId="093AD394">
            <w:pPr>
              <w:keepNext w:val="0"/>
              <w:keepLines w:val="0"/>
              <w:widowControl/>
              <w:suppressLineNumbers w:val="0"/>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i w:val="0"/>
                <w:iCs w:val="0"/>
                <w:color w:val="000000"/>
                <w:kern w:val="0"/>
                <w:sz w:val="21"/>
                <w:szCs w:val="21"/>
                <w:u w:val="none"/>
                <w:lang w:val="en-US" w:eastAsia="zh-CN" w:bidi="ar"/>
              </w:rPr>
              <w:t>不含增值税总价（暂定）</w:t>
            </w:r>
            <w:r>
              <w:rPr>
                <w:rFonts w:hint="eastAsia" w:ascii="宋体" w:hAnsi="宋体" w:eastAsia="宋体" w:cs="宋体"/>
                <w:i w:val="0"/>
                <w:iCs w:val="0"/>
                <w:color w:val="000000"/>
                <w:kern w:val="0"/>
                <w:sz w:val="21"/>
                <w:szCs w:val="21"/>
                <w:u w:val="none"/>
                <w:lang w:val="en-US" w:eastAsia="zh-CN" w:bidi="ar"/>
              </w:rPr>
              <w:t>：人民币</w:t>
            </w: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元（大写：</w:t>
            </w: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w:t>
            </w:r>
          </w:p>
        </w:tc>
      </w:tr>
      <w:tr w14:paraId="54199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jc w:val="center"/>
        </w:trPr>
        <w:tc>
          <w:tcPr>
            <w:tcW w:w="10130" w:type="dxa"/>
            <w:gridSpan w:val="11"/>
            <w:shd w:val="clear" w:color="auto" w:fill="auto"/>
            <w:vAlign w:val="center"/>
          </w:tcPr>
          <w:p w14:paraId="35311FFE">
            <w:pPr>
              <w:keepNext w:val="0"/>
              <w:keepLines w:val="0"/>
              <w:widowControl/>
              <w:suppressLineNumbers w:val="0"/>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i w:val="0"/>
                <w:iCs w:val="0"/>
                <w:color w:val="000000"/>
                <w:kern w:val="0"/>
                <w:sz w:val="21"/>
                <w:szCs w:val="21"/>
                <w:u w:val="none"/>
                <w:lang w:val="en-US" w:eastAsia="zh-CN" w:bidi="ar"/>
              </w:rPr>
              <w:t>含增值税总价（暂定）</w:t>
            </w:r>
            <w:r>
              <w:rPr>
                <w:rFonts w:hint="eastAsia" w:ascii="宋体" w:hAnsi="宋体" w:eastAsia="宋体" w:cs="宋体"/>
                <w:i w:val="0"/>
                <w:iCs w:val="0"/>
                <w:color w:val="000000"/>
                <w:kern w:val="0"/>
                <w:sz w:val="21"/>
                <w:szCs w:val="21"/>
                <w:u w:val="none"/>
                <w:lang w:val="en-US" w:eastAsia="zh-CN" w:bidi="ar"/>
              </w:rPr>
              <w:t>：不含增值税暂定总价元   * （1+13%）</w:t>
            </w:r>
            <w:r>
              <w:rPr>
                <w:rFonts w:hint="eastAsia" w:ascii="宋体" w:hAnsi="宋体" w:eastAsia="宋体" w:cs="宋体"/>
                <w:i w:val="0"/>
                <w:iCs w:val="0"/>
                <w:color w:val="000000"/>
                <w:kern w:val="0"/>
                <w:sz w:val="21"/>
                <w:szCs w:val="21"/>
                <w:u w:val="single"/>
                <w:lang w:val="en-US" w:eastAsia="zh-CN" w:bidi="ar"/>
              </w:rPr>
              <w:t>=   元</w:t>
            </w:r>
            <w:r>
              <w:rPr>
                <w:rFonts w:hint="eastAsia" w:ascii="宋体" w:hAnsi="宋体" w:eastAsia="宋体" w:cs="宋体"/>
                <w:i w:val="0"/>
                <w:iCs w:val="0"/>
                <w:color w:val="000000"/>
                <w:kern w:val="0"/>
                <w:sz w:val="21"/>
                <w:szCs w:val="21"/>
                <w:u w:val="none"/>
                <w:lang w:val="en-US" w:eastAsia="zh-CN" w:bidi="ar"/>
              </w:rPr>
              <w:t>（大写：  ）</w:t>
            </w:r>
          </w:p>
        </w:tc>
      </w:tr>
      <w:permEnd w:id="9"/>
    </w:tbl>
    <w:p w14:paraId="4588946A">
      <w:pPr>
        <w:pStyle w:val="12"/>
        <w:spacing w:line="400" w:lineRule="atLeast"/>
        <w:ind w:left="479" w:leftChars="228"/>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说明：</w:t>
      </w:r>
    </w:p>
    <w:p w14:paraId="1420C339">
      <w:pPr>
        <w:pStyle w:val="12"/>
        <w:numPr>
          <w:ilvl w:val="0"/>
          <w:numId w:val="2"/>
        </w:numPr>
        <w:spacing w:line="400" w:lineRule="atLeast"/>
        <w:ind w:firstLine="482"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合同单价：</w:t>
      </w:r>
      <w:r>
        <w:rPr>
          <w:rFonts w:hint="eastAsia" w:ascii="仿宋_GB2312" w:hAnsi="仿宋_GB2312" w:eastAsia="仿宋_GB2312" w:cs="仿宋_GB2312"/>
          <w:color w:val="000000" w:themeColor="text1"/>
          <w:highlight w:val="none"/>
          <w14:textFill>
            <w14:solidFill>
              <w14:schemeClr w14:val="tx1"/>
            </w14:solidFill>
          </w14:textFill>
        </w:rPr>
        <w:t>本合同综合单价适用第</w:t>
      </w:r>
      <w:permStart w:id="1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1.1  </w:t>
      </w:r>
      <w:permEnd w:id="10"/>
      <w:r>
        <w:rPr>
          <w:rFonts w:hint="eastAsia" w:ascii="仿宋_GB2312" w:hAnsi="仿宋_GB2312" w:eastAsia="仿宋_GB2312" w:cs="仿宋_GB2312"/>
          <w:color w:val="000000" w:themeColor="text1"/>
          <w:highlight w:val="none"/>
          <w14:textFill>
            <w14:solidFill>
              <w14:schemeClr w14:val="tx1"/>
            </w14:solidFill>
          </w14:textFill>
        </w:rPr>
        <w:t>条</w:t>
      </w:r>
    </w:p>
    <w:p w14:paraId="4DA097EC">
      <w:pPr>
        <w:pStyle w:val="12"/>
        <w:numPr>
          <w:ilvl w:val="255"/>
          <w:numId w:val="0"/>
        </w:numPr>
        <w:spacing w:line="400" w:lineRule="atLeast"/>
        <w:ind w:firstLine="482" w:firstLineChars="200"/>
        <w:outlineLvl w:val="2"/>
        <w:rPr>
          <w:rFonts w:hint="eastAsia" w:ascii="仿宋_GB2312" w:hAnsi="仿宋_GB2312" w:eastAsia="仿宋_GB2312" w:cs="仿宋_GB2312"/>
          <w:b/>
          <w:bCs/>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w:t>
      </w:r>
      <w:r>
        <w:rPr>
          <w:rFonts w:hint="eastAsia" w:ascii="仿宋_GB2312" w:hAnsi="仿宋_GB2312" w:eastAsia="仿宋_GB2312" w:cs="仿宋_GB2312"/>
          <w:b/>
          <w:bCs/>
          <w:color w:val="000000" w:themeColor="text1"/>
          <w:highlight w:val="none"/>
          <w14:textFill>
            <w14:solidFill>
              <w14:schemeClr w14:val="tx1"/>
            </w14:solidFill>
          </w14:textFill>
        </w:rPr>
        <w:t>本合同为</w:t>
      </w:r>
      <w:r>
        <w:rPr>
          <w:rFonts w:hint="eastAsia" w:ascii="仿宋_GB2312" w:hAnsi="仿宋_GB2312" w:eastAsia="仿宋_GB2312" w:cs="仿宋_GB2312"/>
          <w:b/>
          <w:bCs/>
          <w:color w:val="000000" w:themeColor="text1"/>
          <w:highlight w:val="none"/>
          <w:lang w:eastAsia="zh-Hans"/>
          <w14:textFill>
            <w14:solidFill>
              <w14:schemeClr w14:val="tx1"/>
            </w14:solidFill>
          </w14:textFill>
        </w:rPr>
        <w:t>固定</w:t>
      </w:r>
      <w:r>
        <w:rPr>
          <w:rFonts w:hint="eastAsia" w:ascii="仿宋_GB2312" w:hAnsi="仿宋_GB2312" w:eastAsia="仿宋_GB2312" w:cs="仿宋_GB2312"/>
          <w:b/>
          <w:bCs/>
          <w:color w:val="000000" w:themeColor="text1"/>
          <w:highlight w:val="none"/>
          <w14:textFill>
            <w14:solidFill>
              <w14:schemeClr w14:val="tx1"/>
            </w14:solidFill>
          </w14:textFill>
        </w:rPr>
        <w:t>单价合同；</w:t>
      </w:r>
      <w:r>
        <w:rPr>
          <w:rFonts w:hint="eastAsia" w:ascii="仿宋_GB2312" w:hAnsi="仿宋_GB2312" w:eastAsia="仿宋_GB2312" w:cs="仿宋_GB2312"/>
          <w:b/>
          <w:bCs/>
          <w:color w:val="000000" w:themeColor="text1"/>
          <w:highlight w:val="none"/>
          <w:u w:val="single"/>
          <w14:textFill>
            <w14:solidFill>
              <w14:schemeClr w14:val="tx1"/>
            </w14:solidFill>
          </w14:textFill>
        </w:rPr>
        <w:t>不</w:t>
      </w:r>
      <w:bookmarkStart w:id="10" w:name="_Hlk127188815"/>
      <w:r>
        <w:rPr>
          <w:rFonts w:hint="eastAsia" w:ascii="仿宋_GB2312" w:hAnsi="仿宋_GB2312" w:eastAsia="仿宋_GB2312" w:cs="仿宋_GB2312"/>
          <w:b/>
          <w:bCs/>
          <w:color w:val="000000" w:themeColor="text1"/>
          <w:highlight w:val="none"/>
          <w:u w:val="single"/>
          <w14:textFill>
            <w14:solidFill>
              <w14:schemeClr w14:val="tx1"/>
            </w14:solidFill>
          </w14:textFill>
        </w:rPr>
        <w:t>含增值税综合单价为物资运至工地的单价包括</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但不限于</w:t>
      </w:r>
      <w:r>
        <w:rPr>
          <w:rFonts w:hint="eastAsia" w:ascii="仿宋_GB2312" w:hAnsi="仿宋_GB2312" w:eastAsia="仿宋_GB2312" w:cs="仿宋_GB2312"/>
          <w:b/>
          <w:bCs/>
          <w:color w:val="000000" w:themeColor="text1"/>
          <w:highlight w:val="none"/>
          <w:u w:val="single"/>
          <w14:textFill>
            <w14:solidFill>
              <w14:schemeClr w14:val="tx1"/>
            </w14:solidFill>
          </w14:textFill>
        </w:rPr>
        <w:t>材料费（或设备费）、包装回收费、卸货前损耗费、安装指导费、调试费、测试费（如有）、卸货前保管费（如有）、税金、包装费、上车人力及机械资费（由乙方自行协调，甲方只进行指定场地和材料验收工作）、出库费、出厂检测费（包括但不限于到场后的第三方检测费用）</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、码放费、保险费、</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中转</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仓储费、驻厂监造费、运输造成的道路污染的清理及维修费用、</w:t>
      </w:r>
      <w:r>
        <w:rPr>
          <w:rFonts w:hint="eastAsia" w:ascii="仿宋_GB2312" w:hAnsi="仿宋_GB2312" w:eastAsia="仿宋_GB2312" w:cs="仿宋_GB2312"/>
          <w:b/>
          <w:bCs/>
          <w:color w:val="000000" w:themeColor="text1"/>
          <w:highlight w:val="none"/>
          <w:u w:val="single"/>
          <w14:textFill>
            <w14:solidFill>
              <w14:schemeClr w14:val="tx1"/>
            </w14:solidFill>
          </w14:textFill>
        </w:rPr>
        <w:t>出库吊装费、运输费、过江过桥费、高速公路费等，含工地卸货挂钩卸车人工费</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资料费、财务费、</w:t>
      </w:r>
      <w:r>
        <w:rPr>
          <w:rFonts w:hint="eastAsia" w:ascii="仿宋_GB2312" w:hAnsi="仿宋_GB2312" w:eastAsia="仿宋_GB2312" w:cs="仿宋_GB2312"/>
          <w:b/>
          <w:bCs/>
          <w:color w:val="000000" w:themeColor="text1"/>
          <w:highlight w:val="none"/>
          <w:u w:val="single"/>
          <w14:textFill>
            <w14:solidFill>
              <w14:schemeClr w14:val="tx1"/>
            </w14:solidFill>
          </w14:textFill>
        </w:rPr>
        <w:t>乙方合理的利润、管理费、市场价格波动带来的风险、向有关部门缴纳的各项费用以及政策性文件所规定的各项应有费用等乙方履行本合同规定义务的全部价款与费税</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等一切费用</w:t>
      </w:r>
      <w:r>
        <w:rPr>
          <w:rFonts w:hint="eastAsia" w:ascii="仿宋_GB2312" w:hAnsi="仿宋_GB2312" w:eastAsia="仿宋_GB2312" w:cs="仿宋_GB2312"/>
          <w:b/>
          <w:bCs/>
          <w:color w:val="000000" w:themeColor="text1"/>
          <w:highlight w:val="none"/>
          <w:u w:val="single"/>
          <w14:textFill>
            <w14:solidFill>
              <w14:schemeClr w14:val="tx1"/>
            </w14:solidFill>
          </w14:textFill>
        </w:rPr>
        <w:t>乙方不得以任何理由向甲方另行索要其它费用，除本合同规定的因素外，不得因政府政策变动、市场环境改变、增值税以外其他税费税率调整等而调整。除合同条款另有约定外，乙方在合同签订前和签订时已确定采用的专利、专有技术、技术秘密的使用费已包含在签约合同价中。</w:t>
      </w:r>
    </w:p>
    <w:p w14:paraId="3EA872F9">
      <w:pPr>
        <w:pStyle w:val="12"/>
        <w:numPr>
          <w:ilvl w:val="255"/>
          <w:numId w:val="0"/>
        </w:numPr>
        <w:spacing w:line="400" w:lineRule="atLeast"/>
        <w:ind w:firstLine="482" w:firstLineChars="200"/>
        <w:outlineLvl w:val="2"/>
        <w:rPr>
          <w:highlight w:val="none"/>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1.2</w:t>
      </w:r>
      <w:r>
        <w:rPr>
          <w:rFonts w:hint="eastAsia" w:ascii="仿宋_GB2312" w:hAnsi="仿宋_GB2312" w:eastAsia="仿宋_GB2312" w:cs="仿宋_GB2312"/>
          <w:b/>
          <w:bCs/>
          <w:color w:val="000000" w:themeColor="text1"/>
          <w:highlight w:val="none"/>
          <w14:textFill>
            <w14:solidFill>
              <w14:schemeClr w14:val="tx1"/>
            </w14:solidFill>
          </w14:textFill>
        </w:rPr>
        <w:t>本合同约定的“</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不含税</w:t>
      </w:r>
      <w:r>
        <w:rPr>
          <w:rFonts w:hint="eastAsia" w:ascii="仿宋_GB2312" w:hAnsi="仿宋_GB2312" w:eastAsia="仿宋_GB2312" w:cs="仿宋_GB2312"/>
          <w:b/>
          <w:bCs/>
          <w:color w:val="000000" w:themeColor="text1"/>
          <w:highlight w:val="none"/>
          <w14:textFill>
            <w14:solidFill>
              <w14:schemeClr w14:val="tx1"/>
            </w14:solidFill>
          </w14:textFill>
        </w:rPr>
        <w:t>综合单价”为固定单价，即不受市场变化影响，且无论进场数量多少价格亦不发生变化</w:t>
      </w:r>
      <w:r>
        <w:rPr>
          <w:rFonts w:hint="eastAsia" w:ascii="仿宋_GB2312" w:hAnsi="仿宋_GB2312" w:eastAsia="仿宋_GB2312" w:cs="仿宋_GB2312"/>
          <w:b/>
          <w:bCs/>
          <w:color w:val="000000" w:themeColor="text1"/>
          <w:highlight w:val="none"/>
          <w:lang w:eastAsia="zh-CN"/>
          <w14:textFill>
            <w14:solidFill>
              <w14:schemeClr w14:val="tx1"/>
            </w14:solidFill>
          </w14:textFill>
        </w:rPr>
        <w:t>。</w:t>
      </w:r>
    </w:p>
    <w:p w14:paraId="59705DB5">
      <w:pPr>
        <w:pStyle w:val="12"/>
        <w:numPr>
          <w:ilvl w:val="0"/>
          <w:numId w:val="0"/>
        </w:numPr>
        <w:spacing w:before="120" w:beforeLines="50" w:after="120" w:afterLines="50" w:line="400" w:lineRule="atLeast"/>
        <w:ind w:firstLine="482" w:firstLineChars="200"/>
        <w:outlineLvl w:val="0"/>
        <w:rPr>
          <w:rFonts w:hint="default" w:ascii="仿宋_GB2312" w:hAnsi="仿宋_GB2312" w:eastAsia="仿宋_GB2312" w:cs="仿宋_GB2312"/>
          <w:b/>
          <w:bCs/>
          <w:color w:val="000000" w:themeColor="text1"/>
          <w:highlight w:val="none"/>
          <w:u w:val="singl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val="en-US" w:eastAsia="zh-CN"/>
          <w14:textFill>
            <w14:solidFill>
              <w14:schemeClr w14:val="tx1"/>
            </w14:solidFill>
          </w14:textFill>
        </w:rPr>
        <w:t>1.3</w:t>
      </w: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其他：</w:t>
      </w:r>
      <w:permStart w:id="11" w:edGrp="everyone"/>
      <w:r>
        <w:rPr>
          <w:rFonts w:hint="eastAsia" w:ascii="仿宋_GB2312" w:hAnsi="仿宋_GB2312" w:eastAsia="仿宋_GB2312" w:cs="仿宋_GB2312"/>
          <w:b/>
          <w:bCs/>
          <w:color w:val="000000" w:themeColor="text1"/>
          <w:kern w:val="0"/>
          <w:sz w:val="24"/>
          <w:szCs w:val="24"/>
          <w:highlight w:val="none"/>
          <w:u w:val="single"/>
          <w:lang w:val="en-US" w:eastAsia="zh-CN"/>
          <w14:textFill>
            <w14:solidFill>
              <w14:schemeClr w14:val="tx1"/>
            </w14:solidFill>
          </w14:textFill>
        </w:rPr>
        <w:t xml:space="preserve">    /    </w:t>
      </w:r>
      <w:permEnd w:id="11"/>
    </w:p>
    <w:p w14:paraId="6B089907">
      <w:pPr>
        <w:pStyle w:val="12"/>
        <w:numPr>
          <w:ilvl w:val="0"/>
          <w:numId w:val="2"/>
        </w:numPr>
        <w:spacing w:line="400" w:lineRule="atLeast"/>
        <w:ind w:firstLine="482" w:firstLineChars="200"/>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乙方所供物资必须为</w:t>
      </w:r>
      <w:permStart w:id="12" w:edGrp="everyone"/>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 xml:space="preserve">    /  </w:t>
      </w:r>
      <w:permEnd w:id="12"/>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公司生产产品。</w:t>
      </w:r>
    </w:p>
    <w:p w14:paraId="7F153D31">
      <w:pPr>
        <w:pStyle w:val="12"/>
        <w:numPr>
          <w:ilvl w:val="0"/>
          <w:numId w:val="2"/>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合同工程量：</w:t>
      </w:r>
    </w:p>
    <w:p w14:paraId="3A56D798">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3.1</w:t>
      </w:r>
      <w:r>
        <w:rPr>
          <w:rFonts w:hint="eastAsia" w:ascii="仿宋_GB2312" w:hAnsi="仿宋_GB2312" w:eastAsia="仿宋_GB2312" w:cs="仿宋_GB2312"/>
          <w:color w:val="000000" w:themeColor="text1"/>
          <w:highlight w:val="none"/>
          <w14:textFill>
            <w14:solidFill>
              <w14:schemeClr w14:val="tx1"/>
            </w14:solidFill>
          </w14:textFill>
        </w:rPr>
        <w:t>本合同中约定货物工程量为暂定数量；甲乙双方最终结算数量以甲方最终签收的实际数量，并依据合同约定扣除不合格产品、损失等费用后的书面结算数额为准，</w:t>
      </w:r>
      <w:r>
        <w:rPr>
          <w:rFonts w:hint="eastAsia" w:ascii="仿宋_GB2312" w:hAnsi="仿宋_GB2312" w:eastAsia="仿宋_GB2312" w:cs="仿宋_GB2312"/>
          <w:b/>
          <w:bCs/>
          <w:color w:val="000000" w:themeColor="text1"/>
          <w:highlight w:val="none"/>
          <w14:textFill>
            <w14:solidFill>
              <w14:schemeClr w14:val="tx1"/>
            </w14:solidFill>
          </w14:textFill>
        </w:rPr>
        <w:t>乙方不得以合同暂定数量或合同暂定总金额为依据要求甲方支付任何款项，否则按合同第二部分第二条违约条款承担违约责任。</w:t>
      </w:r>
      <w:bookmarkEnd w:id="10"/>
      <w:r>
        <w:rPr>
          <w:rFonts w:hint="eastAsia" w:ascii="仿宋_GB2312" w:hAnsi="仿宋_GB2312" w:eastAsia="仿宋_GB2312" w:cs="仿宋_GB2312"/>
          <w:b/>
          <w:bCs/>
          <w:color w:val="000000" w:themeColor="text1"/>
          <w:highlight w:val="none"/>
          <w14:textFill>
            <w14:solidFill>
              <w14:schemeClr w14:val="tx1"/>
            </w14:solidFill>
          </w14:textFill>
        </w:rPr>
        <w:t xml:space="preserve">   </w:t>
      </w:r>
    </w:p>
    <w:p w14:paraId="30422222">
      <w:pPr>
        <w:pStyle w:val="12"/>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1" w:name="_Toc15703"/>
      <w:bookmarkStart w:id="12" w:name="_Toc13168"/>
      <w:bookmarkStart w:id="13" w:name="_Toc23444"/>
      <w:r>
        <w:rPr>
          <w:rFonts w:hint="eastAsia" w:ascii="仿宋_GB2312" w:hAnsi="仿宋_GB2312" w:eastAsia="仿宋_GB2312" w:cs="仿宋_GB2312"/>
          <w:b/>
          <w:bCs/>
          <w:color w:val="000000" w:themeColor="text1"/>
          <w:highlight w:val="none"/>
          <w14:textFill>
            <w14:solidFill>
              <w14:schemeClr w14:val="tx1"/>
            </w14:solidFill>
          </w14:textFill>
        </w:rPr>
        <w:t>货物供应</w:t>
      </w:r>
      <w:bookmarkEnd w:id="11"/>
      <w:bookmarkEnd w:id="12"/>
      <w:bookmarkEnd w:id="13"/>
    </w:p>
    <w:p w14:paraId="508D5A0A">
      <w:pPr>
        <w:pStyle w:val="12"/>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1、交货方式：</w:t>
      </w:r>
      <w:r>
        <w:rPr>
          <w:rFonts w:hint="eastAsia" w:ascii="仿宋_GB2312" w:hAnsi="仿宋_GB2312" w:eastAsia="仿宋_GB2312" w:cs="仿宋_GB2312"/>
          <w:color w:val="000000" w:themeColor="text1"/>
          <w:highlight w:val="none"/>
          <w14:textFill>
            <w14:solidFill>
              <w14:schemeClr w14:val="tx1"/>
            </w14:solidFill>
          </w14:textFill>
        </w:rPr>
        <w:t>双方协商一致，执行第</w:t>
      </w:r>
      <w:permStart w:id="1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1.1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13"/>
      <w:r>
        <w:rPr>
          <w:rFonts w:hint="eastAsia" w:ascii="仿宋_GB2312" w:hAnsi="仿宋_GB2312" w:eastAsia="仿宋_GB2312" w:cs="仿宋_GB2312"/>
          <w:color w:val="000000" w:themeColor="text1"/>
          <w:highlight w:val="none"/>
          <w14:textFill>
            <w14:solidFill>
              <w14:schemeClr w14:val="tx1"/>
            </w14:solidFill>
          </w14:textFill>
        </w:rPr>
        <w:t>种交货方式；</w:t>
      </w:r>
    </w:p>
    <w:p w14:paraId="4DE42912">
      <w:pPr>
        <w:pStyle w:val="12"/>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1.1送货卸车：</w:t>
      </w:r>
      <w:r>
        <w:rPr>
          <w:rFonts w:hint="eastAsia" w:ascii="仿宋_GB2312" w:hAnsi="仿宋_GB2312" w:eastAsia="仿宋_GB2312" w:cs="仿宋_GB2312"/>
          <w:color w:val="000000" w:themeColor="text1"/>
          <w:highlight w:val="none"/>
          <w14:textFill>
            <w14:solidFill>
              <w14:schemeClr w14:val="tx1"/>
            </w14:solidFill>
          </w14:textFill>
        </w:rPr>
        <w:t>乙方送货至甲方指定地点；合同综合单价已含卸车费用，卸车工作由乙方负责，若由甲方负责卸车，发生的相应费用结算款中扣除。</w:t>
      </w:r>
    </w:p>
    <w:p w14:paraId="51ED0AF2">
      <w:pPr>
        <w:pStyle w:val="12"/>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1.2送货不卸车：</w:t>
      </w:r>
      <w:r>
        <w:rPr>
          <w:rFonts w:hint="eastAsia" w:ascii="仿宋_GB2312" w:hAnsi="仿宋_GB2312" w:eastAsia="仿宋_GB2312" w:cs="仿宋_GB2312"/>
          <w:color w:val="000000" w:themeColor="text1"/>
          <w:highlight w:val="none"/>
          <w14:textFill>
            <w14:solidFill>
              <w14:schemeClr w14:val="tx1"/>
            </w14:solidFill>
          </w14:textFill>
        </w:rPr>
        <w:t>合同综合单价不含卸车费用，卸车工作由甲方组织。</w:t>
      </w:r>
    </w:p>
    <w:p w14:paraId="6495BB4A">
      <w:pPr>
        <w:pStyle w:val="12"/>
        <w:spacing w:line="400" w:lineRule="atLeast"/>
        <w:ind w:firstLine="482" w:firstLineChars="200"/>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2、交货时间：</w:t>
      </w:r>
      <w:r>
        <w:rPr>
          <w:rFonts w:hint="eastAsia" w:ascii="仿宋_GB2312" w:hAnsi="仿宋_GB2312" w:eastAsia="仿宋_GB2312" w:cs="仿宋_GB2312"/>
          <w:color w:val="000000" w:themeColor="text1"/>
          <w:highlight w:val="none"/>
          <w14:textFill>
            <w14:solidFill>
              <w14:schemeClr w14:val="tx1"/>
            </w14:solidFill>
          </w14:textFill>
        </w:rPr>
        <w:t>甲方施工现场材料负责人提前</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Start w:id="1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7</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14"/>
      <w:r>
        <w:rPr>
          <w:rFonts w:hint="eastAsia" w:ascii="仿宋_GB2312" w:hAnsi="仿宋_GB2312" w:eastAsia="仿宋_GB2312" w:cs="仿宋_GB2312"/>
          <w:color w:val="000000" w:themeColor="text1"/>
          <w:highlight w:val="none"/>
          <w14:textFill>
            <w14:solidFill>
              <w14:schemeClr w14:val="tx1"/>
            </w14:solidFill>
          </w14:textFill>
        </w:rPr>
        <w:t>天向乙方提供每批次的需用计划（云筑网订单、计划联系函、电子邮件等），乙方根据甲方所提供的需用计划及时将货物配送至甲方指定堆场。</w:t>
      </w:r>
      <w:r>
        <w:rPr>
          <w:rFonts w:hint="eastAsia" w:ascii="仿宋_GB2312" w:hAnsi="仿宋_GB2312" w:eastAsia="仿宋_GB2312" w:cs="仿宋_GB2312"/>
          <w:b/>
          <w:bCs/>
          <w:color w:val="000000" w:themeColor="text1"/>
          <w:highlight w:val="none"/>
          <w14:textFill>
            <w14:solidFill>
              <w14:schemeClr w14:val="tx1"/>
            </w14:solidFill>
          </w14:textFill>
        </w:rPr>
        <w:t>乙方延期供货次数不超过2次，否则乙方按合同第二部分第二条违约条款承担违约责任。乙方不得因甲方更改需用计划及要求乙方延期交货而向甲方提出索赔</w:t>
      </w:r>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b/>
          <w:bCs/>
          <w:color w:val="000000" w:themeColor="text1"/>
          <w:highlight w:val="none"/>
          <w14:textFill>
            <w14:solidFill>
              <w14:schemeClr w14:val="tx1"/>
            </w14:solidFill>
          </w14:textFill>
        </w:rPr>
        <w:t>根据工程项目施工需要，甲方对所采购物资的数量和送货时间如有变更，及时书面通知乙方，乙方按变更后的数量和送货时间供货，新增或减少的物资价格不变。</w:t>
      </w:r>
    </w:p>
    <w:p w14:paraId="6A046C2F">
      <w:pPr>
        <w:pStyle w:val="12"/>
        <w:spacing w:line="400" w:lineRule="atLeast"/>
        <w:ind w:firstLine="482" w:firstLineChars="200"/>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3、交货地点：</w:t>
      </w:r>
      <w:permStart w:id="1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（工程所在地或甲方指定的其他地点）</w:t>
      </w:r>
      <w:permEnd w:id="15"/>
      <w:r>
        <w:rPr>
          <w:rFonts w:hint="eastAsia" w:ascii="仿宋_GB2312" w:hAnsi="仿宋_GB2312" w:eastAsia="仿宋_GB2312" w:cs="仿宋_GB2312"/>
          <w:color w:val="000000" w:themeColor="text1"/>
          <w:highlight w:val="none"/>
          <w:u w:val="single"/>
          <w14:textFill>
            <w14:solidFill>
              <w14:schemeClr w14:val="tx1"/>
            </w14:solidFill>
          </w14:textFill>
        </w:rPr>
        <w:t>。</w:t>
      </w:r>
    </w:p>
    <w:p w14:paraId="7B28E7D9">
      <w:pPr>
        <w:pStyle w:val="12"/>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4、交货内容：</w:t>
      </w:r>
      <w:permStart w:id="16" w:edGrp="everyone"/>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highlight w:val="none"/>
          <w:u w:val="single"/>
          <w14:textFill>
            <w14:solidFill>
              <w14:schemeClr w14:val="tx1"/>
            </w14:solidFill>
          </w14:textFill>
        </w:rPr>
        <w:t>交货产品、配套产品及配套服务如下</w:t>
      </w:r>
      <w:r>
        <w:rPr>
          <w:rFonts w:hint="eastAsia" w:ascii="仿宋_GB2312" w:hAnsi="仿宋_GB2312" w:eastAsia="仿宋_GB2312" w:cs="仿宋_GB2312"/>
          <w:color w:val="000000" w:themeColor="text1"/>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16"/>
      <w:r>
        <w:rPr>
          <w:rFonts w:hint="eastAsia" w:ascii="仿宋_GB2312" w:hAnsi="仿宋_GB2312" w:eastAsia="仿宋_GB2312" w:cs="仿宋_GB2312"/>
          <w:color w:val="000000" w:themeColor="text1"/>
          <w:highlight w:val="none"/>
          <w14:textFill>
            <w14:solidFill>
              <w14:schemeClr w14:val="tx1"/>
            </w14:solidFill>
          </w14:textFill>
        </w:rPr>
        <w:t>。</w:t>
      </w:r>
    </w:p>
    <w:p w14:paraId="05825FF6">
      <w:pPr>
        <w:pStyle w:val="12"/>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5、双方代表：</w:t>
      </w:r>
    </w:p>
    <w:p w14:paraId="6895EB75">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甲方指定收货联系人：</w:t>
      </w:r>
      <w:permStart w:id="17"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王博</w:t>
      </w:r>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17"/>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，电话：</w:t>
      </w:r>
      <w:permStart w:id="18"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18834163761</w:t>
      </w:r>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18"/>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，电子邮箱：</w:t>
      </w:r>
      <w:permStart w:id="19"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1134724253@qq.com</w:t>
      </w:r>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19"/>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p>
    <w:p w14:paraId="151DF50E">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乙方指定发货联系人：</w:t>
      </w:r>
      <w:permStart w:id="20"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0"/>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，电话：</w:t>
      </w:r>
      <w:permStart w:id="21"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1"/>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，电子邮箱：</w:t>
      </w:r>
      <w:permStart w:id="22"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2"/>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p>
    <w:p w14:paraId="552E7ECA">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14" w:name="_Hlk126833838"/>
      <w:r>
        <w:rPr>
          <w:rFonts w:hint="eastAsia" w:ascii="仿宋_GB2312" w:hAnsi="仿宋_GB2312" w:eastAsia="仿宋_GB2312" w:cs="仿宋_GB2312"/>
          <w:color w:val="000000" w:themeColor="text1"/>
          <w:highlight w:val="none"/>
          <w14:textFill>
            <w14:solidFill>
              <w14:schemeClr w14:val="tx1"/>
            </w14:solidFill>
          </w14:textFill>
        </w:rPr>
        <w:t>合同双方更换代表时应及时书面通知对方，保证货物交接顺利。</w:t>
      </w:r>
      <w:r>
        <w:rPr>
          <w:rFonts w:hint="eastAsia" w:ascii="仿宋_GB2312" w:hAnsi="仿宋_GB2312" w:eastAsia="仿宋_GB2312" w:cs="仿宋_GB2312"/>
          <w:b/>
          <w:bCs/>
          <w:color w:val="000000" w:themeColor="text1"/>
          <w:highlight w:val="none"/>
          <w14:textFill>
            <w14:solidFill>
              <w14:schemeClr w14:val="tx1"/>
            </w14:solidFill>
          </w14:textFill>
        </w:rPr>
        <w:t>甲方已明确要求与指定发货联系人交接，若乙方实际发货为非指定联系人，视为乙方对实际发货人授权委托，当批次供货完成后7个工作日内乙方应为该实际发货人向甲方补充出具书面授权委托书，并承担本合同项下的义务和责任。</w:t>
      </w:r>
      <w:r>
        <w:rPr>
          <w:rFonts w:hint="eastAsia" w:ascii="仿宋_GB2312" w:hAnsi="仿宋_GB2312" w:eastAsia="仿宋_GB2312" w:cs="仿宋_GB2312"/>
          <w:color w:val="000000" w:themeColor="text1"/>
          <w:highlight w:val="none"/>
          <w14:textFill>
            <w14:solidFill>
              <w14:schemeClr w14:val="tx1"/>
            </w14:solidFill>
          </w14:textFill>
        </w:rPr>
        <w:t>为避免货物供应争议，甲方保留拒绝乙方非指定联系人供货的权利，由此产生的费用由乙方承担。甲乙双方授权内容详见附件一、附件二</w:t>
      </w:r>
      <w:bookmarkEnd w:id="14"/>
      <w:r>
        <w:rPr>
          <w:rFonts w:hint="eastAsia" w:ascii="仿宋_GB2312" w:hAnsi="仿宋_GB2312" w:eastAsia="仿宋_GB2312" w:cs="仿宋_GB2312"/>
          <w:color w:val="000000" w:themeColor="text1"/>
          <w:highlight w:val="none"/>
          <w14:textFill>
            <w14:solidFill>
              <w14:schemeClr w14:val="tx1"/>
            </w14:solidFill>
          </w14:textFill>
        </w:rPr>
        <w:t>。</w:t>
      </w:r>
    </w:p>
    <w:p w14:paraId="6021CDF4">
      <w:pPr>
        <w:pStyle w:val="12"/>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6、运输要求：</w:t>
      </w:r>
    </w:p>
    <w:p w14:paraId="250F9E3A">
      <w:pPr>
        <w:pStyle w:val="12"/>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6.1运输形式：</w:t>
      </w:r>
      <w:r>
        <w:rPr>
          <w:rFonts w:hint="eastAsia" w:ascii="仿宋_GB2312" w:hAnsi="仿宋_GB2312" w:eastAsia="仿宋_GB2312" w:cs="仿宋_GB2312"/>
          <w:color w:val="000000" w:themeColor="text1"/>
          <w:highlight w:val="none"/>
          <w14:textFill>
            <w14:solidFill>
              <w14:schemeClr w14:val="tx1"/>
            </w14:solidFill>
          </w14:textFill>
        </w:rPr>
        <w:t>乙方须组织专用的运输工具将货物运至甲方指定的地点（工程所在地或甲方指定的其他地点），并应当和甲方共同协商，合理安排送货路线、停车地点。</w:t>
      </w:r>
    </w:p>
    <w:p w14:paraId="308A102F">
      <w:pPr>
        <w:pStyle w:val="12"/>
        <w:spacing w:line="400" w:lineRule="atLeast"/>
        <w:ind w:firstLine="482" w:firstLineChars="200"/>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6.2注意事项：</w:t>
      </w:r>
      <w:r>
        <w:rPr>
          <w:rFonts w:hint="eastAsia" w:ascii="仿宋_GB2312" w:hAnsi="仿宋_GB2312" w:eastAsia="仿宋_GB2312" w:cs="仿宋_GB2312"/>
          <w:color w:val="000000" w:themeColor="text1"/>
          <w:highlight w:val="none"/>
          <w14:textFill>
            <w14:solidFill>
              <w14:schemeClr w14:val="tx1"/>
            </w14:solidFill>
          </w14:textFill>
        </w:rPr>
        <w:t>乙方应自行勘察现场，熟悉施工现场位置和周围环境，货物运输过程中，要遵守工程所在地政府的有关道路交通、环保卫生等方面的规定。乙方负责与政府有关管理部门协调沟通，保障车辆在工程所在区域顺利通行至施工现场，并承担因违反有关规定造成的一切责任和经济损失，乙方保证甲方免予承担由此造成的任何法律责任，若甲方因此遭受到任何责任或损失，乙方需赔偿给甲方。</w:t>
      </w:r>
      <w:bookmarkStart w:id="15" w:name="_Hlk127189046"/>
      <w:r>
        <w:rPr>
          <w:rFonts w:hint="eastAsia" w:ascii="仿宋_GB2312" w:hAnsi="仿宋_GB2312" w:eastAsia="仿宋_GB2312" w:cs="仿宋_GB2312"/>
          <w:b/>
          <w:bCs/>
          <w:color w:val="000000" w:themeColor="text1"/>
          <w:highlight w:val="none"/>
          <w14:textFill>
            <w14:solidFill>
              <w14:schemeClr w14:val="tx1"/>
            </w14:solidFill>
          </w14:textFill>
        </w:rPr>
        <w:t>乙方无法按甲方要求将产品送到指定地点卸货的，甲方有权不予验收，由此给甲方造成的损失由乙方承担</w:t>
      </w:r>
      <w:bookmarkEnd w:id="15"/>
      <w:r>
        <w:rPr>
          <w:rFonts w:hint="eastAsia" w:ascii="仿宋_GB2312" w:hAnsi="仿宋_GB2312" w:eastAsia="仿宋_GB2312" w:cs="仿宋_GB2312"/>
          <w:b/>
          <w:bCs/>
          <w:color w:val="000000" w:themeColor="text1"/>
          <w:highlight w:val="none"/>
          <w14:textFill>
            <w14:solidFill>
              <w14:schemeClr w14:val="tx1"/>
            </w14:solidFill>
          </w14:textFill>
        </w:rPr>
        <w:t>。</w:t>
      </w:r>
    </w:p>
    <w:p w14:paraId="4F09FD25">
      <w:pPr>
        <w:pStyle w:val="12"/>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6.3货物的装车、运输、车辆返回全过程出现的安全事故或其它任何意外均由乙方承担责任。装车和运输途中的物资品质发生变化或丢失由乙方负责，由此造成的损失由乙方承担。</w:t>
      </w:r>
    </w:p>
    <w:p w14:paraId="2D020199">
      <w:pPr>
        <w:pStyle w:val="12"/>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6.4乙方应对运输人员进行安全管理和安全教育，运输人员遵守交通法规。</w:t>
      </w:r>
    </w:p>
    <w:p w14:paraId="64E489DE">
      <w:pPr>
        <w:pStyle w:val="12"/>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应当给负责运送货物的车辆办理交强险及商业保险。如因运载车辆事故、卸货等</w:t>
      </w:r>
    </w:p>
    <w:p w14:paraId="166F1F41">
      <w:pPr>
        <w:pStyle w:val="12"/>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原因导致的乙方及任何第三方的人身伤害及经济损失均由乙方负责，并补偿甲方</w:t>
      </w:r>
    </w:p>
    <w:p w14:paraId="0ABF7AAA">
      <w:pPr>
        <w:pStyle w:val="12"/>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及其他方因此造成的损失。</w:t>
      </w:r>
    </w:p>
    <w:p w14:paraId="72901B89">
      <w:pPr>
        <w:pStyle w:val="12"/>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6.5乙方必须保证运输人员不得阻止现场验收人员进行质量检验，不得阻止到达甲方指定地点的运输车辆过磅，卸料时必须服从甲方现场管理人员的安排和指挥。不合格的物资必须在规定时间内无条件运走调换，否则按废弃物处理，损失由乙方承担。</w:t>
      </w:r>
    </w:p>
    <w:p w14:paraId="3D10EF4E">
      <w:pPr>
        <w:pStyle w:val="12"/>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6.6乙方不得利用遥控等科技手段控制磅秤增加物资重量，不得进行任何形式的弄虚作假行为。一经发现，甲方将按发现作弊或弄虚作假数量占本批次运输物资百分比扣除发现作弊日前物资进场总数量对应的货款，并交由公安机关处理。</w:t>
      </w:r>
    </w:p>
    <w:p w14:paraId="37F85C26">
      <w:pPr>
        <w:pStyle w:val="12"/>
        <w:spacing w:line="400" w:lineRule="atLeast"/>
        <w:ind w:firstLine="480" w:firstLineChars="200"/>
        <w:rPr>
          <w:rFonts w:hint="eastAsia" w:ascii="仿宋_GB2312" w:hAnsi="仿宋_GB2312" w:eastAsia="仿宋_GB2312" w:cs="仿宋_GB2312"/>
          <w:b w:val="0"/>
          <w:bCs w:val="0"/>
          <w:color w:val="000000" w:themeColor="text1"/>
          <w:highlight w:val="none"/>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6.7</w:t>
      </w:r>
      <w:r>
        <w:rPr>
          <w:rFonts w:hint="eastAsia" w:ascii="仿宋_GB2312" w:hAnsi="仿宋_GB2312" w:eastAsia="仿宋_GB2312" w:cs="仿宋_GB2312"/>
          <w:b w:val="0"/>
          <w:bCs w:val="0"/>
          <w:color w:val="000000" w:themeColor="text1"/>
          <w:highlight w:val="none"/>
          <w14:textFill>
            <w14:solidFill>
              <w14:schemeClr w14:val="tx1"/>
            </w14:solidFill>
          </w14:textFill>
        </w:rPr>
        <w:t>乙方保证在运输和卸货过程中应采取相应的环保措施，符合国家环保要求。车辆在进入项目现场要保证不沾泥土和脏物，车辆出入项目现场必须在项目大门内现场洗车。乙方在卸货过程中保证噪声白天小于或等于</w:t>
      </w:r>
      <w:r>
        <w:rPr>
          <w:rFonts w:hint="eastAsia" w:ascii="仿宋_GB2312" w:hAnsi="仿宋_GB2312" w:eastAsia="仿宋_GB2312" w:cs="仿宋_GB2312"/>
          <w:color w:val="000000" w:themeColor="text1"/>
          <w:kern w:val="0"/>
          <w:sz w:val="24"/>
          <w:szCs w:val="24"/>
          <w:highlight w:val="none"/>
          <w:u w:val="none"/>
          <w:lang w:val="en-US" w:eastAsia="zh-CN"/>
          <w14:textFill>
            <w14:solidFill>
              <w14:schemeClr w14:val="tx1"/>
            </w14:solidFill>
          </w14:textFill>
        </w:rPr>
        <w:t>85</w:t>
      </w:r>
      <w:r>
        <w:rPr>
          <w:rFonts w:hint="eastAsia" w:ascii="仿宋_GB2312" w:hAnsi="仿宋_GB2312" w:eastAsia="仿宋_GB2312" w:cs="仿宋_GB2312"/>
          <w:b w:val="0"/>
          <w:bCs w:val="0"/>
          <w:color w:val="000000" w:themeColor="text1"/>
          <w:highlight w:val="none"/>
          <w14:textFill>
            <w14:solidFill>
              <w14:schemeClr w14:val="tx1"/>
            </w14:solidFill>
          </w14:textFill>
        </w:rPr>
        <w:t>dB、夜间小于或等于</w:t>
      </w:r>
      <w:r>
        <w:rPr>
          <w:rFonts w:hint="eastAsia" w:ascii="仿宋_GB2312" w:hAnsi="仿宋_GB2312" w:eastAsia="仿宋_GB2312" w:cs="仿宋_GB2312"/>
          <w:color w:val="000000" w:themeColor="text1"/>
          <w:kern w:val="0"/>
          <w:sz w:val="24"/>
          <w:szCs w:val="24"/>
          <w:highlight w:val="none"/>
          <w:u w:val="none"/>
          <w:lang w:val="en-US" w:eastAsia="zh-CN"/>
          <w14:textFill>
            <w14:solidFill>
              <w14:schemeClr w14:val="tx1"/>
            </w14:solidFill>
          </w14:textFill>
        </w:rPr>
        <w:t>55</w:t>
      </w:r>
      <w:r>
        <w:rPr>
          <w:rFonts w:hint="eastAsia" w:ascii="仿宋_GB2312" w:hAnsi="仿宋_GB2312" w:eastAsia="仿宋_GB2312" w:cs="仿宋_GB2312"/>
          <w:b w:val="0"/>
          <w:bCs w:val="0"/>
          <w:color w:val="000000" w:themeColor="text1"/>
          <w:highlight w:val="none"/>
          <w14:textFill>
            <w14:solidFill>
              <w14:schemeClr w14:val="tx1"/>
            </w14:solidFill>
          </w14:textFill>
        </w:rPr>
        <w:t>dB。乙方保证乙方人员以及车辆进入本工地现场，应遵守现场的一切卫生环保、文明施工的规定，因违反环保要求所造成的一切罚款由乙方承担。</w:t>
      </w:r>
    </w:p>
    <w:p w14:paraId="59F406DC">
      <w:pPr>
        <w:pStyle w:val="12"/>
        <w:spacing w:line="400" w:lineRule="atLeast"/>
        <w:ind w:firstLine="48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7、货物包装：</w:t>
      </w:r>
    </w:p>
    <w:p w14:paraId="46B1C423">
      <w:pPr>
        <w:spacing w:line="400" w:lineRule="atLeast"/>
        <w:ind w:firstLine="482" w:firstLineChars="20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7.1包装标准：</w:t>
      </w:r>
      <w:r>
        <w:rPr>
          <w:rFonts w:hint="eastAsia" w:ascii="仿宋_GB2312" w:hAnsi="仿宋_GB2312" w:eastAsia="仿宋_GB2312" w:cs="仿宋_GB2312"/>
          <w:color w:val="auto"/>
          <w:sz w:val="24"/>
          <w:szCs w:val="24"/>
          <w:highlight w:val="none"/>
        </w:rPr>
        <w:t>乙方按照国家或业务主管部门的技术规定执行（标准代号、标准编号及标准名称为</w:t>
      </w:r>
      <w:permStart w:id="23" w:edGrp="everyone"/>
      <w:r>
        <w:rPr>
          <w:rFonts w:hint="eastAsia" w:ascii="仿宋_GB2312" w:hAnsi="仿宋_GB2312" w:eastAsia="仿宋_GB2312" w:cs="仿宋_GB2312"/>
          <w:color w:val="auto"/>
          <w:sz w:val="24"/>
          <w:szCs w:val="24"/>
          <w:highlight w:val="none"/>
          <w:u w:val="single"/>
        </w:rPr>
        <w:t xml:space="preserve">    /  </w:t>
      </w:r>
      <w:permEnd w:id="23"/>
      <w:r>
        <w:rPr>
          <w:rFonts w:hint="eastAsia" w:ascii="仿宋_GB2312" w:hAnsi="仿宋_GB2312" w:eastAsia="仿宋_GB2312" w:cs="仿宋_GB2312"/>
          <w:color w:val="auto"/>
          <w:sz w:val="24"/>
          <w:szCs w:val="24"/>
          <w:highlight w:val="none"/>
        </w:rPr>
        <w:t>）；没有上述标准的，或虽有上述标准，但甲方对包装有特殊要求，按如下约定执行：</w:t>
      </w:r>
      <w:permStart w:id="24" w:edGrp="everyone"/>
      <w:r>
        <w:rPr>
          <w:rFonts w:hint="eastAsia" w:ascii="仿宋_GB2312" w:hAnsi="仿宋_GB2312" w:eastAsia="仿宋_GB2312" w:cs="仿宋_GB2312"/>
          <w:color w:val="auto"/>
          <w:sz w:val="24"/>
          <w:szCs w:val="24"/>
          <w:highlight w:val="none"/>
          <w:u w:val="single"/>
        </w:rPr>
        <w:t xml:space="preserve">   / </w:t>
      </w:r>
      <w:permEnd w:id="24"/>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w:t>
      </w:r>
    </w:p>
    <w:p w14:paraId="33464F14">
      <w:pPr>
        <w:pStyle w:val="12"/>
        <w:spacing w:line="400" w:lineRule="atLeast"/>
        <w:ind w:firstLine="48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7.2包装回收：</w:t>
      </w:r>
      <w:r>
        <w:rPr>
          <w:rFonts w:hint="eastAsia" w:ascii="仿宋_GB2312" w:hAnsi="仿宋_GB2312" w:eastAsia="仿宋_GB2312" w:cs="仿宋_GB2312"/>
          <w:color w:val="auto"/>
          <w:highlight w:val="none"/>
          <w:u w:val="single"/>
        </w:rPr>
        <w:t>乙方无特别注明视为无包装物回收，有包装物回收时乙方应在收到甲方通知7天内完成包装回收。</w:t>
      </w:r>
    </w:p>
    <w:p w14:paraId="31D3593A">
      <w:pPr>
        <w:pStyle w:val="12"/>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8、安装要求：</w:t>
      </w:r>
      <w:r>
        <w:rPr>
          <w:rFonts w:hint="eastAsia" w:ascii="仿宋_GB2312" w:hAnsi="仿宋_GB2312" w:eastAsia="仿宋_GB2312" w:cs="仿宋_GB2312"/>
          <w:color w:val="auto"/>
          <w:highlight w:val="none"/>
        </w:rPr>
        <w:t>若货物附带安装工作内容，单价已综合考虑不另计价，具体安装内容及要求如下：</w:t>
      </w:r>
      <w:permStart w:id="25" w:edGrp="everyone"/>
      <w:r>
        <w:rPr>
          <w:rFonts w:hint="eastAsia" w:ascii="仿宋_GB2312" w:hAnsi="仿宋_GB2312" w:eastAsia="仿宋_GB2312" w:cs="仿宋_GB2312"/>
          <w:color w:val="auto"/>
          <w:highlight w:val="none"/>
          <w:u w:val="single"/>
        </w:rPr>
        <w:t xml:space="preserve">   /  </w:t>
      </w:r>
      <w:permEnd w:id="25"/>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w:t>
      </w:r>
    </w:p>
    <w:p w14:paraId="2A9D3129">
      <w:pPr>
        <w:pStyle w:val="12"/>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9、货物意外灭失风险：</w:t>
      </w:r>
      <w:r>
        <w:rPr>
          <w:rFonts w:hint="eastAsia" w:ascii="仿宋_GB2312" w:hAnsi="仿宋_GB2312" w:eastAsia="仿宋_GB2312" w:cs="仿宋_GB2312"/>
          <w:color w:val="auto"/>
          <w:highlight w:val="none"/>
        </w:rPr>
        <w:t>乙方须负责货物正式交货前的安全、保卫、防火、防盗工作，包括运输途中、装货中的人身和货物的安全，在正式交货前，包括运输途中、装货中如有人身伤害或货物受损失均由乙方负责。货物直至乙方送交甲方指定的交货地点，完成上述条款事项，经甲方验收合格入库，并办理验收手续后，该货物的毁损、灭失的风险方由乙方转移至甲方。</w:t>
      </w:r>
    </w:p>
    <w:p w14:paraId="3FA1A3FF">
      <w:pPr>
        <w:pStyle w:val="12"/>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auto"/>
          <w:highlight w:val="none"/>
        </w:rPr>
      </w:pPr>
      <w:bookmarkStart w:id="16" w:name="_Toc29361"/>
      <w:bookmarkStart w:id="17" w:name="_Toc12447"/>
      <w:bookmarkStart w:id="18" w:name="_Toc15437"/>
      <w:r>
        <w:rPr>
          <w:rFonts w:hint="eastAsia" w:ascii="仿宋_GB2312" w:hAnsi="仿宋_GB2312" w:eastAsia="仿宋_GB2312" w:cs="仿宋_GB2312"/>
          <w:b/>
          <w:bCs/>
          <w:color w:val="auto"/>
          <w:highlight w:val="none"/>
        </w:rPr>
        <w:t>货物质量</w:t>
      </w:r>
      <w:bookmarkEnd w:id="16"/>
      <w:bookmarkEnd w:id="17"/>
      <w:bookmarkEnd w:id="18"/>
    </w:p>
    <w:p w14:paraId="28536A48">
      <w:pPr>
        <w:pStyle w:val="12"/>
        <w:spacing w:line="400" w:lineRule="atLeast"/>
        <w:ind w:firstLine="48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1、质量要求及技术标准：</w:t>
      </w:r>
    </w:p>
    <w:p w14:paraId="1B0770A1">
      <w:pPr>
        <w:pStyle w:val="12"/>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1.1按照国家标准执行（标准代号、标准编号及标准名称为</w:t>
      </w:r>
      <w:permStart w:id="26" w:edGrp="everyone"/>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国标</w:t>
      </w:r>
      <w:r>
        <w:rPr>
          <w:rFonts w:hint="eastAsia" w:ascii="仿宋_GB2312" w:hAnsi="仿宋_GB2312" w:eastAsia="仿宋_GB2312" w:cs="仿宋_GB2312"/>
          <w:color w:val="auto"/>
          <w:highlight w:val="none"/>
          <w:u w:val="single"/>
        </w:rPr>
        <w:t xml:space="preserve">  </w:t>
      </w:r>
      <w:permEnd w:id="26"/>
      <w:r>
        <w:rPr>
          <w:rFonts w:hint="eastAsia" w:ascii="仿宋_GB2312" w:hAnsi="仿宋_GB2312" w:eastAsia="仿宋_GB2312" w:cs="仿宋_GB2312"/>
          <w:color w:val="auto"/>
          <w:highlight w:val="none"/>
        </w:rPr>
        <w:t>）。</w:t>
      </w:r>
    </w:p>
    <w:p w14:paraId="27B5530A">
      <w:pPr>
        <w:pStyle w:val="12"/>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1.2无国家标准而有部颁标准的，按部颁标准执行。</w:t>
      </w:r>
    </w:p>
    <w:p w14:paraId="7F4BD763">
      <w:pPr>
        <w:pStyle w:val="12"/>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1.3无国家和部颁标准的，按企业标准执行。</w:t>
      </w:r>
    </w:p>
    <w:p w14:paraId="21FE056D">
      <w:pPr>
        <w:pStyle w:val="12"/>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1.4没有上述标准的，或虽有上述标准，但甲方有特殊要求的，按甲乙双方在合同中商定的技术条件、样品或补充的技术要求执行（具体要求</w:t>
      </w:r>
      <w:permStart w:id="27" w:edGrp="everyone"/>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满足施工及图纸要求</w:t>
      </w:r>
      <w:r>
        <w:rPr>
          <w:rFonts w:hint="eastAsia" w:ascii="仿宋_GB2312" w:hAnsi="仿宋_GB2312" w:eastAsia="仿宋_GB2312" w:cs="仿宋_GB2312"/>
          <w:color w:val="auto"/>
          <w:highlight w:val="none"/>
        </w:rPr>
        <w:t xml:space="preserve"> </w:t>
      </w:r>
      <w:permEnd w:id="27"/>
      <w:r>
        <w:rPr>
          <w:rFonts w:hint="eastAsia" w:ascii="仿宋_GB2312" w:hAnsi="仿宋_GB2312" w:eastAsia="仿宋_GB2312" w:cs="仿宋_GB2312"/>
          <w:color w:val="auto"/>
          <w:highlight w:val="none"/>
        </w:rPr>
        <w:t>）。</w:t>
      </w:r>
    </w:p>
    <w:p w14:paraId="40D8E2B9">
      <w:pPr>
        <w:pStyle w:val="12"/>
        <w:spacing w:line="400" w:lineRule="atLeast"/>
        <w:ind w:firstLine="480" w:firstLineChars="200"/>
        <w:outlineLvl w:val="1"/>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rPr>
        <w:t>1.5如乙方有通过国家相关质量体系认证的企业标准，且其标准高于上述标准的，按乙方企业标准执行。产品必须满足中华人民共和国国家、地方及行业最新颁布的相关标准及技术规范，如果规范、标准、要求适用于同一种情况，则以标准高者为准</w:t>
      </w:r>
      <w:r>
        <w:rPr>
          <w:rFonts w:hint="eastAsia" w:ascii="仿宋_GB2312" w:hAnsi="仿宋_GB2312" w:eastAsia="仿宋_GB2312" w:cs="仿宋_GB2312"/>
          <w:color w:val="auto"/>
          <w:highlight w:val="none"/>
          <w:lang w:eastAsia="zh-CN"/>
        </w:rPr>
        <w:t>。</w:t>
      </w:r>
    </w:p>
    <w:p w14:paraId="5701EB1E">
      <w:pPr>
        <w:pStyle w:val="12"/>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1.6其他：</w:t>
      </w:r>
      <w:permStart w:id="28" w:edGrp="everyone"/>
      <w:r>
        <w:rPr>
          <w:rFonts w:hint="eastAsia" w:ascii="仿宋_GB2312" w:hAnsi="仿宋_GB2312" w:eastAsia="仿宋_GB2312" w:cs="仿宋_GB2312"/>
          <w:color w:val="auto"/>
          <w:highlight w:val="none"/>
        </w:rPr>
        <w:t xml:space="preserve"> </w:t>
      </w:r>
      <w:r>
        <w:rPr>
          <w:rFonts w:hint="eastAsia" w:ascii="仿宋_GB2312" w:hAnsi="仿宋_GB2312" w:eastAsia="仿宋_GB2312" w:cs="仿宋_GB2312"/>
          <w:color w:val="auto"/>
          <w:highlight w:val="none"/>
          <w:u w:val="single"/>
        </w:rPr>
        <w:t xml:space="preserve">/  </w:t>
      </w:r>
      <w:permEnd w:id="28"/>
      <w:r>
        <w:rPr>
          <w:rFonts w:hint="eastAsia" w:ascii="仿宋_GB2312" w:hAnsi="仿宋_GB2312" w:eastAsia="仿宋_GB2312" w:cs="仿宋_GB2312"/>
          <w:color w:val="auto"/>
          <w:highlight w:val="none"/>
        </w:rPr>
        <w:t>。</w:t>
      </w:r>
    </w:p>
    <w:p w14:paraId="4747DFAD">
      <w:pPr>
        <w:pStyle w:val="12"/>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2、货物附件清单：</w:t>
      </w:r>
      <w:r>
        <w:rPr>
          <w:rFonts w:hint="eastAsia" w:ascii="仿宋_GB2312" w:hAnsi="仿宋_GB2312" w:eastAsia="仿宋_GB2312" w:cs="仿宋_GB2312"/>
          <w:color w:val="auto"/>
          <w:highlight w:val="none"/>
        </w:rPr>
        <w:t>乙方应按甲方要求在交货时提供货物附件清单：</w:t>
      </w:r>
      <w:permStart w:id="29" w:edGrp="everyone"/>
      <w:r>
        <w:rPr>
          <w:rFonts w:hint="eastAsia" w:ascii="仿宋_GB2312" w:hAnsi="仿宋_GB2312" w:eastAsia="仿宋_GB2312" w:cs="仿宋_GB2312"/>
          <w:color w:val="auto"/>
          <w:highlight w:val="none"/>
          <w:u w:val="single"/>
        </w:rPr>
        <w:t>产品质量证明书、出厂合格证、产品检验报告、国家强制性产品认证书、产品质量免检证书、产品生产许可证、管理体系认证证书、装箱单、发货单等</w:t>
      </w:r>
      <w:r>
        <w:rPr>
          <w:rFonts w:hint="eastAsia" w:ascii="仿宋_GB2312" w:hAnsi="仿宋_GB2312" w:eastAsia="仿宋_GB2312" w:cs="仿宋_GB2312"/>
          <w:color w:val="auto"/>
          <w:highlight w:val="none"/>
          <w:u w:val="single"/>
          <w:lang w:val="en-US" w:eastAsia="zh-CN"/>
        </w:rPr>
        <w:t>以及</w:t>
      </w:r>
      <w:r>
        <w:rPr>
          <w:rFonts w:hint="eastAsia" w:ascii="仿宋_GB2312" w:hAnsi="仿宋_GB2312" w:eastAsia="仿宋_GB2312" w:cs="仿宋_GB2312"/>
          <w:color w:val="auto"/>
          <w:highlight w:val="none"/>
          <w:u w:val="single"/>
        </w:rPr>
        <w:t>甲方为完成计量、竣工资料等所需要的所有资料，并及时交送到甲方指定负责人处，乙方提供资料均需在有效期内</w:t>
      </w:r>
      <w:permEnd w:id="29"/>
      <w:r>
        <w:rPr>
          <w:rFonts w:hint="eastAsia" w:ascii="仿宋_GB2312" w:hAnsi="仿宋_GB2312" w:eastAsia="仿宋_GB2312" w:cs="仿宋_GB2312"/>
          <w:color w:val="auto"/>
          <w:highlight w:val="none"/>
          <w:u w:val="single"/>
        </w:rPr>
        <w:t>。</w:t>
      </w:r>
      <w:r>
        <w:rPr>
          <w:rFonts w:hint="eastAsia" w:ascii="仿宋_GB2312" w:hAnsi="仿宋_GB2312" w:eastAsia="仿宋_GB2312" w:cs="仿宋_GB2312"/>
          <w:color w:val="auto"/>
          <w:highlight w:val="none"/>
        </w:rPr>
        <w:t>附件清单明确附件内容及份数同时加印乙方签章于收货时一并交由甲方核验，否则甲方不予办理收料手续。</w:t>
      </w:r>
    </w:p>
    <w:p w14:paraId="157FD92B">
      <w:pPr>
        <w:pStyle w:val="12"/>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3、货物质量保修期：</w:t>
      </w:r>
      <w:r>
        <w:rPr>
          <w:rFonts w:hint="eastAsia" w:ascii="仿宋_GB2312" w:hAnsi="仿宋_GB2312" w:eastAsia="仿宋_GB2312" w:cs="仿宋_GB2312"/>
          <w:color w:val="auto"/>
          <w:highlight w:val="none"/>
        </w:rPr>
        <w:t>按下列第</w:t>
      </w:r>
      <w:r>
        <w:rPr>
          <w:rFonts w:hint="eastAsia" w:ascii="仿宋_GB2312" w:hAnsi="仿宋_GB2312" w:eastAsia="仿宋_GB2312" w:cs="仿宋_GB2312"/>
          <w:color w:val="auto"/>
          <w:highlight w:val="none"/>
          <w:u w:val="single"/>
        </w:rPr>
        <w:t xml:space="preserve"> </w:t>
      </w:r>
      <w:permStart w:id="30" w:edGrp="everyone"/>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 xml:space="preserve"> 3.2</w:t>
      </w:r>
      <w:r>
        <w:rPr>
          <w:rFonts w:hint="eastAsia" w:ascii="仿宋_GB2312" w:hAnsi="仿宋_GB2312" w:eastAsia="仿宋_GB2312" w:cs="仿宋_GB2312"/>
          <w:color w:val="auto"/>
          <w:highlight w:val="none"/>
          <w:u w:val="single"/>
        </w:rPr>
        <w:t xml:space="preserve"> </w:t>
      </w:r>
      <w:permEnd w:id="30"/>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项执行（如货物明示或设计的质量保修期/缺陷责任期较长的，以较长者为准）：</w:t>
      </w:r>
    </w:p>
    <w:p w14:paraId="02227384">
      <w:pPr>
        <w:pStyle w:val="12"/>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3.1质量保修期无</w:t>
      </w:r>
    </w:p>
    <w:p w14:paraId="6DCFF709">
      <w:pPr>
        <w:pStyle w:val="12"/>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3.2质量保修期为</w:t>
      </w:r>
      <w:permStart w:id="31" w:edGrp="everyone"/>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12</w:t>
      </w:r>
      <w:r>
        <w:rPr>
          <w:rFonts w:hint="eastAsia" w:ascii="仿宋_GB2312" w:hAnsi="仿宋_GB2312" w:eastAsia="仿宋_GB2312" w:cs="仿宋_GB2312"/>
          <w:color w:val="auto"/>
          <w:highlight w:val="none"/>
          <w:u w:val="single"/>
        </w:rPr>
        <w:t xml:space="preserve">   </w:t>
      </w:r>
      <w:permEnd w:id="31"/>
      <w:r>
        <w:rPr>
          <w:rFonts w:hint="eastAsia" w:ascii="仿宋_GB2312" w:hAnsi="仿宋_GB2312" w:eastAsia="仿宋_GB2312" w:cs="仿宋_GB2312"/>
          <w:color w:val="auto"/>
          <w:highlight w:val="none"/>
        </w:rPr>
        <w:t>个月，自货物进场验收合格之日起算；</w:t>
      </w:r>
    </w:p>
    <w:p w14:paraId="15FCB1C9">
      <w:pPr>
        <w:pStyle w:val="12"/>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3.3质量保修期为</w:t>
      </w:r>
      <w:permStart w:id="32" w:edGrp="everyone"/>
      <w:r>
        <w:rPr>
          <w:rFonts w:hint="eastAsia" w:ascii="仿宋_GB2312" w:hAnsi="仿宋_GB2312" w:eastAsia="仿宋_GB2312" w:cs="仿宋_GB2312"/>
          <w:color w:val="auto"/>
          <w:highlight w:val="none"/>
          <w:u w:val="single"/>
        </w:rPr>
        <w:t xml:space="preserve">      </w:t>
      </w:r>
      <w:permEnd w:id="32"/>
      <w:r>
        <w:rPr>
          <w:rFonts w:hint="eastAsia" w:ascii="仿宋_GB2312" w:hAnsi="仿宋_GB2312" w:eastAsia="仿宋_GB2312" w:cs="仿宋_GB2312"/>
          <w:color w:val="auto"/>
          <w:highlight w:val="none"/>
        </w:rPr>
        <w:t>个月，从工程（送货地工程）竣工验收合格之日（以业主颁发竣工证书所载日期为准）起计算；</w:t>
      </w:r>
    </w:p>
    <w:p w14:paraId="642CEED8">
      <w:pPr>
        <w:pStyle w:val="12"/>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所有货物须保证满足现场使用要求，如货物在质量保修期内出现质量瑕疵或者缺陷的，由乙方按照甲方的时间要求免费维修或者更换，经甲方要求整改一次仍无法达到合同要求时，甲方可自行或委托第三方代为履行，并以实际发生费用从乙方的应付款中扣除。</w:t>
      </w:r>
    </w:p>
    <w:p w14:paraId="6C044CA8">
      <w:pPr>
        <w:pStyle w:val="12"/>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9" w:name="_Toc12481"/>
      <w:bookmarkStart w:id="20" w:name="_Toc3621"/>
      <w:bookmarkStart w:id="21" w:name="_Toc22036"/>
      <w:r>
        <w:rPr>
          <w:rFonts w:hint="eastAsia" w:ascii="仿宋_GB2312" w:hAnsi="仿宋_GB2312" w:eastAsia="仿宋_GB2312" w:cs="仿宋_GB2312"/>
          <w:b/>
          <w:bCs/>
          <w:color w:val="000000" w:themeColor="text1"/>
          <w:highlight w:val="none"/>
          <w14:textFill>
            <w14:solidFill>
              <w14:schemeClr w14:val="tx1"/>
            </w14:solidFill>
          </w14:textFill>
        </w:rPr>
        <w:t>货物验收</w:t>
      </w:r>
      <w:bookmarkEnd w:id="19"/>
      <w:bookmarkEnd w:id="20"/>
      <w:bookmarkEnd w:id="21"/>
    </w:p>
    <w:p w14:paraId="4F32211E">
      <w:pPr>
        <w:pStyle w:val="12"/>
        <w:numPr>
          <w:ilvl w:val="0"/>
          <w:numId w:val="3"/>
        </w:numPr>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验收人员：</w:t>
      </w:r>
      <w:r>
        <w:rPr>
          <w:rFonts w:hint="eastAsia" w:ascii="仿宋_GB2312" w:hAnsi="仿宋_GB2312" w:eastAsia="仿宋_GB2312" w:cs="仿宋_GB2312"/>
          <w:color w:val="auto"/>
          <w:highlight w:val="none"/>
        </w:rPr>
        <w:t>货物进场需由甲方物资管理人员</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不少于2人</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rPr>
        <w:t>、</w:t>
      </w:r>
      <w:bookmarkStart w:id="22" w:name="_Hlk127189311"/>
      <w:r>
        <w:rPr>
          <w:rFonts w:hint="eastAsia" w:ascii="仿宋_GB2312" w:hAnsi="仿宋_GB2312" w:eastAsia="仿宋_GB2312" w:cs="仿宋_GB2312"/>
          <w:color w:val="auto"/>
          <w:highlight w:val="none"/>
        </w:rPr>
        <w:t>现场责任</w:t>
      </w:r>
      <w:bookmarkEnd w:id="22"/>
      <w:r>
        <w:rPr>
          <w:rFonts w:hint="eastAsia" w:ascii="仿宋_GB2312" w:hAnsi="仿宋_GB2312" w:eastAsia="仿宋_GB2312" w:cs="仿宋_GB2312"/>
          <w:color w:val="auto"/>
          <w:highlight w:val="none"/>
        </w:rPr>
        <w:t>工程师、分包单位和乙方发货联系人共同完成现场验收，现场验收不代表货物质量合格，质量是否合格需要进一步复核确定。</w:t>
      </w:r>
    </w:p>
    <w:p w14:paraId="33A2EC20">
      <w:pPr>
        <w:pStyle w:val="12"/>
        <w:numPr>
          <w:ilvl w:val="0"/>
          <w:numId w:val="3"/>
        </w:numPr>
        <w:spacing w:line="400" w:lineRule="atLeast"/>
        <w:ind w:firstLine="482" w:firstLineChars="200"/>
        <w:jc w:val="both"/>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验收方式：</w:t>
      </w:r>
      <w:r>
        <w:rPr>
          <w:rFonts w:hint="eastAsia" w:ascii="仿宋_GB2312" w:hAnsi="仿宋_GB2312" w:eastAsia="仿宋_GB2312" w:cs="仿宋_GB2312"/>
          <w:color w:val="000000" w:themeColor="text1"/>
          <w:highlight w:val="none"/>
          <w:u w:val="single"/>
          <w14:textFill>
            <w14:solidFill>
              <w14:schemeClr w14:val="tx1"/>
            </w14:solidFill>
          </w14:textFill>
        </w:rPr>
        <w:t>以智能地磅、云筑收验货系统为主要载体，结合视频监控系统，完成核对凭证、外观质量验收、数量验收和检测报告四步验收，甲方收货联系人出具</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过磅单、</w:t>
      </w:r>
      <w:r>
        <w:rPr>
          <w:rFonts w:hint="eastAsia" w:ascii="仿宋_GB2312" w:hAnsi="仿宋_GB2312" w:eastAsia="仿宋_GB2312" w:cs="仿宋_GB2312"/>
          <w:color w:val="000000" w:themeColor="text1"/>
          <w:highlight w:val="none"/>
          <w:u w:val="single"/>
          <w14:textFill>
            <w14:solidFill>
              <w14:schemeClr w14:val="tx1"/>
            </w14:solidFill>
          </w14:textFill>
        </w:rPr>
        <w:t>收料单，甲方收货联系人及乙方发货联系人双方签字后视为验收完成。</w:t>
      </w:r>
    </w:p>
    <w:p w14:paraId="3BBA9EEF">
      <w:pPr>
        <w:pStyle w:val="12"/>
        <w:numPr>
          <w:ilvl w:val="0"/>
          <w:numId w:val="3"/>
        </w:numPr>
        <w:spacing w:line="400" w:lineRule="atLeast"/>
        <w:ind w:firstLine="482" w:firstLineChars="200"/>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数量验收：</w:t>
      </w:r>
    </w:p>
    <w:p w14:paraId="0487DD61">
      <w:pPr>
        <w:pStyle w:val="12"/>
        <w:spacing w:line="400" w:lineRule="atLeast"/>
        <w:ind w:firstLine="482" w:firstLineChars="200"/>
        <w:rPr>
          <w:rFonts w:ascii="仿宋_GB2312" w:hAnsi="仿宋_GB2312" w:eastAsia="仿宋_GB2312" w:cs="仿宋_GB2312"/>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3.1数量验收方式：</w:t>
      </w:r>
      <w:r>
        <w:rPr>
          <w:rFonts w:hint="eastAsia" w:ascii="仿宋_GB2312" w:hAnsi="仿宋_GB2312" w:eastAsia="仿宋_GB2312" w:cs="仿宋_GB2312"/>
          <w:highlight w:val="none"/>
        </w:rPr>
        <w:t>甲乙双方在交货现场以</w:t>
      </w:r>
      <w:permStart w:id="33" w:edGrp="everyone"/>
      <w:r>
        <w:rPr>
          <w:rFonts w:hint="eastAsia" w:ascii="仿宋_GB2312" w:hAnsi="仿宋_GB2312" w:eastAsia="仿宋_GB2312" w:cs="仿宋_GB2312"/>
          <w:highlight w:val="none"/>
          <w:lang w:eastAsia="zh-CN"/>
        </w:rPr>
        <w:t>☑</w:t>
      </w:r>
      <w:permEnd w:id="33"/>
      <w:r>
        <w:rPr>
          <w:rFonts w:hint="eastAsia" w:ascii="仿宋_GB2312" w:hAnsi="仿宋_GB2312" w:eastAsia="仿宋_GB2312" w:cs="仿宋_GB2312"/>
          <w:highlight w:val="none"/>
        </w:rPr>
        <w:t>过磅</w:t>
      </w:r>
      <w:r>
        <w:rPr>
          <w:rFonts w:hint="eastAsia" w:ascii="仿宋_GB2312" w:hAnsi="仿宋_GB2312" w:eastAsia="仿宋_GB2312" w:cs="仿宋_GB2312"/>
          <w:highlight w:val="none"/>
          <w:lang w:val="en-US" w:eastAsia="zh-CN"/>
        </w:rPr>
        <w:t>/</w:t>
      </w:r>
      <w:permStart w:id="34" w:edGrp="everyone"/>
      <w:r>
        <w:rPr>
          <w:rFonts w:hint="eastAsia" w:ascii="仿宋_GB2312" w:hAnsi="仿宋_GB2312" w:eastAsia="仿宋_GB2312" w:cs="仿宋_GB2312"/>
          <w:highlight w:val="none"/>
          <w:lang w:eastAsia="zh-CN"/>
        </w:rPr>
        <w:t>☑</w:t>
      </w:r>
      <w:permEnd w:id="34"/>
      <w:r>
        <w:rPr>
          <w:rFonts w:hint="eastAsia" w:ascii="仿宋_GB2312" w:hAnsi="仿宋_GB2312" w:eastAsia="仿宋_GB2312" w:cs="仿宋_GB2312"/>
          <w:highlight w:val="none"/>
        </w:rPr>
        <w:t xml:space="preserve"> 计件</w:t>
      </w:r>
      <w:r>
        <w:rPr>
          <w:rFonts w:hint="eastAsia" w:ascii="仿宋_GB2312" w:hAnsi="仿宋_GB2312" w:eastAsia="仿宋_GB2312" w:cs="仿宋_GB2312"/>
          <w:highlight w:val="none"/>
          <w:lang w:val="en-US" w:eastAsia="zh-CN"/>
        </w:rPr>
        <w:t>/</w:t>
      </w:r>
      <w:permStart w:id="35" w:edGrp="everyone"/>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 xml:space="preserve"> </w:t>
      </w:r>
      <w:permEnd w:id="35"/>
      <w:r>
        <w:rPr>
          <w:rFonts w:hint="eastAsia" w:ascii="仿宋_GB2312" w:hAnsi="仿宋_GB2312" w:eastAsia="仿宋_GB2312" w:cs="仿宋_GB2312"/>
          <w:highlight w:val="none"/>
        </w:rPr>
        <w:t>检尺</w:t>
      </w:r>
      <w:r>
        <w:rPr>
          <w:rFonts w:hint="eastAsia" w:ascii="仿宋_GB2312" w:hAnsi="仿宋_GB2312" w:eastAsia="仿宋_GB2312" w:cs="仿宋_GB2312"/>
          <w:highlight w:val="none"/>
          <w:lang w:val="en-US" w:eastAsia="zh-CN"/>
        </w:rPr>
        <w:t>/</w:t>
      </w:r>
      <w:permStart w:id="36" w:edGrp="everyone"/>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 xml:space="preserve"> </w:t>
      </w:r>
      <w:permEnd w:id="36"/>
      <w:r>
        <w:rPr>
          <w:rFonts w:hint="eastAsia" w:ascii="仿宋_GB2312" w:hAnsi="仿宋_GB2312" w:eastAsia="仿宋_GB2312" w:cs="仿宋_GB2312"/>
          <w:highlight w:val="none"/>
        </w:rPr>
        <w:t>其他计量方式</w:t>
      </w:r>
      <w:permStart w:id="37" w:edGrp="everyone"/>
      <w:r>
        <w:rPr>
          <w:rFonts w:hint="eastAsia" w:ascii="仿宋_GB2312" w:hAnsi="仿宋_GB2312" w:eastAsia="仿宋_GB2312" w:cs="仿宋_GB2312"/>
          <w:highlight w:val="none"/>
          <w:u w:val="single"/>
        </w:rPr>
        <w:t xml:space="preserve">    </w:t>
      </w:r>
      <w:r>
        <w:rPr>
          <w:rFonts w:hint="eastAsia" w:ascii="仿宋_GB2312" w:hAnsi="仿宋_GB2312" w:eastAsia="仿宋_GB2312" w:cs="仿宋_GB2312"/>
          <w:highlight w:val="none"/>
          <w:u w:val="single"/>
          <w:lang w:val="en-US" w:eastAsia="zh-CN"/>
        </w:rPr>
        <w:t>/</w:t>
      </w:r>
      <w:r>
        <w:rPr>
          <w:rFonts w:hint="eastAsia" w:ascii="仿宋_GB2312" w:hAnsi="仿宋_GB2312" w:eastAsia="仿宋_GB2312" w:cs="仿宋_GB2312"/>
          <w:highlight w:val="none"/>
          <w:u w:val="single"/>
        </w:rPr>
        <w:t xml:space="preserve">    </w:t>
      </w:r>
      <w:permEnd w:id="37"/>
      <w:r>
        <w:rPr>
          <w:rFonts w:hint="eastAsia" w:ascii="仿宋_GB2312" w:hAnsi="仿宋_GB2312" w:eastAsia="仿宋_GB2312" w:cs="仿宋_GB2312"/>
          <w:highlight w:val="none"/>
        </w:rPr>
        <w:t>进行数量验收，乙方应对在甲方工地现场的数量验收数据进行确认。</w:t>
      </w:r>
    </w:p>
    <w:p w14:paraId="63D4D316">
      <w:pPr>
        <w:pStyle w:val="12"/>
        <w:spacing w:line="400" w:lineRule="atLeast"/>
        <w:ind w:firstLine="482" w:firstLineChars="200"/>
        <w:rPr>
          <w:rFonts w:ascii="仿宋_GB2312" w:hAnsi="仿宋_GB2312" w:eastAsia="仿宋_GB2312" w:cs="仿宋_GB2312"/>
          <w:highlight w:val="none"/>
        </w:rPr>
      </w:pPr>
      <w:r>
        <w:rPr>
          <w:rFonts w:hint="eastAsia" w:ascii="仿宋_GB2312" w:hAnsi="仿宋_GB2312" w:eastAsia="仿宋_GB2312" w:cs="仿宋_GB2312"/>
          <w:b/>
          <w:bCs/>
          <w:highlight w:val="none"/>
        </w:rPr>
        <w:t>3.2数量验收凭据：</w:t>
      </w:r>
      <w:r>
        <w:rPr>
          <w:rFonts w:hint="eastAsia" w:ascii="仿宋_GB2312" w:hAnsi="仿宋_GB2312" w:eastAsia="仿宋_GB2312" w:cs="仿宋_GB2312"/>
          <w:highlight w:val="none"/>
          <w:u w:val="none"/>
        </w:rPr>
        <w:t>由甲方物资负责人及相应验收收料人员共同签署的收货凭据（包括但不限于过磅单据、收料单、供货小票、月度统计单或其他数量统计文件等）仅作为甲方收到乙方所供应物资的数量、型号、规格、到场时间等的证明，而不作为甲方付款及结算的唯一凭证，无论该收货凭据上是否载有单价、合价或合计等涉及价款的内容，且乙方不得以此要求甲方支付任何款项或承担任何责任。甲方项目经理部除物资负责人外的其他任何人员签署的任何形式的收货凭据不作为标的物进场的依据，乙方对甲方签字人员权限负有审查义务</w:t>
      </w:r>
      <w:r>
        <w:rPr>
          <w:rFonts w:hint="eastAsia" w:ascii="仿宋_GB2312" w:hAnsi="仿宋_GB2312" w:eastAsia="仿宋_GB2312" w:cs="仿宋_GB2312"/>
          <w:highlight w:val="none"/>
          <w:u w:val="none"/>
          <w:lang w:val="en-US" w:eastAsia="zh-CN"/>
        </w:rPr>
        <w:t>。</w:t>
      </w:r>
    </w:p>
    <w:p w14:paraId="5F7994CE">
      <w:pPr>
        <w:pStyle w:val="12"/>
        <w:spacing w:line="400" w:lineRule="atLeast"/>
        <w:ind w:firstLine="482" w:firstLineChars="200"/>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b/>
          <w:bCs/>
          <w:highlight w:val="none"/>
        </w:rPr>
        <w:t>3.3数量争议：</w:t>
      </w:r>
      <w:r>
        <w:rPr>
          <w:rFonts w:hint="eastAsia" w:ascii="仿宋_GB2312" w:hAnsi="仿宋_GB2312" w:eastAsia="仿宋_GB2312" w:cs="仿宋_GB2312"/>
          <w:color w:val="000000" w:themeColor="text1"/>
          <w:highlight w:val="none"/>
          <w14:textFill>
            <w14:solidFill>
              <w14:schemeClr w14:val="tx1"/>
            </w14:solidFill>
          </w14:textFill>
        </w:rPr>
        <w:t>甲方如有数量异议，应在收货后7天内提出，</w:t>
      </w:r>
      <w:r>
        <w:rPr>
          <w:rFonts w:hint="eastAsia" w:ascii="仿宋_GB2312" w:hAnsi="仿宋_GB2312" w:eastAsia="仿宋_GB2312" w:cs="仿宋_GB2312"/>
          <w:b/>
          <w:bCs/>
          <w:color w:val="000000" w:themeColor="text1"/>
          <w:highlight w:val="none"/>
          <w14:textFill>
            <w14:solidFill>
              <w14:schemeClr w14:val="tx1"/>
            </w14:solidFill>
          </w14:textFill>
        </w:rPr>
        <w:t>乙方应在3天内作出答复，未回复视为认可甲方验收数量</w:t>
      </w:r>
      <w:r>
        <w:rPr>
          <w:rFonts w:hint="eastAsia" w:ascii="仿宋_GB2312" w:hAnsi="仿宋_GB2312" w:eastAsia="仿宋_GB2312" w:cs="仿宋_GB2312"/>
          <w:color w:val="000000" w:themeColor="text1"/>
          <w:highlight w:val="none"/>
          <w14:textFill>
            <w14:solidFill>
              <w14:schemeClr w14:val="tx1"/>
            </w14:solidFill>
          </w14:textFill>
        </w:rPr>
        <w:t>。</w:t>
      </w:r>
    </w:p>
    <w:p w14:paraId="1DC39D2B">
      <w:pPr>
        <w:pStyle w:val="12"/>
        <w:numPr>
          <w:ilvl w:val="0"/>
          <w:numId w:val="3"/>
        </w:numPr>
        <w:spacing w:line="400" w:lineRule="atLeast"/>
        <w:ind w:firstLine="482" w:firstLineChars="200"/>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质量验收：</w:t>
      </w:r>
    </w:p>
    <w:p w14:paraId="2EB7E35A">
      <w:pPr>
        <w:pStyle w:val="12"/>
        <w:spacing w:line="400" w:lineRule="atLeast"/>
        <w:ind w:firstLine="482" w:firstLineChars="200"/>
        <w:rPr>
          <w:rFonts w:ascii="仿宋_GB2312" w:hAnsi="仿宋_GB2312" w:eastAsia="仿宋_GB2312" w:cs="仿宋_GB2312"/>
          <w:color w:val="FF0000"/>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4.1外观验收：</w:t>
      </w:r>
      <w:r>
        <w:rPr>
          <w:rFonts w:hint="eastAsia" w:ascii="仿宋_GB2312" w:hAnsi="仿宋_GB2312" w:eastAsia="仿宋_GB2312" w:cs="仿宋_GB2312"/>
          <w:color w:val="000000" w:themeColor="text1"/>
          <w:highlight w:val="none"/>
          <w14:textFill>
            <w14:solidFill>
              <w14:schemeClr w14:val="tx1"/>
            </w14:solidFill>
          </w14:textFill>
        </w:rPr>
        <w:t>甲方按照本合同约定的标准及乙方提交的货物附件清单中产品质量证明书等资料作为外观验收标准,外观质量符合合同要求方可卸车,否则不得卸车。</w:t>
      </w:r>
    </w:p>
    <w:p w14:paraId="1E729CB4">
      <w:pPr>
        <w:spacing w:line="400" w:lineRule="exact"/>
        <w:ind w:firstLine="482" w:firstLineChars="200"/>
        <w:rPr>
          <w:rFonts w:ascii="仿宋_GB2312" w:hAnsi="仿宋_GB2312" w:eastAsia="仿宋_GB2312" w:cs="仿宋_GB2312"/>
          <w:sz w:val="24"/>
          <w:szCs w:val="24"/>
          <w:highlight w:val="none"/>
        </w:rPr>
      </w:pPr>
      <w:r>
        <w:rPr>
          <w:rFonts w:hint="eastAsia" w:ascii="仿宋_GB2312" w:hAnsi="仿宋_GB2312" w:eastAsia="仿宋_GB2312" w:cs="仿宋_GB2312"/>
          <w:b/>
          <w:bCs/>
          <w:sz w:val="24"/>
          <w:szCs w:val="24"/>
          <w:highlight w:val="none"/>
        </w:rPr>
        <w:t>4.2送样要求：</w:t>
      </w:r>
      <w:r>
        <w:rPr>
          <w:rFonts w:hint="eastAsia" w:ascii="仿宋_GB2312" w:hAnsi="仿宋_GB2312" w:eastAsia="仿宋_GB2312" w:cs="仿宋_GB2312"/>
          <w:sz w:val="24"/>
          <w:szCs w:val="24"/>
          <w:highlight w:val="none"/>
        </w:rPr>
        <w:t>对于甲方要求提前送样的货物,乙方应按照甲方要求送审材料样品，样品送审内容包括但不限于材料样品本身，还包括提供样品材料的</w:t>
      </w:r>
      <w:permStart w:id="38" w:edGrp="everyone"/>
      <w:r>
        <w:rPr>
          <w:rFonts w:hint="eastAsia" w:ascii="仿宋_GB2312" w:hAnsi="仿宋_GB2312" w:eastAsia="仿宋_GB2312" w:cs="仿宋_GB2312"/>
          <w:sz w:val="24"/>
          <w:szCs w:val="24"/>
          <w:highlight w:val="none"/>
          <w:u w:val="single"/>
        </w:rPr>
        <w:t>质量、外观、品牌、商标、规格、型号、花色、标识、生产厂家、产品生产许可证、产品质量证明书、出厂合格证、产品检验报告</w:t>
      </w:r>
      <w:permEnd w:id="38"/>
      <w:r>
        <w:rPr>
          <w:rFonts w:hint="eastAsia" w:ascii="仿宋_GB2312" w:hAnsi="仿宋_GB2312" w:eastAsia="仿宋_GB2312" w:cs="仿宋_GB2312"/>
          <w:sz w:val="24"/>
          <w:szCs w:val="24"/>
          <w:highlight w:val="none"/>
        </w:rPr>
        <w:t>等相关的技术质量资料。一旦甲、乙双方签约后且材料的样品得到甲方、业主及监理认可并且封存样品后，未经甲方、业主及监理同意，乙方不得作任何变更。</w:t>
      </w:r>
    </w:p>
    <w:p w14:paraId="6669AC0F">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highlight w:val="none"/>
        </w:rPr>
        <w:t>正式交货时材料的相关技术质量资料应保持和样品一致，如所进材料和样品不一致，属乙方违约，</w:t>
      </w:r>
      <w:bookmarkStart w:id="23" w:name="_Hlk126833969"/>
      <w:r>
        <w:rPr>
          <w:rFonts w:hint="eastAsia" w:ascii="仿宋_GB2312" w:hAnsi="仿宋_GB2312" w:eastAsia="仿宋_GB2312" w:cs="仿宋_GB2312"/>
          <w:b/>
          <w:bCs/>
          <w:highlight w:val="none"/>
        </w:rPr>
        <w:t>乙方</w:t>
      </w:r>
      <w:r>
        <w:rPr>
          <w:rFonts w:hint="eastAsia" w:ascii="仿宋_GB2312" w:hAnsi="仿宋_GB2312" w:eastAsia="仿宋_GB2312" w:cs="仿宋_GB2312"/>
          <w:b/>
          <w:bCs/>
          <w:color w:val="auto"/>
          <w:highlight w:val="none"/>
        </w:rPr>
        <w:t>按合同第二部分第二条违约条款</w:t>
      </w:r>
      <w:r>
        <w:rPr>
          <w:rFonts w:hint="eastAsia" w:ascii="仿宋_GB2312" w:hAnsi="仿宋_GB2312" w:eastAsia="仿宋_GB2312" w:cs="仿宋_GB2312"/>
          <w:b/>
          <w:bCs/>
          <w:highlight w:val="none"/>
        </w:rPr>
        <w:t>承担违约责任，并赔偿由此给甲方带来的全部经济损失</w:t>
      </w:r>
      <w:bookmarkEnd w:id="23"/>
      <w:r>
        <w:rPr>
          <w:rFonts w:hint="eastAsia" w:ascii="仿宋_GB2312" w:hAnsi="仿宋_GB2312" w:eastAsia="仿宋_GB2312" w:cs="仿宋_GB2312"/>
          <w:color w:val="000000" w:themeColor="text1"/>
          <w:highlight w:val="none"/>
          <w14:textFill>
            <w14:solidFill>
              <w14:schemeClr w14:val="tx1"/>
            </w14:solidFill>
          </w14:textFill>
        </w:rPr>
        <w:t>。</w:t>
      </w:r>
    </w:p>
    <w:p w14:paraId="44939C1A">
      <w:pPr>
        <w:pStyle w:val="12"/>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4.3质量检测：</w:t>
      </w:r>
      <w:r>
        <w:rPr>
          <w:rFonts w:hint="eastAsia" w:ascii="仿宋_GB2312" w:hAnsi="仿宋_GB2312" w:eastAsia="仿宋_GB2312" w:cs="仿宋_GB2312"/>
          <w:color w:val="000000" w:themeColor="text1"/>
          <w:highlight w:val="none"/>
          <w14:textFill>
            <w14:solidFill>
              <w14:schemeClr w14:val="tx1"/>
            </w14:solidFill>
          </w14:textFill>
        </w:rPr>
        <w:t>货物应在产品使用前进行检测，待检测合格后方可使用；如检测不合格，由乙方负责在48小时内包退包换，并承担往来运输费、上下车的力资费及相应工期损失、经济损失。</w:t>
      </w:r>
    </w:p>
    <w:p w14:paraId="64F22F9B">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业主、监理、设计单位及甲方均有权随机抽样对货物进行第三方检测或测试，乙方有责任协助甲方完成相关测试工作，若供货材料抽样检测不合格，乙方应承担相应费用和损失。</w:t>
      </w:r>
    </w:p>
    <w:p w14:paraId="4A734CD9">
      <w:pPr>
        <w:pStyle w:val="12"/>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4.4质量争议：</w:t>
      </w:r>
      <w:r>
        <w:rPr>
          <w:rFonts w:hint="eastAsia" w:ascii="仿宋_GB2312" w:hAnsi="仿宋_GB2312" w:eastAsia="仿宋_GB2312" w:cs="仿宋_GB2312"/>
          <w:color w:val="000000" w:themeColor="text1"/>
          <w:highlight w:val="none"/>
          <w14:textFill>
            <w14:solidFill>
              <w14:schemeClr w14:val="tx1"/>
            </w14:solidFill>
          </w14:textFill>
        </w:rPr>
        <w:t>货物如有质量异议，应在收货后7天向对方提出，乙方应在3天内作出答复，未回复视为认可货物质量瑕疵或缺陷。因质量发生争议，双方同意共同取样并送交</w:t>
      </w:r>
      <w:permStart w:id="39"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  </w:t>
      </w:r>
      <w:permEnd w:id="39"/>
      <w:r>
        <w:rPr>
          <w:rFonts w:hint="eastAsia" w:ascii="仿宋_GB2312" w:hAnsi="仿宋_GB2312" w:eastAsia="仿宋_GB2312" w:cs="仿宋_GB2312"/>
          <w:color w:val="000000" w:themeColor="text1"/>
          <w:highlight w:val="none"/>
          <w14:textFill>
            <w14:solidFill>
              <w14:schemeClr w14:val="tx1"/>
            </w14:solidFill>
          </w14:textFill>
        </w:rPr>
        <w:t>检测站进行检验，并以该机构的检验结果为准，因此而发生的费用由责任方承担。如出现不合格品，乙方应在甲方规定时间内包退包换，所发生的费用由乙方承担。</w:t>
      </w:r>
    </w:p>
    <w:p w14:paraId="543822BD">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对不符合本合同约定要求的货物甲方有权拒绝签收，乙方应立即将该货物全部运离现场并承担相应费用，同时在供货期限内重新更换符合约定的货物。如不能及时运离并在供货期限内重新更换符合约定的货物送达交货地点，甲方有权单方面解除合同，并要求乙方承担甲方相应损失。</w:t>
      </w:r>
    </w:p>
    <w:p w14:paraId="4D75ABBA">
      <w:pPr>
        <w:pStyle w:val="12"/>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4.5更换原则：</w:t>
      </w:r>
      <w:r>
        <w:rPr>
          <w:rFonts w:hint="eastAsia" w:ascii="仿宋_GB2312" w:hAnsi="仿宋_GB2312" w:eastAsia="仿宋_GB2312" w:cs="仿宋_GB2312"/>
          <w:color w:val="000000" w:themeColor="text1"/>
          <w:highlight w:val="none"/>
          <w14:textFill>
            <w14:solidFill>
              <w14:schemeClr w14:val="tx1"/>
            </w14:solidFill>
          </w14:textFill>
        </w:rPr>
        <w:t>由于任何一方原因引起产品更换或补发的时间延长,均以不影响工程进度为原则，如造成影响，则由责任方承担由此导致的后果。</w:t>
      </w:r>
    </w:p>
    <w:p w14:paraId="728C1BD2">
      <w:pPr>
        <w:pStyle w:val="12"/>
        <w:spacing w:line="400" w:lineRule="atLeast"/>
        <w:ind w:firstLine="482" w:firstLineChars="200"/>
        <w:rPr>
          <w:rFonts w:ascii="仿宋_GB2312" w:hAnsi="仿宋_GB2312" w:eastAsia="仿宋_GB2312" w:cs="仿宋_GB2312"/>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4.6验收责任：</w:t>
      </w:r>
      <w:r>
        <w:rPr>
          <w:rFonts w:hint="eastAsia" w:ascii="仿宋_GB2312" w:hAnsi="仿宋_GB2312" w:eastAsia="仿宋_GB2312" w:cs="仿宋_GB2312"/>
          <w:color w:val="000000" w:themeColor="text1"/>
          <w:highlight w:val="none"/>
          <w14:textFill>
            <w14:solidFill>
              <w14:schemeClr w14:val="tx1"/>
            </w14:solidFill>
          </w14:textFill>
        </w:rPr>
        <w:t>甲方参与对乙方材料的验收并不能免除乙方应承担的责任，如在材料到场验收时未发现质量问题，但在使用时或使用后发现确实因该批材料质量未达到规定要求而造成相应损失，如返工、工期延长等经济和工期损失由乙方承担。</w:t>
      </w:r>
      <w:r>
        <w:rPr>
          <w:rFonts w:hint="eastAsia" w:ascii="仿宋_GB2312" w:hAnsi="仿宋_GB2312" w:eastAsia="仿宋_GB2312" w:cs="仿宋_GB2312"/>
          <w:b/>
          <w:bCs/>
          <w:color w:val="000000" w:themeColor="text1"/>
          <w:highlight w:val="none"/>
          <w14:textFill>
            <w14:solidFill>
              <w14:schemeClr w14:val="tx1"/>
            </w14:solidFill>
          </w14:textFill>
        </w:rPr>
        <w:t>所造成的经济损失，甲方可直接从应付款中扣除，乙方对此不持异议。</w:t>
      </w:r>
      <w:r>
        <w:rPr>
          <w:rFonts w:hint="eastAsia" w:ascii="仿宋_GB2312" w:hAnsi="仿宋_GB2312" w:eastAsia="仿宋_GB2312" w:cs="仿宋_GB2312"/>
          <w:color w:val="000000" w:themeColor="text1"/>
          <w:highlight w:val="none"/>
          <w14:textFill>
            <w14:solidFill>
              <w14:schemeClr w14:val="tx1"/>
            </w14:solidFill>
          </w14:textFill>
        </w:rPr>
        <w:t>对于由该质量问题引起的工程坍塌、人员伤亡等重大事故，乙方应承担直接经济和法律责任。</w:t>
      </w:r>
      <w:r>
        <w:rPr>
          <w:rFonts w:hint="eastAsia" w:ascii="仿宋_GB2312" w:hAnsi="仿宋_GB2312" w:eastAsia="仿宋_GB2312" w:cs="仿宋_GB2312"/>
          <w:b/>
          <w:bCs/>
          <w:color w:val="000000" w:themeColor="text1"/>
          <w:highlight w:val="none"/>
          <w14:textFill>
            <w14:solidFill>
              <w14:schemeClr w14:val="tx1"/>
            </w14:solidFill>
          </w14:textFill>
        </w:rPr>
        <w:t>若由甲方先行承担的，甲方可在任何一笔</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货款</w:t>
      </w:r>
      <w:r>
        <w:rPr>
          <w:rFonts w:hint="eastAsia" w:ascii="仿宋_GB2312" w:hAnsi="仿宋_GB2312" w:eastAsia="仿宋_GB2312" w:cs="仿宋_GB2312"/>
          <w:b/>
          <w:bCs/>
          <w:color w:val="000000" w:themeColor="text1"/>
          <w:highlight w:val="none"/>
          <w14:textFill>
            <w14:solidFill>
              <w14:schemeClr w14:val="tx1"/>
            </w14:solidFill>
          </w14:textFill>
        </w:rPr>
        <w:t>支付中予以扣除，乙方对此不持</w:t>
      </w:r>
      <w:r>
        <w:rPr>
          <w:rFonts w:hint="eastAsia" w:ascii="仿宋_GB2312" w:hAnsi="仿宋_GB2312" w:eastAsia="仿宋_GB2312" w:cs="仿宋_GB2312"/>
          <w:b/>
          <w:bCs/>
          <w:highlight w:val="none"/>
        </w:rPr>
        <w:t>异议。</w:t>
      </w:r>
    </w:p>
    <w:p w14:paraId="42A8E13E">
      <w:pPr>
        <w:pStyle w:val="12"/>
        <w:spacing w:line="400" w:lineRule="atLeast"/>
        <w:ind w:firstLine="480" w:firstLineChars="200"/>
        <w:rPr>
          <w:rFonts w:hint="eastAsia" w:ascii="仿宋_GB2312" w:hAnsi="仿宋_GB2312" w:eastAsia="仿宋_GB2312" w:cs="仿宋_GB2312"/>
          <w:b w:val="0"/>
          <w:bCs w:val="0"/>
          <w:color w:val="000000" w:themeColor="text1"/>
          <w:highlight w:val="none"/>
          <w14:textFill>
            <w14:solidFill>
              <w14:schemeClr w14:val="tx1"/>
            </w14:solidFill>
          </w14:textFill>
        </w:rPr>
      </w:pPr>
      <w:bookmarkStart w:id="24" w:name="_Toc24231"/>
      <w:bookmarkStart w:id="25" w:name="_Toc22166"/>
      <w:bookmarkStart w:id="26" w:name="_Toc23953"/>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4.7</w:t>
      </w:r>
      <w:r>
        <w:rPr>
          <w:rFonts w:hint="eastAsia" w:ascii="仿宋_GB2312" w:hAnsi="仿宋_GB2312" w:eastAsia="仿宋_GB2312" w:cs="仿宋_GB2312"/>
          <w:b w:val="0"/>
          <w:bCs w:val="0"/>
          <w:color w:val="000000" w:themeColor="text1"/>
          <w:highlight w:val="none"/>
          <w14:textFill>
            <w14:solidFill>
              <w14:schemeClr w14:val="tx1"/>
            </w14:solidFill>
          </w14:textFill>
        </w:rPr>
        <w:t>对于工程中的剩余或未使用到的货物在不严重影响外观、质量和功能的情况下甲方有权退货，退货原则上以合同约定的含税单价为准，确因商品特殊的（比如定制等），价格双方协商，协商不一致的，按照</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合同含税单价的</w:t>
      </w:r>
      <w:permStart w:id="40"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100</w:t>
      </w:r>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permEnd w:id="40"/>
      <w:r>
        <w:rPr>
          <w:rFonts w:hint="eastAsia" w:ascii="仿宋_GB2312" w:hAnsi="仿宋_GB2312" w:eastAsia="仿宋_GB2312" w:cs="仿宋_GB2312"/>
          <w:b w:val="0"/>
          <w:bCs w:val="0"/>
          <w:color w:val="000000" w:themeColor="text1"/>
          <w:highlight w:val="none"/>
          <w14:textFill>
            <w14:solidFill>
              <w14:schemeClr w14:val="tx1"/>
            </w14:solidFill>
          </w14:textFill>
        </w:rPr>
        <w:t>%退货，退货数量以实际数量为准。</w:t>
      </w:r>
    </w:p>
    <w:p w14:paraId="39443D61">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highlight w:val="none"/>
          <w14:textFill>
            <w14:solidFill>
              <w14:schemeClr w14:val="tx1"/>
            </w14:solidFill>
          </w14:textFill>
        </w:rPr>
        <w:t>其他：</w:t>
      </w:r>
      <w:permStart w:id="41"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w:t>
      </w:r>
      <w:r>
        <w:rPr>
          <w:rFonts w:ascii="仿宋_GB2312" w:hAnsi="仿宋_GB2312" w:eastAsia="仿宋_GB2312" w:cs="仿宋_GB2312"/>
          <w:color w:val="000000" w:themeColor="text1"/>
          <w:highlight w:val="none"/>
          <w:u w:val="single"/>
          <w14:textFill>
            <w14:solidFill>
              <w14:schemeClr w14:val="tx1"/>
            </w14:solidFill>
          </w14:textFill>
        </w:rPr>
        <w:t xml:space="preserve">  </w:t>
      </w:r>
      <w:permEnd w:id="41"/>
      <w:r>
        <w:rPr>
          <w:rFonts w:hint="eastAsia" w:ascii="仿宋_GB2312" w:hAnsi="仿宋_GB2312" w:eastAsia="仿宋_GB2312" w:cs="仿宋_GB2312"/>
          <w:color w:val="000000" w:themeColor="text1"/>
          <w:highlight w:val="none"/>
          <w14:textFill>
            <w14:solidFill>
              <w14:schemeClr w14:val="tx1"/>
            </w14:solidFill>
          </w14:textFill>
        </w:rPr>
        <w:t>。</w:t>
      </w:r>
    </w:p>
    <w:p w14:paraId="406E3C5D">
      <w:pPr>
        <w:pStyle w:val="12"/>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货物结算</w:t>
      </w:r>
      <w:bookmarkEnd w:id="24"/>
      <w:bookmarkEnd w:id="25"/>
      <w:bookmarkEnd w:id="26"/>
    </w:p>
    <w:p w14:paraId="44F7703C">
      <w:pPr>
        <w:pStyle w:val="12"/>
        <w:numPr>
          <w:ilvl w:val="0"/>
          <w:numId w:val="4"/>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结算周期：</w:t>
      </w:r>
    </w:p>
    <w:p w14:paraId="2DD36FD3">
      <w:pPr>
        <w:pStyle w:val="12"/>
        <w:spacing w:line="400" w:lineRule="atLeast"/>
        <w:ind w:firstLine="480"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乙方每月</w:t>
      </w:r>
      <w:r>
        <w:rPr>
          <w:rFonts w:hint="eastAsia" w:ascii="仿宋_GB2312" w:hAnsi="仿宋_GB2312" w:eastAsia="仿宋_GB2312" w:cs="仿宋_GB2312"/>
          <w:color w:val="000000" w:themeColor="text1"/>
          <w:highlight w:val="none"/>
          <w:u w:val="single"/>
          <w14:textFill>
            <w14:solidFill>
              <w14:schemeClr w14:val="tx1"/>
            </w14:solidFill>
          </w14:textFill>
        </w:rPr>
        <w:t>16日</w:t>
      </w:r>
      <w:r>
        <w:rPr>
          <w:rFonts w:hint="eastAsia" w:ascii="仿宋_GB2312" w:hAnsi="仿宋_GB2312" w:eastAsia="仿宋_GB2312" w:cs="仿宋_GB2312"/>
          <w:color w:val="000000" w:themeColor="text1"/>
          <w:highlight w:val="none"/>
          <w14:textFill>
            <w14:solidFill>
              <w14:schemeClr w14:val="tx1"/>
            </w14:solidFill>
          </w14:textFill>
        </w:rPr>
        <w:t>与甲方核对上月</w:t>
      </w:r>
      <w:r>
        <w:rPr>
          <w:rFonts w:hint="eastAsia" w:ascii="仿宋_GB2312" w:hAnsi="仿宋_GB2312" w:eastAsia="仿宋_GB2312" w:cs="仿宋_GB2312"/>
          <w:color w:val="000000" w:themeColor="text1"/>
          <w:highlight w:val="none"/>
          <w:u w:val="single"/>
          <w14:textFill>
            <w14:solidFill>
              <w14:schemeClr w14:val="tx1"/>
            </w14:solidFill>
          </w14:textFill>
        </w:rPr>
        <w:t>16日</w:t>
      </w:r>
      <w:r>
        <w:rPr>
          <w:rFonts w:hint="eastAsia" w:ascii="仿宋_GB2312" w:hAnsi="仿宋_GB2312" w:eastAsia="仿宋_GB2312" w:cs="仿宋_GB2312"/>
          <w:color w:val="000000" w:themeColor="text1"/>
          <w:highlight w:val="none"/>
          <w14:textFill>
            <w14:solidFill>
              <w14:schemeClr w14:val="tx1"/>
            </w14:solidFill>
          </w14:textFill>
        </w:rPr>
        <w:t>至本月</w:t>
      </w:r>
      <w:r>
        <w:rPr>
          <w:rFonts w:hint="eastAsia" w:ascii="仿宋_GB2312" w:hAnsi="仿宋_GB2312" w:eastAsia="仿宋_GB2312" w:cs="仿宋_GB2312"/>
          <w:color w:val="000000" w:themeColor="text1"/>
          <w:highlight w:val="none"/>
          <w:u w:val="single"/>
          <w14:textFill>
            <w14:solidFill>
              <w14:schemeClr w14:val="tx1"/>
            </w14:solidFill>
          </w14:textFill>
        </w:rPr>
        <w:t>15日</w:t>
      </w:r>
      <w:r>
        <w:rPr>
          <w:rFonts w:hint="eastAsia" w:ascii="仿宋_GB2312" w:hAnsi="仿宋_GB2312" w:eastAsia="仿宋_GB2312" w:cs="仿宋_GB2312"/>
          <w:color w:val="000000" w:themeColor="text1"/>
          <w:highlight w:val="none"/>
          <w14:textFill>
            <w14:solidFill>
              <w14:schemeClr w14:val="tx1"/>
            </w14:solidFill>
          </w14:textFill>
        </w:rPr>
        <w:t>所供材料数量，并办理完结算手续。</w:t>
      </w:r>
      <w:r>
        <w:rPr>
          <w:rFonts w:hint="eastAsia" w:ascii="仿宋_GB2312" w:hAnsi="仿宋_GB2312" w:eastAsia="仿宋_GB2312" w:cs="仿宋_GB2312"/>
          <w:b/>
          <w:bCs/>
          <w:color w:val="000000" w:themeColor="text1"/>
          <w:highlight w:val="none"/>
          <w14:textFill>
            <w14:solidFill>
              <w14:schemeClr w14:val="tx1"/>
            </w14:solidFill>
          </w14:textFill>
        </w:rPr>
        <w:t>因乙方不配合签认结算单等原因超出本合同规定时间未办理完结算手续，乙方在此期间无权要求甲方付款及追究甲方任何违约责任或要求赔偿资金占用费等损失，同时甲方保留单方办理结算的权利且视为乙方认可甲方审定的结算金额。</w:t>
      </w:r>
    </w:p>
    <w:p w14:paraId="0245F5D6">
      <w:pPr>
        <w:pStyle w:val="12"/>
        <w:numPr>
          <w:ilvl w:val="0"/>
          <w:numId w:val="4"/>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结算流程：</w:t>
      </w:r>
    </w:p>
    <w:p w14:paraId="34679573">
      <w:pPr>
        <w:pStyle w:val="12"/>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双方结算分为过程结算及最终结算。过程结算按下表流程进行。最终结算于供货完成、验收合格且未出现任何质量问题后一个月内办理，最终结算需附物资买卖合同结算协议书。</w:t>
      </w:r>
    </w:p>
    <w:p w14:paraId="5A1B9963">
      <w:pPr>
        <w:pStyle w:val="12"/>
        <w:numPr>
          <w:ilvl w:val="0"/>
          <w:numId w:val="4"/>
        </w:numPr>
        <w:spacing w:line="400" w:lineRule="atLeast"/>
        <w:ind w:firstLine="482"/>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mc:AlternateContent>
          <mc:Choice Requires="wpg">
            <w:drawing>
              <wp:anchor distT="0" distB="0" distL="114300" distR="114300" simplePos="0" relativeHeight="251659264" behindDoc="0" locked="0" layoutInCell="1" allowOverlap="1">
                <wp:simplePos x="0" y="0"/>
                <wp:positionH relativeFrom="column">
                  <wp:posOffset>-12065</wp:posOffset>
                </wp:positionH>
                <wp:positionV relativeFrom="paragraph">
                  <wp:posOffset>101600</wp:posOffset>
                </wp:positionV>
                <wp:extent cx="5080000" cy="1210310"/>
                <wp:effectExtent l="4445" t="5080" r="249555" b="22860"/>
                <wp:wrapTopAndBottom/>
                <wp:docPr id="10" name="组合 10"/>
                <wp:cNvGraphicFramePr/>
                <a:graphic xmlns:a="http://schemas.openxmlformats.org/drawingml/2006/main">
                  <a:graphicData uri="http://schemas.microsoft.com/office/word/2010/wordprocessingGroup">
                    <wpg:wgp>
                      <wpg:cNvGrpSpPr/>
                      <wpg:grpSpPr>
                        <a:xfrm>
                          <a:off x="0" y="0"/>
                          <a:ext cx="5080000" cy="1210310"/>
                          <a:chOff x="2064" y="142451"/>
                          <a:chExt cx="8000" cy="1906"/>
                        </a:xfrm>
                      </wpg:grpSpPr>
                      <wpg:grpSp>
                        <wpg:cNvPr id="2" name="组合 5"/>
                        <wpg:cNvGrpSpPr/>
                        <wpg:grpSpPr>
                          <a:xfrm>
                            <a:off x="2064" y="142451"/>
                            <a:ext cx="8000" cy="1907"/>
                            <a:chOff x="4638" y="144974"/>
                            <a:chExt cx="8000" cy="2118"/>
                          </a:xfrm>
                        </wpg:grpSpPr>
                        <wps:wsp>
                          <wps:cNvPr id="4" name="文本框 3"/>
                          <wps:cNvSpPr txBox="1"/>
                          <wps:spPr>
                            <a:xfrm>
                              <a:off x="4655" y="144974"/>
                              <a:ext cx="3492" cy="8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AD05BA3">
                                <w:pPr>
                                  <w:pStyle w:val="12"/>
                                  <w:jc w:val="center"/>
                                  <w:outlineLvl w:val="0"/>
                                  <w:rPr>
                                    <w:rFonts w:ascii="仿宋_GB2312" w:hAnsi="仿宋_GB2312" w:eastAsia="仿宋_GB2312" w:cs="仿宋_GB2312"/>
                                  </w:rPr>
                                </w:pPr>
                                <w:r>
                                  <w:rPr>
                                    <w:rFonts w:hint="eastAsia" w:ascii="仿宋_GB2312" w:hAnsi="仿宋_GB2312" w:eastAsia="仿宋_GB2312" w:cs="仿宋_GB2312"/>
                                  </w:rPr>
                                  <w:t>1.甲乙双方核对收料单</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文本框 6"/>
                          <wps:cNvSpPr txBox="1"/>
                          <wps:spPr>
                            <a:xfrm>
                              <a:off x="8740" y="144974"/>
                              <a:ext cx="3898" cy="8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9E67BA4">
                                <w:pPr>
                                  <w:pStyle w:val="12"/>
                                  <w:outlineLvl w:val="0"/>
                                  <w:rPr>
                                    <w:rFonts w:ascii="仿宋_GB2312" w:hAnsi="仿宋_GB2312" w:eastAsia="仿宋_GB2312" w:cs="仿宋_GB2312"/>
                                  </w:rPr>
                                </w:pPr>
                                <w:r>
                                  <w:rPr>
                                    <w:rFonts w:hint="eastAsia" w:ascii="仿宋_GB2312" w:hAnsi="仿宋_GB2312" w:eastAsia="仿宋_GB2312" w:cs="仿宋_GB2312"/>
                                  </w:rPr>
                                  <w:t>2.甲方结算人员生成过程结算</w:t>
                                </w:r>
                                <w:r>
                                  <w:rPr>
                                    <w:rFonts w:hint="eastAsia" w:ascii="仿宋_GB2312" w:hAnsi="仿宋_GB2312" w:eastAsia="仿宋_GB2312" w:cs="仿宋_GB2312"/>
                                    <w:lang w:val="en-US" w:eastAsia="zh-CN"/>
                                  </w:rPr>
                                  <w:t>资料</w:t>
                                </w:r>
                                <w:r>
                                  <w:rPr>
                                    <w:rFonts w:hint="eastAsia" w:ascii="仿宋_GB2312" w:hAnsi="仿宋_GB2312" w:eastAsia="仿宋_GB2312" w:cs="仿宋_GB2312"/>
                                  </w:rPr>
                                  <w:t>，乙方签字盖章确认</w:t>
                                </w:r>
                              </w:p>
                              <w:p w14:paraId="631BF6F3">
                                <w:pPr>
                                  <w:pStyle w:val="12"/>
                                  <w:outlineLvl w:val="0"/>
                                  <w:rPr>
                                    <w:rFonts w:ascii="仿宋_GB2312" w:hAnsi="仿宋_GB2312" w:eastAsia="仿宋_GB2312" w:cs="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文本框 8"/>
                          <wps:cNvSpPr txBox="1"/>
                          <wps:spPr>
                            <a:xfrm>
                              <a:off x="4638" y="145859"/>
                              <a:ext cx="3507" cy="123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5C621E0">
                                <w:pPr>
                                  <w:pStyle w:val="12"/>
                                  <w:outlineLvl w:val="0"/>
                                  <w:rPr>
                                    <w:rFonts w:ascii="仿宋_GB2312" w:hAnsi="仿宋_GB2312" w:eastAsia="仿宋_GB2312" w:cs="仿宋_GB2312"/>
                                    <w:highlight w:val="none"/>
                                  </w:rPr>
                                </w:pPr>
                                <w:r>
                                  <w:rPr>
                                    <w:rFonts w:hint="eastAsia" w:ascii="仿宋_GB2312" w:hAnsi="仿宋_GB2312" w:eastAsia="仿宋_GB2312" w:cs="仿宋_GB2312"/>
                                    <w:highlight w:val="none"/>
                                  </w:rPr>
                                  <w:t>4.甲方公司复核结算，复核完成后按比例支付结算款</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文本框 11"/>
                          <wps:cNvSpPr txBox="1"/>
                          <wps:spPr>
                            <a:xfrm>
                              <a:off x="8706" y="145858"/>
                              <a:ext cx="3927" cy="1218"/>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19846E9">
                                <w:pPr>
                                  <w:pStyle w:val="12"/>
                                  <w:outlineLvl w:val="0"/>
                                  <w:rPr>
                                    <w:rFonts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eastAsia="仿宋_GB2312" w:cs="仿宋_GB2312"/>
                                    <w:highlight w:val="none"/>
                                  </w:rPr>
                                  <w:t>甲方项目部初步审核过程结算，乙方依据金额开具等额发票。</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20" name="肘形连接符 2"/>
                        <wps:cNvCnPr/>
                        <wps:spPr>
                          <a:xfrm flipH="1">
                            <a:off x="10059" y="142690"/>
                            <a:ext cx="5" cy="973"/>
                          </a:xfrm>
                          <a:prstGeom prst="bentConnector3">
                            <a:avLst>
                              <a:gd name="adj1" fmla="val -7500000"/>
                            </a:avLst>
                          </a:prstGeom>
                          <a:ln>
                            <a:headEnd type="arrow" w="med" len="med"/>
                            <a:tailEnd type="arrow" w="med" len="med"/>
                          </a:ln>
                        </wps:spPr>
                        <wps:style>
                          <a:lnRef idx="1">
                            <a:schemeClr val="dk1"/>
                          </a:lnRef>
                          <a:fillRef idx="0">
                            <a:schemeClr val="dk1"/>
                          </a:fillRef>
                          <a:effectRef idx="0">
                            <a:schemeClr val="dk1"/>
                          </a:effectRef>
                          <a:fontRef idx="minor">
                            <a:schemeClr val="tx1"/>
                          </a:fontRef>
                        </wps:style>
                        <wps:bodyPr/>
                      </wps:wsp>
                      <wps:wsp>
                        <wps:cNvPr id="21" name="直接箭头连接符 4"/>
                        <wps:cNvCnPr/>
                        <wps:spPr>
                          <a:xfrm>
                            <a:off x="5573" y="142689"/>
                            <a:ext cx="593" cy="1"/>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2" name="直接箭头连接符 7"/>
                        <wps:cNvCnPr/>
                        <wps:spPr>
                          <a:xfrm flipH="1">
                            <a:off x="5571" y="143663"/>
                            <a:ext cx="561" cy="7"/>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_x0000_s1026" o:spid="_x0000_s1026" o:spt="203" style="position:absolute;left:0pt;margin-left:-0.95pt;margin-top:8pt;height:95.3pt;width:400pt;mso-wrap-distance-bottom:0pt;mso-wrap-distance-top:0pt;z-index:251659264;mso-width-relative:page;mso-height-relative:page;" coordorigin="2064,142451" coordsize="8000,1906" o:gfxdata="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">
                <o:lock v:ext="edit" aspectratio="f"/>
                <v:group id="组合 5" o:spid="_x0000_s1026" o:spt="203" style="position:absolute;left:2064;top:142451;height:1907;width:8000;" coordorigin="4638,144974" coordsize="8000,2118"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文本框 3" o:spid="_x0000_s1026" o:spt="202" type="#_x0000_t202" style="position:absolute;left:4655;top:144974;height:865;width:3492;" fillcolor="#FFFFFF [3201]" filled="t" stroked="t" coordsize="21600,21600" o:gfxdata="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ZVC/C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6AD05BA3">
                          <w:pPr>
                            <w:pStyle w:val="12"/>
                            <w:jc w:val="center"/>
                            <w:outlineLvl w:val="0"/>
                            <w:rPr>
                              <w:rFonts w:ascii="仿宋_GB2312" w:hAnsi="仿宋_GB2312" w:eastAsia="仿宋_GB2312" w:cs="仿宋_GB2312"/>
                            </w:rPr>
                          </w:pPr>
                          <w:r>
                            <w:rPr>
                              <w:rFonts w:hint="eastAsia" w:ascii="仿宋_GB2312" w:hAnsi="仿宋_GB2312" w:eastAsia="仿宋_GB2312" w:cs="仿宋_GB2312"/>
                            </w:rPr>
                            <w:t>1.甲乙双方核对收料单</w:t>
                          </w:r>
                        </w:p>
                      </w:txbxContent>
                    </v:textbox>
                  </v:shape>
                  <v:shape id="文本框 6" o:spid="_x0000_s1026" o:spt="202" type="#_x0000_t202" style="position:absolute;left:8740;top:144974;height:825;width:3898;" fillcolor="#FFFFFF [3201]" filled="t" stroked="t" coordsize="21600,21600" o:gfxdata="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hUpG6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69E67BA4">
                          <w:pPr>
                            <w:pStyle w:val="12"/>
                            <w:outlineLvl w:val="0"/>
                            <w:rPr>
                              <w:rFonts w:ascii="仿宋_GB2312" w:hAnsi="仿宋_GB2312" w:eastAsia="仿宋_GB2312" w:cs="仿宋_GB2312"/>
                            </w:rPr>
                          </w:pPr>
                          <w:r>
                            <w:rPr>
                              <w:rFonts w:hint="eastAsia" w:ascii="仿宋_GB2312" w:hAnsi="仿宋_GB2312" w:eastAsia="仿宋_GB2312" w:cs="仿宋_GB2312"/>
                            </w:rPr>
                            <w:t>2.甲方结算人员生成过程结算</w:t>
                          </w:r>
                          <w:r>
                            <w:rPr>
                              <w:rFonts w:hint="eastAsia" w:ascii="仿宋_GB2312" w:hAnsi="仿宋_GB2312" w:eastAsia="仿宋_GB2312" w:cs="仿宋_GB2312"/>
                              <w:lang w:val="en-US" w:eastAsia="zh-CN"/>
                            </w:rPr>
                            <w:t>资料</w:t>
                          </w:r>
                          <w:r>
                            <w:rPr>
                              <w:rFonts w:hint="eastAsia" w:ascii="仿宋_GB2312" w:hAnsi="仿宋_GB2312" w:eastAsia="仿宋_GB2312" w:cs="仿宋_GB2312"/>
                            </w:rPr>
                            <w:t>，乙方签字盖章确认</w:t>
                          </w:r>
                        </w:p>
                        <w:p w14:paraId="631BF6F3">
                          <w:pPr>
                            <w:pStyle w:val="12"/>
                            <w:outlineLvl w:val="0"/>
                            <w:rPr>
                              <w:rFonts w:ascii="仿宋_GB2312" w:hAnsi="仿宋_GB2312" w:eastAsia="仿宋_GB2312" w:cs="仿宋_GB2312"/>
                            </w:rPr>
                          </w:pPr>
                        </w:p>
                      </w:txbxContent>
                    </v:textbox>
                  </v:shape>
                  <v:shape id="文本框 8" o:spid="_x0000_s1026" o:spt="202" type="#_x0000_t202" style="position:absolute;left:4638;top:145859;height:1233;width:3507;" fillcolor="#FFFFFF [3201]" filled="t" stroked="t" coordsize="21600,21600" o:gfxdata="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8+EJb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15C621E0">
                          <w:pPr>
                            <w:pStyle w:val="12"/>
                            <w:outlineLvl w:val="0"/>
                            <w:rPr>
                              <w:rFonts w:ascii="仿宋_GB2312" w:hAnsi="仿宋_GB2312" w:eastAsia="仿宋_GB2312" w:cs="仿宋_GB2312"/>
                              <w:highlight w:val="none"/>
                            </w:rPr>
                          </w:pPr>
                          <w:r>
                            <w:rPr>
                              <w:rFonts w:hint="eastAsia" w:ascii="仿宋_GB2312" w:hAnsi="仿宋_GB2312" w:eastAsia="仿宋_GB2312" w:cs="仿宋_GB2312"/>
                              <w:highlight w:val="none"/>
                            </w:rPr>
                            <w:t>4.甲方公司复核结算，复核完成后按比例支付结算款</w:t>
                          </w:r>
                        </w:p>
                      </w:txbxContent>
                    </v:textbox>
                  </v:shape>
                  <v:shape id="文本框 11" o:spid="_x0000_s1026" o:spt="202" type="#_x0000_t202" style="position:absolute;left:8706;top:145858;height:1218;width:3927;" fillcolor="#FFFFFF [3201]" filled="t" stroked="t" coordsize="21600,21600" o:gfxdata="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7IMhvr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019846E9">
                          <w:pPr>
                            <w:pStyle w:val="12"/>
                            <w:outlineLvl w:val="0"/>
                            <w:rPr>
                              <w:rFonts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eastAsia="仿宋_GB2312" w:cs="仿宋_GB2312"/>
                              <w:highlight w:val="none"/>
                            </w:rPr>
                            <w:t>甲方项目部初步审核过程结算，乙方依据金额开具等额发票。</w:t>
                          </w:r>
                        </w:p>
                      </w:txbxContent>
                    </v:textbox>
                  </v:shape>
                </v:group>
                <v:shape id="肘形连接符 2" o:spid="_x0000_s1026" o:spt="34" type="#_x0000_t34" style="position:absolute;left:10059;top:142690;flip:x;height:973;width:5;" filled="f" stroked="t" coordsize="21600,21600" o:gfxdata="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RhRnbsAAADb&#10;AAAADwAAAAAAAAABACAAAAAiAAAAZHJzL2Rvd25yZXYueG1sUEsBAhQAFAAAAAgAh07iQDMvBZ47&#10;AAAAOQAAABAAAAAAAAAAAQAgAAAACgEAAGRycy9zaGFwZXhtbC54bWxQSwUGAAAAAAYABgBbAQAA&#10;tAMAAAAA&#10;" adj="-1620000">
                  <v:fill on="f" focussize="0,0"/>
                  <v:stroke weight="1pt" color="#000000 [3200]" miterlimit="8" joinstyle="miter" startarrow="open" endarrow="open"/>
                  <v:imagedata o:title=""/>
                  <o:lock v:ext="edit" aspectratio="f"/>
                </v:shape>
                <v:shape id="直接箭头连接符 4" o:spid="_x0000_s1026" o:spt="32" type="#_x0000_t32" style="position:absolute;left:5573;top:142689;height:1;width:593;" filled="f" stroked="t" coordsize="21600,21600" o:gfxdata="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c8zfrsAAADb&#10;AAAADwAAAAAAAAABACAAAAAiAAAAZHJzL2Rvd25yZXYueG1sUEsBAhQAFAAAAAgAh07iQDMvBZ47&#10;AAAAOQAAABAAAAAAAAAAAQAgAAAACgEAAGRycy9zaGFwZXhtbC54bWxQSwUGAAAAAAYABgBbAQAA&#10;tAMAAAAA&#10;">
                  <v:fill on="f" focussize="0,0"/>
                  <v:stroke weight="1pt" color="#000000 [3200]" miterlimit="8" joinstyle="miter" endarrow="open"/>
                  <v:imagedata o:title=""/>
                  <o:lock v:ext="edit" aspectratio="f"/>
                </v:shape>
                <v:shape id="直接箭头连接符 7" o:spid="_x0000_s1026" o:spt="32" type="#_x0000_t32" style="position:absolute;left:5571;top:143663;flip:x;height:7;width:561;" filled="f" stroked="t" coordsize="21600,21600" o:gfxdata="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R+uua/&#10;AAAA2wAAAA8AAAAAAAAAAQAgAAAAIgAAAGRycy9kb3ducmV2LnhtbFBLAQIUABQAAAAIAIdO4kAz&#10;LwWeOwAAADkAAAAQAAAAAAAAAAEAIAAAAA4BAABkcnMvc2hhcGV4bWwueG1sUEsFBgAAAAAGAAYA&#10;WwEAALgDAAAAAA==&#10;">
                  <v:fill on="f" focussize="0,0"/>
                  <v:stroke weight="1pt" color="#000000 [3200]" miterlimit="8" joinstyle="miter" endarrow="open"/>
                  <v:imagedata o:title=""/>
                  <o:lock v:ext="edit" aspectratio="f"/>
                </v:shape>
                <w10:wrap type="topAndBottom"/>
              </v:group>
            </w:pict>
          </mc:Fallback>
        </mc:AlternateContent>
      </w:r>
      <w:r>
        <w:rPr>
          <w:rFonts w:hint="eastAsia" w:ascii="仿宋_GB2312" w:hAnsi="仿宋_GB2312" w:eastAsia="仿宋_GB2312" w:cs="仿宋_GB2312"/>
          <w:b/>
          <w:bCs/>
          <w:color w:val="000000" w:themeColor="text1"/>
          <w:highlight w:val="none"/>
          <w14:textFill>
            <w14:solidFill>
              <w14:schemeClr w14:val="tx1"/>
            </w14:solidFill>
          </w14:textFill>
        </w:rPr>
        <w:t>增值税专用发票：</w:t>
      </w:r>
    </w:p>
    <w:p w14:paraId="470A53FA">
      <w:pPr>
        <w:pStyle w:val="12"/>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3.1增值税票要求：</w:t>
      </w:r>
    </w:p>
    <w:p w14:paraId="3981A38F">
      <w:pPr>
        <w:pStyle w:val="12"/>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3.1.1税票信息：</w:t>
      </w:r>
      <w:r>
        <w:rPr>
          <w:rFonts w:hint="eastAsia" w:ascii="仿宋_GB2312" w:hAnsi="仿宋_GB2312" w:eastAsia="仿宋_GB2312" w:cs="仿宋_GB2312"/>
          <w:color w:val="000000" w:themeColor="text1"/>
          <w:highlight w:val="none"/>
          <w14:textFill>
            <w14:solidFill>
              <w14:schemeClr w14:val="tx1"/>
            </w14:solidFill>
          </w14:textFill>
        </w:rPr>
        <w:t>乙方应按甲方要求提供以其本单位名义开具，适用</w:t>
      </w:r>
      <w:permStart w:id="42"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13 ％</w:t>
      </w:r>
      <w:permEnd w:id="42"/>
      <w:r>
        <w:rPr>
          <w:rFonts w:hint="eastAsia" w:ascii="仿宋_GB2312" w:hAnsi="仿宋_GB2312" w:eastAsia="仿宋_GB2312" w:cs="仿宋_GB2312"/>
          <w:color w:val="000000" w:themeColor="text1"/>
          <w:highlight w:val="none"/>
          <w14:textFill>
            <w14:solidFill>
              <w14:schemeClr w14:val="tx1"/>
            </w14:solidFill>
          </w14:textFill>
        </w:rPr>
        <w:t>税率的增值税专用发票，开具金额需与结算金额一致，并加盖与本合同中乙方名称一致的发票专用章（如税务部门要求合同、发票等备案登记的，乙方承担相关费用并办理相关手续）。</w:t>
      </w:r>
    </w:p>
    <w:p w14:paraId="2D864043">
      <w:pPr>
        <w:pStyle w:val="12"/>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3.1.2计税方式：</w:t>
      </w:r>
      <w:r>
        <w:rPr>
          <w:rFonts w:hint="eastAsia" w:ascii="仿宋_GB2312" w:hAnsi="仿宋_GB2312" w:eastAsia="仿宋_GB2312" w:cs="仿宋_GB2312"/>
          <w:color w:val="000000" w:themeColor="text1"/>
          <w:highlight w:val="none"/>
          <w14:textFill>
            <w14:solidFill>
              <w14:schemeClr w14:val="tx1"/>
            </w14:solidFill>
          </w14:textFill>
        </w:rPr>
        <w:t>本合同所涉应税行为计税方法为</w:t>
      </w:r>
      <w:permStart w:id="4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一般计税方法 </w:t>
      </w:r>
      <w:permEnd w:id="43"/>
      <w:r>
        <w:rPr>
          <w:rFonts w:hint="eastAsia" w:ascii="仿宋_GB2312" w:hAnsi="仿宋_GB2312" w:eastAsia="仿宋_GB2312" w:cs="仿宋_GB2312"/>
          <w:color w:val="000000" w:themeColor="text1"/>
          <w:highlight w:val="none"/>
          <w14:textFill>
            <w14:solidFill>
              <w14:schemeClr w14:val="tx1"/>
            </w14:solidFill>
          </w14:textFill>
        </w:rPr>
        <w:t>。</w:t>
      </w:r>
    </w:p>
    <w:p w14:paraId="242AB44C">
      <w:pPr>
        <w:pStyle w:val="12"/>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3.1.3税票金额：</w:t>
      </w:r>
      <w:r>
        <w:rPr>
          <w:rFonts w:hint="eastAsia" w:ascii="仿宋_GB2312" w:hAnsi="仿宋_GB2312" w:eastAsia="仿宋_GB2312" w:cs="仿宋_GB2312"/>
          <w:color w:val="000000" w:themeColor="text1"/>
          <w:highlight w:val="none"/>
          <w14:textFill>
            <w14:solidFill>
              <w14:schemeClr w14:val="tx1"/>
            </w14:solidFill>
          </w14:textFill>
        </w:rPr>
        <w:t>乙方应按每期结算金额开具当期增值税专用发票，并于发票开具之日起7天内提供给甲方指定签收人员。乙方应开具合法、有效、准确的增值税专用发票，若汇总开具增值税专用发票的，则乙方需同时提供防伪税控系统开具的《销售货物或者提供应税劳务清单》，清单内容需与实际供货内容、结算内容相一致，并加盖发票专用章。</w:t>
      </w:r>
      <w:bookmarkStart w:id="27" w:name="_Hlk126834051"/>
      <w:r>
        <w:rPr>
          <w:rFonts w:hint="eastAsia" w:ascii="仿宋_GB2312" w:hAnsi="仿宋_GB2312" w:eastAsia="仿宋_GB2312" w:cs="仿宋_GB2312"/>
          <w:b/>
          <w:bCs/>
          <w:color w:val="000000" w:themeColor="text1"/>
          <w:highlight w:val="none"/>
          <w14:textFill>
            <w14:solidFill>
              <w14:schemeClr w14:val="tx1"/>
            </w14:solidFill>
          </w14:textFill>
        </w:rPr>
        <w:t>如乙方未提供发票或提供发票不合规、不及时、无法认证，甲方有权拒绝付款，且不视为甲方付款逾期，乙方无权要求甲方支付利息、违约金或赔偿损失。</w:t>
      </w:r>
    </w:p>
    <w:bookmarkEnd w:id="27"/>
    <w:p w14:paraId="6DA53F63">
      <w:pPr>
        <w:pStyle w:val="12"/>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3.1.4税率变化：</w:t>
      </w:r>
      <w:r>
        <w:rPr>
          <w:rFonts w:hint="eastAsia" w:ascii="仿宋_GB2312" w:hAnsi="仿宋_GB2312" w:eastAsia="仿宋_GB2312" w:cs="仿宋_GB2312"/>
          <w:color w:val="000000" w:themeColor="text1"/>
          <w:highlight w:val="none"/>
          <w14:textFill>
            <w14:solidFill>
              <w14:schemeClr w14:val="tx1"/>
            </w14:solidFill>
          </w14:textFill>
        </w:rPr>
        <w:t>合同执行过程中如遇国家税务政策调整导致适用税率发生变化，以货物进场验收时间点依据适用政策调整，执行按照新的税率，合同含税价格依据新的税率相应调整，乙方承担相应的纳税义务提供新税率的增值税专用发票。</w:t>
      </w:r>
    </w:p>
    <w:p w14:paraId="6C569B0D">
      <w:pPr>
        <w:pStyle w:val="12"/>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3.2 税票丢失：</w:t>
      </w:r>
      <w:r>
        <w:rPr>
          <w:rFonts w:hint="eastAsia" w:ascii="仿宋_GB2312" w:hAnsi="仿宋_GB2312" w:eastAsia="仿宋_GB2312" w:cs="仿宋_GB2312"/>
          <w:color w:val="000000" w:themeColor="text1"/>
          <w:highlight w:val="none"/>
          <w14:textFill>
            <w14:solidFill>
              <w14:schemeClr w14:val="tx1"/>
            </w14:solidFill>
          </w14:textFill>
        </w:rPr>
        <w:t>若甲方丢失增值税专用发票联和抵扣联,乙方在接到甲方书面通知3个工作日内必须向甲方提供专用发票记账联复印件及其主管税务机关出具的《丢失增值税专用发票已报税证明单》，以作为甲方增值税进项税额的抵扣凭证。</w:t>
      </w:r>
    </w:p>
    <w:p w14:paraId="657839E3">
      <w:pPr>
        <w:pStyle w:val="12"/>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3.3税务信息：</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845"/>
        <w:gridCol w:w="6143"/>
      </w:tblGrid>
      <w:tr w14:paraId="645CF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34" w:type="dxa"/>
            <w:vMerge w:val="restart"/>
            <w:tcBorders>
              <w:top w:val="single" w:color="auto" w:sz="12" w:space="0"/>
              <w:left w:val="single" w:color="auto" w:sz="12" w:space="0"/>
            </w:tcBorders>
            <w:vAlign w:val="center"/>
          </w:tcPr>
          <w:p w14:paraId="6024991D">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ermStart w:id="44" w:edGrp="everyone"/>
            <w:r>
              <w:rPr>
                <w:rFonts w:hint="eastAsia" w:ascii="仿宋_GB2312" w:hAnsi="仿宋_GB2312" w:eastAsia="仿宋_GB2312" w:cs="仿宋_GB2312"/>
                <w:b/>
                <w:color w:val="000000" w:themeColor="text1"/>
                <w:sz w:val="24"/>
                <w:szCs w:val="24"/>
                <w:highlight w:val="none"/>
                <w14:textFill>
                  <w14:solidFill>
                    <w14:schemeClr w14:val="tx1"/>
                  </w14:solidFill>
                </w14:textFill>
              </w:rPr>
              <w:t>甲方</w:t>
            </w:r>
          </w:p>
        </w:tc>
        <w:tc>
          <w:tcPr>
            <w:tcW w:w="1845" w:type="dxa"/>
            <w:tcBorders>
              <w:top w:val="single" w:color="auto" w:sz="12" w:space="0"/>
            </w:tcBorders>
            <w:vAlign w:val="bottom"/>
          </w:tcPr>
          <w:p w14:paraId="24E30B9F">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名      称</w:t>
            </w:r>
          </w:p>
        </w:tc>
        <w:tc>
          <w:tcPr>
            <w:tcW w:w="6143" w:type="dxa"/>
            <w:tcBorders>
              <w:top w:val="single" w:color="auto" w:sz="12" w:space="0"/>
              <w:right w:val="single" w:color="auto" w:sz="12" w:space="0"/>
            </w:tcBorders>
            <w:vAlign w:val="top"/>
          </w:tcPr>
          <w:p w14:paraId="1AEF6BCB">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中建路桥集团第四工程有限公司涞水分公司</w:t>
            </w:r>
          </w:p>
        </w:tc>
      </w:tr>
      <w:tr w14:paraId="059C0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28E1E9E1">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11C2992E">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纳税人身份</w:t>
            </w:r>
          </w:p>
        </w:tc>
        <w:tc>
          <w:tcPr>
            <w:tcW w:w="6143" w:type="dxa"/>
            <w:tcBorders>
              <w:right w:val="single" w:color="auto" w:sz="12" w:space="0"/>
            </w:tcBorders>
            <w:vAlign w:val="top"/>
          </w:tcPr>
          <w:p w14:paraId="6C7C65C8">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一般纳税人</w:t>
            </w:r>
          </w:p>
        </w:tc>
      </w:tr>
      <w:tr w14:paraId="4DEAD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45CAE095">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04C8A2B1">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纳税人识别号</w:t>
            </w:r>
          </w:p>
        </w:tc>
        <w:tc>
          <w:tcPr>
            <w:tcW w:w="6143" w:type="dxa"/>
            <w:tcBorders>
              <w:right w:val="single" w:color="auto" w:sz="12" w:space="0"/>
            </w:tcBorders>
            <w:vAlign w:val="top"/>
          </w:tcPr>
          <w:p w14:paraId="09CD3B13">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91130623MADFF3R14F</w:t>
            </w:r>
          </w:p>
        </w:tc>
      </w:tr>
      <w:tr w14:paraId="68558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38C2E8B0">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7162DB71">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地 址、电 话</w:t>
            </w:r>
          </w:p>
        </w:tc>
        <w:tc>
          <w:tcPr>
            <w:tcW w:w="6143" w:type="dxa"/>
            <w:tcBorders>
              <w:right w:val="single" w:color="auto" w:sz="12" w:space="0"/>
            </w:tcBorders>
            <w:vAlign w:val="top"/>
          </w:tcPr>
          <w:p w14:paraId="1185927C">
            <w:pPr>
              <w:snapToGrid w:val="0"/>
              <w:spacing w:line="400" w:lineRule="atLeas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河北省保定市涞水县金月苑南区东 10 号底商 1 层 102 </w:t>
            </w:r>
          </w:p>
          <w:p w14:paraId="54470E49">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0312-4524729</w:t>
            </w:r>
          </w:p>
        </w:tc>
      </w:tr>
      <w:tr w14:paraId="75EC2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1D325FFF">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59304CD3">
            <w:pPr>
              <w:snapToGrid w:val="0"/>
              <w:spacing w:line="400" w:lineRule="atLeast"/>
              <w:contextualSpacing/>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开户行及账号</w:t>
            </w:r>
          </w:p>
        </w:tc>
        <w:tc>
          <w:tcPr>
            <w:tcW w:w="6143" w:type="dxa"/>
            <w:tcBorders>
              <w:right w:val="single" w:color="auto" w:sz="12" w:space="0"/>
            </w:tcBorders>
            <w:vAlign w:val="top"/>
          </w:tcPr>
          <w:p w14:paraId="67059A6B">
            <w:pPr>
              <w:snapToGrid w:val="0"/>
              <w:spacing w:line="400" w:lineRule="atLeas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中国农业银行股份有限公司涞水县支行</w:t>
            </w:r>
          </w:p>
          <w:p w14:paraId="7E73BD16">
            <w:pPr>
              <w:snapToGrid w:val="0"/>
              <w:spacing w:line="400" w:lineRule="atLeast"/>
              <w:contextualSpacing/>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50529101040057687</w:t>
            </w:r>
          </w:p>
        </w:tc>
      </w:tr>
      <w:tr w14:paraId="50C5D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34" w:type="dxa"/>
            <w:vMerge w:val="continue"/>
            <w:tcBorders>
              <w:left w:val="single" w:color="auto" w:sz="12" w:space="0"/>
              <w:bottom w:val="double" w:color="auto" w:sz="4" w:space="0"/>
            </w:tcBorders>
            <w:vAlign w:val="center"/>
          </w:tcPr>
          <w:p w14:paraId="316D04D2">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tcBorders>
              <w:bottom w:val="double" w:color="auto" w:sz="4" w:space="0"/>
            </w:tcBorders>
            <w:vAlign w:val="bottom"/>
          </w:tcPr>
          <w:p w14:paraId="022820AB">
            <w:pPr>
              <w:snapToGrid w:val="0"/>
              <w:spacing w:line="400" w:lineRule="atLeast"/>
              <w:contextualSpacing/>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备      注</w:t>
            </w:r>
          </w:p>
          <w:p w14:paraId="0B1A0582">
            <w:pPr>
              <w:rPr>
                <w:highlight w:val="none"/>
              </w:rPr>
            </w:pPr>
          </w:p>
        </w:tc>
        <w:tc>
          <w:tcPr>
            <w:tcW w:w="6143" w:type="dxa"/>
            <w:tcBorders>
              <w:bottom w:val="double" w:color="auto" w:sz="4" w:space="0"/>
              <w:right w:val="single" w:color="auto" w:sz="12" w:space="0"/>
            </w:tcBorders>
          </w:tcPr>
          <w:p w14:paraId="2610FFD7">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r>
      <w:tr w14:paraId="2875B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restart"/>
            <w:tcBorders>
              <w:top w:val="double" w:color="auto" w:sz="4" w:space="0"/>
              <w:left w:val="single" w:color="auto" w:sz="12" w:space="0"/>
            </w:tcBorders>
            <w:vAlign w:val="center"/>
          </w:tcPr>
          <w:p w14:paraId="3006AD5C">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乙方</w:t>
            </w:r>
          </w:p>
        </w:tc>
        <w:tc>
          <w:tcPr>
            <w:tcW w:w="1845" w:type="dxa"/>
            <w:tcBorders>
              <w:top w:val="double" w:color="auto" w:sz="4" w:space="0"/>
            </w:tcBorders>
            <w:vAlign w:val="bottom"/>
          </w:tcPr>
          <w:p w14:paraId="7EF47B1D">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名      称</w:t>
            </w:r>
          </w:p>
        </w:tc>
        <w:tc>
          <w:tcPr>
            <w:tcW w:w="6143" w:type="dxa"/>
            <w:tcBorders>
              <w:top w:val="double" w:color="auto" w:sz="4" w:space="0"/>
              <w:right w:val="single" w:color="auto" w:sz="12" w:space="0"/>
            </w:tcBorders>
          </w:tcPr>
          <w:p w14:paraId="52BB9F46">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tr w14:paraId="4593F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5F928EC6">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6E9C8C56">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纳税人身份</w:t>
            </w:r>
          </w:p>
        </w:tc>
        <w:tc>
          <w:tcPr>
            <w:tcW w:w="6143" w:type="dxa"/>
            <w:tcBorders>
              <w:right w:val="single" w:color="auto" w:sz="12" w:space="0"/>
            </w:tcBorders>
          </w:tcPr>
          <w:p w14:paraId="321BDC84">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tr w14:paraId="28959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2FA099D3">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517AEAA4">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纳税人识别号</w:t>
            </w:r>
          </w:p>
        </w:tc>
        <w:tc>
          <w:tcPr>
            <w:tcW w:w="6143" w:type="dxa"/>
            <w:tcBorders>
              <w:right w:val="single" w:color="auto" w:sz="12" w:space="0"/>
            </w:tcBorders>
          </w:tcPr>
          <w:p w14:paraId="501C7094">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tr w14:paraId="4C222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4E35FCC9">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1B662F45">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地 址、电 话</w:t>
            </w:r>
          </w:p>
        </w:tc>
        <w:tc>
          <w:tcPr>
            <w:tcW w:w="6143" w:type="dxa"/>
            <w:tcBorders>
              <w:right w:val="single" w:color="auto" w:sz="12" w:space="0"/>
            </w:tcBorders>
            <w:vAlign w:val="bottom"/>
          </w:tcPr>
          <w:p w14:paraId="72FC0513">
            <w:pPr>
              <w:pStyle w:val="12"/>
              <w:jc w:val="both"/>
              <w:rPr>
                <w:rFonts w:ascii="仿宋_GB2312" w:hAnsi="仿宋_GB2312" w:eastAsia="仿宋_GB2312" w:cs="仿宋_GB2312"/>
                <w:bCs/>
                <w:color w:val="000000" w:themeColor="text1"/>
                <w:kern w:val="2"/>
                <w:highlight w:val="none"/>
                <w:u w:val="single"/>
                <w14:textFill>
                  <w14:solidFill>
                    <w14:schemeClr w14:val="tx1"/>
                  </w14:solidFill>
                </w14:textFill>
              </w:rPr>
            </w:pP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
        </w:tc>
      </w:tr>
      <w:tr w14:paraId="4BC7E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bottom w:val="single" w:color="auto" w:sz="12" w:space="0"/>
            </w:tcBorders>
          </w:tcPr>
          <w:p w14:paraId="7F479681">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tcBorders>
              <w:bottom w:val="single" w:color="auto" w:sz="12" w:space="0"/>
            </w:tcBorders>
            <w:vAlign w:val="bottom"/>
          </w:tcPr>
          <w:p w14:paraId="3A9603E8">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开户行及账号</w:t>
            </w:r>
          </w:p>
        </w:tc>
        <w:tc>
          <w:tcPr>
            <w:tcW w:w="6143" w:type="dxa"/>
            <w:tcBorders>
              <w:bottom w:val="single" w:color="auto" w:sz="12" w:space="0"/>
              <w:right w:val="single" w:color="auto" w:sz="12" w:space="0"/>
            </w:tcBorders>
          </w:tcPr>
          <w:p w14:paraId="208969EA">
            <w:pPr>
              <w:snapToGrid w:val="0"/>
              <w:spacing w:line="400" w:lineRule="atLeast"/>
              <w:contextualSpacing/>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permEnd w:id="44"/>
    </w:tbl>
    <w:p w14:paraId="156FD2AB">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任何一方如上述信息发生变更，应提前10日以书面方式通知另一方。如一方未按本合同规定通知而使另一方遭受损失的，应予以赔偿。</w:t>
      </w:r>
    </w:p>
    <w:p w14:paraId="7311F32C">
      <w:pPr>
        <w:pStyle w:val="12"/>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28" w:name="_Toc32138"/>
      <w:bookmarkStart w:id="29" w:name="_Toc27325"/>
      <w:bookmarkStart w:id="30" w:name="_Toc21859"/>
      <w:r>
        <w:rPr>
          <w:rFonts w:hint="eastAsia" w:ascii="仿宋_GB2312" w:hAnsi="仿宋_GB2312" w:eastAsia="仿宋_GB2312" w:cs="仿宋_GB2312"/>
          <w:b/>
          <w:bCs/>
          <w:color w:val="000000" w:themeColor="text1"/>
          <w:highlight w:val="none"/>
          <w14:textFill>
            <w14:solidFill>
              <w14:schemeClr w14:val="tx1"/>
            </w14:solidFill>
          </w14:textFill>
        </w:rPr>
        <w:t>货物付款</w:t>
      </w:r>
      <w:bookmarkEnd w:id="28"/>
      <w:bookmarkEnd w:id="29"/>
      <w:bookmarkEnd w:id="30"/>
    </w:p>
    <w:p w14:paraId="0664A87D">
      <w:pPr>
        <w:pStyle w:val="12"/>
        <w:spacing w:line="400" w:lineRule="atLeast"/>
        <w:ind w:firstLine="482" w:firstLineChars="200"/>
        <w:jc w:val="both"/>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1、支付周期及支付比例：</w:t>
      </w:r>
      <w:r>
        <w:rPr>
          <w:rFonts w:hint="eastAsia" w:ascii="仿宋_GB2312" w:hAnsi="仿宋_GB2312" w:eastAsia="仿宋_GB2312" w:cs="仿宋_GB2312"/>
          <w:color w:val="000000" w:themeColor="text1"/>
          <w:highlight w:val="none"/>
          <w14:textFill>
            <w14:solidFill>
              <w14:schemeClr w14:val="tx1"/>
            </w14:solidFill>
          </w14:textFill>
        </w:rPr>
        <w:t>双方办理完结算后，适用第</w:t>
      </w:r>
      <w:permStart w:id="4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1.1</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5"/>
      <w:r>
        <w:rPr>
          <w:rFonts w:hint="eastAsia" w:ascii="仿宋_GB2312" w:hAnsi="仿宋_GB2312" w:eastAsia="仿宋_GB2312" w:cs="仿宋_GB2312"/>
          <w:color w:val="000000" w:themeColor="text1"/>
          <w:highlight w:val="none"/>
          <w14:textFill>
            <w14:solidFill>
              <w14:schemeClr w14:val="tx1"/>
            </w14:solidFill>
          </w14:textFill>
        </w:rPr>
        <w:t>条付款条件：</w:t>
      </w:r>
    </w:p>
    <w:p w14:paraId="4E733833">
      <w:pPr>
        <w:pStyle w:val="12"/>
        <w:spacing w:line="400" w:lineRule="atLeast"/>
        <w:ind w:firstLine="480" w:firstLineChars="200"/>
        <w:jc w:val="both"/>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highlight w:val="none"/>
          <w14:textFill>
            <w14:solidFill>
              <w14:schemeClr w14:val="tx1"/>
            </w14:solidFill>
          </w14:textFill>
        </w:rPr>
        <w:t>本合同无预付款，货款来源于项目工程结算款。</w:t>
      </w:r>
      <w:r>
        <w:rPr>
          <w:rFonts w:hint="eastAsia" w:ascii="仿宋_GB2312" w:hAnsi="仿宋_GB2312" w:eastAsia="仿宋_GB2312" w:cs="仿宋_GB2312"/>
          <w:b/>
          <w:bCs/>
          <w:color w:val="000000" w:themeColor="text1"/>
          <w:highlight w:val="none"/>
          <w14:textFill>
            <w14:solidFill>
              <w14:schemeClr w14:val="tx1"/>
            </w14:solidFill>
          </w14:textFill>
        </w:rPr>
        <w:t>甲方按资金审批计划对货款进行支付。</w:t>
      </w:r>
      <w:r>
        <w:rPr>
          <w:rFonts w:hint="eastAsia" w:ascii="仿宋_GB2312" w:hAnsi="仿宋_GB2312" w:eastAsia="仿宋_GB2312" w:cs="仿宋_GB2312"/>
          <w:color w:val="000000" w:themeColor="text1"/>
          <w:highlight w:val="none"/>
          <w14:textFill>
            <w14:solidFill>
              <w14:schemeClr w14:val="tx1"/>
            </w14:solidFill>
          </w14:textFill>
        </w:rPr>
        <w:t>付款期限自双方确认结算金额之日起计算，暂定为在甲乙双方完成月度物资结算手续且甲方收到乙方相应全额发票后，</w:t>
      </w:r>
      <w:permStart w:id="4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6"/>
      <w:r>
        <w:rPr>
          <w:rFonts w:hint="eastAsia" w:ascii="仿宋_GB2312" w:hAnsi="仿宋_GB2312" w:eastAsia="仿宋_GB2312" w:cs="仿宋_GB2312"/>
          <w:color w:val="000000" w:themeColor="text1"/>
          <w:highlight w:val="none"/>
          <w14:textFill>
            <w14:solidFill>
              <w14:schemeClr w14:val="tx1"/>
            </w14:solidFill>
          </w14:textFill>
        </w:rPr>
        <w:t>个月内支付当期</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货款的</w:t>
      </w:r>
      <w:permStart w:id="47"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70</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7"/>
      <w:r>
        <w:rPr>
          <w:rFonts w:hint="eastAsia" w:ascii="仿宋_GB2312" w:hAnsi="仿宋_GB2312" w:eastAsia="仿宋_GB2312" w:cs="仿宋_GB2312"/>
          <w:color w:val="000000" w:themeColor="text1"/>
          <w:highlight w:val="none"/>
          <w14:textFill>
            <w14:solidFill>
              <w14:schemeClr w14:val="tx1"/>
            </w14:solidFill>
          </w14:textFill>
        </w:rPr>
        <w:t>%，</w:t>
      </w:r>
      <w:permStart w:id="48"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2</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8"/>
      <w:r>
        <w:rPr>
          <w:rFonts w:hint="eastAsia" w:ascii="仿宋_GB2312" w:hAnsi="仿宋_GB2312" w:eastAsia="仿宋_GB2312" w:cs="仿宋_GB2312"/>
          <w:color w:val="000000" w:themeColor="text1"/>
          <w:highlight w:val="none"/>
          <w14:textFill>
            <w14:solidFill>
              <w14:schemeClr w14:val="tx1"/>
            </w14:solidFill>
          </w14:textFill>
        </w:rPr>
        <w:t>个月内支付至当期</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货款的</w:t>
      </w:r>
      <w:permStart w:id="49"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80</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9"/>
      <w:r>
        <w:rPr>
          <w:rFonts w:hint="eastAsia" w:ascii="仿宋_GB2312" w:hAnsi="仿宋_GB2312" w:eastAsia="仿宋_GB2312" w:cs="仿宋_GB2312"/>
          <w:color w:val="000000" w:themeColor="text1"/>
          <w:highlight w:val="none"/>
          <w14:textFill>
            <w14:solidFill>
              <w14:schemeClr w14:val="tx1"/>
            </w14:solidFill>
          </w14:textFill>
        </w:rPr>
        <w:t>%，余下</w:t>
      </w:r>
      <w:permStart w:id="5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20</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0"/>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货款在乙方</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供货完毕、办理完最终结算后</w:t>
      </w:r>
      <w:permStart w:id="51"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30 </w:t>
      </w:r>
      <w:permEnd w:id="51"/>
      <w:r>
        <w:rPr>
          <w:rFonts w:hint="eastAsia" w:ascii="仿宋_GB2312" w:hAnsi="仿宋_GB2312" w:eastAsia="仿宋_GB2312" w:cs="仿宋_GB2312"/>
          <w:color w:val="000000" w:themeColor="text1"/>
          <w:highlight w:val="none"/>
          <w:lang w:val="en-US" w:eastAsia="zh-CN"/>
          <w14:textFill>
            <w14:solidFill>
              <w14:schemeClr w14:val="tx1"/>
            </w14:solidFill>
          </w14:textFill>
        </w:rPr>
        <w:t>日内</w:t>
      </w:r>
      <w:r>
        <w:rPr>
          <w:rFonts w:hint="eastAsia" w:ascii="仿宋_GB2312" w:hAnsi="仿宋_GB2312" w:eastAsia="仿宋_GB2312" w:cs="仿宋_GB2312"/>
          <w:color w:val="000000" w:themeColor="text1"/>
          <w:highlight w:val="none"/>
          <w14:textFill>
            <w14:solidFill>
              <w14:schemeClr w14:val="tx1"/>
            </w14:solidFill>
          </w14:textFill>
        </w:rPr>
        <w:t>付清。以此类推。</w:t>
      </w:r>
    </w:p>
    <w:p w14:paraId="7B8FBB67">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highlight w:val="none"/>
          <w14:textFill>
            <w14:solidFill>
              <w14:schemeClr w14:val="tx1"/>
            </w14:solidFill>
          </w14:textFill>
        </w:rPr>
        <w:t>其他：</w:t>
      </w:r>
      <w:permStart w:id="52"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2"/>
    </w:p>
    <w:p w14:paraId="6DCC9CD2">
      <w:pPr>
        <w:pStyle w:val="12"/>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2、支付形式：</w:t>
      </w:r>
      <w:r>
        <w:rPr>
          <w:rFonts w:hint="eastAsia" w:ascii="仿宋_GB2312" w:hAnsi="仿宋_GB2312" w:eastAsia="仿宋_GB2312" w:cs="仿宋_GB2312"/>
          <w:color w:val="000000" w:themeColor="text1"/>
          <w:highlight w:val="none"/>
          <w14:textFill>
            <w14:solidFill>
              <w14:schemeClr w14:val="tx1"/>
            </w14:solidFill>
          </w14:textFill>
        </w:rPr>
        <w:t>本合同付款形式适用第</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2.2  </w:t>
      </w:r>
      <w:r>
        <w:rPr>
          <w:rFonts w:hint="eastAsia" w:ascii="仿宋_GB2312" w:hAnsi="仿宋_GB2312" w:eastAsia="仿宋_GB2312" w:cs="仿宋_GB2312"/>
          <w:color w:val="000000" w:themeColor="text1"/>
          <w:highlight w:val="none"/>
          <w14:textFill>
            <w14:solidFill>
              <w14:schemeClr w14:val="tx1"/>
            </w14:solidFill>
          </w14:textFill>
        </w:rPr>
        <w:t>条；</w:t>
      </w:r>
    </w:p>
    <w:p w14:paraId="674D5C7D">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2.1货币付款。</w:t>
      </w:r>
    </w:p>
    <w:p w14:paraId="08F9E8B1">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2.2货币及其他的形式（包括且不限于支票、电汇、银行承兑汇票、商业承兑汇票、保理、信用证、供应链融资等）向乙方付款。（其中非现金付款方式不低于合同总价的</w:t>
      </w:r>
      <w:permStart w:id="5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30</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3"/>
      <w:r>
        <w:rPr>
          <w:rFonts w:hint="eastAsia" w:ascii="仿宋_GB2312" w:hAnsi="仿宋_GB2312" w:eastAsia="仿宋_GB2312" w:cs="仿宋_GB2312"/>
          <w:color w:val="000000" w:themeColor="text1"/>
          <w:highlight w:val="none"/>
          <w14:textFill>
            <w14:solidFill>
              <w14:schemeClr w14:val="tx1"/>
            </w14:solidFill>
          </w14:textFill>
        </w:rPr>
        <w:t>%，期限为六个月，因此产生的相关贴现成本由乙方承担。乙方须保证资金往来账户与本合同所约定账户一致，开票单位名称与合同约定名称一致。）</w:t>
      </w:r>
    </w:p>
    <w:p w14:paraId="118C981A">
      <w:pPr>
        <w:pStyle w:val="12"/>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3、付款条件：乙方向甲方申请付款时，应先行满足以下条件：</w:t>
      </w:r>
    </w:p>
    <w:p w14:paraId="5CE1DDB7">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3.1所供产品无质量缺陷，乙方无违约记录，产品出厂合格证明以及检测报告完整无误。</w:t>
      </w:r>
    </w:p>
    <w:p w14:paraId="16113240">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3.2乙方申请付款依据的结算单已由甲方最终有效确认，付款期限已经届满。</w:t>
      </w:r>
    </w:p>
    <w:p w14:paraId="7B948147">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3.3乙方已向甲方提供与结算等额增值税专用发票，且甲方已完成发票认证。</w:t>
      </w:r>
    </w:p>
    <w:p w14:paraId="55FF536C">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在支付条件达成的基础上，甲方按以上方式向乙方付款，预付款不适用上述条件。</w:t>
      </w:r>
    </w:p>
    <w:p w14:paraId="67150869">
      <w:pPr>
        <w:pStyle w:val="12"/>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4、乙方收款账户：</w:t>
      </w:r>
    </w:p>
    <w:p w14:paraId="52DE4CD5">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开户银行：</w:t>
      </w:r>
      <w:permStart w:id="5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4"/>
    </w:p>
    <w:p w14:paraId="045F1D07">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银行帐号：</w:t>
      </w:r>
      <w:permStart w:id="5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5"/>
    </w:p>
    <w:p w14:paraId="43A887C1">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乙方指定</w:t>
      </w:r>
      <w:permStart w:id="5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6"/>
      <w:r>
        <w:rPr>
          <w:rFonts w:hint="eastAsia" w:ascii="仿宋_GB2312" w:hAnsi="仿宋_GB2312" w:eastAsia="仿宋_GB2312" w:cs="仿宋_GB2312"/>
          <w:color w:val="000000" w:themeColor="text1"/>
          <w:highlight w:val="none"/>
          <w14:textFill>
            <w14:solidFill>
              <w14:schemeClr w14:val="tx1"/>
            </w14:solidFill>
          </w14:textFill>
        </w:rPr>
        <w:t>（身份证号：</w:t>
      </w:r>
      <w:permStart w:id="57"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7"/>
      <w:r>
        <w:rPr>
          <w:rFonts w:hint="eastAsia" w:ascii="仿宋_GB2312" w:hAnsi="仿宋_GB2312" w:eastAsia="仿宋_GB2312" w:cs="仿宋_GB2312"/>
          <w:color w:val="000000" w:themeColor="text1"/>
          <w:highlight w:val="none"/>
          <w14:textFill>
            <w14:solidFill>
              <w14:schemeClr w14:val="tx1"/>
            </w14:solidFill>
          </w14:textFill>
        </w:rPr>
        <w:t>）作为收款经办人，同甲方相关人员沟通洽商付款具体事宜。</w:t>
      </w:r>
    </w:p>
    <w:p w14:paraId="0F29799F">
      <w:pPr>
        <w:pStyle w:val="12"/>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甲方仅向乙方本单位名下银行账户支付价款，未经甲方同意，乙方不得委托任何第三方代为收款，否则甲方有权拒绝付款。</w:t>
      </w:r>
    </w:p>
    <w:p w14:paraId="72C59F3E">
      <w:pPr>
        <w:pStyle w:val="12"/>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5、账户变动：</w:t>
      </w:r>
      <w:r>
        <w:rPr>
          <w:rFonts w:hint="eastAsia" w:ascii="仿宋_GB2312" w:hAnsi="仿宋_GB2312" w:eastAsia="仿宋_GB2312" w:cs="仿宋_GB2312"/>
          <w:color w:val="000000" w:themeColor="text1"/>
          <w:highlight w:val="none"/>
          <w14:textFill>
            <w14:solidFill>
              <w14:schemeClr w14:val="tx1"/>
            </w14:solidFill>
          </w14:textFill>
        </w:rPr>
        <w:t>当乙方收款银行账号发生变动时，应以函件的形式书面通知甲方，否则甲方有权拒绝付款。若甲方在收到乙方的书面通知之前已按原账号付款，则甲方不再另行支付，由此造成的一切损失均由乙方自行承担。</w:t>
      </w:r>
    </w:p>
    <w:p w14:paraId="6BEA18B2">
      <w:pPr>
        <w:pStyle w:val="12"/>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6、履约保证金缴纳及退还：</w:t>
      </w:r>
    </w:p>
    <w:p w14:paraId="5469D26C">
      <w:pPr>
        <w:spacing w:line="400" w:lineRule="atLeas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6.1履约保证金缴纳形式：</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乙方在签订合同前应向甲方缴纳合同额的</w:t>
      </w:r>
      <w:permStart w:id="58"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58"/>
      <w:r>
        <w:rPr>
          <w:rFonts w:hint="eastAsia" w:ascii="仿宋_GB2312" w:hAnsi="仿宋_GB2312" w:eastAsia="仿宋_GB2312" w:cs="仿宋_GB2312"/>
          <w:color w:val="000000" w:themeColor="text1"/>
          <w:sz w:val="24"/>
          <w:szCs w:val="24"/>
          <w:highlight w:val="none"/>
          <w14:textFill>
            <w14:solidFill>
              <w14:schemeClr w14:val="tx1"/>
            </w14:solidFill>
          </w14:textFill>
        </w:rPr>
        <w:t>％或</w:t>
      </w:r>
      <w:permStart w:id="5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20000</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59"/>
      <w:r>
        <w:rPr>
          <w:rFonts w:hint="eastAsia" w:ascii="仿宋_GB2312" w:hAnsi="仿宋_GB2312" w:eastAsia="仿宋_GB2312" w:cs="仿宋_GB2312"/>
          <w:color w:val="000000" w:themeColor="text1"/>
          <w:sz w:val="24"/>
          <w:szCs w:val="24"/>
          <w:highlight w:val="none"/>
          <w14:textFill>
            <w14:solidFill>
              <w14:schemeClr w14:val="tx1"/>
            </w14:solidFill>
          </w14:textFill>
        </w:rPr>
        <w:t>元的履约保证金，具体缴纳形式采用第</w:t>
      </w:r>
      <w:permStart w:id="6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6.1.2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60"/>
      <w:r>
        <w:rPr>
          <w:rFonts w:hint="eastAsia" w:ascii="仿宋_GB2312" w:hAnsi="仿宋_GB2312" w:eastAsia="仿宋_GB2312" w:cs="仿宋_GB2312"/>
          <w:color w:val="000000" w:themeColor="text1"/>
          <w:sz w:val="24"/>
          <w:szCs w:val="24"/>
          <w:highlight w:val="none"/>
          <w14:textFill>
            <w14:solidFill>
              <w14:schemeClr w14:val="tx1"/>
            </w14:solidFill>
          </w14:textFill>
        </w:rPr>
        <w:t>种：</w:t>
      </w:r>
    </w:p>
    <w:p w14:paraId="65993833">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6.1.1无需缴纳履约保证金。</w:t>
      </w:r>
    </w:p>
    <w:p w14:paraId="6D81A016">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6.1.2银行转账：乙方未参与甲方其他在建项目，采用银行转账方式缴纳履约保证金，并由项目相应会计根据财务部规定办理相应流程，开具证明件。</w:t>
      </w:r>
    </w:p>
    <w:p w14:paraId="3164BA21">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6.1.3应付款抵扣：乙方参与甲方其他在建项目，履约保证金从其他项目应付款中抵扣，并由项目相应会计根据财务部规定办理相应流程，开具证明件。</w:t>
      </w:r>
    </w:p>
    <w:p w14:paraId="6AC9DEAF">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6.1.4履约保函（只接受银行保函，不接受商业保函）。</w:t>
      </w:r>
    </w:p>
    <w:p w14:paraId="44BEDB77">
      <w:pPr>
        <w:spacing w:line="400" w:lineRule="atLeast"/>
        <w:ind w:firstLine="480" w:firstLineChars="200"/>
        <w:rPr>
          <w:rFonts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6.1.5其他</w:t>
      </w:r>
      <w:r>
        <w:rPr>
          <w:rFonts w:hint="eastAsia" w:ascii="仿宋_GB2312" w:hAnsi="仿宋_GB2312" w:eastAsia="仿宋_GB2312" w:cs="仿宋_GB2312"/>
          <w:b/>
          <w:bCs/>
          <w:color w:val="000000" w:themeColor="text1"/>
          <w:sz w:val="24"/>
          <w:szCs w:val="24"/>
          <w:highlight w:val="none"/>
          <w:u w:val="single"/>
          <w14:textFill>
            <w14:solidFill>
              <w14:schemeClr w14:val="tx1"/>
            </w14:solidFill>
          </w14:textFill>
        </w:rPr>
        <w:t xml:space="preserve"> </w:t>
      </w:r>
      <w:permStart w:id="6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61"/>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5A077F9C">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6.1.6履约保证金缴纳账户：</w:t>
      </w:r>
    </w:p>
    <w:p w14:paraId="3F6F0DB0">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户名：</w:t>
      </w:r>
      <w:permStart w:id="62" w:edGrp="everyone"/>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中建路桥集团第四工程有限公司涞水分公司</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62"/>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159FECFE">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帐号：</w:t>
      </w:r>
      <w:permStart w:id="6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50529101040057687</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63"/>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55150080">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w:t>
      </w:r>
      <w:permStart w:id="64" w:edGrp="everyone"/>
      <w:r>
        <w:rPr>
          <w:rFonts w:hint="eastAsia" w:ascii="仿宋_GB2312" w:eastAsia="仿宋_GB2312" w:hAnsiTheme="minorEastAsia"/>
          <w:b/>
          <w:sz w:val="21"/>
          <w:szCs w:val="21"/>
          <w:highlight w:val="none"/>
          <w:u w:val="single"/>
        </w:rPr>
        <w:t>中国农业银行股份有限公司涞水县支行</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64"/>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7829878E">
      <w:pPr>
        <w:pStyle w:val="12"/>
        <w:spacing w:line="400" w:lineRule="atLeast"/>
        <w:ind w:firstLine="482" w:firstLineChars="200"/>
        <w:rPr>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6.2.履约保证金退还：</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在合同完成后</w:t>
      </w:r>
      <w:permStart w:id="65" w:edGrp="everyone"/>
      <w:r>
        <w:rPr>
          <w:rFonts w:hint="eastAsia" w:ascii="仿宋_GB2312" w:hAnsi="仿宋_GB2312" w:eastAsia="仿宋_GB2312" w:cs="仿宋_GB2312"/>
          <w:color w:val="000000" w:themeColor="text1"/>
          <w:kern w:val="2"/>
          <w:sz w:val="24"/>
          <w:szCs w:val="24"/>
          <w:highlight w:val="none"/>
          <w:u w:val="single"/>
          <w:lang w:val="en-US" w:eastAsia="zh-CN" w:bidi="ar-SA"/>
          <w14:textFill>
            <w14:solidFill>
              <w14:schemeClr w14:val="tx1"/>
            </w14:solidFill>
          </w14:textFill>
        </w:rPr>
        <w:t xml:space="preserve">  30  </w:t>
      </w:r>
      <w:permEnd w:id="65"/>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工作日内甲方无息退还乙方履约保证金（扣除违约金及应扣除款项）</w:t>
      </w:r>
      <w:r>
        <w:rPr>
          <w:rFonts w:hint="eastAsia" w:ascii="仿宋_GB2312" w:hAnsi="仿宋_GB2312" w:eastAsia="仿宋_GB2312" w:cs="仿宋_GB2312"/>
          <w:color w:val="000000" w:themeColor="text1"/>
          <w:highlight w:val="none"/>
          <w14:textFill>
            <w14:solidFill>
              <w14:schemeClr w14:val="tx1"/>
            </w14:solidFill>
          </w14:textFill>
        </w:rPr>
        <w:t>。</w:t>
      </w:r>
    </w:p>
    <w:p w14:paraId="2F56EABB">
      <w:pPr>
        <w:spacing w:line="400" w:lineRule="atLeast"/>
        <w:ind w:firstLine="482" w:firstLineChars="200"/>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已缴纳履约保证金的，如发生以下任何一种情况履约保证金不予退还：</w:t>
      </w:r>
    </w:p>
    <w:p w14:paraId="1BDE4932">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.1无法正常供货的情况，包括任何原因的不供货或连续5日历天未能按甲方要求的数量供货。</w:t>
      </w:r>
    </w:p>
    <w:p w14:paraId="78A6BE9B">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.2供应的物资不符合国家、甲方、业主和监理相关标准和要求，且在规定时间内不予调换、处理的情况。</w:t>
      </w:r>
    </w:p>
    <w:p w14:paraId="032EC2CF">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.3不服从甲方管理的。</w:t>
      </w:r>
    </w:p>
    <w:p w14:paraId="1D2F9E8A">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.4因乙方原因给甲方造成损失的。</w:t>
      </w:r>
    </w:p>
    <w:p w14:paraId="5F260868">
      <w:pPr>
        <w:spacing w:line="400" w:lineRule="atLeast"/>
        <w:ind w:firstLine="480" w:firstLineChars="200"/>
        <w:rPr>
          <w:rFonts w:hint="default"/>
          <w:highlight w:val="none"/>
          <w:lang w:val="en-US" w:eastAsia="zh-CN"/>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如履约保证金不足以弥补甲方损失，甲方有权要求相应补偿。</w:t>
      </w:r>
    </w:p>
    <w:p w14:paraId="643EA80C">
      <w:pPr>
        <w:pStyle w:val="12"/>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bookmarkStart w:id="31" w:name="_Toc10245"/>
      <w:r>
        <w:rPr>
          <w:rFonts w:hint="eastAsia" w:ascii="仿宋_GB2312" w:hAnsi="仿宋_GB2312" w:eastAsia="仿宋_GB2312" w:cs="仿宋_GB2312"/>
          <w:b/>
          <w:bCs/>
          <w:color w:val="000000" w:themeColor="text1"/>
          <w:highlight w:val="none"/>
          <w14:textFill>
            <w14:solidFill>
              <w14:schemeClr w14:val="tx1"/>
            </w14:solidFill>
          </w14:textFill>
        </w:rPr>
        <w:t>7、甲方禁止项目部及任何人员以甲方、甲方子企业或甲方项目部名义对外借款或者支取任何款项，如乙方或乙方有关人员以任何形式将款项出借或支付或返还给甲方项目部及任何人员，则不论该等款项是否实际用于甲方工程，均与甲方无关，该行为均属于乙方与相关人员个人之间的经济关系，乙方无权向甲方主张任何权利，亦不得要求甲方以货款抵偿。</w:t>
      </w:r>
    </w:p>
    <w:p w14:paraId="7E1AB77F">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bookmarkStart w:id="32" w:name="_Toc12208"/>
      <w:bookmarkStart w:id="33" w:name="_Toc24664"/>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8、如双方因货款支付发生争议，对于争议解决前甲方存在迟付情形的已付款项，乙方放弃索要逾期利息、违约金或资金占用费的权利。非甲方原因延迟支付结算款的，甲方不承担逾期利息，如因其他原因需甲方承担逾期利息时，约定利率为不超过合同订立时1年期贷款市场报价利率。</w:t>
      </w:r>
    </w:p>
    <w:p w14:paraId="61921857">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9、甲方拖欠线索受理联系人：</w:t>
      </w:r>
    </w:p>
    <w:p w14:paraId="69D22126">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项目部联系人：</w:t>
      </w:r>
      <w:permStart w:id="66"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成治国 </w:t>
      </w:r>
      <w:permEnd w:id="66"/>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，联系电话：</w:t>
      </w:r>
      <w:permStart w:id="67"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19801570980 </w:t>
      </w:r>
      <w:permEnd w:id="67"/>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 xml:space="preserve">； </w:t>
      </w:r>
    </w:p>
    <w:p w14:paraId="1E20EA3D">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公司联系人：</w:t>
      </w:r>
      <w:permStart w:id="68"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程振宁    </w:t>
      </w:r>
      <w:permEnd w:id="68"/>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，联系电话：</w:t>
      </w:r>
      <w:permStart w:id="69"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
          <w:bCs/>
          <w:i/>
          <w:iCs/>
          <w:color w:val="000000" w:themeColor="text1"/>
          <w:sz w:val="24"/>
          <w:szCs w:val="24"/>
          <w:highlight w:val="none"/>
          <w:u w:val="single"/>
          <w:lang w:val="en-US" w:eastAsia="zh-CN"/>
          <w14:textFill>
            <w14:solidFill>
              <w14:schemeClr w14:val="tx1"/>
            </w14:solidFill>
          </w14:textFill>
        </w:rPr>
        <w:t xml:space="preserve">0371-55027809 </w:t>
      </w:r>
      <w:permEnd w:id="69"/>
    </w:p>
    <w:p w14:paraId="0B7251D7">
      <w:pPr>
        <w:spacing w:line="480" w:lineRule="exact"/>
        <w:ind w:firstLine="482" w:firstLineChars="200"/>
        <w:rPr>
          <w:rFonts w:hint="default"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公司信访投诉电话：</w:t>
      </w:r>
      <w:permStart w:id="70"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
          <w:bCs/>
          <w:i/>
          <w:iCs/>
          <w:color w:val="000000" w:themeColor="text1"/>
          <w:sz w:val="24"/>
          <w:szCs w:val="24"/>
          <w:highlight w:val="none"/>
          <w:u w:val="single"/>
          <w:lang w:val="en-US" w:eastAsia="zh-CN"/>
          <w14:textFill>
            <w14:solidFill>
              <w14:schemeClr w14:val="tx1"/>
            </w14:solidFill>
          </w14:textFill>
        </w:rPr>
        <w:t xml:space="preserve">0371-55027809 </w:t>
      </w:r>
      <w:permEnd w:id="70"/>
    </w:p>
    <w:p w14:paraId="5A0D263E">
      <w:pPr>
        <w:spacing w:line="480" w:lineRule="exact"/>
        <w:ind w:firstLine="482" w:firstLineChars="200"/>
        <w:rPr>
          <w:rFonts w:hint="default"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信访投诉邮箱：</w:t>
      </w:r>
      <w:permStart w:id="71"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
          <w:bCs/>
          <w:i/>
          <w:iCs/>
          <w:color w:val="000000" w:themeColor="text1"/>
          <w:sz w:val="24"/>
          <w:szCs w:val="24"/>
          <w:highlight w:val="none"/>
          <w:u w:val="single"/>
          <w:lang w:val="en-US" w:eastAsia="zh-CN"/>
          <w14:textFill>
            <w14:solidFill>
              <w14:schemeClr w14:val="tx1"/>
            </w14:solidFill>
          </w14:textFill>
        </w:rPr>
        <w:fldChar w:fldCharType="begin"/>
      </w:r>
      <w:r>
        <w:rPr>
          <w:rFonts w:hint="eastAsia" w:ascii="仿宋_GB2312" w:hAnsi="仿宋_GB2312" w:eastAsia="仿宋_GB2312" w:cs="仿宋_GB2312"/>
          <w:b/>
          <w:bCs/>
          <w:i/>
          <w:iCs/>
          <w:color w:val="000000" w:themeColor="text1"/>
          <w:sz w:val="24"/>
          <w:szCs w:val="24"/>
          <w:highlight w:val="none"/>
          <w:u w:val="single"/>
          <w:lang w:val="en-US" w:eastAsia="zh-CN"/>
          <w14:textFill>
            <w14:solidFill>
              <w14:schemeClr w14:val="tx1"/>
            </w14:solidFill>
          </w14:textFill>
        </w:rPr>
        <w:instrText xml:space="preserve"> HYPERLINK "mailto:1019070253@aq.com" </w:instrText>
      </w:r>
      <w:r>
        <w:rPr>
          <w:rFonts w:hint="eastAsia" w:ascii="仿宋_GB2312" w:hAnsi="仿宋_GB2312" w:eastAsia="仿宋_GB2312" w:cs="仿宋_GB2312"/>
          <w:b/>
          <w:bCs/>
          <w:i/>
          <w:iCs/>
          <w:color w:val="000000" w:themeColor="text1"/>
          <w:sz w:val="24"/>
          <w:szCs w:val="24"/>
          <w:highlight w:val="none"/>
          <w:u w:val="single"/>
          <w:lang w:val="en-US" w:eastAsia="zh-CN"/>
          <w14:textFill>
            <w14:solidFill>
              <w14:schemeClr w14:val="tx1"/>
            </w14:solidFill>
          </w14:textFill>
        </w:rPr>
        <w:fldChar w:fldCharType="separate"/>
      </w:r>
      <w:r>
        <w:rPr>
          <w:rStyle w:val="11"/>
          <w:rFonts w:hint="eastAsia" w:ascii="仿宋_GB2312" w:hAnsi="仿宋_GB2312" w:eastAsia="仿宋_GB2312" w:cs="仿宋_GB2312"/>
          <w:b/>
          <w:bCs/>
          <w:i/>
          <w:iCs/>
          <w:color w:val="000000" w:themeColor="text1"/>
          <w:sz w:val="24"/>
          <w:szCs w:val="24"/>
          <w:highlight w:val="none"/>
          <w:lang w:val="en-US" w:eastAsia="zh-CN"/>
          <w14:textFill>
            <w14:solidFill>
              <w14:schemeClr w14:val="tx1"/>
            </w14:solidFill>
          </w14:textFill>
        </w:rPr>
        <w:t>1019070253@aq.com</w:t>
      </w:r>
      <w:r>
        <w:rPr>
          <w:rFonts w:hint="eastAsia" w:ascii="仿宋_GB2312" w:hAnsi="仿宋_GB2312" w:eastAsia="仿宋_GB2312" w:cs="仿宋_GB2312"/>
          <w:b/>
          <w:bCs/>
          <w:i/>
          <w:iCs/>
          <w:color w:val="000000" w:themeColor="text1"/>
          <w:sz w:val="24"/>
          <w:szCs w:val="24"/>
          <w:highlight w:val="none"/>
          <w:u w:val="single"/>
          <w:lang w:val="en-US" w:eastAsia="zh-CN"/>
          <w14:textFill>
            <w14:solidFill>
              <w14:schemeClr w14:val="tx1"/>
            </w14:solidFill>
          </w14:textFill>
        </w:rPr>
        <w:fldChar w:fldCharType="end"/>
      </w:r>
      <w:r>
        <w:rPr>
          <w:rFonts w:hint="eastAsia" w:ascii="仿宋_GB2312" w:hAnsi="仿宋_GB2312" w:eastAsia="仿宋_GB2312" w:cs="仿宋_GB2312"/>
          <w:b/>
          <w:bCs/>
          <w:i/>
          <w:iCs/>
          <w:color w:val="000000" w:themeColor="text1"/>
          <w:sz w:val="24"/>
          <w:szCs w:val="24"/>
          <w:highlight w:val="none"/>
          <w:u w:val="single"/>
          <w:lang w:val="en-US" w:eastAsia="zh-CN"/>
          <w14:textFill>
            <w14:solidFill>
              <w14:schemeClr w14:val="tx1"/>
            </w14:solidFill>
          </w14:textFill>
        </w:rPr>
        <w:t xml:space="preserve"> </w:t>
      </w:r>
      <w:permEnd w:id="71"/>
    </w:p>
    <w:p w14:paraId="40F8D2BD">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云筑网中建系统账款投诉平台：https://ts.yzw.cn</w:t>
      </w:r>
    </w:p>
    <w:p w14:paraId="6CFF6411">
      <w:pPr>
        <w:pStyle w:val="12"/>
        <w:spacing w:line="400" w:lineRule="atLeast"/>
        <w:ind w:firstLine="482" w:firstLineChars="200"/>
        <w:rPr>
          <w:rFonts w:ascii="仿宋_GB2312" w:hAnsi="仿宋_GB2312" w:eastAsia="仿宋_GB2312" w:cs="仿宋_GB2312"/>
          <w:b/>
          <w:bCs/>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10</w:t>
      </w:r>
      <w:r>
        <w:rPr>
          <w:rFonts w:hint="eastAsia" w:ascii="仿宋_GB2312" w:hAnsi="仿宋_GB2312" w:eastAsia="仿宋_GB2312" w:cs="仿宋_GB2312"/>
          <w:b/>
          <w:bCs/>
          <w:color w:val="000000" w:themeColor="text1"/>
          <w:highlight w:val="none"/>
          <w14:textFill>
            <w14:solidFill>
              <w14:schemeClr w14:val="tx1"/>
            </w14:solidFill>
          </w14:textFill>
        </w:rPr>
        <w:t>、其他：</w:t>
      </w:r>
      <w:permStart w:id="72"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2"/>
      <w:r>
        <w:rPr>
          <w:rFonts w:hint="eastAsia" w:ascii="仿宋_GB2312" w:hAnsi="仿宋_GB2312" w:eastAsia="仿宋_GB2312" w:cs="仿宋_GB2312"/>
          <w:color w:val="000000" w:themeColor="text1"/>
          <w:highlight w:val="none"/>
          <w14:textFill>
            <w14:solidFill>
              <w14:schemeClr w14:val="tx1"/>
            </w14:solidFill>
          </w14:textFill>
        </w:rPr>
        <w:t>。</w:t>
      </w:r>
    </w:p>
    <w:p w14:paraId="039C0EEC">
      <w:pPr>
        <w:pStyle w:val="12"/>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通知与送达</w:t>
      </w:r>
      <w:bookmarkEnd w:id="31"/>
      <w:bookmarkEnd w:id="32"/>
      <w:bookmarkEnd w:id="33"/>
    </w:p>
    <w:p w14:paraId="6A838A59">
      <w:pPr>
        <w:pStyle w:val="12"/>
        <w:numPr>
          <w:ilvl w:val="0"/>
          <w:numId w:val="5"/>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本合同中涉及合同、文件、律师函、诉讼文书的送达地址或邮箱及法律后果作如下约定：</w:t>
      </w:r>
    </w:p>
    <w:p w14:paraId="17315621">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1.1甲方确认其有效的送达地址为：</w:t>
      </w:r>
      <w:permStart w:id="7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 w:eastAsia="仿宋_GB2312" w:cstheme="minorBidi"/>
          <w:bCs/>
          <w:color w:val="000000" w:themeColor="text1"/>
          <w:kern w:val="2"/>
          <w:sz w:val="21"/>
          <w:szCs w:val="21"/>
          <w:highlight w:val="none"/>
          <w:u w:val="single"/>
          <w:lang w:val="en-US" w:eastAsia="zh-CN"/>
          <w14:textFill>
            <w14:solidFill>
              <w14:schemeClr w14:val="tx1"/>
            </w14:solidFill>
          </w14:textFill>
        </w:rPr>
        <w:t>河北省保定市涞水县三坡镇</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3"/>
      <w:r>
        <w:rPr>
          <w:rFonts w:hint="eastAsia" w:ascii="仿宋_GB2312" w:hAnsi="仿宋_GB2312" w:eastAsia="仿宋_GB2312" w:cs="仿宋_GB2312"/>
          <w:color w:val="000000" w:themeColor="text1"/>
          <w:highlight w:val="none"/>
          <w14:textFill>
            <w14:solidFill>
              <w14:schemeClr w14:val="tx1"/>
            </w14:solidFill>
          </w14:textFill>
        </w:rPr>
        <w:t>；</w:t>
      </w:r>
    </w:p>
    <w:p w14:paraId="41217981">
      <w:pPr>
        <w:pStyle w:val="12"/>
        <w:spacing w:line="400" w:lineRule="atLeast"/>
        <w:ind w:firstLine="720" w:firstLineChars="3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联系人及电话：</w:t>
      </w:r>
      <w:permStart w:id="7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王博、18834163761</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4"/>
      <w:r>
        <w:rPr>
          <w:rFonts w:hint="eastAsia" w:ascii="仿宋_GB2312" w:hAnsi="仿宋_GB2312" w:eastAsia="仿宋_GB2312" w:cs="仿宋_GB2312"/>
          <w:color w:val="000000" w:themeColor="text1"/>
          <w:highlight w:val="none"/>
          <w14:textFill>
            <w14:solidFill>
              <w14:schemeClr w14:val="tx1"/>
            </w14:solidFill>
          </w14:textFill>
        </w:rPr>
        <w:t>；邮箱：</w:t>
      </w:r>
      <w:permStart w:id="7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1134724253@qq.com</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5"/>
      <w:r>
        <w:rPr>
          <w:rFonts w:hint="eastAsia" w:ascii="仿宋_GB2312" w:hAnsi="仿宋_GB2312" w:eastAsia="仿宋_GB2312" w:cs="仿宋_GB2312"/>
          <w:color w:val="000000" w:themeColor="text1"/>
          <w:highlight w:val="none"/>
          <w14:textFill>
            <w14:solidFill>
              <w14:schemeClr w14:val="tx1"/>
            </w14:solidFill>
          </w14:textFill>
        </w:rPr>
        <w:t>；</w:t>
      </w:r>
    </w:p>
    <w:p w14:paraId="2ECF9457">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1.2乙方确认其有效的送达地址为：</w:t>
      </w:r>
      <w:permStart w:id="7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6"/>
      <w:r>
        <w:rPr>
          <w:rFonts w:hint="eastAsia" w:ascii="仿宋_GB2312" w:hAnsi="仿宋_GB2312" w:eastAsia="仿宋_GB2312" w:cs="仿宋_GB2312"/>
          <w:color w:val="000000" w:themeColor="text1"/>
          <w:highlight w:val="none"/>
          <w14:textFill>
            <w14:solidFill>
              <w14:schemeClr w14:val="tx1"/>
            </w14:solidFill>
          </w14:textFill>
        </w:rPr>
        <w:t>；</w:t>
      </w:r>
    </w:p>
    <w:p w14:paraId="7A39087C">
      <w:pPr>
        <w:pStyle w:val="12"/>
        <w:spacing w:line="400" w:lineRule="atLeast"/>
        <w:ind w:firstLine="720" w:firstLineChars="3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联系人及电话：</w:t>
      </w:r>
      <w:permStart w:id="77"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7"/>
      <w:r>
        <w:rPr>
          <w:rFonts w:hint="eastAsia" w:ascii="仿宋_GB2312" w:hAnsi="仿宋_GB2312" w:eastAsia="仿宋_GB2312" w:cs="仿宋_GB2312"/>
          <w:color w:val="000000" w:themeColor="text1"/>
          <w:highlight w:val="none"/>
          <w14:textFill>
            <w14:solidFill>
              <w14:schemeClr w14:val="tx1"/>
            </w14:solidFill>
          </w14:textFill>
        </w:rPr>
        <w:t>；邮箱：</w:t>
      </w:r>
      <w:permStart w:id="78"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8"/>
      <w:r>
        <w:rPr>
          <w:rFonts w:hint="eastAsia" w:ascii="仿宋_GB2312" w:hAnsi="仿宋_GB2312" w:eastAsia="仿宋_GB2312" w:cs="仿宋_GB2312"/>
          <w:color w:val="000000" w:themeColor="text1"/>
          <w:highlight w:val="none"/>
          <w14:textFill>
            <w14:solidFill>
              <w14:schemeClr w14:val="tx1"/>
            </w14:solidFill>
          </w14:textFill>
        </w:rPr>
        <w:t>；</w:t>
      </w:r>
    </w:p>
    <w:p w14:paraId="7CC136EB">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2、双方该送达地址或邮箱适用范围包括双方就合同发生纠纷时的律师函和法律文书的送达，同时包括在争议进入民事诉讼程序（如有）后的一审、二审、再审和执行程序。</w:t>
      </w:r>
    </w:p>
    <w:p w14:paraId="6F3D3523">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乙方因提供的送达地址或邮箱不准确、变更后未及时书面告知甲方、其指定的接收人拒绝签收等原因，导致法律文书未能被其实际接收的，视为对乙方送达成功：邮寄送达的，以文件退回之日视为送达之日；直接送达的，送达人当场在送达回证上记明情况之日视为送达之日。</w:t>
      </w:r>
    </w:p>
    <w:p w14:paraId="09E68B85">
      <w:pPr>
        <w:pStyle w:val="12"/>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34" w:name="_Toc4701"/>
      <w:bookmarkStart w:id="35" w:name="_Toc26478"/>
      <w:bookmarkStart w:id="36" w:name="_Toc21843"/>
      <w:r>
        <w:rPr>
          <w:rFonts w:hint="eastAsia" w:ascii="仿宋_GB2312" w:hAnsi="仿宋_GB2312" w:eastAsia="仿宋_GB2312" w:cs="仿宋_GB2312"/>
          <w:b/>
          <w:bCs/>
          <w:color w:val="000000" w:themeColor="text1"/>
          <w:highlight w:val="none"/>
          <w14:textFill>
            <w14:solidFill>
              <w14:schemeClr w14:val="tx1"/>
            </w14:solidFill>
          </w14:textFill>
        </w:rPr>
        <w:t>合同生效</w:t>
      </w:r>
      <w:bookmarkEnd w:id="34"/>
      <w:bookmarkEnd w:id="35"/>
      <w:bookmarkEnd w:id="36"/>
    </w:p>
    <w:p w14:paraId="4ACB4F79">
      <w:pPr>
        <w:pStyle w:val="12"/>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1、本合同签约形式适用第</w:t>
      </w:r>
      <w:permStart w:id="79"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1.2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9"/>
      <w:r>
        <w:rPr>
          <w:rFonts w:hint="eastAsia" w:ascii="仿宋_GB2312" w:hAnsi="仿宋_GB2312" w:eastAsia="仿宋_GB2312" w:cs="仿宋_GB2312"/>
          <w:color w:val="000000" w:themeColor="text1"/>
          <w:highlight w:val="none"/>
          <w14:textFill>
            <w14:solidFill>
              <w14:schemeClr w14:val="tx1"/>
            </w14:solidFill>
          </w14:textFill>
        </w:rPr>
        <w:t>条；</w:t>
      </w:r>
    </w:p>
    <w:p w14:paraId="5F72F2D3">
      <w:pPr>
        <w:pStyle w:val="12"/>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37" w:name="_Toc15785_WPSOffice_Level1"/>
      <w:bookmarkStart w:id="38" w:name="_Toc7989"/>
      <w:bookmarkStart w:id="39" w:name="_Toc21939"/>
      <w:bookmarkStart w:id="40" w:name="_Toc31827_WPSOffice_Level1"/>
      <w:bookmarkStart w:id="41" w:name="_Toc6851_WPSOffice_Level1"/>
      <w:r>
        <w:rPr>
          <w:rFonts w:hint="eastAsia" w:ascii="仿宋_GB2312" w:hAnsi="仿宋_GB2312" w:eastAsia="仿宋_GB2312" w:cs="仿宋_GB2312"/>
          <w:color w:val="000000" w:themeColor="text1"/>
          <w:highlight w:val="none"/>
          <w14:textFill>
            <w14:solidFill>
              <w14:schemeClr w14:val="tx1"/>
            </w14:solidFill>
          </w14:textFill>
        </w:rPr>
        <w:t>1.1双方同意通过云筑网以电子签章的方式签署本合同，本合同自双方加盖电子签章之日起生效。合同生效后，双方均可对本合同进行查阅、下载、打印。下载、打印后的合同可以与云筑网中的电子合同进行比对，如有不同，以云筑网中的电子合同为准。甲乙双方使用电子签章方式签署的合同，只有通过验证生效的电子原件具有法律效力，未经电子印章服务平台公司提供书面证明材料的电子合同打印版不能作为法律依据。如因乙方使用不当给甲方造成损失，乙方愿自行承担由此造成的全部经济损失和法律责任。</w:t>
      </w:r>
    </w:p>
    <w:p w14:paraId="0FDC2DFE">
      <w:pPr>
        <w:pStyle w:val="12"/>
        <w:numPr>
          <w:ilvl w:val="0"/>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1.2双方同意通过加盖物理印章的方式签署本合同，合同自双方盖章后生效，完成合同约定的全部内容且保修期满后即告终止。合同壹式</w:t>
      </w:r>
      <w:permStart w:id="80"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捌</w:t>
      </w:r>
      <w:permEnd w:id="80"/>
      <w:r>
        <w:rPr>
          <w:rFonts w:hint="eastAsia" w:ascii="仿宋_GB2312" w:hAnsi="仿宋_GB2312" w:eastAsia="仿宋_GB2312" w:cs="仿宋_GB2312"/>
          <w:color w:val="000000" w:themeColor="text1"/>
          <w:highlight w:val="none"/>
          <w14:textFill>
            <w14:solidFill>
              <w14:schemeClr w14:val="tx1"/>
            </w14:solidFill>
          </w14:textFill>
        </w:rPr>
        <w:t>份，甲方执</w:t>
      </w:r>
      <w:permStart w:id="81"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陆</w:t>
      </w:r>
      <w:permEnd w:id="81"/>
      <w:r>
        <w:rPr>
          <w:rFonts w:hint="eastAsia" w:ascii="仿宋_GB2312" w:hAnsi="仿宋_GB2312" w:eastAsia="仿宋_GB2312" w:cs="仿宋_GB2312"/>
          <w:color w:val="000000" w:themeColor="text1"/>
          <w:highlight w:val="none"/>
          <w14:textFill>
            <w14:solidFill>
              <w14:schemeClr w14:val="tx1"/>
            </w14:solidFill>
          </w14:textFill>
        </w:rPr>
        <w:t>份，乙方执</w:t>
      </w:r>
      <w:permStart w:id="82"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贰</w:t>
      </w:r>
      <w:permEnd w:id="82"/>
      <w:r>
        <w:rPr>
          <w:rFonts w:hint="eastAsia" w:ascii="仿宋_GB2312" w:hAnsi="仿宋_GB2312" w:eastAsia="仿宋_GB2312" w:cs="仿宋_GB2312"/>
          <w:color w:val="000000" w:themeColor="text1"/>
          <w:highlight w:val="none"/>
          <w14:textFill>
            <w14:solidFill>
              <w14:schemeClr w14:val="tx1"/>
            </w14:solidFill>
          </w14:textFill>
        </w:rPr>
        <w:t>份。</w:t>
      </w:r>
    </w:p>
    <w:p w14:paraId="519DC1F5">
      <w:pPr>
        <w:spacing w:line="400" w:lineRule="atLeast"/>
        <w:ind w:firstLine="504" w:firstLineChars="200"/>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pacing w:val="6"/>
          <w:sz w:val="24"/>
          <w:szCs w:val="24"/>
          <w:highlight w:val="none"/>
          <w14:textFill>
            <w14:solidFill>
              <w14:schemeClr w14:val="tx1"/>
            </w14:solidFill>
          </w14:textFill>
        </w:rPr>
        <w:t>以下无正文</w:t>
      </w:r>
      <w:bookmarkEnd w:id="37"/>
      <w:bookmarkEnd w:id="38"/>
      <w:bookmarkEnd w:id="39"/>
      <w:bookmarkEnd w:id="40"/>
      <w:bookmarkEnd w:id="41"/>
      <w:bookmarkStart w:id="42" w:name="_Toc6163_WPSOffice_Level1"/>
      <w:bookmarkStart w:id="43" w:name="_Toc19595_WPSOffice_Level1"/>
      <w:bookmarkStart w:id="44" w:name="_Toc8898_WPSOffice_Level1"/>
    </w:p>
    <w:p w14:paraId="39DACB0F">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45" w:name="_Toc31108"/>
      <w:bookmarkStart w:id="46" w:name="_Toc23374"/>
      <w:bookmarkStart w:id="47" w:name="_Toc23779"/>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附件一 授权委托书</w:t>
      </w:r>
      <w:bookmarkEnd w:id="42"/>
      <w:bookmarkEnd w:id="43"/>
      <w:bookmarkEnd w:id="44"/>
      <w:bookmarkEnd w:id="45"/>
      <w:bookmarkEnd w:id="46"/>
      <w:bookmarkEnd w:id="47"/>
    </w:p>
    <w:p w14:paraId="0C599EBD">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48" w:name="_Toc14040"/>
      <w:bookmarkStart w:id="49" w:name="_Toc3383_WPSOffice_Level1"/>
      <w:bookmarkStart w:id="50" w:name="_Toc5250_WPSOffice_Level1"/>
      <w:bookmarkStart w:id="51" w:name="_Toc27542"/>
      <w:bookmarkStart w:id="52" w:name="_Toc16133_WPSOffice_Level1"/>
      <w:bookmarkStart w:id="53" w:name="_Toc6903"/>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附件二 </w:t>
      </w:r>
      <w:bookmarkEnd w:id="48"/>
      <w:bookmarkEnd w:id="49"/>
      <w:bookmarkEnd w:id="50"/>
      <w:bookmarkEnd w:id="51"/>
      <w:bookmarkEnd w:id="52"/>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项目部合规权限告知书</w:t>
      </w:r>
      <w:bookmarkEnd w:id="53"/>
    </w:p>
    <w:p w14:paraId="2ED0B9A4">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54" w:name="_Toc19768_WPSOffice_Level1"/>
      <w:bookmarkStart w:id="55" w:name="_Toc22730_WPSOffice_Level1"/>
      <w:bookmarkStart w:id="56" w:name="_Toc641_WPSOffice_Level1"/>
      <w:bookmarkStart w:id="57" w:name="_Toc660"/>
      <w:bookmarkStart w:id="58" w:name="_Toc26596"/>
      <w:bookmarkStart w:id="59" w:name="_Toc3486"/>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附件三 </w:t>
      </w:r>
      <w:bookmarkEnd w:id="54"/>
      <w:bookmarkEnd w:id="55"/>
      <w:bookmarkEnd w:id="56"/>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安全管理协议书</w:t>
      </w:r>
      <w:bookmarkEnd w:id="57"/>
      <w:bookmarkEnd w:id="58"/>
      <w:bookmarkEnd w:id="59"/>
    </w:p>
    <w:p w14:paraId="34B198E7">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60" w:name="_Toc24584_WPSOffice_Level1"/>
      <w:bookmarkStart w:id="61" w:name="_Toc19161_WPSOffice_Level1"/>
      <w:bookmarkStart w:id="62" w:name="_Toc8260_WPSOffice_Level1"/>
      <w:bookmarkStart w:id="63" w:name="_Toc25961"/>
      <w:bookmarkStart w:id="64" w:name="_Toc459"/>
      <w:bookmarkStart w:id="65" w:name="_Toc6994"/>
      <w:r>
        <w:rPr>
          <w:rFonts w:hint="eastAsia" w:ascii="仿宋_GB2312" w:hAnsi="仿宋_GB2312" w:eastAsia="仿宋_GB2312" w:cs="仿宋_GB2312"/>
          <w:color w:val="000000" w:themeColor="text1"/>
          <w:highlight w:val="none"/>
          <w14:textFill>
            <w14:solidFill>
              <w14:schemeClr w14:val="tx1"/>
            </w14:solidFill>
          </w14:textFill>
        </w:rPr>
        <w:t xml:space="preserve">附件四 </w:t>
      </w:r>
      <w:bookmarkEnd w:id="60"/>
      <w:bookmarkEnd w:id="61"/>
      <w:bookmarkEnd w:id="62"/>
      <w:r>
        <w:rPr>
          <w:rFonts w:hint="eastAsia" w:ascii="仿宋_GB2312" w:hAnsi="仿宋_GB2312" w:eastAsia="仿宋_GB2312" w:cs="仿宋_GB2312"/>
          <w:color w:val="000000" w:themeColor="text1"/>
          <w:highlight w:val="none"/>
          <w14:textFill>
            <w14:solidFill>
              <w14:schemeClr w14:val="tx1"/>
            </w14:solidFill>
          </w14:textFill>
        </w:rPr>
        <w:t>廉洁从业共建协议</w:t>
      </w:r>
      <w:bookmarkEnd w:id="63"/>
      <w:bookmarkEnd w:id="64"/>
      <w:bookmarkEnd w:id="65"/>
    </w:p>
    <w:p w14:paraId="3A92081B">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p>
    <w:p w14:paraId="0D2C5862">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p>
    <w:p w14:paraId="0C893EAE">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甲方（盖章）：                        乙方（公章）：             </w:t>
      </w:r>
    </w:p>
    <w:p w14:paraId="15A59493">
      <w:pPr>
        <w:autoSpaceDE w:val="0"/>
        <w:autoSpaceDN w:val="0"/>
        <w:adjustRightInd w:val="0"/>
        <w:spacing w:line="400" w:lineRule="atLeast"/>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p>
    <w:p w14:paraId="11EFDDDB">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0519C370">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7B9D17CE">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0ADD6EB8">
      <w:pPr>
        <w:pStyle w:val="12"/>
        <w:spacing w:line="400" w:lineRule="atLeast"/>
        <w:rPr>
          <w:rFonts w:ascii="仿宋_GB2312" w:hAnsi="仿宋_GB2312" w:eastAsia="仿宋_GB2312" w:cs="仿宋_GB2312"/>
          <w:color w:val="000000" w:themeColor="text1"/>
          <w:highlight w:val="none"/>
          <w14:textFill>
            <w14:solidFill>
              <w14:schemeClr w14:val="tx1"/>
            </w14:solidFill>
          </w14:textFill>
        </w:rPr>
      </w:pPr>
    </w:p>
    <w:p w14:paraId="7EEDCFF5">
      <w:pPr>
        <w:pStyle w:val="12"/>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年</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月</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日</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年</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月</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日</w:t>
      </w:r>
    </w:p>
    <w:p w14:paraId="0935CD10">
      <w:pPr>
        <w:pStyle w:val="12"/>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sectPr>
          <w:headerReference r:id="rId10" w:type="default"/>
          <w:footerReference r:id="rId11" w:type="default"/>
          <w:pgSz w:w="11906" w:h="16838"/>
          <w:pgMar w:top="1440" w:right="1800" w:bottom="1440" w:left="1800" w:header="850" w:footer="975" w:gutter="0"/>
          <w:pgNumType w:start="1"/>
          <w:cols w:space="0" w:num="1"/>
          <w:docGrid w:linePitch="312" w:charSpace="0"/>
        </w:sectPr>
      </w:pPr>
    </w:p>
    <w:p w14:paraId="20BBC6E8">
      <w:pPr>
        <w:autoSpaceDE w:val="0"/>
        <w:autoSpaceDN w:val="0"/>
        <w:adjustRightInd w:val="0"/>
        <w:spacing w:line="400" w:lineRule="exact"/>
        <w:outlineLvl w:val="0"/>
        <w:rPr>
          <w:rFonts w:ascii="仿宋_GB2312" w:hAnsi="仿宋_GB2312" w:eastAsia="仿宋_GB2312" w:cs="仿宋_GB2312"/>
          <w:color w:val="000000" w:themeColor="text1"/>
          <w:kern w:val="0"/>
          <w:sz w:val="30"/>
          <w:szCs w:val="30"/>
          <w:highlight w:val="none"/>
          <w14:textFill>
            <w14:solidFill>
              <w14:schemeClr w14:val="tx1"/>
            </w14:solidFill>
          </w14:textFill>
        </w:rPr>
      </w:pPr>
      <w:bookmarkStart w:id="66" w:name="_Toc25426"/>
      <w:bookmarkStart w:id="67" w:name="_Toc7321"/>
      <w:bookmarkStart w:id="68" w:name="_Toc31445"/>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附件一：</w:t>
      </w:r>
      <w:bookmarkEnd w:id="66"/>
      <w:bookmarkEnd w:id="67"/>
      <w:bookmarkEnd w:id="68"/>
    </w:p>
    <w:p w14:paraId="3EAE4127">
      <w:pPr>
        <w:autoSpaceDE w:val="0"/>
        <w:autoSpaceDN w:val="0"/>
        <w:adjustRightInd w:val="0"/>
        <w:spacing w:line="400" w:lineRule="exact"/>
        <w:jc w:val="center"/>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授权委托书</w:t>
      </w:r>
    </w:p>
    <w:p w14:paraId="56D2350A">
      <w:pPr>
        <w:autoSpaceDE w:val="0"/>
        <w:autoSpaceDN w:val="0"/>
        <w:adjustRightInd w:val="0"/>
        <w:spacing w:line="400" w:lineRule="exact"/>
        <w:rPr>
          <w:rFonts w:ascii="仿宋_GB2312" w:hAnsi="仿宋_GB2312" w:eastAsia="仿宋_GB2312" w:cs="仿宋_GB2312"/>
          <w:b/>
          <w:color w:val="000000" w:themeColor="text1"/>
          <w:sz w:val="24"/>
          <w:szCs w:val="24"/>
          <w:highlight w:val="none"/>
          <w14:textFill>
            <w14:solidFill>
              <w14:schemeClr w14:val="tx1"/>
            </w14:solidFill>
          </w14:textFill>
        </w:rPr>
      </w:pPr>
    </w:p>
    <w:p w14:paraId="395B1F7A">
      <w:pPr>
        <w:autoSpaceDE w:val="0"/>
        <w:autoSpaceDN w:val="0"/>
        <w:adjustRightInd w:val="0"/>
        <w:spacing w:line="400" w:lineRule="exact"/>
        <w:ind w:firstLine="482"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本授权委托书声明：</w:t>
      </w:r>
      <w:r>
        <w:rPr>
          <w:rFonts w:hint="eastAsia" w:ascii="仿宋_GB2312" w:hAnsi="仿宋_GB2312" w:eastAsia="仿宋_GB2312" w:cs="仿宋_GB2312"/>
          <w:color w:val="000000" w:themeColor="text1"/>
          <w:sz w:val="24"/>
          <w:szCs w:val="24"/>
          <w:highlight w:val="none"/>
          <w14:textFill>
            <w14:solidFill>
              <w14:schemeClr w14:val="tx1"/>
            </w14:solidFill>
          </w14:textFill>
        </w:rPr>
        <w:t>我</w:t>
      </w:r>
      <w:permStart w:id="8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3"/>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8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4"/>
      <w:r>
        <w:rPr>
          <w:rFonts w:hint="eastAsia" w:ascii="仿宋_GB2312" w:hAnsi="仿宋_GB2312" w:eastAsia="仿宋_GB2312" w:cs="仿宋_GB2312"/>
          <w:color w:val="000000" w:themeColor="text1"/>
          <w:sz w:val="24"/>
          <w:szCs w:val="24"/>
          <w:highlight w:val="none"/>
          <w14:textFill>
            <w14:solidFill>
              <w14:schemeClr w14:val="tx1"/>
            </w14:solidFill>
          </w14:textFill>
        </w:rPr>
        <w:t>）系</w:t>
      </w:r>
      <w:permStart w:id="8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5"/>
      <w:r>
        <w:rPr>
          <w:rFonts w:hint="eastAsia" w:ascii="仿宋_GB2312" w:hAnsi="仿宋_GB2312" w:eastAsia="仿宋_GB2312" w:cs="仿宋_GB2312"/>
          <w:color w:val="000000" w:themeColor="text1"/>
          <w:sz w:val="24"/>
          <w:szCs w:val="24"/>
          <w:highlight w:val="none"/>
          <w14:textFill>
            <w14:solidFill>
              <w14:schemeClr w14:val="tx1"/>
            </w14:solidFill>
          </w14:textFill>
        </w:rPr>
        <w:t>公司（乙方）的法定代表人，现授权委托</w:t>
      </w:r>
      <w:permStart w:id="8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6"/>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87"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7"/>
      <w:r>
        <w:rPr>
          <w:rFonts w:hint="eastAsia" w:ascii="仿宋_GB2312" w:hAnsi="仿宋_GB2312" w:eastAsia="仿宋_GB2312" w:cs="仿宋_GB2312"/>
          <w:color w:val="000000" w:themeColor="text1"/>
          <w:sz w:val="24"/>
          <w:szCs w:val="24"/>
          <w:highlight w:val="none"/>
          <w14:textFill>
            <w14:solidFill>
              <w14:schemeClr w14:val="tx1"/>
            </w14:solidFill>
          </w14:textFill>
        </w:rPr>
        <w:t>）为我公司合法的代理人。以本公司的名义负责</w:t>
      </w:r>
      <w:permStart w:id="88"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8"/>
      <w:r>
        <w:rPr>
          <w:rFonts w:hint="eastAsia" w:ascii="仿宋_GB2312" w:hAnsi="仿宋_GB2312" w:eastAsia="仿宋_GB2312" w:cs="仿宋_GB2312"/>
          <w:color w:val="000000" w:themeColor="text1"/>
          <w:sz w:val="24"/>
          <w:szCs w:val="24"/>
          <w:highlight w:val="none"/>
          <w14:textFill>
            <w14:solidFill>
              <w14:schemeClr w14:val="tx1"/>
            </w14:solidFill>
          </w14:textFill>
        </w:rPr>
        <w:t>项目招投标、合同签署及合同履行等事宜。</w:t>
      </w:r>
    </w:p>
    <w:p w14:paraId="37C10DA9">
      <w:pPr>
        <w:autoSpaceDE w:val="0"/>
        <w:autoSpaceDN w:val="0"/>
        <w:adjustRightInd w:val="0"/>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代理人在合同履行过程中所签署的一切文件和处理与之有关的一切事务，包括但不限于签署往来函件、签署会议纪要、货物供应、结算办理、</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货</w:t>
      </w:r>
      <w:r>
        <w:rPr>
          <w:rFonts w:hint="eastAsia" w:ascii="仿宋_GB2312" w:hAnsi="仿宋_GB2312" w:eastAsia="仿宋_GB2312" w:cs="仿宋_GB2312"/>
          <w:color w:val="000000" w:themeColor="text1"/>
          <w:sz w:val="24"/>
          <w:szCs w:val="24"/>
          <w:highlight w:val="none"/>
          <w14:textFill>
            <w14:solidFill>
              <w14:schemeClr w14:val="tx1"/>
            </w14:solidFill>
          </w14:textFill>
        </w:rPr>
        <w:t>款的收取、发票开具等均具有法律效力，授权人均予以认可。</w:t>
      </w:r>
    </w:p>
    <w:p w14:paraId="2847A92C">
      <w:pPr>
        <w:keepNext/>
        <w:keepLines/>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本授权委托的期限为自</w:t>
      </w:r>
      <w:permStart w:id="8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9"/>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permStart w:id="9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0"/>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permStart w:id="9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1"/>
      <w:r>
        <w:rPr>
          <w:rFonts w:hint="eastAsia" w:ascii="仿宋_GB2312" w:hAnsi="仿宋_GB2312" w:eastAsia="仿宋_GB2312" w:cs="仿宋_GB2312"/>
          <w:color w:val="000000" w:themeColor="text1"/>
          <w:sz w:val="24"/>
          <w:szCs w:val="24"/>
          <w:highlight w:val="none"/>
          <w14:textFill>
            <w14:solidFill>
              <w14:schemeClr w14:val="tx1"/>
            </w14:solidFill>
          </w14:textFill>
        </w:rPr>
        <w:t>日至</w:t>
      </w:r>
      <w:permStart w:id="9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ermEnd w:id="92"/>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328CC078">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代理人无转委托权。</w:t>
      </w:r>
    </w:p>
    <w:p w14:paraId="18EFC1B4">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特此授权。</w:t>
      </w:r>
    </w:p>
    <w:p w14:paraId="1B720055">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委托单位全称（公章）：          </w:t>
      </w:r>
    </w:p>
    <w:p w14:paraId="03BD3349">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法定代表人：</w:t>
      </w:r>
    </w:p>
    <w:p w14:paraId="6CF14582">
      <w:pPr>
        <w:spacing w:line="400" w:lineRule="exact"/>
        <w:ind w:firstLine="480" w:firstLineChars="200"/>
        <w:jc w:val="right"/>
        <w:rPr>
          <w:rFonts w:ascii="仿宋_GB2312" w:hAnsi="仿宋_GB2312" w:eastAsia="仿宋_GB2312" w:cs="仿宋_GB2312"/>
          <w:b/>
          <w:color w:val="000000" w:themeColor="text1"/>
          <w:sz w:val="24"/>
          <w:szCs w:val="24"/>
          <w:highlight w:val="none"/>
          <w14:textFill>
            <w14:solidFill>
              <w14:schemeClr w14:val="tx1"/>
            </w14:solidFill>
          </w14:textFill>
        </w:rPr>
      </w:pPr>
      <w:permStart w:id="9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日 </w:t>
      </w:r>
      <w:permEnd w:id="93"/>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b/>
          <w:color w:val="000000" w:themeColor="text1"/>
          <w:sz w:val="24"/>
          <w:szCs w:val="24"/>
          <w:highlight w:val="none"/>
          <w14:textFill>
            <w14:solidFill>
              <w14:schemeClr w14:val="tx1"/>
            </w14:solidFill>
          </w14:textFill>
        </w:rPr>
        <w:t xml:space="preserve"> </w:t>
      </w:r>
    </w:p>
    <w:p w14:paraId="26D061ED">
      <w:pPr>
        <w:spacing w:before="120" w:beforeLines="50" w:after="120" w:afterLines="50" w:line="400" w:lineRule="exact"/>
        <w:ind w:firstLine="482"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代理人声明</w:t>
      </w:r>
      <w:r>
        <w:rPr>
          <w:rFonts w:hint="eastAsia" w:ascii="仿宋_GB2312" w:hAnsi="仿宋_GB2312" w:eastAsia="仿宋_GB2312" w:cs="仿宋_GB2312"/>
          <w:color w:val="000000" w:themeColor="text1"/>
          <w:sz w:val="24"/>
          <w:szCs w:val="24"/>
          <w:highlight w:val="none"/>
          <w14:textFill>
            <w14:solidFill>
              <w14:schemeClr w14:val="tx1"/>
            </w14:solidFill>
          </w14:textFill>
        </w:rPr>
        <w:t>：我对以上授权委托事项完全接受，自愿履行。</w:t>
      </w:r>
    </w:p>
    <w:p w14:paraId="382123C7">
      <w:pPr>
        <w:spacing w:line="400" w:lineRule="exact"/>
        <w:ind w:firstLine="480" w:firstLineChars="20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代理人（本人签字）：</w:t>
      </w:r>
    </w:p>
    <w:p w14:paraId="2E48AA6B">
      <w:pPr>
        <w:spacing w:line="400" w:lineRule="exact"/>
        <w:ind w:firstLine="480" w:firstLineChars="200"/>
        <w:jc w:val="right"/>
        <w:rPr>
          <w:rFonts w:ascii="仿宋_GB2312" w:hAnsi="仿宋_GB2312" w:eastAsia="仿宋_GB2312" w:cs="仿宋_GB2312"/>
          <w:color w:val="000000" w:themeColor="text1"/>
          <w:sz w:val="24"/>
          <w:szCs w:val="24"/>
          <w:highlight w:val="none"/>
          <w14:textFill>
            <w14:solidFill>
              <w14:schemeClr w14:val="tx1"/>
            </w14:solidFill>
          </w14:textFill>
        </w:rPr>
      </w:pPr>
      <w:permStart w:id="9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ermEnd w:id="94"/>
    </w:p>
    <w:tbl>
      <w:tblPr>
        <w:tblStyle w:val="9"/>
        <w:tblpPr w:leftFromText="180" w:rightFromText="180" w:vertAnchor="text" w:horzAnchor="page" w:tblpX="1551" w:tblpY="508"/>
        <w:tblOverlap w:val="never"/>
        <w:tblW w:w="9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0"/>
        <w:gridCol w:w="4560"/>
      </w:tblGrid>
      <w:tr w14:paraId="1F101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trPr>
        <w:tc>
          <w:tcPr>
            <w:tcW w:w="4470" w:type="dxa"/>
            <w:tcBorders>
              <w:right w:val="single" w:color="000000" w:sz="4" w:space="0"/>
            </w:tcBorders>
            <w:vAlign w:val="center"/>
          </w:tcPr>
          <w:p w14:paraId="740B78A9">
            <w:pPr>
              <w:autoSpaceDE w:val="0"/>
              <w:autoSpaceDN w:val="0"/>
              <w:adjustRightInd w:val="0"/>
              <w:spacing w:line="40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permStart w:id="95" w:edGrp="everyone"/>
          </w:p>
        </w:tc>
        <w:tc>
          <w:tcPr>
            <w:tcW w:w="4560" w:type="dxa"/>
            <w:tcBorders>
              <w:left w:val="single" w:color="000000" w:sz="4" w:space="0"/>
            </w:tcBorders>
            <w:vAlign w:val="center"/>
          </w:tcPr>
          <w:p w14:paraId="6DE3BBCE">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p>
        </w:tc>
      </w:tr>
      <w:permEnd w:id="95"/>
    </w:tbl>
    <w:p w14:paraId="308F8C10">
      <w:pPr>
        <w:spacing w:line="400" w:lineRule="exact"/>
        <w:ind w:firstLine="482" w:firstLineChars="200"/>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u w:val="dash"/>
          <w14:textFill>
            <w14:solidFill>
              <w14:schemeClr w14:val="tx1"/>
            </w14:solidFill>
          </w14:textFill>
        </w:rPr>
        <w:t>代理人身份证复印件粘贴处</w:t>
      </w:r>
      <w:r>
        <w:rPr>
          <w:rFonts w:hint="eastAsia" w:ascii="仿宋_GB2312" w:hAnsi="仿宋_GB2312" w:eastAsia="仿宋_GB2312" w:cs="仿宋_GB2312"/>
          <w:b/>
          <w:color w:val="000000" w:themeColor="text1"/>
          <w:sz w:val="24"/>
          <w:szCs w:val="24"/>
          <w:highlight w:val="none"/>
          <w14:textFill>
            <w14:solidFill>
              <w14:schemeClr w14:val="tx1"/>
            </w14:solidFill>
          </w14:textFill>
        </w:rPr>
        <w:t>：</w:t>
      </w:r>
    </w:p>
    <w:tbl>
      <w:tblPr>
        <w:tblStyle w:val="9"/>
        <w:tblpPr w:leftFromText="180" w:rightFromText="180" w:vertAnchor="text" w:horzAnchor="page" w:tblpX="1551" w:tblpY="3249"/>
        <w:tblOverlap w:val="never"/>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5"/>
        <w:gridCol w:w="4530"/>
      </w:tblGrid>
      <w:tr w14:paraId="24DF7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trPr>
        <w:tc>
          <w:tcPr>
            <w:tcW w:w="4485" w:type="dxa"/>
            <w:tcBorders>
              <w:right w:val="single" w:color="000000" w:sz="4" w:space="0"/>
            </w:tcBorders>
            <w:vAlign w:val="center"/>
          </w:tcPr>
          <w:p w14:paraId="4903E0AF">
            <w:pPr>
              <w:autoSpaceDE w:val="0"/>
              <w:autoSpaceDN w:val="0"/>
              <w:adjustRightInd w:val="0"/>
              <w:spacing w:line="40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permStart w:id="96" w:edGrp="everyone"/>
          </w:p>
        </w:tc>
        <w:tc>
          <w:tcPr>
            <w:tcW w:w="4530" w:type="dxa"/>
            <w:tcBorders>
              <w:left w:val="single" w:color="000000" w:sz="4" w:space="0"/>
            </w:tcBorders>
            <w:vAlign w:val="center"/>
          </w:tcPr>
          <w:p w14:paraId="2CC84BE9">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p>
        </w:tc>
      </w:tr>
      <w:permEnd w:id="96"/>
    </w:tbl>
    <w:p w14:paraId="7FC80F39">
      <w:pPr>
        <w:spacing w:line="400" w:lineRule="exact"/>
        <w:ind w:firstLine="482" w:firstLineChars="200"/>
        <w:rPr>
          <w:rFonts w:ascii="仿宋_GB2312" w:hAnsi="仿宋_GB2312" w:eastAsia="仿宋_GB2312" w:cs="仿宋_GB2312"/>
          <w:b/>
          <w:color w:val="000000" w:themeColor="text1"/>
          <w:sz w:val="24"/>
          <w:szCs w:val="24"/>
          <w:highlight w:val="none"/>
          <w:u w:val="dash"/>
          <w14:textFill>
            <w14:solidFill>
              <w14:schemeClr w14:val="tx1"/>
            </w14:solidFill>
          </w14:textFill>
        </w:rPr>
      </w:pPr>
      <w:r>
        <w:rPr>
          <w:rFonts w:hint="eastAsia" w:ascii="仿宋_GB2312" w:hAnsi="仿宋_GB2312" w:eastAsia="仿宋_GB2312" w:cs="仿宋_GB2312"/>
          <w:b/>
          <w:color w:val="000000" w:themeColor="text1"/>
          <w:sz w:val="24"/>
          <w:szCs w:val="24"/>
          <w:highlight w:val="none"/>
          <w:u w:val="dash"/>
          <w14:textFill>
            <w14:solidFill>
              <w14:schemeClr w14:val="tx1"/>
            </w14:solidFill>
          </w14:textFill>
        </w:rPr>
        <w:t>法定代表人身份证复印件粘贴处：</w:t>
      </w:r>
    </w:p>
    <w:p w14:paraId="28BC51DB">
      <w:pPr>
        <w:pStyle w:val="12"/>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sectPr>
          <w:pgSz w:w="11906" w:h="16838"/>
          <w:pgMar w:top="1440" w:right="1800" w:bottom="1440" w:left="1800" w:header="850" w:footer="975" w:gutter="0"/>
          <w:cols w:space="0" w:num="1"/>
          <w:docGrid w:linePitch="312" w:charSpace="0"/>
        </w:sectPr>
      </w:pPr>
    </w:p>
    <w:p w14:paraId="1B97542C">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bookmarkStart w:id="69" w:name="_Toc16973"/>
      <w:bookmarkStart w:id="70" w:name="_Toc4519"/>
      <w:bookmarkStart w:id="71" w:name="_Toc21254"/>
      <w:r>
        <w:rPr>
          <w:rFonts w:hint="eastAsia" w:ascii="仿宋_GB2312" w:hAnsi="仿宋_GB2312" w:eastAsia="仿宋_GB2312" w:cs="仿宋_GB2312"/>
          <w:color w:val="000000" w:themeColor="text1"/>
          <w:sz w:val="30"/>
          <w:szCs w:val="30"/>
          <w:highlight w:val="none"/>
          <w14:textFill>
            <w14:solidFill>
              <w14:schemeClr w14:val="tx1"/>
            </w14:solidFill>
          </w14:textFill>
        </w:rPr>
        <w:t>附件二：</w:t>
      </w:r>
      <w:bookmarkEnd w:id="69"/>
      <w:bookmarkEnd w:id="70"/>
      <w:bookmarkEnd w:id="71"/>
    </w:p>
    <w:p w14:paraId="49607512">
      <w:pPr>
        <w:spacing w:line="400" w:lineRule="exact"/>
        <w:jc w:val="center"/>
        <w:rPr>
          <w:rFonts w:ascii="仿宋_GB2312" w:hAnsi="仿宋_GB2312" w:eastAsia="仿宋_GB2312" w:cs="仿宋_GB2312"/>
          <w:b/>
          <w:bCs/>
          <w:color w:val="000000" w:themeColor="text1"/>
          <w:sz w:val="30"/>
          <w:szCs w:val="30"/>
          <w:highlight w:val="none"/>
          <w14:textFill>
            <w14:solidFill>
              <w14:schemeClr w14:val="tx1"/>
            </w14:solidFill>
          </w14:textFill>
        </w:rPr>
      </w:pPr>
      <w:r>
        <w:rPr>
          <w:rFonts w:hint="eastAsia" w:ascii="仿宋_GB2312" w:hAnsi="仿宋_GB2312" w:eastAsia="仿宋_GB2312" w:cs="仿宋_GB2312"/>
          <w:b/>
          <w:bCs/>
          <w:color w:val="000000" w:themeColor="text1"/>
          <w:sz w:val="30"/>
          <w:szCs w:val="30"/>
          <w:highlight w:val="none"/>
          <w14:textFill>
            <w14:solidFill>
              <w14:schemeClr w14:val="tx1"/>
            </w14:solidFill>
          </w14:textFill>
        </w:rPr>
        <w:t>项目部合规权限告知书</w:t>
      </w:r>
    </w:p>
    <w:p w14:paraId="717F364D">
      <w:pPr>
        <w:autoSpaceDE w:val="0"/>
        <w:autoSpaceDN w:val="0"/>
        <w:adjustRightInd w:val="0"/>
        <w:spacing w:before="240" w:beforeLines="100"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致：</w:t>
      </w:r>
      <w:permStart w:id="97"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7"/>
      <w:r>
        <w:rPr>
          <w:rFonts w:hint="eastAsia" w:ascii="仿宋_GB2312" w:hAnsi="仿宋_GB2312" w:eastAsia="仿宋_GB2312" w:cs="仿宋_GB2312"/>
          <w:color w:val="000000" w:themeColor="text1"/>
          <w:sz w:val="24"/>
          <w:szCs w:val="24"/>
          <w:highlight w:val="none"/>
          <w14:textFill>
            <w14:solidFill>
              <w14:schemeClr w14:val="tx1"/>
            </w14:solidFill>
          </w14:textFill>
        </w:rPr>
        <w:t>（乙方全称）</w:t>
      </w:r>
    </w:p>
    <w:p w14:paraId="5726E286">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Start w:id="98"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中建路桥集团第四工程有限公司涞水分公司</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8"/>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采购方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全称，以下简称本公司），系依法成立并有效存续的公司。现向本公司</w:t>
      </w:r>
      <w:permStart w:id="9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9"/>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项目部(以下简称项目部)签发项目部合规权限告知书（以下简称本</w:t>
      </w:r>
      <w:r>
        <w:rPr>
          <w:rFonts w:hint="eastAsia" w:ascii="仿宋_GB2312" w:hAnsi="仿宋_GB2312" w:eastAsia="仿宋_GB2312" w:cs="仿宋_GB2312"/>
          <w:color w:val="000000" w:themeColor="text1"/>
          <w:sz w:val="24"/>
          <w:szCs w:val="24"/>
          <w:highlight w:val="none"/>
          <w14:textFill>
            <w14:solidFill>
              <w14:schemeClr w14:val="tx1"/>
            </w14:solidFill>
          </w14:textFill>
        </w:rPr>
        <w:t>告知</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书），项目经理</w:t>
      </w:r>
      <w:permStart w:id="10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00"/>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10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01"/>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 xml:space="preserve">代表本公司行使权限。 </w:t>
      </w:r>
    </w:p>
    <w:p w14:paraId="344B3C38">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一、</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项目部须严格按合同约定行使权利，履行义务。本授权书规定与合同约定相冲突的，以合同约定为准。</w:t>
      </w:r>
    </w:p>
    <w:p w14:paraId="7932BA7D">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二、项目部行使权限，须由项目经理签字并加盖项目部公章，否则本公司不予认可，亦不承担任何责任。</w:t>
      </w:r>
    </w:p>
    <w:p w14:paraId="0C0C4F80">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三、项目经理</w:t>
      </w:r>
      <w:r>
        <w:rPr>
          <w:rFonts w:hint="eastAsia" w:ascii="仿宋_GB2312" w:hAnsi="仿宋_GB2312" w:eastAsia="仿宋_GB2312" w:cs="仿宋_GB2312"/>
          <w:color w:val="000000" w:themeColor="text1"/>
          <w:sz w:val="24"/>
          <w:szCs w:val="24"/>
          <w:highlight w:val="none"/>
          <w14:textFill>
            <w14:solidFill>
              <w14:schemeClr w14:val="tx1"/>
            </w14:solidFill>
          </w14:textFill>
        </w:rPr>
        <w:t>不</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可将其部分权限以书面形式转授权项目部其他人员，项目部任何内设机构及项目经理</w:t>
      </w:r>
      <w:r>
        <w:rPr>
          <w:rFonts w:hint="eastAsia" w:ascii="仿宋_GB2312" w:hAnsi="仿宋_GB2312" w:eastAsia="仿宋_GB2312" w:cs="仿宋_GB2312"/>
          <w:color w:val="000000" w:themeColor="text1"/>
          <w:sz w:val="24"/>
          <w:szCs w:val="24"/>
          <w:highlight w:val="none"/>
          <w14:textFill>
            <w14:solidFill>
              <w14:schemeClr w14:val="tx1"/>
            </w14:solidFill>
          </w14:textFill>
        </w:rPr>
        <w:t>擅自</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转授权人员以任何形式签字、盖章本公司均不予认可，亦不承担任何责任。</w:t>
      </w:r>
    </w:p>
    <w:p w14:paraId="0B196325">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四、未经</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授权的</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项目经理、</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任何</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项目部</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人员和项目印章均无权从事下列行为：（1）签订本合同的补充协议或签署其他合同类文件，包括但不限于采购合同、分包合同、租赁合同；（2）签署任何借贷、担保性质的文件，包括但不限于借条、保函、保证书、承诺书；（3）签署代他人清偿债务的文件，签署任何放弃债权的文件；（4）签署任何对总承包合同进行修改和补充的文件;（5）收取现金及任何款项；（6）签署合同价款的变更、结算及支付确认文件；（7）签署任何劳动关系确认文件、工资发放承诺文件。项目所有合同、协议等具有权利义务性质的文件均需加盖合同专用章，否则本公司不予认可，亦不承担任何责任。</w:t>
      </w:r>
    </w:p>
    <w:p w14:paraId="0A141CE2">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五、凡涉及项目经济性事项，项目部须严格在本授权书规定的权限范围内行使，否则，即使经项目部加盖公章、项目经理签字，本公司亦不予认可，不承担任何责任。</w:t>
      </w:r>
    </w:p>
    <w:p w14:paraId="1B1E099D">
      <w:pPr>
        <w:autoSpaceDE w:val="0"/>
        <w:autoSpaceDN w:val="0"/>
        <w:adjustRightIn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1.项目部有权审批如下事项：</w:t>
      </w:r>
    </w:p>
    <w:tbl>
      <w:tblPr>
        <w:tblStyle w:val="9"/>
        <w:tblpPr w:leftFromText="180" w:rightFromText="180" w:vertAnchor="text" w:horzAnchor="margin" w:tblpXSpec="center" w:tblpY="87"/>
        <w:tblOverlap w:val="never"/>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8818"/>
      </w:tblGrid>
      <w:tr w14:paraId="75A3A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dxa"/>
            <w:vAlign w:val="center"/>
          </w:tcPr>
          <w:p w14:paraId="0A83B98B">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序号</w:t>
            </w:r>
          </w:p>
        </w:tc>
        <w:tc>
          <w:tcPr>
            <w:tcW w:w="8818" w:type="dxa"/>
            <w:vAlign w:val="center"/>
          </w:tcPr>
          <w:p w14:paraId="2061F8AA">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授权性事项</w:t>
            </w:r>
          </w:p>
        </w:tc>
      </w:tr>
      <w:tr w14:paraId="18013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143272C0">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w:t>
            </w:r>
          </w:p>
        </w:tc>
        <w:tc>
          <w:tcPr>
            <w:tcW w:w="8818" w:type="dxa"/>
            <w:shd w:val="clear" w:color="auto" w:fill="auto"/>
            <w:vAlign w:val="center"/>
          </w:tcPr>
          <w:p w14:paraId="6693D739">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向乙方发送物资进退场联系单</w:t>
            </w:r>
          </w:p>
        </w:tc>
      </w:tr>
      <w:tr w14:paraId="7E35C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0CCE95CA">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2</w:t>
            </w:r>
          </w:p>
        </w:tc>
        <w:tc>
          <w:tcPr>
            <w:tcW w:w="8818" w:type="dxa"/>
            <w:shd w:val="clear" w:color="auto" w:fill="auto"/>
            <w:vAlign w:val="center"/>
          </w:tcPr>
          <w:p w14:paraId="2DCA33F0">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对乙方进场物资进行外观检测，出具进场物资登记验收单，确认进场物资外观检测和进场登记</w:t>
            </w:r>
          </w:p>
        </w:tc>
      </w:tr>
      <w:tr w14:paraId="5BBC1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5FF81403">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3</w:t>
            </w:r>
          </w:p>
        </w:tc>
        <w:tc>
          <w:tcPr>
            <w:tcW w:w="8818" w:type="dxa"/>
            <w:shd w:val="clear" w:color="auto" w:fill="auto"/>
            <w:vAlign w:val="center"/>
          </w:tcPr>
          <w:p w14:paraId="298E19F9">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办理物资收料单、初步编制物资采购结算单提交甲方公司确认</w:t>
            </w:r>
          </w:p>
        </w:tc>
      </w:tr>
      <w:tr w14:paraId="0AE4F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1BDA7C3D">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4</w:t>
            </w:r>
          </w:p>
        </w:tc>
        <w:tc>
          <w:tcPr>
            <w:tcW w:w="8818" w:type="dxa"/>
            <w:shd w:val="clear" w:color="auto" w:fill="auto"/>
            <w:vAlign w:val="center"/>
          </w:tcPr>
          <w:p w14:paraId="3AFF6F0F">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对乙方物资进行检验、试验、检测与计量，联系乙方退货或更换，出具进场物资不合格记录</w:t>
            </w:r>
          </w:p>
        </w:tc>
      </w:tr>
      <w:tr w14:paraId="56CFD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3FA01A33">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5</w:t>
            </w:r>
          </w:p>
        </w:tc>
        <w:tc>
          <w:tcPr>
            <w:tcW w:w="8818" w:type="dxa"/>
            <w:shd w:val="clear" w:color="auto" w:fill="auto"/>
            <w:vAlign w:val="center"/>
          </w:tcPr>
          <w:p w14:paraId="3928986D">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确认物资领料单、退货单、混凝土浇灌申请表</w:t>
            </w:r>
          </w:p>
        </w:tc>
      </w:tr>
      <w:tr w14:paraId="433CA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5C235837">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6</w:t>
            </w:r>
          </w:p>
        </w:tc>
        <w:tc>
          <w:tcPr>
            <w:tcW w:w="8818" w:type="dxa"/>
            <w:shd w:val="clear" w:color="auto" w:fill="auto"/>
            <w:vAlign w:val="center"/>
          </w:tcPr>
          <w:p w14:paraId="6C2AD882">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出具料具进退场签收单（无审批权）</w:t>
            </w:r>
          </w:p>
        </w:tc>
      </w:tr>
      <w:tr w14:paraId="7101F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241C4C97">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7</w:t>
            </w:r>
          </w:p>
        </w:tc>
        <w:tc>
          <w:tcPr>
            <w:tcW w:w="8818" w:type="dxa"/>
            <w:shd w:val="clear" w:color="auto" w:fill="auto"/>
            <w:vAlign w:val="center"/>
          </w:tcPr>
          <w:p w14:paraId="264DCEA6">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编制、审核料具结算单</w:t>
            </w:r>
          </w:p>
        </w:tc>
      </w:tr>
      <w:tr w14:paraId="5CED3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7A7D4450">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8</w:t>
            </w:r>
          </w:p>
        </w:tc>
        <w:tc>
          <w:tcPr>
            <w:tcW w:w="8818" w:type="dxa"/>
            <w:shd w:val="clear" w:color="auto" w:fill="auto"/>
            <w:vAlign w:val="center"/>
          </w:tcPr>
          <w:p w14:paraId="5DCDAEF7">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对不服从指挥的材料供应商作出处罚（追究违约责任）的决定</w:t>
            </w:r>
          </w:p>
        </w:tc>
      </w:tr>
      <w:tr w14:paraId="29728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36446F61">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9</w:t>
            </w:r>
          </w:p>
        </w:tc>
        <w:tc>
          <w:tcPr>
            <w:tcW w:w="8818" w:type="dxa"/>
            <w:shd w:val="clear" w:color="auto" w:fill="auto"/>
            <w:vAlign w:val="center"/>
          </w:tcPr>
          <w:p w14:paraId="1EB59DED">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对乙方工程项目的履约情况进行监控和核查；发现问题后，通知要求乙方进行整改或调整</w:t>
            </w:r>
          </w:p>
        </w:tc>
      </w:tr>
      <w:tr w14:paraId="49D43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6B43991F">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10</w:t>
            </w:r>
          </w:p>
        </w:tc>
        <w:tc>
          <w:tcPr>
            <w:tcW w:w="8818" w:type="dxa"/>
            <w:shd w:val="clear" w:color="auto" w:fill="auto"/>
            <w:vAlign w:val="center"/>
          </w:tcPr>
          <w:p w14:paraId="60FFC0A6">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组织实施质量验收工作</w:t>
            </w:r>
          </w:p>
        </w:tc>
      </w:tr>
      <w:tr w14:paraId="7E9DB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6D1F1E20">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11</w:t>
            </w:r>
          </w:p>
        </w:tc>
        <w:tc>
          <w:tcPr>
            <w:tcW w:w="8818" w:type="dxa"/>
            <w:shd w:val="clear" w:color="auto" w:fill="auto"/>
            <w:vAlign w:val="center"/>
          </w:tcPr>
          <w:p w14:paraId="1AD49F79">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向乙方发送维修整改通知</w:t>
            </w:r>
          </w:p>
        </w:tc>
      </w:tr>
      <w:tr w14:paraId="21678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666DA663">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12</w:t>
            </w:r>
          </w:p>
        </w:tc>
        <w:tc>
          <w:tcPr>
            <w:tcW w:w="8818" w:type="dxa"/>
            <w:shd w:val="clear" w:color="auto" w:fill="auto"/>
            <w:vAlign w:val="center"/>
          </w:tcPr>
          <w:p w14:paraId="5D9DE600">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根据合同约定或公司规定扣除乙方质保金</w:t>
            </w:r>
          </w:p>
        </w:tc>
      </w:tr>
      <w:tr w14:paraId="4BB9C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79FE5A0B">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13</w:t>
            </w:r>
          </w:p>
        </w:tc>
        <w:tc>
          <w:tcPr>
            <w:tcW w:w="8818" w:type="dxa"/>
            <w:shd w:val="clear" w:color="auto" w:fill="auto"/>
            <w:vAlign w:val="center"/>
          </w:tcPr>
          <w:p w14:paraId="26C49F14">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对存在的安全生产隐患，下达《安全隐患整改通知书》，对存在重大安全生产隐患，下达《安全隐患局部停工整改令》</w:t>
            </w:r>
          </w:p>
        </w:tc>
      </w:tr>
      <w:tr w14:paraId="30EA4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0A233034">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14</w:t>
            </w:r>
          </w:p>
        </w:tc>
        <w:tc>
          <w:tcPr>
            <w:tcW w:w="8818" w:type="dxa"/>
            <w:shd w:val="clear" w:color="auto" w:fill="auto"/>
            <w:vAlign w:val="center"/>
          </w:tcPr>
          <w:p w14:paraId="26849555">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对检查中发现的不符合合同约定或国家规定标准的，要求乙方进行整改</w:t>
            </w:r>
          </w:p>
        </w:tc>
      </w:tr>
      <w:tr w14:paraId="335F3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058494E8">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15</w:t>
            </w:r>
          </w:p>
        </w:tc>
        <w:tc>
          <w:tcPr>
            <w:tcW w:w="8818" w:type="dxa"/>
            <w:shd w:val="clear" w:color="auto" w:fill="auto"/>
            <w:vAlign w:val="center"/>
          </w:tcPr>
          <w:p w14:paraId="3D58A211">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报送或接收工程履约相关的工作联系函</w:t>
            </w:r>
          </w:p>
        </w:tc>
      </w:tr>
    </w:tbl>
    <w:p w14:paraId="23B2C14E">
      <w:pPr>
        <w:numPr>
          <w:ilvl w:val="0"/>
          <w:numId w:val="6"/>
        </w:numPr>
        <w:autoSpaceDE w:val="0"/>
        <w:autoSpaceDN w:val="0"/>
        <w:adjustRightIn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bookmarkStart w:id="72" w:name="_Hlk126826460"/>
      <w:r>
        <w:rPr>
          <w:rFonts w:hint="eastAsia" w:ascii="仿宋_GB2312" w:hAnsi="仿宋_GB2312" w:eastAsia="仿宋_GB2312" w:cs="仿宋_GB2312"/>
          <w:color w:val="000000" w:themeColor="text1"/>
          <w:sz w:val="24"/>
          <w:szCs w:val="24"/>
          <w:highlight w:val="none"/>
          <w14:textFill>
            <w14:solidFill>
              <w14:schemeClr w14:val="tx1"/>
            </w14:solidFill>
          </w14:textFill>
        </w:rPr>
        <w:t>项目部无权审批以下事项：</w:t>
      </w:r>
    </w:p>
    <w:bookmarkEnd w:id="72"/>
    <w:tbl>
      <w:tblPr>
        <w:tblStyle w:val="9"/>
        <w:tblW w:w="9542" w:type="dxa"/>
        <w:jc w:val="center"/>
        <w:tblBorders>
          <w:top w:val="none" w:color="auto" w:sz="4" w:space="0"/>
          <w:left w:val="none" w:color="auto" w:sz="4" w:space="0"/>
          <w:bottom w:val="non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33"/>
        <w:gridCol w:w="8809"/>
      </w:tblGrid>
      <w:tr w14:paraId="7F9B6C65">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510" w:hRule="exact"/>
          <w:jc w:val="center"/>
        </w:trPr>
        <w:tc>
          <w:tcPr>
            <w:tcW w:w="733" w:type="dxa"/>
            <w:tcBorders>
              <w:top w:val="single" w:color="auto" w:sz="4" w:space="0"/>
              <w:left w:val="single" w:color="auto" w:sz="4" w:space="0"/>
              <w:bottom w:val="single" w:color="auto" w:sz="4" w:space="0"/>
              <w:right w:val="single" w:color="auto" w:sz="4" w:space="0"/>
            </w:tcBorders>
            <w:vAlign w:val="center"/>
          </w:tcPr>
          <w:p w14:paraId="500FB0DF">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bookmarkStart w:id="73" w:name="_Hlk127195047"/>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序号</w:t>
            </w:r>
          </w:p>
        </w:tc>
        <w:tc>
          <w:tcPr>
            <w:tcW w:w="8809" w:type="dxa"/>
            <w:tcBorders>
              <w:top w:val="single" w:color="auto" w:sz="4" w:space="0"/>
              <w:left w:val="single" w:color="auto" w:sz="4" w:space="0"/>
              <w:bottom w:val="single" w:color="auto" w:sz="4" w:space="0"/>
              <w:right w:val="single" w:color="auto" w:sz="4" w:space="0"/>
            </w:tcBorders>
            <w:vAlign w:val="center"/>
          </w:tcPr>
          <w:p w14:paraId="26FE97C8">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禁止性事项</w:t>
            </w:r>
          </w:p>
        </w:tc>
      </w:tr>
      <w:tr w14:paraId="3E52E8D5">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31578C12">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2A6A9C60">
            <w:pPr>
              <w:widowControl/>
              <w:jc w:val="lef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进行银行贷款等融资活动</w:t>
            </w:r>
          </w:p>
        </w:tc>
      </w:tr>
      <w:tr w14:paraId="612AD780">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5BA90721">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2</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0311CA54">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对外提供担保</w:t>
            </w:r>
          </w:p>
        </w:tc>
      </w:tr>
      <w:tr w14:paraId="515943CE">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47D5D594">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3</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2927109B">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对外开立各类保函</w:t>
            </w:r>
          </w:p>
        </w:tc>
      </w:tr>
      <w:tr w14:paraId="2E7EBAD8">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44E35E96">
            <w:pPr>
              <w:tabs>
                <w:tab w:val="left" w:pos="534"/>
              </w:tabs>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4</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54B0A771">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对外拆借资金</w:t>
            </w:r>
          </w:p>
        </w:tc>
      </w:tr>
      <w:tr w14:paraId="5A7EB2BE">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41742F2A">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5</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2112D7FE">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设立或变更劳动关系（包括签订劳动合同、确认劳动关系等）</w:t>
            </w:r>
          </w:p>
        </w:tc>
      </w:tr>
      <w:bookmarkEnd w:id="73"/>
    </w:tbl>
    <w:p w14:paraId="1D458713">
      <w:pPr>
        <w:numPr>
          <w:ilvl w:val="0"/>
          <w:numId w:val="7"/>
        </w:num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若项目经理发生变更，则由新委任的项目经理承继。</w:t>
      </w:r>
    </w:p>
    <w:p w14:paraId="7DBC4AEF">
      <w:pPr>
        <w:autoSpaceDE w:val="0"/>
        <w:autoSpaceDN w:val="0"/>
        <w:adjustRightInd w:val="0"/>
        <w:spacing w:line="400" w:lineRule="exact"/>
        <w:ind w:firstLine="48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6D50684E">
      <w:pPr>
        <w:autoSpaceDE w:val="0"/>
        <w:autoSpaceDN w:val="0"/>
        <w:adjustRightInd w:val="0"/>
        <w:spacing w:line="400" w:lineRule="exact"/>
        <w:ind w:firstLine="48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3CF0E049">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0AC56A1F">
      <w:pPr>
        <w:autoSpaceDE w:val="0"/>
        <w:autoSpaceDN w:val="0"/>
        <w:adjustRightInd w:val="0"/>
        <w:spacing w:line="400" w:lineRule="exact"/>
        <w:ind w:firstLine="5040" w:firstLineChars="21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授权单位（盖章）：</w:t>
      </w:r>
    </w:p>
    <w:p w14:paraId="5A29C0D7">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法定代表人：</w:t>
      </w:r>
    </w:p>
    <w:p w14:paraId="4DDB9D36">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或</w:t>
      </w:r>
    </w:p>
    <w:p w14:paraId="7D716AB3">
      <w:pPr>
        <w:autoSpaceDE w:val="0"/>
        <w:autoSpaceDN w:val="0"/>
        <w:adjustRightInd w:val="0"/>
        <w:spacing w:line="400" w:lineRule="atLeast"/>
        <w:ind w:firstLine="6000" w:firstLineChars="2500"/>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r>
        <w:rPr>
          <w:rFonts w:hint="eastAsia" w:ascii="仿宋_GB2312" w:hAnsi="仿宋_GB2312" w:eastAsia="仿宋_GB2312" w:cs="仿宋_GB2312"/>
          <w:bCs/>
          <w:color w:val="000000" w:themeColor="text1"/>
          <w:sz w:val="24"/>
          <w:szCs w:val="24"/>
          <w:highlight w:val="none"/>
          <w14:textFill>
            <w14:solidFill>
              <w14:schemeClr w14:val="tx1"/>
            </w14:solidFill>
          </w14:textFill>
        </w:rPr>
        <w:t xml:space="preserve">           </w:t>
      </w:r>
    </w:p>
    <w:p w14:paraId="316D58D4">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日</w:t>
      </w:r>
    </w:p>
    <w:p w14:paraId="69375A76">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确认：我司已完全理解并清楚贵司对</w:t>
      </w:r>
      <w:bookmarkStart w:id="74" w:name="_Hlk48924799"/>
      <w:r>
        <w:rPr>
          <w:rFonts w:hint="eastAsia" w:ascii="仿宋_GB2312" w:hAnsi="仿宋_GB2312" w:eastAsia="仿宋_GB2312" w:cs="仿宋_GB2312"/>
          <w:color w:val="000000" w:themeColor="text1"/>
          <w:sz w:val="24"/>
          <w:szCs w:val="24"/>
          <w:highlight w:val="none"/>
          <w14:textFill>
            <w14:solidFill>
              <w14:schemeClr w14:val="tx1"/>
            </w14:solidFill>
          </w14:textFill>
        </w:rPr>
        <w:t>项目部及项目经理的授权范围，并严格遵照执行。</w:t>
      </w:r>
      <w:bookmarkEnd w:id="74"/>
      <w:r>
        <w:rPr>
          <w:rFonts w:hint="eastAsia" w:ascii="仿宋_GB2312" w:hAnsi="仿宋_GB2312" w:eastAsia="仿宋_GB2312" w:cs="仿宋_GB2312"/>
          <w:color w:val="000000" w:themeColor="text1"/>
          <w:sz w:val="24"/>
          <w:szCs w:val="24"/>
          <w:highlight w:val="none"/>
          <w14:textFill>
            <w14:solidFill>
              <w14:schemeClr w14:val="tx1"/>
            </w14:solidFill>
          </w14:textFill>
        </w:rPr>
        <w:t>超出</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授权范围的行为属于无权代理行为，对</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无效，</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不承担任何法律责任。</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我</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司将</w:t>
      </w:r>
      <w:r>
        <w:rPr>
          <w:rFonts w:hint="eastAsia" w:ascii="仿宋_GB2312" w:hAnsi="仿宋_GB2312" w:eastAsia="仿宋_GB2312" w:cs="仿宋_GB2312"/>
          <w:color w:val="000000" w:themeColor="text1"/>
          <w:sz w:val="24"/>
          <w:szCs w:val="24"/>
          <w:highlight w:val="none"/>
          <w14:textFill>
            <w14:solidFill>
              <w14:schemeClr w14:val="tx1"/>
            </w14:solidFill>
          </w14:textFill>
        </w:rPr>
        <w:t>谨慎审查相关文件的签署主体资格和权限，对于无权代理人签署的相关文件，应及时与</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核实。      </w:t>
      </w:r>
    </w:p>
    <w:p w14:paraId="364BBE42">
      <w:pPr>
        <w:spacing w:line="400" w:lineRule="exact"/>
        <w:ind w:right="210" w:rightChars="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乙方（公章）：           </w:t>
      </w:r>
    </w:p>
    <w:p w14:paraId="3F067F15">
      <w:pPr>
        <w:autoSpaceDE w:val="0"/>
        <w:autoSpaceDN w:val="0"/>
        <w:adjustRightInd w:val="0"/>
        <w:spacing w:line="400" w:lineRule="atLeast"/>
        <w:ind w:firstLine="1680" w:firstLineChars="7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法定代表人：</w:t>
      </w:r>
    </w:p>
    <w:p w14:paraId="061F9D7B">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6D789A0C">
      <w:pPr>
        <w:autoSpaceDE w:val="0"/>
        <w:autoSpaceDN w:val="0"/>
        <w:adjustRightInd w:val="0"/>
        <w:spacing w:line="400" w:lineRule="atLeast"/>
        <w:ind w:firstLine="1920" w:firstLineChars="8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45943609">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日</w:t>
      </w:r>
    </w:p>
    <w:p w14:paraId="63F00247">
      <w:pPr>
        <w:spacing w:line="400" w:lineRule="exact"/>
        <w:ind w:right="210" w:rightChars="100"/>
        <w:outlineLvl w:val="0"/>
        <w:rPr>
          <w:rFonts w:hint="eastAsia" w:ascii="仿宋_GB2312" w:hAnsi="仿宋_GB2312" w:eastAsia="仿宋_GB2312" w:cs="仿宋_GB2312"/>
          <w:color w:val="000000" w:themeColor="text1"/>
          <w:sz w:val="30"/>
          <w:szCs w:val="30"/>
          <w:highlight w:val="none"/>
          <w14:textFill>
            <w14:solidFill>
              <w14:schemeClr w14:val="tx1"/>
            </w14:solidFill>
          </w14:textFill>
        </w:rPr>
        <w:sectPr>
          <w:footerReference r:id="rId12" w:type="default"/>
          <w:pgSz w:w="11906" w:h="16838"/>
          <w:pgMar w:top="1440" w:right="1800" w:bottom="1440" w:left="1800" w:header="850" w:footer="975" w:gutter="0"/>
          <w:cols w:space="0" w:num="1"/>
          <w:docGrid w:linePitch="312" w:charSpace="0"/>
        </w:sectPr>
      </w:pPr>
      <w:bookmarkStart w:id="75" w:name="_Toc11293"/>
      <w:bookmarkStart w:id="76" w:name="_Toc20069"/>
      <w:bookmarkStart w:id="77" w:name="_Toc15118"/>
    </w:p>
    <w:p w14:paraId="6C09FC7E">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r>
        <w:rPr>
          <w:rFonts w:hint="eastAsia" w:ascii="仿宋_GB2312" w:hAnsi="仿宋_GB2312" w:eastAsia="仿宋_GB2312" w:cs="仿宋_GB2312"/>
          <w:color w:val="000000" w:themeColor="text1"/>
          <w:sz w:val="30"/>
          <w:szCs w:val="30"/>
          <w:highlight w:val="none"/>
          <w14:textFill>
            <w14:solidFill>
              <w14:schemeClr w14:val="tx1"/>
            </w14:solidFill>
          </w14:textFill>
        </w:rPr>
        <w:t>附件三：</w:t>
      </w:r>
      <w:bookmarkEnd w:id="75"/>
      <w:bookmarkEnd w:id="76"/>
      <w:bookmarkEnd w:id="77"/>
    </w:p>
    <w:p w14:paraId="377181D1">
      <w:pPr>
        <w:spacing w:line="400" w:lineRule="exact"/>
        <w:jc w:val="center"/>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安全管理协议书</w:t>
      </w:r>
    </w:p>
    <w:p w14:paraId="6DD5105C">
      <w:pPr>
        <w:wordWrap w:val="0"/>
        <w:spacing w:line="400" w:lineRule="exact"/>
        <w:jc w:val="righ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17AC3CFD">
      <w:pPr>
        <w:spacing w:line="400" w:lineRule="exact"/>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甲方：</w:t>
      </w:r>
      <w:permStart w:id="102"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中建路桥集团第四工程有限公司涞水分公司</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02"/>
      <w:r>
        <w:rPr>
          <w:rFonts w:hint="eastAsia" w:ascii="仿宋_GB2312" w:hAnsi="仿宋_GB2312" w:eastAsia="仿宋_GB2312" w:cs="仿宋_GB2312"/>
          <w:b/>
          <w:color w:val="000000" w:themeColor="text1"/>
          <w:sz w:val="24"/>
          <w:szCs w:val="24"/>
          <w:highlight w:val="none"/>
          <w14:textFill>
            <w14:solidFill>
              <w14:schemeClr w14:val="tx1"/>
            </w14:solidFill>
          </w14:textFill>
        </w:rPr>
        <w:t xml:space="preserve"> </w:t>
      </w:r>
    </w:p>
    <w:p w14:paraId="24E7E325">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permStart w:id="103" w:edGrp="everyone"/>
      <w:r>
        <w:rPr>
          <w:rFonts w:hint="eastAsia" w:ascii="仿宋_GB2312" w:hAnsi="仿宋_GB2312" w:eastAsia="仿宋_GB2312" w:cs="仿宋_GB2312"/>
          <w:b/>
          <w:color w:val="000000" w:themeColor="text1"/>
          <w:sz w:val="24"/>
          <w:szCs w:val="24"/>
          <w:highlight w:val="none"/>
          <w:u w:val="single"/>
          <w14:textFill>
            <w14:solidFill>
              <w14:schemeClr w14:val="tx1"/>
            </w14:solidFill>
          </w14:textFill>
        </w:rPr>
        <w:t xml:space="preserve">                        </w:t>
      </w:r>
      <w:permEnd w:id="103"/>
    </w:p>
    <w:p w14:paraId="255FCA64">
      <w:pPr>
        <w:pStyle w:val="5"/>
        <w:tabs>
          <w:tab w:val="left" w:pos="2100"/>
        </w:tabs>
        <w:spacing w:line="400" w:lineRule="exact"/>
        <w:ind w:right="210" w:rightChars="100" w:firstLine="432"/>
        <w:rPr>
          <w:rFonts w:hAnsi="仿宋_GB2312" w:cs="仿宋_GB2312"/>
          <w:color w:val="000000" w:themeColor="text1"/>
          <w:sz w:val="24"/>
          <w:highlight w:val="none"/>
          <w14:textFill>
            <w14:solidFill>
              <w14:schemeClr w14:val="tx1"/>
            </w14:solidFill>
          </w14:textFill>
        </w:rPr>
      </w:pPr>
      <w:r>
        <w:rPr>
          <w:rFonts w:hint="eastAsia" w:hAnsi="仿宋_GB2312" w:cs="仿宋_GB2312"/>
          <w:color w:val="000000" w:themeColor="text1"/>
          <w:sz w:val="24"/>
          <w:highlight w:val="none"/>
          <w14:textFill>
            <w14:solidFill>
              <w14:schemeClr w14:val="tx1"/>
            </w14:solidFill>
          </w14:textFill>
        </w:rPr>
        <w:t xml:space="preserve">根据《中华人民共和国民法典》、《安全生产法》及有关法律规定，遵循平等、自愿、公平和诚实信用的原则，双方就合同范围内且在项目部施工现场范围内安全事项协商一致，订立本合同并共同遵守。 </w:t>
      </w:r>
    </w:p>
    <w:p w14:paraId="36DF9AB1">
      <w:pPr>
        <w:snapToGrid w:val="0"/>
        <w:spacing w:line="400" w:lineRule="exact"/>
        <w:ind w:firstLine="555"/>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第一条 共同约定  </w:t>
      </w:r>
    </w:p>
    <w:p w14:paraId="17F2AFC3">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双方应共同遵守《安全生产法》、《中华人民共和国建筑法》、《建设工程安全生产管理条例》、《房屋建筑和市政基础设施工程分包管理办法》《安全生产许可证条例》等一系列有关安全生产的法律法规，严格执行建设部标准</w:t>
      </w:r>
      <w:permStart w:id="104"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JGJ59—2011《建筑安全施工检查标准》</w:t>
      </w:r>
      <w:permEnd w:id="104"/>
      <w:r>
        <w:rPr>
          <w:rFonts w:hint="eastAsia" w:ascii="仿宋_GB2312" w:hAnsi="仿宋_GB2312" w:eastAsia="仿宋_GB2312" w:cs="仿宋_GB2312"/>
          <w:color w:val="000000" w:themeColor="text1"/>
          <w:sz w:val="24"/>
          <w:szCs w:val="24"/>
          <w:highlight w:val="none"/>
          <w14:textFill>
            <w14:solidFill>
              <w14:schemeClr w14:val="tx1"/>
            </w14:solidFill>
          </w14:textFill>
        </w:rPr>
        <w:t>等一系列标准规程及</w:t>
      </w:r>
      <w:permStart w:id="10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保定</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05"/>
      <w:r>
        <w:rPr>
          <w:rFonts w:hint="eastAsia" w:ascii="仿宋_GB2312" w:hAnsi="仿宋_GB2312" w:eastAsia="仿宋_GB2312" w:cs="仿宋_GB2312"/>
          <w:color w:val="000000" w:themeColor="text1"/>
          <w:sz w:val="24"/>
          <w:szCs w:val="24"/>
          <w:highlight w:val="none"/>
          <w14:textFill>
            <w14:solidFill>
              <w14:schemeClr w14:val="tx1"/>
            </w14:solidFill>
          </w14:textFill>
        </w:rPr>
        <w:t>市有关安全生产的规章制度。</w:t>
      </w:r>
    </w:p>
    <w:p w14:paraId="7008373B">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2、双方应共同遵守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中建总公司、中建交通</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中建路桥</w:t>
      </w:r>
      <w:r>
        <w:rPr>
          <w:rFonts w:hint="eastAsia" w:ascii="仿宋_GB2312" w:hAnsi="仿宋_GB2312" w:eastAsia="仿宋_GB2312" w:cs="仿宋_GB2312"/>
          <w:color w:val="000000" w:themeColor="text1"/>
          <w:sz w:val="24"/>
          <w:szCs w:val="24"/>
          <w:highlight w:val="none"/>
          <w14:textFill>
            <w14:solidFill>
              <w14:schemeClr w14:val="tx1"/>
            </w14:solidFill>
          </w14:textFill>
        </w:rPr>
        <w:t>等系列安全生产规章制度。贯彻执行项目职业健康安全和环境管理体系的各项要求。</w:t>
      </w:r>
    </w:p>
    <w:p w14:paraId="0CF4BE51">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3、安全文明施工管理目标、指标：以项目部总包单位制定的为准。</w:t>
      </w:r>
    </w:p>
    <w:p w14:paraId="47D45DBB">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4、在甲方施工区域以外场所安全工作及发生的不良后果由乙方自行承担。</w:t>
      </w:r>
    </w:p>
    <w:p w14:paraId="3056FF13">
      <w:pPr>
        <w:pStyle w:val="12"/>
        <w:spacing w:line="400" w:lineRule="exact"/>
        <w:ind w:firstLine="482" w:firstLineChars="200"/>
        <w:rPr>
          <w:rFonts w:ascii="仿宋_GB2312" w:hAnsi="仿宋_GB2312" w:eastAsia="仿宋_GB2312" w:cs="仿宋_GB2312"/>
          <w:b/>
          <w:bCs/>
          <w:color w:val="000000" w:themeColor="text1"/>
          <w:kern w:val="2"/>
          <w:highlight w:val="none"/>
          <w14:textFill>
            <w14:solidFill>
              <w14:schemeClr w14:val="tx1"/>
            </w14:solidFill>
          </w14:textFill>
        </w:rPr>
      </w:pPr>
      <w:r>
        <w:rPr>
          <w:rFonts w:hint="eastAsia" w:ascii="仿宋_GB2312" w:hAnsi="仿宋_GB2312" w:eastAsia="仿宋_GB2312" w:cs="仿宋_GB2312"/>
          <w:b/>
          <w:bCs/>
          <w:color w:val="000000" w:themeColor="text1"/>
          <w:kern w:val="2"/>
          <w:highlight w:val="none"/>
          <w14:textFill>
            <w14:solidFill>
              <w14:schemeClr w14:val="tx1"/>
            </w14:solidFill>
          </w14:textFill>
        </w:rPr>
        <w:t>第二条 环境与职业健康安全</w:t>
      </w:r>
    </w:p>
    <w:p w14:paraId="541D55F2">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1、乙方车辆及材料在运输途中及到达甲方现场后应遵守国家和地方现行的有关环境保护、职业健康安全的法律、法规和其他要求。</w:t>
      </w:r>
    </w:p>
    <w:p w14:paraId="15D2AD03">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2、乙方需遵守《道路交通安全法》，应当给负责运送货物的车辆办理交强险及商业保险，否则发生的人员伤亡事故或货物毁损由责任方承担，与甲方无关。</w:t>
      </w:r>
    </w:p>
    <w:p w14:paraId="16F38145">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乙方货物到达指定堆场或仓库等甲方指定地点，装卸、运输过程中的人员、机械、车辆安全，应按国家及地方规定办理相关手续。如因运载车辆事故、卸货等原因导致的乙方及任何第三方的人身伤害及经济损失均由乙方负责，并补偿甲方及其他方因此造成的损失。</w:t>
      </w:r>
    </w:p>
    <w:p w14:paraId="39CFCB92">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4、乙方到施工现场的人员必须佩戴安全帽，穿戴整洁，严禁吸烟和大声喧哗，遵守需方项目的规章制度，否则将按需方有关制度处罚。</w:t>
      </w:r>
    </w:p>
    <w:p w14:paraId="47E10699">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5、由于非甲方的任何第三方原因导致乙方人员伤亡及财产损害均由乙方承担相应损失。</w:t>
      </w:r>
    </w:p>
    <w:p w14:paraId="29CB1180">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第三条 甲方的安全责任、权利和义务  </w:t>
      </w:r>
    </w:p>
    <w:p w14:paraId="3F3176CE">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1、甲方在现场履行管理、监督职责，认真履行第一条共同约定的内容，对乙方在进入总包施工现场的施工安全进行监督、指导、检查。 </w:t>
      </w:r>
    </w:p>
    <w:p w14:paraId="33E4899B">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2、对乙方安排生产、运输任务的同时，对按照规定程序审批的施工组织设计进行书面安全技术交底，并办理交底双方签字手续（如有）。 </w:t>
      </w:r>
    </w:p>
    <w:p w14:paraId="0789DAED">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3、在合同中约定由甲方向使用单位提供的安全防护设施，应完整齐全，并且符合安全要求，并整改乙方提出的不安全问题。</w:t>
      </w:r>
    </w:p>
    <w:p w14:paraId="71483224">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4、有权制止乙方的违章作业，对重大违章行为有权责令其停工整顿；对于乙方的违章行为，甲方有进行安全违约处罚的权利；因乙方责任造成防护设施、防护用品等损坏、改变或遗失，或者环境破坏，可要求乙方赔偿或恢复。 </w:t>
      </w:r>
    </w:p>
    <w:p w14:paraId="1E8F0E92">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5、对安全素质差、不服从安全生产管理的人员责令其限期退场，造成的工期损失、经济损失由乙方承担。对不执行规章制度的人员，可视情节轻重，按照项目奖罚制度进行安全违约处罚。</w:t>
      </w:r>
    </w:p>
    <w:p w14:paraId="66F886D2">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6、对达不到规定的安全生产条件、存在重大安全隐患或发生安全事故，可要求乙方限期退场，或者中止合同，造成项目工期损失、经济损失由乙方承担。</w:t>
      </w:r>
    </w:p>
    <w:p w14:paraId="5C3F38BB">
      <w:pPr>
        <w:snapToGrid w:val="0"/>
        <w:spacing w:line="400" w:lineRule="exact"/>
        <w:ind w:firstLine="555"/>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7、按照规定要求对乙方自有的材料和自带（含租赁）施工机具、起重 吊装设备、运输车辆等进行安全生产监督检查，有权拒绝乙方不合格产品进场（已进场的限期退场）。</w:t>
      </w:r>
    </w:p>
    <w:p w14:paraId="01C7FE5A">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highlight w:val="none"/>
          <w14:textFill>
            <w14:solidFill>
              <w14:schemeClr w14:val="tx1"/>
            </w14:solidFill>
          </w14:textFill>
        </w:rPr>
        <w:t>与安全生产关系直接的大型设备、特种设备、安全设施设备、防护用品进场时，项目安全生产监督管理部门应参与验收，验收合格签字后方可进场。</w:t>
      </w:r>
    </w:p>
    <w:p w14:paraId="40661F9F">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第四条 乙方的安全责任、权利和义务  </w:t>
      </w:r>
    </w:p>
    <w:p w14:paraId="417DAD9C">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1、乙方应认真履行第一条共同约定的内容，接受甲方的监督、检查工作。</w:t>
      </w:r>
    </w:p>
    <w:p w14:paraId="2255FDB5">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2、乙方应具备所供货物的运输资质或证照，不得跨资质承运相应货物。若乙方委托第三方单位承运相应货物，不解除乙方应承担本合同项下的义务和责任。</w:t>
      </w:r>
    </w:p>
    <w:p w14:paraId="43C0AFF8">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乙方运输前对货物性质、形状充分认识并制定相应运输措施，必要情况下准备运输防护用品及货物运输应急用品。如有特定需求运输超大、超重、异形等道路通行规定以外的货物，应按照设计文件提示等采用特定的运输方式并制定安全防范措施。</w:t>
      </w:r>
    </w:p>
    <w:p w14:paraId="4270988D">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负责本单位特种作业人员、运输车辆司机、起重吊装作业司机指挥等人的培训、考核和取证，必须做到进入施工现场的人员持证上岗。进入施工现场作业要有专人在现场履行管理职责，并对未认真履行职责的后果负责。</w:t>
      </w:r>
    </w:p>
    <w:p w14:paraId="7CEBADED">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5、对本单位员工进行安全三级教育，进行安全技术交底，交底报甲方备案。保证进场人员符合相关要求，身体情况能适应本行业工作，熟悉现场一般安全规定及本工种安全操作规程，并进行进场岗前教育，未经过培训教育的工人不得安排进行现场工作；</w:t>
      </w:r>
    </w:p>
    <w:p w14:paraId="0806E586">
      <w:pPr>
        <w:snapToGrid w:val="0"/>
        <w:spacing w:line="400" w:lineRule="exact"/>
        <w:ind w:firstLine="453"/>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6、不得违章指挥，或强令工人冒险作业，也不能强迫工人连续长时间作业，更不能进入指定禁区及非本工作作业区域。不得私自翻越防护，攀爬架体、私自接电等违章作业行为，不得在高处危险作业和各种提升机械的垂直下方穿行或停留（如：吊篮、电梯笼）。 </w:t>
      </w:r>
    </w:p>
    <w:p w14:paraId="2F00651A">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7、对甲方所提供的安全设施不能保证安全施工时，应及时提出，也可拒绝施工；在施工中不得未经甲方现场负责人同意私自拆除安全防护设施。 </w:t>
      </w:r>
    </w:p>
    <w:p w14:paraId="3C66D8A7">
      <w:pPr>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8、乙方自备的设备及工具必须保证环保、性能良好、各安全装置齐全灵敏有效。进工地前必须报项目监督试机，验收并填写验收表，达不到环保和</w:t>
      </w:r>
      <w:permStart w:id="106"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《JGJ59—2011》标准</w:t>
      </w:r>
      <w:permEnd w:id="106"/>
      <w:r>
        <w:rPr>
          <w:rFonts w:hint="eastAsia" w:ascii="仿宋_GB2312" w:hAnsi="仿宋_GB2312" w:eastAsia="仿宋_GB2312" w:cs="仿宋_GB2312"/>
          <w:color w:val="000000" w:themeColor="text1"/>
          <w:sz w:val="24"/>
          <w:szCs w:val="24"/>
          <w:highlight w:val="none"/>
          <w14:textFill>
            <w14:solidFill>
              <w14:schemeClr w14:val="tx1"/>
            </w14:solidFill>
          </w14:textFill>
        </w:rPr>
        <w:t>的设备及工具严禁在工地使用。</w:t>
      </w:r>
    </w:p>
    <w:p w14:paraId="62CA267B">
      <w:pPr>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9、乙方自带设备或工具必须相匹配的质量合格的电缆线，并自备符合当地主管部门要求的末级标准配电箱。</w:t>
      </w:r>
    </w:p>
    <w:p w14:paraId="59594456">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10、必须按规定提取和使用安全技术措施经费，为作业人员提供符合国家标准或行业标准的劳动防护用品，并督促、教育作业人员按照使用规则佩戴、使用。 </w:t>
      </w:r>
    </w:p>
    <w:p w14:paraId="6B262A44">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11、对甲方人员违章指挥或者可能危及人身安全、财产损失的指挥，乙方有权拒绝。 </w:t>
      </w:r>
    </w:p>
    <w:p w14:paraId="34D8A25D">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12、不得进行违反安全法律和其他、安全生产规章制度的行为。</w:t>
      </w:r>
    </w:p>
    <w:p w14:paraId="7D8FCCED">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13、乙方对供应的材料在甲方施工场地外运输过程发生的安全事故承担全部责任，不得向甲方提出索赔要求。</w:t>
      </w:r>
    </w:p>
    <w:p w14:paraId="64E3B489">
      <w:pPr>
        <w:spacing w:line="400" w:lineRule="exact"/>
        <w:jc w:val="left"/>
        <w:rPr>
          <w:rFonts w:ascii="仿宋_GB2312" w:hAnsi="仿宋_GB2312" w:eastAsia="仿宋_GB2312" w:cs="仿宋_GB2312"/>
          <w:color w:val="000000" w:themeColor="text1"/>
          <w:sz w:val="24"/>
          <w:szCs w:val="24"/>
          <w:highlight w:val="none"/>
          <w:shd w:val="clear" w:color="auto" w:fill="FF0000"/>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14、乙方对因自身原因发生的安全事故承担全部责任。由于乙方原因而引发的被当地有关部门处罚的各类事件，乙方承担相应罚款、工期损失及经济损失；</w:t>
      </w:r>
    </w:p>
    <w:p w14:paraId="5211E026">
      <w:pPr>
        <w:spacing w:line="400" w:lineRule="exact"/>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15、在施工现场发生事故时，应积极抢救伤员，保护事故现场，防止事故扩大，按甲方要求提供事故有关资料，并配合调查。</w:t>
      </w:r>
    </w:p>
    <w:p w14:paraId="2D8E7F59">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第五条 事故处理 </w:t>
      </w:r>
    </w:p>
    <w:p w14:paraId="11E68B2E">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1、若发生事故应立即启动事故应急预案，采取有效措施组织抢救，防止事故扩大，减少人员伤亡和财产损失，同时应按</w:t>
      </w:r>
      <w:permStart w:id="107"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《生产安全事故报告和调查处理条例》(493号令)</w:t>
      </w:r>
      <w:permEnd w:id="107"/>
      <w:r>
        <w:rPr>
          <w:rFonts w:hint="eastAsia" w:ascii="仿宋_GB2312" w:hAnsi="仿宋_GB2312" w:eastAsia="仿宋_GB2312" w:cs="仿宋_GB2312"/>
          <w:color w:val="000000" w:themeColor="text1"/>
          <w:sz w:val="24"/>
          <w:szCs w:val="24"/>
          <w:highlight w:val="none"/>
          <w14:textFill>
            <w14:solidFill>
              <w14:schemeClr w14:val="tx1"/>
            </w14:solidFill>
          </w14:textFill>
        </w:rPr>
        <w:t>的规定进行事故处理及上报。乙方应及时将事故情况向甲方上报，不得迟报、漏报、谎报或瞒报。</w:t>
      </w:r>
    </w:p>
    <w:p w14:paraId="321D76B2">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2、在施工现场内发生重伤或死亡事故，由甲方主管部门牵头，乙方为主，甲乙双方共同参加，按照规定报告有关部门进行调查，查清事故原因，分清事故责任，提出对事故责任者的处理意见。 </w:t>
      </w:r>
    </w:p>
    <w:p w14:paraId="1D1B496A">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3、由于没有认真履行安全责任，造成重大伤亡事故，情节严重的主要直接责任者，已触及国家刑律，应提请有关部门进行调查处理。 </w:t>
      </w:r>
    </w:p>
    <w:p w14:paraId="4FAF928F">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4、对不认真履行本合同，违章指挥、违章作业、冒险进入施工禁区及损坏安全防护设施、不按规定进行安全技术交底及组织施工，造成伤亡事故的，应由事故责任方承担罚款及一切经济损失和责任。 </w:t>
      </w:r>
    </w:p>
    <w:p w14:paraId="53218F16">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5、由于甲方主要责任造成的伤亡事故，乙方有权要求甲方进行经济赔偿。由于乙方主要责任造成的伤亡事故，甲方有权要求乙方承担违约责任。</w:t>
      </w:r>
    </w:p>
    <w:p w14:paraId="6D312A52">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6、由于第三方责任导致乙方人员伤亡，及由于乙方责任导致第三方人员伤亡，由乙方负责并处理。</w:t>
      </w:r>
    </w:p>
    <w:p w14:paraId="1D7ABEC5">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对乙方因自身原因发生的安全事故，如因工人自身误操作、违章作业、冒险进入施工禁区、损坏安全设施、乙方不按规定对工人进行安全交底、班前活动等等，所造成的或主要责任在乙方的伤害事故，所发生的一切责任及费用由乙方承担。</w:t>
      </w:r>
    </w:p>
    <w:p w14:paraId="2EE44F14">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乙方积极配合甲方做好事故的善后处理工作，若伤亡人员为乙方雇佣、招录人员，乙方应及时负责伤亡人员及家属的接待善后工作，因此发生的医疗费、护理费、赔偿费等费用由乙方先垫付，最后由事故责任方一次性承担，因未积极配合甲方对事故进行善后处理而产生的一切法律责任及经济处罚由乙方自负。</w:t>
      </w:r>
    </w:p>
    <w:p w14:paraId="46DE5DFB">
      <w:pPr>
        <w:spacing w:line="400" w:lineRule="exact"/>
        <w:ind w:firstLine="516" w:firstLineChars="214"/>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第六条</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本合同生效条件与主合同相同。</w:t>
      </w:r>
    </w:p>
    <w:p w14:paraId="6F2B9FA5">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p>
    <w:p w14:paraId="6587E53F">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78" w:name="_Hlk127203185"/>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甲方（盖章）：                        乙方（公章）：             </w:t>
      </w:r>
    </w:p>
    <w:p w14:paraId="00B89A79">
      <w:pPr>
        <w:autoSpaceDE w:val="0"/>
        <w:autoSpaceDN w:val="0"/>
        <w:adjustRightInd w:val="0"/>
        <w:spacing w:line="400" w:lineRule="atLeast"/>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p>
    <w:p w14:paraId="7FC71534">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44716D9D">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6068C5DA">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2F81D9A4">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2DC4E53D">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bookmarkEnd w:id="78"/>
    </w:p>
    <w:p w14:paraId="6DFAD4D3">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br w:type="page"/>
      </w:r>
    </w:p>
    <w:p w14:paraId="7C9F9C00">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bookmarkStart w:id="79" w:name="_Toc776"/>
      <w:bookmarkStart w:id="80" w:name="_Toc9726"/>
      <w:bookmarkStart w:id="81" w:name="_Toc24322"/>
      <w:r>
        <w:rPr>
          <w:rFonts w:hint="eastAsia" w:ascii="仿宋_GB2312" w:hAnsi="仿宋_GB2312" w:eastAsia="仿宋_GB2312" w:cs="仿宋_GB2312"/>
          <w:color w:val="000000" w:themeColor="text1"/>
          <w:sz w:val="30"/>
          <w:szCs w:val="30"/>
          <w:highlight w:val="none"/>
          <w14:textFill>
            <w14:solidFill>
              <w14:schemeClr w14:val="tx1"/>
            </w14:solidFill>
          </w14:textFill>
        </w:rPr>
        <w:t>附件四：</w:t>
      </w:r>
      <w:bookmarkEnd w:id="79"/>
      <w:bookmarkEnd w:id="80"/>
      <w:bookmarkEnd w:id="81"/>
    </w:p>
    <w:p w14:paraId="2DB5C5F2">
      <w:pPr>
        <w:spacing w:line="400" w:lineRule="exact"/>
        <w:jc w:val="center"/>
        <w:rPr>
          <w:rFonts w:ascii="仿宋_GB2312" w:hAnsi="仿宋_GB2312" w:eastAsia="仿宋_GB2312" w:cs="仿宋_GB2312"/>
          <w:color w:val="000000" w:themeColor="text1"/>
          <w:sz w:val="30"/>
          <w:szCs w:val="30"/>
          <w:highlight w:val="none"/>
          <w14:textFill>
            <w14:solidFill>
              <w14:schemeClr w14:val="tx1"/>
            </w14:solidFill>
          </w14:textFill>
        </w:rPr>
      </w:pPr>
      <w:bookmarkStart w:id="82" w:name="_Toc16461"/>
      <w:r>
        <w:rPr>
          <w:rFonts w:hint="eastAsia" w:ascii="仿宋_GB2312" w:hAnsi="仿宋_GB2312" w:eastAsia="仿宋_GB2312" w:cs="仿宋_GB2312"/>
          <w:b/>
          <w:color w:val="000000" w:themeColor="text1"/>
          <w:sz w:val="30"/>
          <w:szCs w:val="30"/>
          <w:highlight w:val="none"/>
          <w14:textFill>
            <w14:solidFill>
              <w14:schemeClr w14:val="tx1"/>
            </w14:solidFill>
          </w14:textFill>
        </w:rPr>
        <w:t>廉洁从业共建协议</w:t>
      </w:r>
      <w:bookmarkEnd w:id="82"/>
    </w:p>
    <w:p w14:paraId="27B49C32">
      <w:pPr>
        <w:spacing w:line="46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甲方：</w:t>
      </w:r>
      <w:permStart w:id="108"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中建路桥集团第四工程有限公司涞水分公司</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08"/>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
    <w:p w14:paraId="53DD8CCC">
      <w:pPr>
        <w:spacing w:line="46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乙方：</w:t>
      </w:r>
      <w:permStart w:id="109" w:edGrp="everyone"/>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r>
        <w:rPr>
          <w:rFonts w:ascii="仿宋_GB2312" w:hAnsi="宋体" w:eastAsia="仿宋_GB2312"/>
          <w:color w:val="000000" w:themeColor="text1"/>
          <w:sz w:val="24"/>
          <w:szCs w:val="24"/>
          <w:highlight w:val="none"/>
          <w:u w:val="single"/>
          <w14:textFill>
            <w14:solidFill>
              <w14:schemeClr w14:val="tx1"/>
            </w14:solidFill>
          </w14:textFill>
        </w:rPr>
        <w:t xml:space="preserve">   </w:t>
      </w:r>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ermEnd w:id="109"/>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
    <w:p w14:paraId="61131228">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为加强建设工程廉政建设，规范建设工程各项活动中甲方、乙方双方的行为，防止谋取不正当利益的违法违纪现象的发生，保护国家、集体和当事人的合法权益，根据国家有关工程建设的法律法规和廉政建设的有关规定，订立本廉政责任书。</w:t>
      </w:r>
    </w:p>
    <w:p w14:paraId="4365F3D4">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3" w:name="_Toc300671949"/>
      <w:r>
        <w:rPr>
          <w:rFonts w:hint="eastAsia" w:ascii="仿宋_GB2312" w:hAnsi="宋体" w:eastAsia="仿宋_GB2312" w:cs="宋体"/>
          <w:color w:val="000000" w:themeColor="text1"/>
          <w:kern w:val="0"/>
          <w:sz w:val="24"/>
          <w:szCs w:val="24"/>
          <w:highlight w:val="none"/>
          <w14:textFill>
            <w14:solidFill>
              <w14:schemeClr w14:val="tx1"/>
            </w14:solidFill>
          </w14:textFill>
        </w:rPr>
        <w:t>一、双方的责任</w:t>
      </w:r>
      <w:bookmarkEnd w:id="83"/>
    </w:p>
    <w:p w14:paraId="214D00FA">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1.1应严格遵守国家关于建设工程的有关法律、法规，相关政策，以及廉政建设的各项规定。</w:t>
      </w:r>
    </w:p>
    <w:p w14:paraId="5467F5E0">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1.2严格执行建设工程合同文件，自觉按合同办事。</w:t>
      </w:r>
    </w:p>
    <w:p w14:paraId="26CBC27E">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1.3各项活动必须坚持公开、公平、公正、诚信、透明的原则(除法律法规另有规定者外)，不得为获取不正当的利益，损害国家、集体和对方利益，不得违反建设工程管理的规章制度。</w:t>
      </w:r>
    </w:p>
    <w:p w14:paraId="5899B090">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4" w:name="_Hlk127535665"/>
      <w:r>
        <w:rPr>
          <w:rFonts w:hint="eastAsia" w:ascii="仿宋_GB2312" w:hAnsi="宋体" w:eastAsia="仿宋_GB2312" w:cs="宋体"/>
          <w:color w:val="000000" w:themeColor="text1"/>
          <w:kern w:val="0"/>
          <w:sz w:val="24"/>
          <w:szCs w:val="24"/>
          <w:highlight w:val="none"/>
          <w14:textFill>
            <w14:solidFill>
              <w14:schemeClr w14:val="tx1"/>
            </w14:solidFill>
          </w14:textFill>
        </w:rPr>
        <w:t>1.4发现双方在业务活动中有违规、违纪、违法行为的，应及时提醒对方，情节严重的，如实进行举报，一经查实，严肃处理。</w:t>
      </w:r>
    </w:p>
    <w:bookmarkEnd w:id="84"/>
    <w:p w14:paraId="7149EBAD">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5" w:name="_Toc300671950"/>
      <w:r>
        <w:rPr>
          <w:rFonts w:hint="eastAsia" w:ascii="仿宋_GB2312" w:hAnsi="宋体" w:eastAsia="仿宋_GB2312" w:cs="宋体"/>
          <w:color w:val="000000" w:themeColor="text1"/>
          <w:kern w:val="0"/>
          <w:sz w:val="24"/>
          <w:szCs w:val="24"/>
          <w:highlight w:val="none"/>
          <w14:textFill>
            <w14:solidFill>
              <w14:schemeClr w14:val="tx1"/>
            </w14:solidFill>
          </w14:textFill>
        </w:rPr>
        <w:t>二、甲方责任</w:t>
      </w:r>
      <w:bookmarkEnd w:id="85"/>
    </w:p>
    <w:p w14:paraId="161D2337">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甲方相关人员和从事该建设工程项目的工作人员，在工程建设的事前、事中、事后应遵守以下规定：</w:t>
      </w:r>
    </w:p>
    <w:p w14:paraId="329603F9">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2.1按照甲方的招（议）标程序确定供应商，确保公正、公平对待所有合作方；不得在招标文件中有针对性地故意设定条件，以不公正的方法确定供应商；</w:t>
      </w:r>
    </w:p>
    <w:p w14:paraId="1602152B">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2.2</w:t>
      </w:r>
      <w:r>
        <w:rPr>
          <w:rFonts w:hint="eastAsia" w:ascii="仿宋_GB2312" w:hAnsi="宋体" w:eastAsia="仿宋_GB2312"/>
          <w:color w:val="000000" w:themeColor="text1"/>
          <w:sz w:val="24"/>
          <w:szCs w:val="24"/>
          <w:highlight w:val="none"/>
          <w14:textFill>
            <w14:solidFill>
              <w14:schemeClr w14:val="tx1"/>
            </w14:solidFill>
          </w14:textFill>
        </w:rPr>
        <w:t>按照甲方的项目管理流程办理乙方的各项业务（现场签证、验收、结算、付款等），对乙方员工的吃拿卡要行为坚决制止，如甲方员工出现上述情况以索贿论；</w:t>
      </w:r>
    </w:p>
    <w:p w14:paraId="502171FE">
      <w:pPr>
        <w:widowControl/>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2.3</w:t>
      </w:r>
      <w:r>
        <w:rPr>
          <w:rFonts w:hint="eastAsia" w:ascii="仿宋_GB2312" w:hAnsi="宋体" w:eastAsia="仿宋_GB2312"/>
          <w:color w:val="000000" w:themeColor="text1"/>
          <w:sz w:val="24"/>
          <w:szCs w:val="24"/>
          <w:highlight w:val="none"/>
          <w14:textFill>
            <w14:solidFill>
              <w14:schemeClr w14:val="tx1"/>
            </w14:solidFill>
          </w14:textFill>
        </w:rPr>
        <w:t>不安排己方员工的亲友在乙方工作；</w:t>
      </w:r>
    </w:p>
    <w:p w14:paraId="36165EBF">
      <w:pPr>
        <w:widowControl/>
        <w:spacing w:line="400" w:lineRule="exact"/>
        <w:ind w:firstLine="480" w:firstLineChars="200"/>
        <w:rPr>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2.4</w:t>
      </w:r>
      <w:r>
        <w:rPr>
          <w:rFonts w:hint="eastAsia" w:ascii="仿宋_GB2312" w:hAnsi="宋体" w:eastAsia="仿宋_GB2312"/>
          <w:color w:val="000000" w:themeColor="text1"/>
          <w:sz w:val="24"/>
          <w:szCs w:val="24"/>
          <w:highlight w:val="none"/>
          <w14:textFill>
            <w14:solidFill>
              <w14:schemeClr w14:val="tx1"/>
            </w14:solidFill>
          </w14:textFill>
        </w:rPr>
        <w:t>不得以任何理由向乙方推荐分包单位，不得要求乙方购买合同规定外的材料和设备；</w:t>
      </w:r>
    </w:p>
    <w:p w14:paraId="68FE08BE">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2.5不得向乙方和相关单位索要或接受回扣、礼金、有价证券、贵重物品和好处费、感谢费等。</w:t>
      </w:r>
    </w:p>
    <w:p w14:paraId="1E097431">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2.6不得在乙方和相关单位报销任何应由业主方或个人支付的费用。</w:t>
      </w:r>
    </w:p>
    <w:p w14:paraId="075DE71D">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2.7不得要求、暗示或接受乙方和相关单位为个人装修住房、婚丧嫁娶、配偶子女的工作安排以及出国(境)、旅游等提供方便。</w:t>
      </w:r>
    </w:p>
    <w:p w14:paraId="1A5D22B6">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2.8不得参加有可能影响公正执行公务的乙方和相关单位的宴请、健身、娱乐等活动。</w:t>
      </w:r>
    </w:p>
    <w:p w14:paraId="076132D6">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6" w:name="_Toc300671951"/>
      <w:r>
        <w:rPr>
          <w:rFonts w:hint="eastAsia" w:ascii="仿宋_GB2312" w:hAnsi="宋体" w:eastAsia="仿宋_GB2312" w:cs="宋体"/>
          <w:color w:val="000000" w:themeColor="text1"/>
          <w:kern w:val="0"/>
          <w:sz w:val="24"/>
          <w:szCs w:val="24"/>
          <w:highlight w:val="none"/>
          <w14:textFill>
            <w14:solidFill>
              <w14:schemeClr w14:val="tx1"/>
            </w14:solidFill>
          </w14:textFill>
        </w:rPr>
        <w:t>三、乙方责任</w:t>
      </w:r>
      <w:bookmarkEnd w:id="86"/>
    </w:p>
    <w:p w14:paraId="442EBBA4">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应与甲方保持正常的业务交往，按照有关法律法规和程序开展业务工作，严格执行工程建设的有关方针、政策，执行工程建设强制性标准，并遵守以下规定：</w:t>
      </w:r>
    </w:p>
    <w:p w14:paraId="792166D7">
      <w:pPr>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3.1</w:t>
      </w:r>
      <w:r>
        <w:rPr>
          <w:rFonts w:hint="eastAsia" w:ascii="仿宋_GB2312" w:hAnsi="宋体" w:eastAsia="仿宋_GB2312"/>
          <w:color w:val="000000" w:themeColor="text1"/>
          <w:sz w:val="24"/>
          <w:szCs w:val="24"/>
          <w:highlight w:val="none"/>
          <w14:textFill>
            <w14:solidFill>
              <w14:schemeClr w14:val="tx1"/>
            </w14:solidFill>
          </w14:textFill>
        </w:rPr>
        <w:t>根据自己的实力参与甲方的招（议）标，遵守甲方的管理制度；不得在招标之前或过程中，以不正当手段谋求中标。</w:t>
      </w:r>
    </w:p>
    <w:p w14:paraId="4692CB3E">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3.2不得向甲方员工及其亲属输送任何个人利益以寻求合作机会，不得为甲方人员配偶、子女及特定关系人安排工作、谋取不正当利益或提供各类方便。</w:t>
      </w:r>
    </w:p>
    <w:p w14:paraId="03E84415">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3.3不得以任何理由为甲方和相关单位报销应由对方或个人支付的费用，包括出差期间的交通费和住宿费等。</w:t>
      </w:r>
    </w:p>
    <w:p w14:paraId="62CCE510">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3.4不得以甲方员工及其亲属的家庭装修、婚丧嫁娶、出国留学等事宜为由进行提供资金及物资资助等行贿行为。</w:t>
      </w:r>
    </w:p>
    <w:p w14:paraId="21E33D4B">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3.5</w:t>
      </w:r>
      <w:r>
        <w:rPr>
          <w:rFonts w:hint="eastAsia" w:ascii="仿宋_GB2312" w:eastAsia="仿宋_GB2312" w:cs="宋体"/>
          <w:color w:val="000000" w:themeColor="text1"/>
          <w:kern w:val="0"/>
          <w:sz w:val="24"/>
          <w:szCs w:val="24"/>
          <w:highlight w:val="none"/>
          <w14:textFill>
            <w14:solidFill>
              <w14:schemeClr w14:val="tx1"/>
            </w14:solidFill>
          </w14:textFill>
        </w:rPr>
        <w:t>不得向甲方员工提供礼品、礼金、贵重物品或消费卡、会员卡、礼品券等虚拟电子礼品，严禁快递送礼。</w:t>
      </w:r>
    </w:p>
    <w:p w14:paraId="48319AF6">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w:t>
      </w:r>
      <w:r>
        <w:rPr>
          <w:rFonts w:ascii="仿宋_GB2312" w:eastAsia="仿宋_GB2312" w:cs="宋体"/>
          <w:color w:val="000000" w:themeColor="text1"/>
          <w:kern w:val="0"/>
          <w:sz w:val="24"/>
          <w:szCs w:val="24"/>
          <w:highlight w:val="none"/>
          <w14:textFill>
            <w14:solidFill>
              <w14:schemeClr w14:val="tx1"/>
            </w14:solidFill>
          </w14:textFill>
        </w:rPr>
        <w:t>6</w:t>
      </w:r>
      <w:r>
        <w:rPr>
          <w:rFonts w:hint="eastAsia" w:ascii="仿宋_GB2312" w:eastAsia="仿宋_GB2312" w:cs="宋体"/>
          <w:color w:val="000000" w:themeColor="text1"/>
          <w:kern w:val="0"/>
          <w:sz w:val="24"/>
          <w:szCs w:val="24"/>
          <w:highlight w:val="none"/>
          <w14:textFill>
            <w14:solidFill>
              <w14:schemeClr w14:val="tx1"/>
            </w14:solidFill>
          </w14:textFill>
        </w:rPr>
        <w:t>不得以任何理由为甲方、相关单位或个人组织有可能影响公正执行公务的宴请、健身、娱乐等活动。</w:t>
      </w:r>
    </w:p>
    <w:p w14:paraId="20E79C3B">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3.7</w:t>
      </w:r>
      <w:r>
        <w:rPr>
          <w:rFonts w:hint="eastAsia" w:ascii="仿宋_GB2312" w:eastAsia="仿宋_GB2312" w:cs="宋体"/>
          <w:color w:val="000000" w:themeColor="text1"/>
          <w:kern w:val="0"/>
          <w:sz w:val="24"/>
          <w:szCs w:val="24"/>
          <w:highlight w:val="none"/>
          <w14:textFill>
            <w14:solidFill>
              <w14:schemeClr w14:val="tx1"/>
            </w14:solidFill>
          </w14:textFill>
        </w:rPr>
        <w:t>不得与甲方员工就标书合同条款中的利益条款进行私下协商或达成默契。</w:t>
      </w:r>
    </w:p>
    <w:p w14:paraId="79A04B68">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w:t>
      </w:r>
      <w:r>
        <w:rPr>
          <w:rFonts w:ascii="仿宋_GB2312" w:eastAsia="仿宋_GB2312" w:cs="宋体"/>
          <w:color w:val="000000" w:themeColor="text1"/>
          <w:kern w:val="0"/>
          <w:sz w:val="24"/>
          <w:szCs w:val="24"/>
          <w:highlight w:val="none"/>
          <w14:textFill>
            <w14:solidFill>
              <w14:schemeClr w14:val="tx1"/>
            </w14:solidFill>
          </w14:textFill>
        </w:rPr>
        <w:t>.8</w:t>
      </w:r>
      <w:r>
        <w:rPr>
          <w:rFonts w:hint="eastAsia" w:ascii="仿宋_GB2312" w:eastAsia="仿宋_GB2312" w:cs="宋体"/>
          <w:color w:val="000000" w:themeColor="text1"/>
          <w:kern w:val="0"/>
          <w:sz w:val="24"/>
          <w:szCs w:val="24"/>
          <w:highlight w:val="none"/>
          <w14:textFill>
            <w14:solidFill>
              <w14:schemeClr w14:val="tx1"/>
            </w14:solidFill>
          </w14:textFill>
        </w:rPr>
        <w:t>不得安排甲方员工及其亲属从事合资或合股经营行为，不向甲方打探商业秘密或提供兼职报酬。</w:t>
      </w:r>
    </w:p>
    <w:p w14:paraId="43E391DB">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3.9</w:t>
      </w:r>
      <w:r>
        <w:rPr>
          <w:rFonts w:hint="eastAsia" w:ascii="仿宋_GB2312" w:eastAsia="仿宋_GB2312" w:cs="宋体"/>
          <w:color w:val="000000" w:themeColor="text1"/>
          <w:kern w:val="0"/>
          <w:sz w:val="24"/>
          <w:szCs w:val="24"/>
          <w:highlight w:val="none"/>
          <w14:textFill>
            <w14:solidFill>
              <w14:schemeClr w14:val="tx1"/>
            </w14:solidFill>
          </w14:textFill>
        </w:rPr>
        <w:t>不在甲方人员进行市场调研、商务洽谈等期间违规提供公务接待。</w:t>
      </w:r>
    </w:p>
    <w:p w14:paraId="558CE564">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3.10</w:t>
      </w:r>
      <w:r>
        <w:rPr>
          <w:rFonts w:hint="eastAsia" w:ascii="仿宋_GB2312" w:eastAsia="仿宋_GB2312" w:cs="宋体"/>
          <w:color w:val="000000" w:themeColor="text1"/>
          <w:kern w:val="0"/>
          <w:sz w:val="24"/>
          <w:szCs w:val="24"/>
          <w:highlight w:val="none"/>
          <w14:textFill>
            <w14:solidFill>
              <w14:schemeClr w14:val="tx1"/>
            </w14:solidFill>
          </w14:textFill>
        </w:rPr>
        <w:t>对甲方员工违反本协议的行为及时向甲方的上级监督部门报告。</w:t>
      </w:r>
    </w:p>
    <w:p w14:paraId="55BE7F38">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7" w:name="_Toc300671952"/>
      <w:r>
        <w:rPr>
          <w:rFonts w:hint="eastAsia" w:ascii="仿宋_GB2312" w:hAnsi="宋体" w:eastAsia="仿宋_GB2312" w:cs="宋体"/>
          <w:color w:val="000000" w:themeColor="text1"/>
          <w:kern w:val="0"/>
          <w:sz w:val="24"/>
          <w:szCs w:val="24"/>
          <w:highlight w:val="none"/>
          <w14:textFill>
            <w14:solidFill>
              <w14:schemeClr w14:val="tx1"/>
            </w14:solidFill>
          </w14:textFill>
        </w:rPr>
        <w:t>四、违约责任</w:t>
      </w:r>
      <w:bookmarkEnd w:id="87"/>
    </w:p>
    <w:p w14:paraId="142CD2E8">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4.1甲方工作人员有违反本责任书第一、二条责任行为的，依据有关法律及甲方《员工守则》，提交甲方纪检部门进行处理。</w:t>
      </w:r>
    </w:p>
    <w:p w14:paraId="2DDF0DD1">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4.2乙方工作人员有违反本责任书第一、三条责任行为的，依据有关法律法规处理；向甲方行贿或给甲方单位造成经济损失的，按照受贿金额或损失金额的5-10倍进行处罚</w:t>
      </w:r>
      <w:r>
        <w:rPr>
          <w:rFonts w:hint="eastAsia" w:ascii="仿宋_GB2312" w:hAnsi="宋体" w:eastAsia="仿宋_GB2312"/>
          <w:color w:val="000000" w:themeColor="text1"/>
          <w:sz w:val="24"/>
          <w:szCs w:val="24"/>
          <w:highlight w:val="none"/>
          <w14:textFill>
            <w14:solidFill>
              <w14:schemeClr w14:val="tx1"/>
            </w14:solidFill>
          </w14:textFill>
        </w:rPr>
        <w:t>，立即清除出场，终止合同执行，给甲方造成经济损失的应予以赔偿，同时纳入供应商黑名单；如乙方和甲方的员工勾结虚增结算款，则按照虚增款项的5倍扣减乙方应结算的款项；如发现乙方接受甲方人员要求安排甲方人员亲友在乙方工作，违者除令被安插人员在两天内退出外，并对责任人按每人每次1000元给予</w:t>
      </w:r>
      <w:r>
        <w:rPr>
          <w:rFonts w:hint="eastAsia" w:ascii="仿宋_GB2312" w:hAnsi="宋体" w:eastAsia="仿宋_GB2312" w:cs="Times New Roman"/>
          <w:color w:val="000000" w:themeColor="text1"/>
          <w:sz w:val="24"/>
          <w:szCs w:val="24"/>
          <w:highlight w:val="none"/>
          <w14:textFill>
            <w14:solidFill>
              <w14:schemeClr w14:val="tx1"/>
            </w14:solidFill>
          </w14:textFill>
        </w:rPr>
        <w:t>罚款。</w:t>
      </w:r>
    </w:p>
    <w:p w14:paraId="08024073">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4.3甲方工作人员不得接受可能影响公正执行公务的礼金（包括各种有价证券）、礼品馈赠。因各种原因未能拒收的，一律上交所属部门并登记。</w:t>
      </w:r>
    </w:p>
    <w:p w14:paraId="4AA73C70">
      <w:pPr>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4.4</w:t>
      </w:r>
      <w:r>
        <w:rPr>
          <w:rFonts w:hint="eastAsia" w:ascii="仿宋_GB2312" w:hAnsi="宋体" w:eastAsia="仿宋_GB2312" w:cs="宋体"/>
          <w:color w:val="000000" w:themeColor="text1"/>
          <w:kern w:val="0"/>
          <w:sz w:val="24"/>
          <w:szCs w:val="24"/>
          <w:highlight w:val="none"/>
          <w14:textFill>
            <w14:solidFill>
              <w14:schemeClr w14:val="tx1"/>
            </w14:solidFill>
          </w14:textFill>
        </w:rPr>
        <w:t>甲乙双方必须认真履行本协议，遵纪守法，相互监督，密切配合，共同搞好廉政建设。双方</w:t>
      </w:r>
      <w:r>
        <w:rPr>
          <w:rFonts w:hint="eastAsia" w:ascii="仿宋_GB2312" w:hAnsi="宋体" w:eastAsia="仿宋_GB2312"/>
          <w:color w:val="000000" w:themeColor="text1"/>
          <w:sz w:val="24"/>
          <w:szCs w:val="24"/>
          <w:highlight w:val="none"/>
          <w14:textFill>
            <w14:solidFill>
              <w14:schemeClr w14:val="tx1"/>
            </w14:solidFill>
          </w14:textFill>
        </w:rPr>
        <w:t>认可甲方建立不诚信合作方黑名单制度，如乙方发生向甲方员工的行贿行为、乙方和甲方的员工勾结虚增结算款项的行为，则该乙方进入甲方不诚信合作方黑名单，</w:t>
      </w:r>
      <w:r>
        <w:rPr>
          <w:rFonts w:hint="eastAsia" w:ascii="仿宋_GB2312" w:hAnsi="宋体" w:eastAsia="仿宋_GB2312" w:cs="宋体"/>
          <w:color w:val="000000" w:themeColor="text1"/>
          <w:kern w:val="0"/>
          <w:sz w:val="24"/>
          <w:szCs w:val="24"/>
          <w:highlight w:val="none"/>
          <w14:textFill>
            <w14:solidFill>
              <w14:schemeClr w14:val="tx1"/>
            </w14:solidFill>
          </w14:textFill>
        </w:rPr>
        <w:t>触犯刑律的，移交司法机关处理。</w:t>
      </w:r>
    </w:p>
    <w:p w14:paraId="2DEEA264">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4.5本责任书作为主合同的组成部分，与本合同具有同等法律效力。生效条件与主合同相同。</w:t>
      </w:r>
    </w:p>
    <w:p w14:paraId="6D36F02A">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五、责任书有效期</w:t>
      </w:r>
    </w:p>
    <w:p w14:paraId="3EA2972D">
      <w:pPr>
        <w:widowControl/>
        <w:spacing w:line="400" w:lineRule="exact"/>
        <w:ind w:firstLine="480" w:firstLineChars="200"/>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本责任书的有效期为双方签署之日起至该工程项目竣工验收合格时止。</w:t>
      </w:r>
    </w:p>
    <w:p w14:paraId="6B628C42">
      <w:pPr>
        <w:pStyle w:val="12"/>
        <w:spacing w:line="40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014EC40B">
      <w:pPr>
        <w:pStyle w:val="12"/>
        <w:spacing w:line="40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410CB529">
      <w:pPr>
        <w:pStyle w:val="12"/>
        <w:spacing w:line="400" w:lineRule="exact"/>
        <w:ind w:firstLine="480" w:firstLineChars="200"/>
        <w:rPr>
          <w:rFonts w:ascii="仿宋_GB2312" w:hAnsi="仿宋_GB2312" w:eastAsia="仿宋_GB2312" w:cs="仿宋_GB2312"/>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甲方（盖章）：                        乙方（公章）：</w:t>
      </w:r>
    </w:p>
    <w:p w14:paraId="52B7CB53">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6237DB89">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7ED341CE">
      <w:pPr>
        <w:autoSpaceDE w:val="0"/>
        <w:autoSpaceDN w:val="0"/>
        <w:adjustRightInd w:val="0"/>
        <w:spacing w:line="400" w:lineRule="atLeast"/>
        <w:ind w:firstLine="960" w:firstLineChars="4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2D12460C">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062F50EB">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63F26523">
      <w:pPr>
        <w:rPr>
          <w:rFonts w:ascii="仿宋_GB2312" w:hAnsi="宋体" w:eastAsia="仿宋_GB2312"/>
          <w:color w:val="000000" w:themeColor="text1"/>
          <w:sz w:val="24"/>
          <w:highlight w:val="none"/>
          <w14:textFill>
            <w14:solidFill>
              <w14:schemeClr w14:val="tx1"/>
            </w14:solidFill>
          </w14:textFill>
        </w:rPr>
      </w:pPr>
      <w:r>
        <w:rPr>
          <w:rFonts w:ascii="仿宋_GB2312" w:hAnsi="宋体" w:eastAsia="仿宋_GB2312"/>
          <w:color w:val="000000" w:themeColor="text1"/>
          <w:sz w:val="24"/>
          <w:highlight w:val="none"/>
          <w14:textFill>
            <w14:solidFill>
              <w14:schemeClr w14:val="tx1"/>
            </w14:solidFill>
          </w14:textFill>
        </w:rPr>
        <w:br w:type="page"/>
      </w:r>
    </w:p>
    <w:p w14:paraId="5545A0B5">
      <w:pPr>
        <w:pStyle w:val="12"/>
        <w:jc w:val="center"/>
        <w:outlineLvl w:val="0"/>
        <w:rPr>
          <w:rFonts w:ascii="仿宋" w:hAnsi="仿宋" w:eastAsia="仿宋" w:cs="仿宋"/>
          <w:b/>
          <w:bCs/>
          <w:color w:val="000000" w:themeColor="text1"/>
          <w:sz w:val="32"/>
          <w:szCs w:val="32"/>
          <w:highlight w:val="none"/>
          <w14:textFill>
            <w14:solidFill>
              <w14:schemeClr w14:val="tx1"/>
            </w14:solidFill>
          </w14:textFill>
        </w:rPr>
      </w:pPr>
      <w:bookmarkStart w:id="88" w:name="_Toc18674"/>
      <w:bookmarkStart w:id="89" w:name="_Toc1869"/>
      <w:bookmarkStart w:id="90" w:name="_Hlk127794870"/>
      <w:bookmarkStart w:id="91" w:name="_Toc1495"/>
      <w:r>
        <w:rPr>
          <w:rFonts w:hint="eastAsia" w:ascii="黑体" w:hAnsi="黑体" w:eastAsia="黑体" w:cs="黑体"/>
          <w:b/>
          <w:bCs/>
          <w:color w:val="000000" w:themeColor="text1"/>
          <w:sz w:val="32"/>
          <w:szCs w:val="32"/>
          <w:highlight w:val="none"/>
          <w14:textFill>
            <w14:solidFill>
              <w14:schemeClr w14:val="tx1"/>
            </w14:solidFill>
          </w14:textFill>
        </w:rPr>
        <w:t>第二部分 通用条款</w:t>
      </w:r>
      <w:bookmarkEnd w:id="88"/>
      <w:bookmarkEnd w:id="89"/>
      <w:bookmarkEnd w:id="90"/>
    </w:p>
    <w:p w14:paraId="1B4D9028">
      <w:pPr>
        <w:pStyle w:val="12"/>
        <w:numPr>
          <w:ilvl w:val="0"/>
          <w:numId w:val="8"/>
        </w:numPr>
        <w:spacing w:before="120" w:beforeLines="50" w:after="120" w:afterLines="50" w:line="400" w:lineRule="atLeast"/>
        <w:ind w:firstLine="482"/>
        <w:outlineLvl w:val="0"/>
        <w:rPr>
          <w:rFonts w:ascii="仿宋_GB2312" w:hAnsi="仿宋_GB2312" w:eastAsia="仿宋_GB2312" w:cs="仿宋_GB2312"/>
          <w:b/>
          <w:bCs/>
          <w:color w:val="000000" w:themeColor="text1"/>
          <w:highlight w:val="none"/>
          <w14:textFill>
            <w14:solidFill>
              <w14:schemeClr w14:val="tx1"/>
            </w14:solidFill>
          </w14:textFill>
        </w:rPr>
      </w:pPr>
      <w:bookmarkStart w:id="92" w:name="_Toc3066"/>
      <w:bookmarkStart w:id="93" w:name="_Toc11168"/>
      <w:r>
        <w:rPr>
          <w:rFonts w:hint="eastAsia" w:ascii="仿宋_GB2312" w:hAnsi="仿宋_GB2312" w:eastAsia="仿宋_GB2312" w:cs="仿宋_GB2312"/>
          <w:b/>
          <w:bCs/>
          <w:color w:val="000000" w:themeColor="text1"/>
          <w:highlight w:val="none"/>
          <w14:textFill>
            <w14:solidFill>
              <w14:schemeClr w14:val="tx1"/>
            </w14:solidFill>
          </w14:textFill>
        </w:rPr>
        <w:t>货物合同附随义务</w:t>
      </w:r>
      <w:bookmarkEnd w:id="91"/>
      <w:bookmarkEnd w:id="92"/>
      <w:bookmarkEnd w:id="93"/>
    </w:p>
    <w:p w14:paraId="7FD6A7E0">
      <w:pPr>
        <w:pStyle w:val="12"/>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1.乙方义务</w:t>
      </w:r>
    </w:p>
    <w:p w14:paraId="58FA0871">
      <w:pPr>
        <w:pStyle w:val="12"/>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1.1乙方合规义务</w:t>
      </w:r>
    </w:p>
    <w:p w14:paraId="4D4AF52B">
      <w:pPr>
        <w:pStyle w:val="12"/>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1.1.1合规开展行业竞争：</w:t>
      </w:r>
      <w:r>
        <w:rPr>
          <w:rFonts w:hint="eastAsia" w:ascii="仿宋_GB2312" w:hAnsi="仿宋_GB2312" w:eastAsia="仿宋_GB2312" w:cs="仿宋_GB2312"/>
          <w:color w:val="000000" w:themeColor="text1"/>
          <w:highlight w:val="none"/>
          <w14:textFill>
            <w14:solidFill>
              <w14:schemeClr w14:val="tx1"/>
            </w14:solidFill>
          </w14:textFill>
        </w:rPr>
        <w:t>积极防范和制止垄断行为，不实施任何市场排除、限制竞争行为；不组织经营者集中等违法垄断行为，不实施不正当竞争行为和不正当价格行为，不从事商誉诋毁等违法违规竞争行为。</w:t>
      </w:r>
    </w:p>
    <w:p w14:paraId="5DACF3D0">
      <w:pPr>
        <w:pStyle w:val="12"/>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1.1.2合规保障服务生产：</w:t>
      </w:r>
      <w:r>
        <w:rPr>
          <w:rFonts w:hint="eastAsia" w:ascii="仿宋_GB2312" w:hAnsi="仿宋_GB2312" w:eastAsia="仿宋_GB2312" w:cs="仿宋_GB2312"/>
          <w:color w:val="000000" w:themeColor="text1"/>
          <w:highlight w:val="none"/>
          <w14:textFill>
            <w14:solidFill>
              <w14:schemeClr w14:val="tx1"/>
            </w14:solidFill>
          </w14:textFill>
        </w:rPr>
        <w:t>恪守契约精神，严格按照合同约定时间和地点完成货物交付，全力保障项目物资设备供应需求。</w:t>
      </w:r>
    </w:p>
    <w:p w14:paraId="065BC9AF">
      <w:pPr>
        <w:pStyle w:val="12"/>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1.1.3合规履行安全管控职责：</w:t>
      </w:r>
      <w:r>
        <w:rPr>
          <w:rFonts w:hint="eastAsia" w:ascii="仿宋_GB2312" w:hAnsi="仿宋_GB2312" w:eastAsia="仿宋_GB2312" w:cs="仿宋_GB2312"/>
          <w:color w:val="000000" w:themeColor="text1"/>
          <w:highlight w:val="none"/>
          <w14:textFill>
            <w14:solidFill>
              <w14:schemeClr w14:val="tx1"/>
            </w14:solidFill>
          </w14:textFill>
        </w:rPr>
        <w:t>自觉遵守甲方施工现场有关安全文明施工、环境和职业健康安全方面的要求，绝不出现违反安全法律和其他安全生产规章制度的行为，具体要求详见合同附件三。</w:t>
      </w:r>
    </w:p>
    <w:p w14:paraId="5E521D08">
      <w:pPr>
        <w:pStyle w:val="12"/>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1.1.4合规履行质量管控职责：</w:t>
      </w:r>
      <w:r>
        <w:rPr>
          <w:rFonts w:hint="eastAsia" w:ascii="仿宋_GB2312" w:hAnsi="仿宋_GB2312" w:eastAsia="仿宋_GB2312" w:cs="仿宋_GB2312"/>
          <w:color w:val="000000" w:themeColor="text1"/>
          <w:highlight w:val="none"/>
          <w14:textFill>
            <w14:solidFill>
              <w14:schemeClr w14:val="tx1"/>
            </w14:solidFill>
          </w14:textFill>
        </w:rPr>
        <w:t>绝不供应质量不合格货物，加强自身各环节质量管理，绝不出现任何质量或数量瑕疵，严控假冒伪劣货物流通，严格按本合同约定质量标准和数量要求履约生产。</w:t>
      </w:r>
    </w:p>
    <w:p w14:paraId="44EE764F">
      <w:pPr>
        <w:pStyle w:val="12"/>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1.1.5合规依法纳税职责：</w:t>
      </w:r>
      <w:r>
        <w:rPr>
          <w:rFonts w:hint="eastAsia" w:ascii="仿宋_GB2312" w:hAnsi="仿宋_GB2312" w:eastAsia="仿宋_GB2312" w:cs="仿宋_GB2312"/>
          <w:color w:val="000000" w:themeColor="text1"/>
          <w:highlight w:val="none"/>
          <w14:textFill>
            <w14:solidFill>
              <w14:schemeClr w14:val="tx1"/>
            </w14:solidFill>
          </w14:textFill>
        </w:rPr>
        <w:t>严格按照国家税法规定，履行合法合规纳税义务，绝不虚开或伪造增值税专用发票。</w:t>
      </w:r>
    </w:p>
    <w:p w14:paraId="7C097E69">
      <w:pPr>
        <w:pStyle w:val="12"/>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1.1.6合规拥有货物所有权：</w:t>
      </w:r>
      <w:r>
        <w:rPr>
          <w:rFonts w:hint="eastAsia" w:ascii="仿宋_GB2312" w:hAnsi="仿宋_GB2312" w:eastAsia="仿宋_GB2312" w:cs="仿宋_GB2312"/>
          <w:color w:val="000000" w:themeColor="text1"/>
          <w:highlight w:val="none"/>
          <w14:textFill>
            <w14:solidFill>
              <w14:schemeClr w14:val="tx1"/>
            </w14:solidFill>
          </w14:textFill>
        </w:rPr>
        <w:t>保证对货物具有所有权或受委托代理销售权，并向甲方出具相关凭证。保证交付的货物不附有任何担保权、留置权或设定其他权利负担。</w:t>
      </w:r>
    </w:p>
    <w:p w14:paraId="1653990D">
      <w:pPr>
        <w:pStyle w:val="12"/>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1.1.7合规拥有</w:t>
      </w:r>
      <w:r>
        <w:rPr>
          <w:rFonts w:ascii="仿宋_GB2312" w:hAnsi="仿宋_GB2312" w:eastAsia="仿宋_GB2312" w:cs="仿宋_GB2312"/>
          <w:b/>
          <w:bCs/>
          <w:color w:val="000000" w:themeColor="text1"/>
          <w:highlight w:val="none"/>
          <w14:textFill>
            <w14:solidFill>
              <w14:schemeClr w14:val="tx1"/>
            </w14:solidFill>
          </w14:textFill>
        </w:rPr>
        <w:t>货物知识产权：</w:t>
      </w:r>
      <w:r>
        <w:rPr>
          <w:rFonts w:ascii="仿宋_GB2312" w:hAnsi="仿宋_GB2312" w:eastAsia="仿宋_GB2312" w:cs="仿宋_GB2312"/>
          <w:color w:val="000000" w:themeColor="text1"/>
          <w:highlight w:val="none"/>
          <w14:textFill>
            <w14:solidFill>
              <w14:schemeClr w14:val="tx1"/>
            </w14:solidFill>
          </w14:textFill>
        </w:rPr>
        <w:t>保障甲方在工程所在地使用其货物、服务及其任何部分不受到第三方关于侵犯专利权、商标权、工业设计权或其他知识产权的指控。任何第三方如果提起侵权诉讼，乙方负责与第三方交涉并承担由此而引起的一切法律责任和费用及赔偿甲方的一切损失。</w:t>
      </w:r>
    </w:p>
    <w:p w14:paraId="35AE0760">
      <w:pPr>
        <w:pStyle w:val="12"/>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1.1.8合规开展廉洁共建职责：</w:t>
      </w:r>
      <w:r>
        <w:rPr>
          <w:rFonts w:hint="eastAsia" w:ascii="仿宋_GB2312" w:hAnsi="仿宋_GB2312" w:eastAsia="仿宋_GB2312" w:cs="仿宋_GB2312"/>
          <w:color w:val="000000" w:themeColor="text1"/>
          <w:highlight w:val="none"/>
          <w14:textFill>
            <w14:solidFill>
              <w14:schemeClr w14:val="tx1"/>
            </w14:solidFill>
          </w14:textFill>
        </w:rPr>
        <w:t xml:space="preserve">绝不从事任何形式的商业贿赂、利益输送及其他不正当交易；绝不以任何理由为甲方、相关单位或个人组织有可能影响公正执行公务的宴请、娱乐等活动，具体要求详见合同附件四。 </w:t>
      </w:r>
    </w:p>
    <w:p w14:paraId="60291B09">
      <w:pPr>
        <w:pStyle w:val="12"/>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1.2乙方其他义务</w:t>
      </w:r>
    </w:p>
    <w:p w14:paraId="3A11738A">
      <w:pPr>
        <w:pStyle w:val="12"/>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1.2.1增值服务：</w:t>
      </w:r>
      <w:r>
        <w:rPr>
          <w:rFonts w:hint="eastAsia" w:ascii="仿宋_GB2312" w:hAnsi="仿宋_GB2312" w:eastAsia="仿宋_GB2312" w:cs="仿宋_GB2312"/>
          <w:color w:val="000000" w:themeColor="text1"/>
          <w:highlight w:val="none"/>
          <w14:textFill>
            <w14:solidFill>
              <w14:schemeClr w14:val="tx1"/>
            </w14:solidFill>
          </w14:textFill>
        </w:rPr>
        <w:t>乙方应提供与货物配套的增值服务；包括但不限于技术支持、深化设计、现场培训及货物安装指导等工作，相应费用已在综合单价考虑。</w:t>
      </w:r>
    </w:p>
    <w:p w14:paraId="78A555EA">
      <w:pPr>
        <w:pStyle w:val="12"/>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1.2.2货物退货与置换：</w:t>
      </w:r>
      <w:r>
        <w:rPr>
          <w:rFonts w:hint="eastAsia" w:ascii="仿宋_GB2312" w:hAnsi="仿宋_GB2312" w:eastAsia="仿宋_GB2312" w:cs="仿宋_GB2312"/>
          <w:color w:val="000000" w:themeColor="text1"/>
          <w:highlight w:val="none"/>
          <w14:textFill>
            <w14:solidFill>
              <w14:schemeClr w14:val="tx1"/>
            </w14:solidFill>
          </w14:textFill>
        </w:rPr>
        <w:t>乙方供应的货物，根据不同情况甲方可选择直接向乙方退货或向乙方置换，乙方同意按甲方选择的方式办理：</w:t>
      </w:r>
    </w:p>
    <w:p w14:paraId="1CAB8B2D">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（1）对于未使用且不影响二次销售的材料，若甲方选择退货，则双方按甲方退货后实际收到合格货物数量办理结算。</w:t>
      </w:r>
    </w:p>
    <w:p w14:paraId="7EDC7F00">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（2）对于已使用的材料，若甲方选择置换，则双方协商估算原材料残值并置换等价值新材料。</w:t>
      </w:r>
    </w:p>
    <w:p w14:paraId="0DE54342">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（3）甲方原因产生的退货或者置换产生的运输费用由</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甲方 </w:t>
      </w:r>
      <w:r>
        <w:rPr>
          <w:rFonts w:hint="eastAsia" w:ascii="仿宋_GB2312" w:hAnsi="仿宋_GB2312" w:eastAsia="仿宋_GB2312" w:cs="仿宋_GB2312"/>
          <w:color w:val="000000" w:themeColor="text1"/>
          <w:highlight w:val="none"/>
          <w14:textFill>
            <w14:solidFill>
              <w14:schemeClr w14:val="tx1"/>
            </w14:solidFill>
          </w14:textFill>
        </w:rPr>
        <w:t>承担，装卸费用由</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甲方 </w:t>
      </w:r>
      <w:r>
        <w:rPr>
          <w:rFonts w:hint="eastAsia" w:ascii="仿宋_GB2312" w:hAnsi="仿宋_GB2312" w:eastAsia="仿宋_GB2312" w:cs="仿宋_GB2312"/>
          <w:color w:val="000000" w:themeColor="text1"/>
          <w:highlight w:val="none"/>
          <w14:textFill>
            <w14:solidFill>
              <w14:schemeClr w14:val="tx1"/>
            </w14:solidFill>
          </w14:textFill>
        </w:rPr>
        <w:t>承担。</w:t>
      </w:r>
    </w:p>
    <w:p w14:paraId="5F938E03">
      <w:pPr>
        <w:pStyle w:val="12"/>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2.甲方义务</w:t>
      </w:r>
    </w:p>
    <w:p w14:paraId="789C3A2F">
      <w:pPr>
        <w:pStyle w:val="12"/>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2.1材料需用计划：</w:t>
      </w:r>
      <w:r>
        <w:rPr>
          <w:rFonts w:hint="eastAsia" w:ascii="仿宋_GB2312" w:hAnsi="仿宋_GB2312" w:eastAsia="仿宋_GB2312" w:cs="仿宋_GB2312"/>
          <w:color w:val="000000" w:themeColor="text1"/>
          <w:highlight w:val="none"/>
          <w14:textFill>
            <w14:solidFill>
              <w14:schemeClr w14:val="tx1"/>
            </w14:solidFill>
          </w14:textFill>
        </w:rPr>
        <w:t>甲方合理制定材料总需用计划及日常需用计划，并按照合同约定提前通知乙方，给予乙方充足备货期。</w:t>
      </w:r>
    </w:p>
    <w:p w14:paraId="6FA35184">
      <w:pPr>
        <w:pStyle w:val="12"/>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2.2配合材料卸货：</w:t>
      </w:r>
      <w:r>
        <w:rPr>
          <w:rFonts w:hint="eastAsia" w:ascii="仿宋_GB2312" w:hAnsi="仿宋_GB2312" w:eastAsia="仿宋_GB2312" w:cs="仿宋_GB2312"/>
          <w:color w:val="000000" w:themeColor="text1"/>
          <w:highlight w:val="none"/>
          <w14:textFill>
            <w14:solidFill>
              <w14:schemeClr w14:val="tx1"/>
            </w14:solidFill>
          </w14:textFill>
        </w:rPr>
        <w:t>乙方在材料运抵交货前2天通知甲方，甲方应在验收合格后，提供堆放场地或堆放仓库，</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配合乙方材料卸货</w:t>
      </w:r>
      <w:r>
        <w:rPr>
          <w:rFonts w:hint="eastAsia" w:ascii="仿宋_GB2312" w:hAnsi="仿宋_GB2312" w:eastAsia="仿宋_GB2312" w:cs="仿宋_GB2312"/>
          <w:color w:val="000000" w:themeColor="text1"/>
          <w:highlight w:val="none"/>
          <w14:textFill>
            <w14:solidFill>
              <w14:schemeClr w14:val="tx1"/>
            </w14:solidFill>
          </w14:textFill>
        </w:rPr>
        <w:t>。</w:t>
      </w:r>
    </w:p>
    <w:p w14:paraId="6062BBB9">
      <w:pPr>
        <w:pStyle w:val="12"/>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94" w:name="_Toc965"/>
      <w:bookmarkStart w:id="95" w:name="_Toc1717"/>
      <w:bookmarkStart w:id="96" w:name="_Toc13486"/>
      <w:r>
        <w:rPr>
          <w:rFonts w:hint="eastAsia" w:ascii="仿宋_GB2312" w:hAnsi="仿宋_GB2312" w:eastAsia="仿宋_GB2312" w:cs="仿宋_GB2312"/>
          <w:b/>
          <w:bCs/>
          <w:color w:val="000000" w:themeColor="text1"/>
          <w:highlight w:val="none"/>
          <w14:textFill>
            <w14:solidFill>
              <w14:schemeClr w14:val="tx1"/>
            </w14:solidFill>
          </w14:textFill>
        </w:rPr>
        <w:t>货物违约责任</w:t>
      </w:r>
      <w:bookmarkEnd w:id="94"/>
      <w:bookmarkEnd w:id="95"/>
      <w:bookmarkEnd w:id="96"/>
    </w:p>
    <w:p w14:paraId="517AFD56">
      <w:pPr>
        <w:pStyle w:val="12"/>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未按计划时间供应：</w:t>
      </w:r>
    </w:p>
    <w:p w14:paraId="1F276C7D">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乙方未能按本合同第三条款中书面计划的要求供应材料，若因非甲方原因致使延期供货的次数超过</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2 次</w:t>
      </w:r>
      <w:r>
        <w:rPr>
          <w:rFonts w:hint="eastAsia" w:ascii="仿宋_GB2312" w:hAnsi="仿宋_GB2312" w:eastAsia="仿宋_GB2312" w:cs="仿宋_GB2312"/>
          <w:color w:val="000000" w:themeColor="text1"/>
          <w:highlight w:val="none"/>
          <w14:textFill>
            <w14:solidFill>
              <w14:schemeClr w14:val="tx1"/>
            </w14:solidFill>
          </w14:textFill>
        </w:rPr>
        <w:t>，乙方须向甲方支付违约金，</w:t>
      </w:r>
      <w:r>
        <w:rPr>
          <w:rFonts w:hint="eastAsia" w:ascii="仿宋_GB2312" w:hAnsi="仿宋_GB2312" w:eastAsia="仿宋_GB2312" w:cs="仿宋_GB2312"/>
          <w:b/>
          <w:bCs/>
          <w:color w:val="000000" w:themeColor="text1"/>
          <w:highlight w:val="none"/>
          <w14:textFill>
            <w14:solidFill>
              <w14:schemeClr w14:val="tx1"/>
            </w14:solidFill>
          </w14:textFill>
        </w:rPr>
        <w:t>违约金按照5000元每次计，且除违约金外乙方必须承担甲方项目实际工期损失及经济损失。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乙方延迟交付超</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7 </w:t>
      </w:r>
      <w:r>
        <w:rPr>
          <w:rFonts w:hint="eastAsia" w:ascii="仿宋_GB2312" w:hAnsi="仿宋_GB2312" w:eastAsia="仿宋_GB2312" w:cs="仿宋_GB2312"/>
          <w:color w:val="000000" w:themeColor="text1"/>
          <w:highlight w:val="none"/>
          <w14:textFill>
            <w14:solidFill>
              <w14:schemeClr w14:val="tx1"/>
            </w14:solidFill>
          </w14:textFill>
        </w:rPr>
        <w:t>日的，甲方有权单方解除本合同。</w:t>
      </w:r>
    </w:p>
    <w:p w14:paraId="416D9C89">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乙方应全力保障项目的供应，因乙方资源组织问题引起的供应困难，乙方不能或不愿解决的，甲方可寻找其他供应单位代为解决，因此引起的甲方成本增加等相关费用在结算中扣除。</w:t>
      </w:r>
    </w:p>
    <w:p w14:paraId="2E746F7D">
      <w:pPr>
        <w:pStyle w:val="12"/>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未按指定地点或方式供应：</w:t>
      </w:r>
    </w:p>
    <w:p w14:paraId="0D384C1D">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乙方不能按本合同约定地点、方式供货的，甲方有权要求乙方按照合同履行，乙方应按甲方要求立即组织更换或完善不符合的条件及要求，</w:t>
      </w:r>
      <w:r>
        <w:rPr>
          <w:rFonts w:hint="eastAsia" w:ascii="仿宋_GB2312" w:hAnsi="仿宋_GB2312" w:eastAsia="仿宋_GB2312" w:cs="仿宋_GB2312"/>
          <w:b/>
          <w:bCs/>
          <w:color w:val="000000" w:themeColor="text1"/>
          <w:highlight w:val="none"/>
          <w14:textFill>
            <w14:solidFill>
              <w14:schemeClr w14:val="tx1"/>
            </w14:solidFill>
          </w14:textFill>
        </w:rPr>
        <w:t>否则按照5000元每次承担违约金，且除违约金外乙方必须承担甲方项目实际工期损失及经济损失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；经甲方书面要求整改一次仍无法达到合同要求时，甲方有权单方解除合同。</w:t>
      </w:r>
    </w:p>
    <w:p w14:paraId="7DFBD170">
      <w:pPr>
        <w:pStyle w:val="12"/>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不符合约定货物质量标准：</w:t>
      </w:r>
    </w:p>
    <w:p w14:paraId="367DA0A2">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3.1乙方货物不符合本合同约定的质量标准的，甲方有权要求乙方继续履行合同，乙方应按甲方要求立即组织更换或完善不符合的条件及要求，</w:t>
      </w:r>
      <w:r>
        <w:rPr>
          <w:rFonts w:hint="eastAsia" w:ascii="仿宋_GB2312" w:hAnsi="仿宋_GB2312" w:eastAsia="仿宋_GB2312" w:cs="仿宋_GB2312"/>
          <w:b/>
          <w:bCs/>
          <w:color w:val="000000" w:themeColor="text1"/>
          <w:highlight w:val="none"/>
          <w14:textFill>
            <w14:solidFill>
              <w14:schemeClr w14:val="tx1"/>
            </w14:solidFill>
          </w14:textFill>
        </w:rPr>
        <w:t>并按照5000元每次承担违约金，且除违约金外乙方必须承担甲方项目实际工期损失及经济损失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；经甲方书面要求整改一次仍无法达到合同要求时，甲方有权单方解除合同。</w:t>
      </w:r>
    </w:p>
    <w:p w14:paraId="16993FCF">
      <w:pPr>
        <w:pStyle w:val="12"/>
        <w:spacing w:line="400" w:lineRule="atLeas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3.2乙方以任何欺骗、舞弊、盗窃等手段致使交付的货物存在质量或数量瑕疵的，除赔偿甲方对应货物的货款外，</w:t>
      </w:r>
      <w:r>
        <w:rPr>
          <w:rFonts w:hint="eastAsia" w:ascii="仿宋_GB2312" w:hAnsi="仿宋_GB2312" w:eastAsia="仿宋_GB2312" w:cs="仿宋_GB2312"/>
          <w:b/>
          <w:bCs/>
          <w:color w:val="000000" w:themeColor="text1"/>
          <w:highlight w:val="none"/>
          <w14:textFill>
            <w14:solidFill>
              <w14:schemeClr w14:val="tx1"/>
            </w14:solidFill>
          </w14:textFill>
        </w:rPr>
        <w:t>并按照5000元每次承担违约金，且除违约金外乙方必须承担甲方项目实际工期损失及经济损失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w:t>
      </w:r>
    </w:p>
    <w:p w14:paraId="2DBA2CF7">
      <w:pPr>
        <w:spacing w:line="400" w:lineRule="exac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3.3如果由于物资质量问题，引起工程事故，导致甲方人员或财产损失的，乙方应承担相应的法律责任和经济责任，因此所导致的一切损失由乙方承担，该责任不因合同的终止而减小或解除。</w:t>
      </w:r>
    </w:p>
    <w:p w14:paraId="549B59D5">
      <w:pPr>
        <w:pStyle w:val="12"/>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未履行开具增值税发票义务：</w:t>
      </w:r>
    </w:p>
    <w:p w14:paraId="6BC137DA">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乙方存在下列情形之一的，甲方有权单方解除合同，并有权直接从乙方应付款项中双倍扣除甲方未能抵扣的税金（扣除金额=不含税结算金额×</w:t>
      </w:r>
      <w:permStart w:id="11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13 </w:t>
      </w:r>
      <w:permEnd w:id="110"/>
      <w:r>
        <w:rPr>
          <w:rFonts w:hint="eastAsia" w:ascii="仿宋_GB2312" w:hAnsi="仿宋_GB2312" w:eastAsia="仿宋_GB2312" w:cs="仿宋_GB2312"/>
          <w:color w:val="000000" w:themeColor="text1"/>
          <w:highlight w:val="none"/>
          <w14:textFill>
            <w14:solidFill>
              <w14:schemeClr w14:val="tx1"/>
            </w14:solidFill>
          </w14:textFill>
        </w:rPr>
        <w:t>％增值税税率×2）作为违约金：</w:t>
      </w:r>
    </w:p>
    <w:p w14:paraId="3D5D0CAC">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4.1不具有开具增值税专用发票的纳税人资格。</w:t>
      </w:r>
    </w:p>
    <w:p w14:paraId="1E2137EB">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4.2未能按本合同约定的税率开具增值税专用发票。</w:t>
      </w:r>
    </w:p>
    <w:p w14:paraId="1AEC610D">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4.3提供的增值税专用发票是乙方以外的主体开具。</w:t>
      </w:r>
    </w:p>
    <w:p w14:paraId="045680D1">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4.4拖欠增值税专用发票金额累计达100万元以上。</w:t>
      </w:r>
    </w:p>
    <w:p w14:paraId="507BAECB">
      <w:pPr>
        <w:pStyle w:val="12"/>
        <w:spacing w:line="400" w:lineRule="atLeast"/>
        <w:ind w:firstLine="480" w:firstLineChars="200"/>
        <w:rPr>
          <w:rFonts w:ascii="仿宋_GB2312" w:hAnsi="仿宋_GB2312" w:eastAsia="仿宋_GB2312" w:cs="仿宋_GB2312"/>
          <w:strike w:val="0"/>
          <w:dstrike w:val="0"/>
          <w:color w:val="000000" w:themeColor="text1"/>
          <w:highlight w:val="none"/>
          <w14:textFill>
            <w14:solidFill>
              <w14:schemeClr w14:val="tx1"/>
            </w14:solidFill>
          </w14:textFill>
        </w:rPr>
      </w:pPr>
      <w:r>
        <w:rPr>
          <w:rFonts w:hint="eastAsia" w:ascii="仿宋_GB2312" w:hAnsi="仿宋_GB2312" w:eastAsia="仿宋_GB2312" w:cs="仿宋_GB2312"/>
          <w:strike w:val="0"/>
          <w:dstrike w:val="0"/>
          <w:color w:val="000000" w:themeColor="text1"/>
          <w:highlight w:val="none"/>
          <w14:textFill>
            <w14:solidFill>
              <w14:schemeClr w14:val="tx1"/>
            </w14:solidFill>
          </w14:textFill>
        </w:rPr>
        <w:t xml:space="preserve">4.5如乙方未在税务机关要求的期限内缴纳税款，导致甲方无法抵扣进项税的，甲方有权拒绝付款，如已经支付的，甲方有权追回已支付的款项，并要求乙方支付违约金或赔偿损失。 </w:t>
      </w:r>
    </w:p>
    <w:p w14:paraId="6B421AC7">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4.6提供伪造的增值税专用发票。</w:t>
      </w:r>
    </w:p>
    <w:p w14:paraId="02284287">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4.7虚开增值税专用发票。</w:t>
      </w:r>
    </w:p>
    <w:p w14:paraId="25A1192C">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4.8其它导致甲方无法进行增值税抵扣的情形。</w:t>
      </w:r>
    </w:p>
    <w:p w14:paraId="6A8A9E71">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乙方存在以上情形的，除承担相应违约责任外，还应赔偿甲方因此所受损失，同时不免除乙方开具合法合规增值税专用发票的义务。</w:t>
      </w:r>
    </w:p>
    <w:p w14:paraId="3EFB654B">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若乙方开具或提供的增值税专用发票发生本条第4款情形超过3次的或给甲方造成重大损失的，则乙方除按本款前述约定承担责任外，甲方有权单方解除本合同。</w:t>
      </w:r>
    </w:p>
    <w:p w14:paraId="5535F91C">
      <w:pPr>
        <w:pStyle w:val="12"/>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未履行安全责任及义务：</w:t>
      </w:r>
    </w:p>
    <w:p w14:paraId="3B99B31E">
      <w:pPr>
        <w:pStyle w:val="12"/>
        <w:spacing w:line="400" w:lineRule="atLeas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5.1</w:t>
      </w:r>
      <w:r>
        <w:rPr>
          <w:rFonts w:hint="eastAsia" w:ascii="仿宋_GB2312" w:hAnsi="仿宋_GB2312" w:eastAsia="仿宋_GB2312" w:cs="仿宋_GB2312"/>
          <w:color w:val="000000" w:themeColor="text1"/>
          <w:highlight w:val="none"/>
          <w14:textFill>
            <w14:solidFill>
              <w14:schemeClr w14:val="tx1"/>
            </w14:solidFill>
          </w14:textFill>
        </w:rPr>
        <w:t>乙方不能满足甲方有关安全文明施工措施、环境和职业健康安全方面的要求时，乙方按照项目实际工期损失、经济损失承担违约金。</w:t>
      </w:r>
    </w:p>
    <w:p w14:paraId="709CE38C">
      <w:pPr>
        <w:spacing w:line="400" w:lineRule="exac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5.2由于乙方原因造成甲方人员人身伤害，乙方应立即采取补救措施，并全额赔偿甲方相关人员损失。</w:t>
      </w:r>
    </w:p>
    <w:p w14:paraId="458A5DFE">
      <w:pPr>
        <w:pStyle w:val="12"/>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未经同意转让权利及义务：</w:t>
      </w:r>
    </w:p>
    <w:p w14:paraId="3B2CF55D">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未经甲方书面同意，乙方不得以对甲方享有之任何债权向其他第三方进行转让或提供任何形式之担保或保证等。经甲方同意转让合同权利，不解除乙方应承担本合同项下的义务和责任。</w:t>
      </w:r>
    </w:p>
    <w:p w14:paraId="2B97A0E8">
      <w:pPr>
        <w:pStyle w:val="12"/>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bookmarkStart w:id="97" w:name="_Hlk126834115"/>
      <w:bookmarkStart w:id="98" w:name="_Hlk127191104"/>
      <w:r>
        <w:rPr>
          <w:rFonts w:hint="eastAsia" w:ascii="仿宋_GB2312" w:hAnsi="仿宋_GB2312" w:eastAsia="仿宋_GB2312" w:cs="仿宋_GB2312"/>
          <w:b/>
          <w:bCs/>
          <w:color w:val="000000" w:themeColor="text1"/>
          <w:highlight w:val="none"/>
          <w14:textFill>
            <w14:solidFill>
              <w14:schemeClr w14:val="tx1"/>
            </w14:solidFill>
          </w14:textFill>
        </w:rPr>
        <w:t>7、</w:t>
      </w:r>
      <w:bookmarkStart w:id="99" w:name="_Hlk126829881"/>
      <w:r>
        <w:rPr>
          <w:rFonts w:hint="eastAsia" w:ascii="仿宋_GB2312" w:hAnsi="仿宋_GB2312" w:eastAsia="仿宋_GB2312" w:cs="仿宋_GB2312"/>
          <w:b/>
          <w:bCs/>
          <w:color w:val="000000" w:themeColor="text1"/>
          <w:highlight w:val="none"/>
          <w14:textFill>
            <w14:solidFill>
              <w14:schemeClr w14:val="tx1"/>
            </w14:solidFill>
          </w14:textFill>
        </w:rPr>
        <w:t>未履行结算义务：</w:t>
      </w:r>
    </w:p>
    <w:p w14:paraId="086569C4">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若发现乙方存在以下行为，视为违约并处以相应的罚款，在当期结算款中扣除（当期结算款额度不够的在下期结算款中扣除），并保留追究相应责任的权利。</w:t>
      </w:r>
    </w:p>
    <w:p w14:paraId="2866485A">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（1）伪造或虚开</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货款</w:t>
      </w:r>
      <w:r>
        <w:rPr>
          <w:rFonts w:hint="eastAsia" w:ascii="仿宋_GB2312" w:hAnsi="仿宋_GB2312" w:eastAsia="仿宋_GB2312" w:cs="仿宋_GB2312"/>
          <w:color w:val="000000" w:themeColor="text1"/>
          <w:highlight w:val="none"/>
          <w14:textFill>
            <w14:solidFill>
              <w14:schemeClr w14:val="tx1"/>
            </w14:solidFill>
          </w14:textFill>
        </w:rPr>
        <w:t>数据，一经发现处以罚款2万元/次。</w:t>
      </w:r>
    </w:p>
    <w:p w14:paraId="6B279191">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（2）伪造甲方管理人员签字盖章，一经发现处以罚款5万元/次。</w:t>
      </w:r>
    </w:p>
    <w:p w14:paraId="4FDAC652">
      <w:pPr>
        <w:pStyle w:val="12"/>
        <w:spacing w:line="400" w:lineRule="atLeast"/>
        <w:ind w:firstLine="480"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（3）伪造结算书或其他结算相关材料，一经发现处以罚款10万元/次</w:t>
      </w:r>
      <w:bookmarkEnd w:id="97"/>
      <w:r>
        <w:rPr>
          <w:rFonts w:hint="eastAsia" w:ascii="仿宋_GB2312" w:hAnsi="仿宋_GB2312" w:eastAsia="仿宋_GB2312" w:cs="仿宋_GB2312"/>
          <w:color w:val="000000" w:themeColor="text1"/>
          <w:highlight w:val="none"/>
          <w14:textFill>
            <w14:solidFill>
              <w14:schemeClr w14:val="tx1"/>
            </w14:solidFill>
          </w14:textFill>
        </w:rPr>
        <w:t>。</w:t>
      </w:r>
      <w:bookmarkEnd w:id="98"/>
      <w:bookmarkEnd w:id="99"/>
    </w:p>
    <w:p w14:paraId="79C6DA01">
      <w:pPr>
        <w:pStyle w:val="12"/>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bookmarkStart w:id="100" w:name="_Toc19191"/>
      <w:bookmarkStart w:id="101" w:name="_Toc20335"/>
      <w:bookmarkStart w:id="102" w:name="_Toc11521"/>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8</w:t>
      </w: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供货知识产权存在瑕疵</w:t>
      </w:r>
      <w:r>
        <w:rPr>
          <w:rFonts w:hint="eastAsia" w:ascii="仿宋_GB2312" w:hAnsi="仿宋_GB2312" w:eastAsia="仿宋_GB2312" w:cs="仿宋_GB2312"/>
          <w:b/>
          <w:bCs/>
          <w:color w:val="000000" w:themeColor="text1"/>
          <w:highlight w:val="none"/>
          <w14:textFill>
            <w14:solidFill>
              <w14:schemeClr w14:val="tx1"/>
            </w14:solidFill>
          </w14:textFill>
        </w:rPr>
        <w:t>：</w:t>
      </w:r>
    </w:p>
    <w:p w14:paraId="46729C65">
      <w:pPr>
        <w:pStyle w:val="12"/>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乙方提供物资侵犯他人知识产权（或专利权）导致他人向甲方索赔的，乙方承担由此给甲方造成的一切损失，包括但不限于甲方处理此纠纷发生的律师费、诉讼费、差旅费等一切损失。此外，乙方应向甲方支付合同价款</w:t>
      </w:r>
      <w:r>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t>20</w:t>
      </w:r>
      <w:r>
        <w:rPr>
          <w:rFonts w:hint="eastAsia" w:ascii="仿宋_GB2312" w:hAnsi="仿宋_GB2312" w:eastAsia="仿宋_GB2312" w:cs="仿宋_GB2312"/>
          <w:color w:val="000000" w:themeColor="text1"/>
          <w:highlight w:val="none"/>
          <w14:textFill>
            <w14:solidFill>
              <w14:schemeClr w14:val="tx1"/>
            </w14:solidFill>
          </w14:textFill>
        </w:rPr>
        <w:t>％的违约金。甲方针对上述一切损失有权从乙方结算货款中扣除或依法追索。</w:t>
      </w:r>
    </w:p>
    <w:p w14:paraId="281D041B">
      <w:pPr>
        <w:pStyle w:val="12"/>
        <w:spacing w:line="400" w:lineRule="atLeast"/>
        <w:ind w:firstLine="482" w:firstLineChars="200"/>
        <w:jc w:val="both"/>
        <w:rPr>
          <w:rFonts w:hint="default" w:ascii="仿宋_GB2312" w:hAnsi="仿宋_GB2312" w:eastAsia="仿宋_GB2312" w:cs="仿宋_GB2312"/>
          <w:b/>
          <w:bCs/>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9、私运项目物资</w:t>
      </w:r>
    </w:p>
    <w:p w14:paraId="665FF498">
      <w:pPr>
        <w:pStyle w:val="12"/>
        <w:spacing w:line="400" w:lineRule="atLeast"/>
        <w:ind w:firstLine="480" w:firstLineChars="200"/>
        <w:jc w:val="both"/>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若乙方私自运送甲方现场物资出场，乙方需向甲方支付所涉及物资原值【2】倍的违约金，情节严重的交由司法机关处理。</w:t>
      </w:r>
    </w:p>
    <w:p w14:paraId="1AC5ED94">
      <w:pPr>
        <w:pStyle w:val="12"/>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10</w:t>
      </w:r>
      <w:r>
        <w:rPr>
          <w:rFonts w:hint="eastAsia" w:ascii="仿宋_GB2312" w:hAnsi="仿宋_GB2312" w:eastAsia="仿宋_GB2312" w:cs="仿宋_GB2312"/>
          <w:b/>
          <w:bCs/>
          <w:color w:val="000000" w:themeColor="text1"/>
          <w:highlight w:val="none"/>
          <w14:textFill>
            <w14:solidFill>
              <w14:schemeClr w14:val="tx1"/>
            </w14:solidFill>
          </w14:textFill>
        </w:rPr>
        <w:t>、未履行本协议约定义务：</w:t>
      </w:r>
    </w:p>
    <w:p w14:paraId="64541F85">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乙方不履行本协议约定义务或中途终止履行合同（符合本合同约定的调价和合同解除条件除外）的，乙方按照项目实际工期损失、经济损失承担违约金。</w:t>
      </w:r>
    </w:p>
    <w:p w14:paraId="73F03FAF">
      <w:pPr>
        <w:pStyle w:val="12"/>
        <w:spacing w:line="400" w:lineRule="atLeast"/>
        <w:ind w:firstLine="482" w:firstLineChars="200"/>
        <w:jc w:val="both"/>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11</w:t>
      </w:r>
      <w:r>
        <w:rPr>
          <w:rFonts w:hint="eastAsia" w:ascii="仿宋_GB2312" w:hAnsi="仿宋_GB2312" w:eastAsia="仿宋_GB2312" w:cs="仿宋_GB2312"/>
          <w:b/>
          <w:bCs/>
          <w:color w:val="000000" w:themeColor="text1"/>
          <w:highlight w:val="none"/>
          <w14:textFill>
            <w14:solidFill>
              <w14:schemeClr w14:val="tx1"/>
            </w14:solidFill>
          </w14:textFill>
        </w:rPr>
        <w:t>、违约后的处置方式：</w:t>
      </w:r>
    </w:p>
    <w:p w14:paraId="7CF70C5C">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乙方违约后，甲方有权直接从乙方结算款或应付款中扣除违约金；甲方决定合同继续履行的，乙方除承担上述违约责任，仍应继续履行合同。</w:t>
      </w:r>
    </w:p>
    <w:p w14:paraId="6F2C8BEB">
      <w:pPr>
        <w:pStyle w:val="12"/>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货物缺陷索赔</w:t>
      </w:r>
      <w:bookmarkEnd w:id="100"/>
      <w:bookmarkEnd w:id="101"/>
      <w:bookmarkEnd w:id="102"/>
    </w:p>
    <w:p w14:paraId="4030471D">
      <w:pPr>
        <w:pStyle w:val="13"/>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1、质量缺陷索赔：</w:t>
      </w:r>
      <w:r>
        <w:rPr>
          <w:rFonts w:hint="eastAsia" w:ascii="仿宋_GB2312" w:hAnsi="仿宋_GB2312" w:eastAsia="仿宋_GB2312" w:cs="仿宋_GB2312"/>
          <w:color w:val="000000" w:themeColor="text1"/>
          <w:sz w:val="24"/>
          <w:highlight w:val="none"/>
          <w14:textFill>
            <w14:solidFill>
              <w14:schemeClr w14:val="tx1"/>
            </w14:solidFill>
          </w14:textFill>
        </w:rPr>
        <w:t>如甲方在各阶段的检验过程中发现货物不合格现象，可选择更换货物或提出索赔。若选择索赔，甲方有权邀请当地有关质量监督管理部门或其他鉴定机构进行检验，并出具检验证书，可以据此向乙方提出索赔。</w:t>
      </w:r>
    </w:p>
    <w:p w14:paraId="7EA1B480">
      <w:pPr>
        <w:pStyle w:val="13"/>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2、缺陷索赔解决方式：</w:t>
      </w:r>
      <w:r>
        <w:rPr>
          <w:rFonts w:hint="eastAsia" w:ascii="仿宋_GB2312" w:hAnsi="仿宋_GB2312" w:eastAsia="仿宋_GB2312" w:cs="仿宋_GB2312"/>
          <w:color w:val="000000" w:themeColor="text1"/>
          <w:sz w:val="24"/>
          <w:highlight w:val="none"/>
          <w14:textFill>
            <w14:solidFill>
              <w14:schemeClr w14:val="tx1"/>
            </w14:solidFill>
          </w14:textFill>
        </w:rPr>
        <w:t>对甲方在规定的检验、安装、调试和验收测试期限内和质量保修期内发现缺陷提出的索赔，乙方应按甲方同意的下述一种或多种方法解决索赔事宜：</w:t>
      </w:r>
    </w:p>
    <w:p w14:paraId="14919B8C">
      <w:pPr>
        <w:pStyle w:val="13"/>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2.1乙方同意甲方部分或全部退货并把退货部分金额以合同规定的同类货币退还给甲方。乙方负担退货过程中发生的一切损失和费用，包括利息、银行费用、运输和保险费、检验费、仓储和装卸费以及为保管和保护退还货物所发生的其它必要费用，包括但不限于工期延误损失导致业主向甲方的索赔等。</w:t>
      </w:r>
    </w:p>
    <w:p w14:paraId="098D54AF">
      <w:pPr>
        <w:pStyle w:val="13"/>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2.2根据货物的质量缺陷和受损程度以及甲方遭受损失的程度，经双方协商同意降低货物价格。</w:t>
      </w:r>
    </w:p>
    <w:p w14:paraId="51203AA6">
      <w:pPr>
        <w:pStyle w:val="13"/>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2.3更换有缺陷的部分货物、零件、部件和设备，或修理缺陷部分，以达到合同规定的规格、质量和性能，乙方承担一切费用和风险，并负担甲方遭受的损失。</w:t>
      </w:r>
    </w:p>
    <w:p w14:paraId="32D7C082">
      <w:pPr>
        <w:pStyle w:val="13"/>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3、缺陷索赔程序：如果甲方提出索赔通知后7日内乙方未予以答复，该索赔应视为已被乙方接受。</w:t>
      </w:r>
      <w:r>
        <w:rPr>
          <w:rFonts w:hint="eastAsia" w:ascii="仿宋_GB2312" w:hAnsi="仿宋_GB2312" w:eastAsia="仿宋_GB2312" w:cs="仿宋_GB2312"/>
          <w:color w:val="000000" w:themeColor="text1"/>
          <w:sz w:val="24"/>
          <w:highlight w:val="none"/>
          <w14:textFill>
            <w14:solidFill>
              <w14:schemeClr w14:val="tx1"/>
            </w14:solidFill>
          </w14:textFill>
        </w:rPr>
        <w:t>若乙方未能在甲方提出索赔通知的合理时限（7日内）或甲方同意的延长期限内，按甲方同意的上述任何一种方式处理索赔事宜</w:t>
      </w:r>
      <w:r>
        <w:rPr>
          <w:rFonts w:hint="eastAsia" w:ascii="仿宋_GB2312" w:hAnsi="仿宋_GB2312" w:eastAsia="仿宋_GB2312" w:cs="仿宋_GB2312"/>
          <w:b/>
          <w:bCs/>
          <w:color w:val="000000" w:themeColor="text1"/>
          <w:sz w:val="24"/>
          <w:highlight w:val="none"/>
          <w14:textFill>
            <w14:solidFill>
              <w14:schemeClr w14:val="tx1"/>
            </w14:solidFill>
          </w14:textFill>
        </w:rPr>
        <w:t>，甲方有权从乙方货款中扣除索赔金额，不足部分，甲方有权向乙方追偿。</w:t>
      </w:r>
    </w:p>
    <w:p w14:paraId="210C871F">
      <w:pPr>
        <w:pStyle w:val="12"/>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4、其他缺陷索赔：</w:t>
      </w:r>
      <w:r>
        <w:rPr>
          <w:rFonts w:hint="eastAsia" w:ascii="仿宋_GB2312" w:hAnsi="仿宋_GB2312" w:eastAsia="仿宋_GB2312" w:cs="仿宋_GB2312"/>
          <w:color w:val="000000" w:themeColor="text1"/>
          <w:highlight w:val="none"/>
          <w14:textFill>
            <w14:solidFill>
              <w14:schemeClr w14:val="tx1"/>
            </w14:solidFill>
          </w14:textFill>
        </w:rPr>
        <w:t>对于甲方提出的非质量缺陷的其他索赔通知，参照适用缺陷索赔规则。</w:t>
      </w:r>
    </w:p>
    <w:p w14:paraId="0B5E6635">
      <w:pPr>
        <w:pStyle w:val="12"/>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03" w:name="_Toc12864"/>
      <w:bookmarkStart w:id="104" w:name="_Toc13471"/>
      <w:bookmarkStart w:id="105" w:name="_Toc13562"/>
      <w:r>
        <w:rPr>
          <w:rFonts w:hint="eastAsia" w:ascii="仿宋_GB2312" w:hAnsi="仿宋_GB2312" w:eastAsia="仿宋_GB2312" w:cs="仿宋_GB2312"/>
          <w:b/>
          <w:bCs/>
          <w:color w:val="000000" w:themeColor="text1"/>
          <w:highlight w:val="none"/>
          <w14:textFill>
            <w14:solidFill>
              <w14:schemeClr w14:val="tx1"/>
            </w14:solidFill>
          </w14:textFill>
        </w:rPr>
        <w:t>合同变更</w:t>
      </w:r>
      <w:bookmarkEnd w:id="103"/>
      <w:bookmarkEnd w:id="104"/>
      <w:bookmarkEnd w:id="105"/>
    </w:p>
    <w:p w14:paraId="795626D2">
      <w:pPr>
        <w:pStyle w:val="12"/>
        <w:numPr>
          <w:ilvl w:val="0"/>
          <w:numId w:val="10"/>
        </w:numPr>
        <w:spacing w:line="400" w:lineRule="atLeast"/>
        <w:ind w:firstLine="480" w:firstLineChars="200"/>
        <w:jc w:val="both"/>
        <w:rPr>
          <w:rFonts w:hint="eastAsia" w:ascii="宋体" w:hAnsi="宋体"/>
          <w:szCs w:val="21"/>
          <w:highlight w:val="none"/>
        </w:rPr>
      </w:pPr>
      <w:r>
        <w:rPr>
          <w:rFonts w:hint="eastAsia" w:ascii="仿宋_GB2312" w:hAnsi="仿宋_GB2312" w:eastAsia="仿宋_GB2312" w:cs="仿宋_GB2312"/>
          <w:color w:val="000000" w:themeColor="text1"/>
          <w:highlight w:val="none"/>
          <w14:textFill>
            <w14:solidFill>
              <w14:schemeClr w14:val="tx1"/>
            </w14:solidFill>
          </w14:textFill>
        </w:rPr>
        <w:t>经双方协商一致可以对本合同条款进行修改、变更或增减，并成为本合同的补充文件</w:t>
      </w:r>
      <w:r>
        <w:rPr>
          <w:rFonts w:hint="eastAsia" w:ascii="仿宋_GB2312" w:hAnsi="仿宋_GB2312" w:eastAsia="仿宋_GB2312" w:cs="仿宋_GB2312"/>
          <w:b/>
          <w:bCs/>
          <w:color w:val="000000" w:themeColor="text1"/>
          <w:highlight w:val="none"/>
          <w14:textFill>
            <w14:solidFill>
              <w14:schemeClr w14:val="tx1"/>
            </w14:solidFill>
          </w14:textFill>
        </w:rPr>
        <w:t>，此类补充文件需按本合同约定的生效条件加盖与本合同相同的印章才可视为成立并生效，具有同等法律效力。</w:t>
      </w:r>
    </w:p>
    <w:p w14:paraId="3062DE06">
      <w:pPr>
        <w:pStyle w:val="12"/>
        <w:numPr>
          <w:ilvl w:val="0"/>
          <w:numId w:val="10"/>
        </w:numPr>
        <w:spacing w:line="400" w:lineRule="atLeast"/>
        <w:ind w:firstLine="480" w:firstLineChars="200"/>
        <w:jc w:val="both"/>
        <w:rPr>
          <w:rFonts w:hint="default" w:ascii="仿宋_GB2312" w:hAnsi="仿宋_GB2312" w:eastAsia="仿宋_GB2312" w:cs="仿宋_GB2312"/>
          <w:b/>
          <w:bCs/>
          <w:color w:val="000000" w:themeColor="text1"/>
          <w:highlight w:val="none"/>
          <w:lang w:val="en-US" w:eastAsia="zh-CN"/>
          <w14:textFill>
            <w14:solidFill>
              <w14:schemeClr w14:val="tx1"/>
            </w14:solidFill>
          </w14:textFill>
        </w:rPr>
      </w:pPr>
      <w:bookmarkStart w:id="106" w:name="_Toc29083"/>
      <w:bookmarkStart w:id="107" w:name="_Toc23441"/>
      <w:bookmarkStart w:id="108" w:name="_Toc28560"/>
      <w:r>
        <w:rPr>
          <w:rFonts w:hint="eastAsia" w:ascii="仿宋_GB2312" w:hAnsi="仿宋_GB2312" w:eastAsia="仿宋_GB2312" w:cs="仿宋_GB2312"/>
          <w:color w:val="000000" w:themeColor="text1"/>
          <w:highlight w:val="none"/>
          <w:lang w:val="en-US" w:eastAsia="zh-CN"/>
          <w14:textFill>
            <w14:solidFill>
              <w14:schemeClr w14:val="tx1"/>
            </w14:solidFill>
          </w14:textFill>
        </w:rPr>
        <w:t>当乙方所供物资超出分供合同标的物的金额不超过原合同金额的10%（含），正常办理结算；分供合同标的物的金额超过原合同金额的10%但不超过30%（含），甲乙双方签订补充协议；分供合同标的物的金额超过原合同金额的30%，则对原合同外的物资重新组织招标。</w:t>
      </w:r>
    </w:p>
    <w:p w14:paraId="0E4A42B4">
      <w:pPr>
        <w:pStyle w:val="12"/>
        <w:numPr>
          <w:ilvl w:val="0"/>
          <w:numId w:val="10"/>
        </w:numPr>
        <w:spacing w:line="400" w:lineRule="atLeast"/>
        <w:ind w:firstLine="480" w:firstLineChars="200"/>
        <w:jc w:val="both"/>
        <w:rPr>
          <w:rFonts w:hint="default" w:ascii="仿宋_GB2312" w:hAnsi="仿宋_GB2312" w:eastAsia="仿宋_GB2312" w:cs="仿宋_GB2312"/>
          <w:b/>
          <w:bCs/>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工程建设单位、监理单位及相关部门出台的相关规定文件、市场准入制度造成合同不能执行，甲方不承担任何责任。</w:t>
      </w:r>
    </w:p>
    <w:p w14:paraId="5D7A3B42">
      <w:pPr>
        <w:pStyle w:val="12"/>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合同解除</w:t>
      </w:r>
      <w:bookmarkEnd w:id="106"/>
      <w:bookmarkEnd w:id="107"/>
      <w:bookmarkEnd w:id="108"/>
    </w:p>
    <w:p w14:paraId="7B008C47">
      <w:pPr>
        <w:pStyle w:val="12"/>
        <w:numPr>
          <w:ilvl w:val="0"/>
          <w:numId w:val="11"/>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109" w:name="_Hlk126831282"/>
      <w:r>
        <w:rPr>
          <w:rFonts w:hint="eastAsia" w:ascii="仿宋_GB2312" w:hAnsi="仿宋_GB2312" w:eastAsia="仿宋_GB2312" w:cs="仿宋_GB2312"/>
          <w:color w:val="000000" w:themeColor="text1"/>
          <w:highlight w:val="none"/>
          <w14:textFill>
            <w14:solidFill>
              <w14:schemeClr w14:val="tx1"/>
            </w14:solidFill>
          </w14:textFill>
        </w:rPr>
        <w:t>因不可抗力致使不能实现合同目的等原因，经甲、乙双方协商一致同意可解除合同。</w:t>
      </w:r>
    </w:p>
    <w:p w14:paraId="4329241C">
      <w:pPr>
        <w:pStyle w:val="12"/>
        <w:numPr>
          <w:ilvl w:val="0"/>
          <w:numId w:val="11"/>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如甲方与业主签订的总承包合同解除或终止，或因业主变更导致甲方无需采购约定材料，则甲方以书面形式通知乙方终止本合同。</w:t>
      </w:r>
    </w:p>
    <w:p w14:paraId="1665B2FA">
      <w:pPr>
        <w:pStyle w:val="12"/>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3、乙方具有下列事由之一的，甲方可以单方全部解除合同或部分解除合同或终止合同，乙方已收款项全部无条件返还：</w:t>
      </w:r>
    </w:p>
    <w:p w14:paraId="47A95131">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3.1乙方所提供的产品无法通过相关部门（如质监、监理、设计方、甲方及当地相关政府部门等）验收合格；</w:t>
      </w:r>
    </w:p>
    <w:p w14:paraId="01D77863">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3.2在产品使用后发生因产品质量问题造成人员、财产受到损害的；</w:t>
      </w:r>
    </w:p>
    <w:p w14:paraId="7991D7E1">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3.3乙方将本合同项下权利义务全部或部分转让的；</w:t>
      </w:r>
    </w:p>
    <w:p w14:paraId="1AA705EE">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3.4未按本合同约定时间交货累计延误达10日历天；</w:t>
      </w:r>
    </w:p>
    <w:p w14:paraId="2AC78E75">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3.5因产品质量未达到本合同专用条款第四条技术标准及质量要求和国家、地方政府相关部门的相关规范和要求，在甲方要求时间内无法更换或补充至甲方要求；</w:t>
      </w:r>
    </w:p>
    <w:p w14:paraId="60868FD6">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3.6甲方发现产品不能满足本合同约定的质量标准时，或在本合同履行过程中，乙方未按甲方的要求及时进行整改的；</w:t>
      </w:r>
    </w:p>
    <w:p w14:paraId="664573AF">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3.7在本合同履行过程中乙方漠视甲方、设计方指令的或未按甲方、设计方指令执行的；</w:t>
      </w:r>
    </w:p>
    <w:p w14:paraId="0F93BFA9">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3.9其他法律规定可解除合同的事由。</w:t>
      </w:r>
    </w:p>
    <w:p w14:paraId="441E23F5">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如发生上述事项，甲方将解除或终止合同的意思表示（书面或传真）通知乙方后合同解除或终止。合同解除后乙方仍应承担上述因乙方原因而产生的违约金和因此给甲方造成的全部直接和间接经济损失。乙方在收到解除或终止合同的通知后应无条件配合甲方处理善后事宜。</w:t>
      </w:r>
    </w:p>
    <w:p w14:paraId="22ADD408">
      <w:pPr>
        <w:pStyle w:val="12"/>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4、合同解除或终止后，乙方应当积极配合甲方及时办理合同结算及支付手续，否则甲方有权单方办理结算，视为乙方认可甲方审定的结算额</w:t>
      </w:r>
      <w:bookmarkEnd w:id="109"/>
      <w:r>
        <w:rPr>
          <w:rFonts w:hint="eastAsia" w:ascii="仿宋_GB2312" w:hAnsi="仿宋_GB2312" w:eastAsia="仿宋_GB2312" w:cs="仿宋_GB2312"/>
          <w:b/>
          <w:bCs/>
          <w:color w:val="000000" w:themeColor="text1"/>
          <w:highlight w:val="none"/>
          <w14:textFill>
            <w14:solidFill>
              <w14:schemeClr w14:val="tx1"/>
            </w14:solidFill>
          </w14:textFill>
        </w:rPr>
        <w:t>。</w:t>
      </w:r>
    </w:p>
    <w:p w14:paraId="5EE2A249">
      <w:pPr>
        <w:pStyle w:val="12"/>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10" w:name="_Toc24603"/>
      <w:bookmarkStart w:id="111" w:name="_Toc17777"/>
      <w:bookmarkStart w:id="112" w:name="_Toc16580"/>
      <w:r>
        <w:rPr>
          <w:rFonts w:hint="eastAsia" w:ascii="仿宋_GB2312" w:hAnsi="仿宋_GB2312" w:eastAsia="仿宋_GB2312" w:cs="仿宋_GB2312"/>
          <w:b/>
          <w:bCs/>
          <w:color w:val="000000" w:themeColor="text1"/>
          <w:highlight w:val="none"/>
          <w14:textFill>
            <w14:solidFill>
              <w14:schemeClr w14:val="tx1"/>
            </w14:solidFill>
          </w14:textFill>
        </w:rPr>
        <w:t>不可抗力</w:t>
      </w:r>
      <w:bookmarkEnd w:id="110"/>
      <w:bookmarkEnd w:id="111"/>
      <w:bookmarkEnd w:id="112"/>
    </w:p>
    <w:p w14:paraId="40DDCB41">
      <w:pPr>
        <w:pStyle w:val="12"/>
        <w:numPr>
          <w:ilvl w:val="0"/>
          <w:numId w:val="12"/>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不可抗力的确认和通知</w:t>
      </w:r>
    </w:p>
    <w:p w14:paraId="76B6C182">
      <w:pPr>
        <w:pStyle w:val="12"/>
        <w:numPr>
          <w:ilvl w:val="255"/>
          <w:numId w:val="0"/>
        </w:numPr>
        <w:spacing w:line="400" w:lineRule="atLeast"/>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eastAsia="zh-Hans"/>
          <w14:textFill>
            <w14:solidFill>
              <w14:schemeClr w14:val="tx1"/>
            </w14:solidFill>
          </w14:textFill>
        </w:rPr>
        <w:t xml:space="preserve">    </w:t>
      </w:r>
      <w:r>
        <w:rPr>
          <w:rFonts w:hint="eastAsia" w:ascii="仿宋_GB2312" w:hAnsi="仿宋_GB2312" w:eastAsia="仿宋_GB2312" w:cs="仿宋_GB2312"/>
          <w:color w:val="000000" w:themeColor="text1"/>
          <w:highlight w:val="none"/>
          <w14:textFill>
            <w14:solidFill>
              <w14:schemeClr w14:val="tx1"/>
            </w14:solidFill>
          </w14:textFill>
        </w:rPr>
        <w:t>不可抗力是指合同当事人在签订合同时不可预见，在合同履行过程中不可避免且不能克服的自然灾害和社会性突发事件，如地震、海啸、火灾、特大风雪、连续暴雨、特大降水、洪水等自然灾害，瘟疫、骚乱、戒严、暴动、战争、爆发性传染疾病、雾霾停工及其它通知的政府行为。合同一方当事人遇到不可抗力事件，使其履行合同义务受到阻碍时，应立即通知合同另一方当事人，书面说明不可抗力和受阻碍的详细情况，并提供必要的证明。</w:t>
      </w:r>
    </w:p>
    <w:p w14:paraId="401BF49F">
      <w:pPr>
        <w:pStyle w:val="12"/>
        <w:numPr>
          <w:ilvl w:val="0"/>
          <w:numId w:val="12"/>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不可抗力的通知</w:t>
      </w:r>
    </w:p>
    <w:p w14:paraId="0F0D977B">
      <w:pPr>
        <w:pStyle w:val="12"/>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2.1 不可抗力事件发生后，</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应立即通知</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，并在力所能及的条件下迅速采取措施，尽力减少损失，</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应协助</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采取措施。若因</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未能尽力挽救，导致损失扩大的，由</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承担全部责任。</w:t>
      </w:r>
    </w:p>
    <w:p w14:paraId="37007C4D">
      <w:pPr>
        <w:pStyle w:val="12"/>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2.2 不可抗力事件结束后14天内，</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应向</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提交清理和修复费用的正式报告及有关资料。</w:t>
      </w:r>
    </w:p>
    <w:p w14:paraId="2917ECD5">
      <w:pPr>
        <w:pStyle w:val="12"/>
        <w:numPr>
          <w:ilvl w:val="0"/>
          <w:numId w:val="12"/>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不可抗力风险的承担</w:t>
      </w:r>
    </w:p>
    <w:p w14:paraId="3E68BAAA">
      <w:pPr>
        <w:pStyle w:val="12"/>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 不可抗力导致的人员伤亡、财产损失、费用增加和（或）作业期限延误等后果，由合同当事人按以下原则承担：</w:t>
      </w:r>
    </w:p>
    <w:p w14:paraId="4F95906E">
      <w:pPr>
        <w:pStyle w:val="12"/>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施工设备的损坏由</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承担；</w:t>
      </w:r>
    </w:p>
    <w:p w14:paraId="6F4D4749">
      <w:pPr>
        <w:pStyle w:val="12"/>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和</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承担各自人员伤亡和财产的损失；</w:t>
      </w:r>
    </w:p>
    <w:p w14:paraId="6A48FD71">
      <w:pPr>
        <w:pStyle w:val="12"/>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（3）因不可抗力影响</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履行合同约定的义务，已经引起或将引起工期延误的，应当顺延工期，由此导致</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停工的费用损失由</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承担；</w:t>
      </w:r>
    </w:p>
    <w:p w14:paraId="17622C20">
      <w:pPr>
        <w:pStyle w:val="12"/>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（4）因不可抗力引起或将引起工期延误，</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要求赶工的，由此增加的赶工费用由</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承担；</w:t>
      </w:r>
    </w:p>
    <w:p w14:paraId="7B90848F">
      <w:pPr>
        <w:pStyle w:val="12"/>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在停工期间按照</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要求照管和清理</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工程的费用由</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承担。</w:t>
      </w:r>
    </w:p>
    <w:p w14:paraId="771C46BE">
      <w:pPr>
        <w:pStyle w:val="12"/>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不可抗力发生后，合同当事人均应采取措施尽量避免和减少损失的扩大，任何一方当事人没有采取有效措施导致损失扩大的，应对扩大的损失承担责任。</w:t>
      </w:r>
    </w:p>
    <w:p w14:paraId="0D74D89F">
      <w:pPr>
        <w:pStyle w:val="12"/>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 因合同一方迟延履行合同义务，在迟延履行期间遭遇不可抗力的，不免除其违约责任。</w:t>
      </w:r>
    </w:p>
    <w:p w14:paraId="5D342B9B">
      <w:pPr>
        <w:pStyle w:val="12"/>
        <w:numPr>
          <w:ilvl w:val="0"/>
          <w:numId w:val="12"/>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因不可抗力解除合同</w:t>
      </w:r>
    </w:p>
    <w:p w14:paraId="68FDBBC0">
      <w:pPr>
        <w:pStyle w:val="12"/>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因不可抗力导致本合同无法履行连续超过84天或累计超过140天的，甲方和乙方均有权解除本合同。本合同解除后，甲方有权暂停对乙方的付款，直到双方就退场达成一致。</w:t>
      </w:r>
    </w:p>
    <w:p w14:paraId="3F2D37D5">
      <w:pPr>
        <w:pStyle w:val="12"/>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13" w:name="_Toc18501"/>
      <w:bookmarkStart w:id="114" w:name="_Toc9310"/>
      <w:bookmarkStart w:id="115" w:name="_Toc10852"/>
      <w:r>
        <w:rPr>
          <w:rFonts w:hint="eastAsia" w:ascii="仿宋_GB2312" w:hAnsi="仿宋_GB2312" w:eastAsia="仿宋_GB2312" w:cs="仿宋_GB2312"/>
          <w:b/>
          <w:bCs/>
          <w:color w:val="000000" w:themeColor="text1"/>
          <w:highlight w:val="none"/>
          <w14:textFill>
            <w14:solidFill>
              <w14:schemeClr w14:val="tx1"/>
            </w14:solidFill>
          </w14:textFill>
        </w:rPr>
        <w:t>争议解决</w:t>
      </w:r>
      <w:bookmarkEnd w:id="113"/>
      <w:bookmarkEnd w:id="114"/>
      <w:bookmarkEnd w:id="115"/>
    </w:p>
    <w:p w14:paraId="1DBA2CA1">
      <w:pPr>
        <w:pStyle w:val="12"/>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1、争议和解：</w:t>
      </w:r>
      <w:r>
        <w:rPr>
          <w:rFonts w:hint="eastAsia" w:ascii="仿宋_GB2312" w:hAnsi="仿宋_GB2312" w:eastAsia="仿宋_GB2312" w:cs="仿宋_GB2312"/>
          <w:color w:val="000000" w:themeColor="text1"/>
          <w:highlight w:val="none"/>
          <w14:textFill>
            <w14:solidFill>
              <w14:schemeClr w14:val="tx1"/>
            </w14:solidFill>
          </w14:textFill>
        </w:rPr>
        <w:t>对因本合同引起或与之相关的任何争议、纠纷或权利主张，任何一方如欲通过本条第2款约定的方式解决，须在提起第2款约定的争议解决方式前，向对方发出书面和解申请书，并告知对方争议、纠纷或权利主张之事实及依据。</w:t>
      </w:r>
    </w:p>
    <w:p w14:paraId="65E36CE8">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在对方收到上述通知之日起</w:t>
      </w:r>
      <w:r>
        <w:rPr>
          <w:rFonts w:hint="eastAsia" w:ascii="仿宋_GB2312" w:hAnsi="仿宋_GB2312" w:eastAsia="仿宋_GB2312" w:cs="仿宋_GB2312"/>
          <w:color w:val="000000" w:themeColor="text1"/>
          <w:highlight w:val="none"/>
          <w:u w:val="single"/>
          <w14:textFill>
            <w14:solidFill>
              <w14:schemeClr w14:val="tx1"/>
            </w14:solidFill>
          </w14:textFill>
        </w:rPr>
        <w:t>3个月</w:t>
      </w:r>
      <w:r>
        <w:rPr>
          <w:rFonts w:hint="eastAsia" w:ascii="仿宋_GB2312" w:hAnsi="仿宋_GB2312" w:eastAsia="仿宋_GB2312" w:cs="仿宋_GB2312"/>
          <w:color w:val="000000" w:themeColor="text1"/>
          <w:highlight w:val="none"/>
          <w14:textFill>
            <w14:solidFill>
              <w14:schemeClr w14:val="tx1"/>
            </w14:solidFill>
          </w14:textFill>
        </w:rPr>
        <w:t>为双方和解期限。在和解期限内，若双方达成和解协议的，双方的权利义务按照和解协议履行；若未达成和解协议的，任何一方可采取本条第2款约定的争议解决方式。</w:t>
      </w:r>
    </w:p>
    <w:p w14:paraId="5EBAAD76">
      <w:pPr>
        <w:spacing w:line="400" w:lineRule="exact"/>
        <w:ind w:firstLine="422" w:firstLineChars="200"/>
        <w:jc w:val="left"/>
        <w:rPr>
          <w:rFonts w:hint="default"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bookmarkStart w:id="116" w:name="_Hlk126830485"/>
      <w:bookmarkStart w:id="117" w:name="_Hlk126770481"/>
      <w:bookmarkStart w:id="118" w:name="_Toc31739"/>
      <w:bookmarkStart w:id="119" w:name="_Toc18393"/>
      <w:bookmarkStart w:id="120" w:name="_Toc11207"/>
      <w:r>
        <w:rPr>
          <w:rFonts w:hint="eastAsia" w:ascii="仿宋_GB2312" w:hAnsi="仿宋_GB2312" w:eastAsia="仿宋_GB2312" w:cs="仿宋_GB2312"/>
          <w:b/>
          <w:bCs/>
          <w:color w:val="000000" w:themeColor="text1"/>
          <w:highlight w:val="none"/>
          <w14:textFill>
            <w14:solidFill>
              <w14:schemeClr w14:val="tx1"/>
            </w14:solidFill>
          </w14:textFill>
        </w:rPr>
        <w:t>2、</w:t>
      </w:r>
      <w:bookmarkStart w:id="121" w:name="_Hlk127194929"/>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争议仲裁或诉讼：</w:t>
      </w: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因本合同引起或与之相关任何争议、纠纷或权利主张，和解不成且已超过和解期的,按以下第</w:t>
      </w:r>
      <w:permStart w:id="111" w:edGrp="everyone"/>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 xml:space="preserve"> 2.1.1</w:t>
      </w:r>
      <w:permEnd w:id="111"/>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种方式解决。</w:t>
      </w:r>
    </w:p>
    <w:p w14:paraId="6C565AD1">
      <w:pPr>
        <w:pStyle w:val="12"/>
        <w:spacing w:line="400" w:lineRule="atLeast"/>
        <w:ind w:firstLine="480" w:firstLineChars="20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2.1.1双方约定向甲方住所地有管辖权的人民法院提起诉讼。</w:t>
      </w:r>
    </w:p>
    <w:p w14:paraId="78259AC0">
      <w:pPr>
        <w:pStyle w:val="12"/>
        <w:spacing w:line="400" w:lineRule="atLeast"/>
        <w:ind w:firstLine="480" w:firstLineChars="20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2.1.2双方约定向合同签订地人民法院提起诉讼。</w:t>
      </w:r>
    </w:p>
    <w:p w14:paraId="4AEC508D">
      <w:pPr>
        <w:pStyle w:val="12"/>
        <w:spacing w:line="400" w:lineRule="atLeast"/>
        <w:ind w:firstLine="480" w:firstLineChars="20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2.2.3提交河北省石家庄市仲裁委员会裁决。</w:t>
      </w:r>
    </w:p>
    <w:p w14:paraId="0E34222C">
      <w:pPr>
        <w:pStyle w:val="12"/>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2</w:t>
      </w:r>
      <w:r>
        <w:rPr>
          <w:rFonts w:hint="eastAsia" w:ascii="仿宋_GB2312" w:hAnsi="仿宋_GB2312" w:eastAsia="仿宋_GB2312" w:cs="仿宋_GB2312"/>
          <w:b/>
          <w:bCs/>
          <w:color w:val="000000" w:themeColor="text1"/>
          <w:highlight w:val="none"/>
          <w14:textFill>
            <w14:solidFill>
              <w14:schemeClr w14:val="tx1"/>
            </w14:solidFill>
          </w14:textFill>
        </w:rPr>
        <w:t>本合同中关于管辖权的约定是唯一的，任何一方不得通过债权转让或其它方式对涉及本合同约定事项或与之相关的事项的争议解决方式进行另行约定或对本合同关于管辖权的约定进行变更，如发生类似情形，该等约定亦属无效</w:t>
      </w:r>
      <w:bookmarkEnd w:id="116"/>
      <w:bookmarkEnd w:id="121"/>
      <w:r>
        <w:rPr>
          <w:rFonts w:hint="eastAsia" w:ascii="仿宋_GB2312" w:hAnsi="仿宋_GB2312" w:eastAsia="仿宋_GB2312" w:cs="仿宋_GB2312"/>
          <w:b/>
          <w:bCs/>
          <w:color w:val="000000" w:themeColor="text1"/>
          <w:highlight w:val="none"/>
          <w14:textFill>
            <w14:solidFill>
              <w14:schemeClr w14:val="tx1"/>
            </w14:solidFill>
          </w14:textFill>
        </w:rPr>
        <w:t>。</w:t>
      </w:r>
      <w:bookmarkEnd w:id="117"/>
    </w:p>
    <w:p w14:paraId="67647035">
      <w:pPr>
        <w:pStyle w:val="12"/>
        <w:spacing w:line="400" w:lineRule="atLeast"/>
        <w:ind w:firstLine="482" w:firstLineChars="200"/>
        <w:jc w:val="both"/>
        <w:rPr>
          <w:rFonts w:ascii="仿宋_GB2312" w:hAnsi="仿宋_GB2312" w:eastAsia="仿宋_GB2312" w:cs="仿宋_GB2312"/>
          <w:b/>
          <w:bCs/>
          <w:color w:val="000000" w:themeColor="text1"/>
          <w:highlight w:val="yellow"/>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3</w:t>
      </w:r>
      <w:r>
        <w:rPr>
          <w:rFonts w:hint="eastAsia" w:ascii="仿宋_GB2312" w:hAnsi="仿宋_GB2312" w:eastAsia="仿宋_GB2312" w:cs="仿宋_GB2312"/>
          <w:b/>
          <w:bCs/>
          <w:color w:val="000000" w:themeColor="text1"/>
          <w:highlight w:val="none"/>
          <w14:textFill>
            <w14:solidFill>
              <w14:schemeClr w14:val="tx1"/>
            </w14:solidFill>
          </w14:textFill>
        </w:rPr>
        <w:t>因仲裁</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或诉讼</w:t>
      </w:r>
      <w:r>
        <w:rPr>
          <w:rFonts w:hint="eastAsia" w:ascii="仿宋_GB2312" w:hAnsi="仿宋_GB2312" w:eastAsia="仿宋_GB2312" w:cs="仿宋_GB2312"/>
          <w:b/>
          <w:bCs/>
          <w:color w:val="000000" w:themeColor="text1"/>
          <w:highlight w:val="none"/>
          <w14:textFill>
            <w14:solidFill>
              <w14:schemeClr w14:val="tx1"/>
            </w14:solidFill>
          </w14:textFill>
        </w:rPr>
        <w:t>产生的各项</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合理</w:t>
      </w:r>
      <w:r>
        <w:rPr>
          <w:rFonts w:hint="eastAsia" w:ascii="仿宋_GB2312" w:hAnsi="仿宋_GB2312" w:eastAsia="仿宋_GB2312" w:cs="仿宋_GB2312"/>
          <w:b/>
          <w:bCs/>
          <w:color w:val="000000" w:themeColor="text1"/>
          <w:highlight w:val="none"/>
          <w14:textFill>
            <w14:solidFill>
              <w14:schemeClr w14:val="tx1"/>
            </w14:solidFill>
          </w14:textFill>
        </w:rPr>
        <w:t>费用由双方自行承担，包括但不限于</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案件受理费、</w:t>
      </w:r>
      <w:r>
        <w:rPr>
          <w:rFonts w:hint="eastAsia" w:ascii="仿宋_GB2312" w:hAnsi="仿宋_GB2312" w:eastAsia="仿宋_GB2312" w:cs="仿宋_GB2312"/>
          <w:b/>
          <w:bCs/>
          <w:color w:val="000000" w:themeColor="text1"/>
          <w:highlight w:val="none"/>
          <w14:textFill>
            <w14:solidFill>
              <w14:schemeClr w14:val="tx1"/>
            </w14:solidFill>
          </w14:textFill>
        </w:rPr>
        <w:t>律师费、仲裁费、保全费、保全保险费、差旅费、公证费及鉴定费等因仲裁</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或诉讼</w:t>
      </w:r>
      <w:r>
        <w:rPr>
          <w:rFonts w:hint="eastAsia" w:ascii="仿宋_GB2312" w:hAnsi="仿宋_GB2312" w:eastAsia="仿宋_GB2312" w:cs="仿宋_GB2312"/>
          <w:b/>
          <w:bCs/>
          <w:color w:val="000000" w:themeColor="text1"/>
          <w:highlight w:val="none"/>
          <w14:textFill>
            <w14:solidFill>
              <w14:schemeClr w14:val="tx1"/>
            </w14:solidFill>
          </w14:textFill>
        </w:rPr>
        <w:t>引发的费用</w:t>
      </w:r>
      <w:r>
        <w:rPr>
          <w:rFonts w:hint="eastAsia" w:ascii="仿宋_GB2312" w:hAnsi="仿宋_GB2312" w:eastAsia="仿宋_GB2312" w:cs="仿宋_GB2312"/>
          <w:b/>
          <w:bCs/>
          <w:color w:val="000000" w:themeColor="text1"/>
          <w:highlight w:val="yellow"/>
          <w14:textFill>
            <w14:solidFill>
              <w14:schemeClr w14:val="tx1"/>
            </w14:solidFill>
          </w14:textFill>
        </w:rPr>
        <w:t>。</w:t>
      </w:r>
    </w:p>
    <w:p w14:paraId="68EAC331">
      <w:pPr>
        <w:pStyle w:val="12"/>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保密义务</w:t>
      </w:r>
      <w:bookmarkEnd w:id="118"/>
      <w:bookmarkEnd w:id="119"/>
      <w:bookmarkEnd w:id="120"/>
    </w:p>
    <w:p w14:paraId="730AE20A">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122" w:name="_Toc12970"/>
      <w:r>
        <w:rPr>
          <w:rFonts w:hint="eastAsia" w:ascii="仿宋_GB2312" w:hAnsi="仿宋_GB2312" w:eastAsia="仿宋_GB2312" w:cs="仿宋_GB2312"/>
          <w:color w:val="000000" w:themeColor="text1"/>
          <w:highlight w:val="none"/>
          <w14:textFill>
            <w14:solidFill>
              <w14:schemeClr w14:val="tx1"/>
            </w14:solidFill>
          </w14:textFill>
        </w:rPr>
        <w:t>1、除乙方为执行合同所雇人员外，在未经甲方书面许可的情况下，乙方不得将合同中的规定、有关规格、计划、图纸、式样、样本或甲方为上述内容向乙方提供的资料向本协议以外的任何第三方披露。乙方须在对外保密的前提下，对其雇用人员提供相关资料仅限于执行合同必须提供的范围之内。</w:t>
      </w:r>
    </w:p>
    <w:p w14:paraId="680A9AD3">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2、除合同另有约定以外，本合同列明的所有资料始终为甲方财产，若甲方要求，乙方应于其合同义务履行完毕以后退还甲方相应资料（包括所有副本）。</w:t>
      </w:r>
    </w:p>
    <w:p w14:paraId="0C551B0E">
      <w:pPr>
        <w:pStyle w:val="12"/>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23" w:name="_Toc3848"/>
      <w:bookmarkStart w:id="124" w:name="_Toc14038"/>
      <w:r>
        <w:rPr>
          <w:rFonts w:hint="eastAsia" w:ascii="仿宋_GB2312" w:hAnsi="仿宋_GB2312" w:eastAsia="仿宋_GB2312" w:cs="仿宋_GB2312"/>
          <w:b/>
          <w:bCs/>
          <w:color w:val="000000" w:themeColor="text1"/>
          <w:highlight w:val="none"/>
          <w14:textFill>
            <w14:solidFill>
              <w14:schemeClr w14:val="tx1"/>
            </w14:solidFill>
          </w14:textFill>
        </w:rPr>
        <w:t>其他条款</w:t>
      </w:r>
      <w:bookmarkEnd w:id="122"/>
      <w:bookmarkEnd w:id="123"/>
      <w:bookmarkEnd w:id="124"/>
    </w:p>
    <w:p w14:paraId="07C9F86D">
      <w:pPr>
        <w:pStyle w:val="12"/>
        <w:numPr>
          <w:ilvl w:val="0"/>
          <w:numId w:val="13"/>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本合同与甲方招标文件、乙方投标文件有相抵触之处，均以本合同条款为准。</w:t>
      </w:r>
    </w:p>
    <w:p w14:paraId="7820EAE4">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2、本合同附件是本合同有效组成部分，与本合同具有同等效力。</w:t>
      </w:r>
    </w:p>
    <w:p w14:paraId="36E4503A">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3、本合同未尽事宜，按《中华人民共和国民法典》有关规定执行。</w:t>
      </w:r>
    </w:p>
    <w:p w14:paraId="75C5C1F9">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4、其他约定</w:t>
      </w:r>
      <w:permStart w:id="112"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  </w:t>
      </w:r>
      <w:permEnd w:id="112"/>
      <w:r>
        <w:rPr>
          <w:rFonts w:hint="eastAsia" w:ascii="仿宋_GB2312" w:hAnsi="仿宋_GB2312" w:eastAsia="仿宋_GB2312" w:cs="仿宋_GB2312"/>
          <w:color w:val="000000" w:themeColor="text1"/>
          <w:highlight w:val="none"/>
          <w14:textFill>
            <w14:solidFill>
              <w14:schemeClr w14:val="tx1"/>
            </w14:solidFill>
          </w14:textFill>
        </w:rPr>
        <w:t>。</w:t>
      </w:r>
    </w:p>
    <w:p w14:paraId="5F88773F">
      <w:pPr>
        <w:pStyle w:val="12"/>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bookmarkStart w:id="125" w:name="_Toc20230"/>
      <w:r>
        <w:rPr>
          <w:rFonts w:hint="eastAsia" w:ascii="仿宋_GB2312" w:hAnsi="仿宋_GB2312" w:eastAsia="仿宋_GB2312" w:cs="仿宋_GB2312"/>
          <w:color w:val="000000" w:themeColor="text1"/>
          <w:highlight w:val="none"/>
          <w14:textFill>
            <w14:solidFill>
              <w14:schemeClr w14:val="tx1"/>
            </w14:solidFill>
          </w14:textFill>
        </w:rPr>
        <w:t>以下无正文</w:t>
      </w:r>
      <w:bookmarkEnd w:id="125"/>
    </w:p>
    <w:p w14:paraId="4981514B">
      <w:pPr>
        <w:pStyle w:val="12"/>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p>
    <w:p w14:paraId="489D1DD0">
      <w:pPr>
        <w:pStyle w:val="12"/>
        <w:spacing w:line="400" w:lineRule="atLeast"/>
        <w:ind w:firstLine="480" w:firstLineChars="200"/>
        <w:jc w:val="both"/>
        <w:rPr>
          <w:rFonts w:hint="default"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甲  方：                               乙  方：</w:t>
      </w:r>
    </w:p>
    <w:p w14:paraId="12A1CCE6">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79529CF9">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146CBB7B">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64A379A6">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150CF877">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4C7115E0">
      <w:pPr>
        <w:pStyle w:val="12"/>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p>
    <w:p w14:paraId="41B45B5A">
      <w:pPr>
        <w:rPr>
          <w:rFonts w:ascii="仿宋_GB2312" w:hAnsi="仿宋_GB2312" w:eastAsia="仿宋_GB2312" w:cs="仿宋_GB2312"/>
          <w:color w:val="000000" w:themeColor="text1"/>
          <w:sz w:val="24"/>
          <w:highlight w:val="none"/>
          <w14:textFill>
            <w14:solidFill>
              <w14:schemeClr w14:val="tx1"/>
            </w14:solidFill>
          </w14:textFill>
        </w:rPr>
      </w:pPr>
    </w:p>
    <w:p w14:paraId="74E5B9D7">
      <w:pPr>
        <w:rPr>
          <w:highlight w:val="none"/>
        </w:rPr>
      </w:pPr>
    </w:p>
    <w:sectPr>
      <w:pgSz w:w="11906" w:h="16838"/>
      <w:pgMar w:top="1440" w:right="1800" w:bottom="1440" w:left="1800" w:header="850" w:footer="975"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8433E">
    <w:pPr>
      <w:pStyle w:val="6"/>
      <w:jc w:val="center"/>
      <w:rPr>
        <w:rFonts w:ascii="仿宋" w:hAnsi="仿宋" w:eastAsia="仿宋" w:cs="仿宋"/>
        <w:sz w:val="24"/>
        <w:szCs w:val="36"/>
      </w:rPr>
    </w:pPr>
    <w:r>
      <w:rPr>
        <w:rFonts w:hint="eastAsia" w:ascii="仿宋" w:hAnsi="仿宋" w:eastAsia="仿宋" w:cs="仿宋"/>
        <w:sz w:val="24"/>
        <w:szCs w:val="36"/>
      </w:rPr>
      <w:t>中建三局第*建设工程有限责任公司</w:t>
    </w:r>
  </w:p>
  <w:p w14:paraId="5D6872E4">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2E0E2">
    <w:pPr>
      <w:pStyle w:val="6"/>
      <w:jc w:val="center"/>
      <w:rPr>
        <w:rFonts w:ascii="仿宋" w:hAnsi="仿宋" w:eastAsia="仿宋" w:cs="仿宋"/>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0C9AB">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982FC">
    <w:pPr>
      <w:pStyle w:val="6"/>
      <w:jc w:val="center"/>
      <w:rPr>
        <w:rFonts w:ascii="仿宋" w:hAnsi="仿宋" w:eastAsia="仿宋" w:cs="仿宋"/>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364B2">
    <w:pPr>
      <w:pStyle w:val="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3BFED5">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473BFED5">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8FDD5">
    <w:pPr>
      <w:pStyle w:val="6"/>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640280">
                          <w:pPr>
                            <w:pStyle w:val="6"/>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32640280">
                    <w:pPr>
                      <w:pStyle w:val="6"/>
                    </w:pPr>
                    <w:r>
                      <w:fldChar w:fldCharType="begin"/>
                    </w:r>
                    <w:r>
                      <w:instrText xml:space="preserve"> PAGE  \* MERGEFORMAT </w:instrText>
                    </w:r>
                    <w:r>
                      <w:fldChar w:fldCharType="separate"/>
                    </w:r>
                    <w:r>
                      <w:t>12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9332B">
    <w:pPr>
      <w:pStyle w:val="7"/>
    </w:pPr>
  </w:p>
  <w:p w14:paraId="20B2D668">
    <w:pPr>
      <w:pStyle w:val="7"/>
    </w:pPr>
  </w:p>
  <w:p w14:paraId="3C442E51">
    <w:pPr>
      <w:pStyle w:val="7"/>
    </w:pPr>
  </w:p>
  <w:p w14:paraId="214CA585">
    <w:pPr>
      <w:pStyle w:val="7"/>
    </w:pPr>
  </w:p>
  <w:p w14:paraId="74CF2C34">
    <w:pPr>
      <w:pStyle w:val="7"/>
      <w:jc w:val="left"/>
      <w:rPr>
        <w:b/>
        <w:bCs/>
      </w:rPr>
    </w:pPr>
    <w:r>
      <w:rPr>
        <w:b/>
        <w:bCs/>
      </w:rPr>
      <w:t>CSCEC</w:t>
    </w:r>
    <w:r>
      <w:t xml:space="preserve">  </w:t>
    </w:r>
    <w:r>
      <w:rPr>
        <w:rFonts w:hint="eastAsia"/>
        <w:b/>
        <w:bCs/>
      </w:rPr>
      <w:t xml:space="preserve">                                                                                 中建</w:t>
    </w:r>
  </w:p>
  <w:p w14:paraId="73BAE22C">
    <w:pPr>
      <w:pStyle w:val="7"/>
    </w:pPr>
  </w:p>
  <w:p w14:paraId="6673CA43">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8E76C">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4384"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7" name="图片 7"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61520FBA">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19CAE">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5408"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521FB284">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E136B">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6432"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8" name="图片 8"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703EDBDC">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25A6D"/>
    <w:multiLevelType w:val="singleLevel"/>
    <w:tmpl w:val="9C525A6D"/>
    <w:lvl w:ilvl="0" w:tentative="0">
      <w:start w:val="1"/>
      <w:numFmt w:val="decimal"/>
      <w:suff w:val="nothing"/>
      <w:lvlText w:val="%1、"/>
      <w:lvlJc w:val="left"/>
    </w:lvl>
  </w:abstractNum>
  <w:abstractNum w:abstractNumId="1">
    <w:nsid w:val="CDF988A0"/>
    <w:multiLevelType w:val="singleLevel"/>
    <w:tmpl w:val="CDF988A0"/>
    <w:lvl w:ilvl="0" w:tentative="0">
      <w:start w:val="1"/>
      <w:numFmt w:val="decimal"/>
      <w:suff w:val="nothing"/>
      <w:lvlText w:val="%1、"/>
      <w:lvlJc w:val="left"/>
    </w:lvl>
  </w:abstractNum>
  <w:abstractNum w:abstractNumId="2">
    <w:nsid w:val="D6CC21DA"/>
    <w:multiLevelType w:val="singleLevel"/>
    <w:tmpl w:val="D6CC21DA"/>
    <w:lvl w:ilvl="0" w:tentative="0">
      <w:start w:val="1"/>
      <w:numFmt w:val="decimal"/>
      <w:suff w:val="nothing"/>
      <w:lvlText w:val="%1、"/>
      <w:lvlJc w:val="left"/>
    </w:lvl>
  </w:abstractNum>
  <w:abstractNum w:abstractNumId="3">
    <w:nsid w:val="DA2CD928"/>
    <w:multiLevelType w:val="singleLevel"/>
    <w:tmpl w:val="DA2CD928"/>
    <w:lvl w:ilvl="0" w:tentative="0">
      <w:start w:val="1"/>
      <w:numFmt w:val="decimal"/>
      <w:suff w:val="nothing"/>
      <w:lvlText w:val="%1、"/>
      <w:lvlJc w:val="left"/>
    </w:lvl>
  </w:abstractNum>
  <w:abstractNum w:abstractNumId="4">
    <w:nsid w:val="E0133784"/>
    <w:multiLevelType w:val="singleLevel"/>
    <w:tmpl w:val="E0133784"/>
    <w:lvl w:ilvl="0" w:tentative="0">
      <w:start w:val="1"/>
      <w:numFmt w:val="decimal"/>
      <w:suff w:val="nothing"/>
      <w:lvlText w:val="%1、"/>
      <w:lvlJc w:val="left"/>
    </w:lvl>
  </w:abstractNum>
  <w:abstractNum w:abstractNumId="5">
    <w:nsid w:val="EEFD7662"/>
    <w:multiLevelType w:val="singleLevel"/>
    <w:tmpl w:val="EEFD7662"/>
    <w:lvl w:ilvl="0" w:tentative="0">
      <w:start w:val="1"/>
      <w:numFmt w:val="decimal"/>
      <w:suff w:val="nothing"/>
      <w:lvlText w:val="%1、"/>
      <w:lvlJc w:val="left"/>
    </w:lvl>
  </w:abstractNum>
  <w:abstractNum w:abstractNumId="6">
    <w:nsid w:val="EFACCE70"/>
    <w:multiLevelType w:val="singleLevel"/>
    <w:tmpl w:val="EFACCE70"/>
    <w:lvl w:ilvl="0" w:tentative="0">
      <w:start w:val="1"/>
      <w:numFmt w:val="chineseCounting"/>
      <w:suff w:val="nothing"/>
      <w:lvlText w:val="%1、"/>
      <w:lvlJc w:val="left"/>
      <w:rPr>
        <w:rFonts w:hint="eastAsia"/>
      </w:rPr>
    </w:lvl>
  </w:abstractNum>
  <w:abstractNum w:abstractNumId="7">
    <w:nsid w:val="F4B4D53B"/>
    <w:multiLevelType w:val="singleLevel"/>
    <w:tmpl w:val="F4B4D53B"/>
    <w:lvl w:ilvl="0" w:tentative="0">
      <w:start w:val="1"/>
      <w:numFmt w:val="decimal"/>
      <w:suff w:val="nothing"/>
      <w:lvlText w:val="%1、"/>
      <w:lvlJc w:val="left"/>
    </w:lvl>
  </w:abstractNum>
  <w:abstractNum w:abstractNumId="8">
    <w:nsid w:val="17E12B1E"/>
    <w:multiLevelType w:val="singleLevel"/>
    <w:tmpl w:val="17E12B1E"/>
    <w:lvl w:ilvl="0" w:tentative="0">
      <w:start w:val="6"/>
      <w:numFmt w:val="chineseCounting"/>
      <w:suff w:val="nothing"/>
      <w:lvlText w:val="%1、"/>
      <w:lvlJc w:val="left"/>
      <w:pPr>
        <w:ind w:left="480" w:firstLine="0"/>
      </w:pPr>
      <w:rPr>
        <w:rFonts w:hint="eastAsia"/>
      </w:rPr>
    </w:lvl>
  </w:abstractNum>
  <w:abstractNum w:abstractNumId="9">
    <w:nsid w:val="1C870535"/>
    <w:multiLevelType w:val="singleLevel"/>
    <w:tmpl w:val="1C870535"/>
    <w:lvl w:ilvl="0" w:tentative="0">
      <w:start w:val="1"/>
      <w:numFmt w:val="decimal"/>
      <w:suff w:val="nothing"/>
      <w:lvlText w:val="%1、"/>
      <w:lvlJc w:val="left"/>
      <w:rPr>
        <w:rFonts w:hint="default"/>
        <w:b/>
        <w:bCs/>
      </w:rPr>
    </w:lvl>
  </w:abstractNum>
  <w:abstractNum w:abstractNumId="10">
    <w:nsid w:val="1D9874AA"/>
    <w:multiLevelType w:val="singleLevel"/>
    <w:tmpl w:val="1D9874AA"/>
    <w:lvl w:ilvl="0" w:tentative="0">
      <w:start w:val="1"/>
      <w:numFmt w:val="chineseCounting"/>
      <w:suff w:val="nothing"/>
      <w:lvlText w:val="%1、"/>
      <w:lvlJc w:val="left"/>
      <w:rPr>
        <w:rFonts w:hint="eastAsia"/>
      </w:rPr>
    </w:lvl>
  </w:abstractNum>
  <w:abstractNum w:abstractNumId="11">
    <w:nsid w:val="567023B9"/>
    <w:multiLevelType w:val="singleLevel"/>
    <w:tmpl w:val="567023B9"/>
    <w:lvl w:ilvl="0" w:tentative="0">
      <w:start w:val="1"/>
      <w:numFmt w:val="decimal"/>
      <w:suff w:val="nothing"/>
      <w:lvlText w:val="%1、"/>
      <w:lvlJc w:val="left"/>
    </w:lvl>
  </w:abstractNum>
  <w:abstractNum w:abstractNumId="12">
    <w:nsid w:val="5A99D076"/>
    <w:multiLevelType w:val="singleLevel"/>
    <w:tmpl w:val="5A99D076"/>
    <w:lvl w:ilvl="0" w:tentative="0">
      <w:start w:val="2"/>
      <w:numFmt w:val="decimal"/>
      <w:lvlText w:val="%1."/>
      <w:lvlJc w:val="left"/>
      <w:pPr>
        <w:tabs>
          <w:tab w:val="left" w:pos="312"/>
        </w:tabs>
        <w:ind w:left="480" w:firstLine="0"/>
      </w:pPr>
    </w:lvl>
  </w:abstractNum>
  <w:num w:numId="1">
    <w:abstractNumId w:val="6"/>
  </w:num>
  <w:num w:numId="2">
    <w:abstractNumId w:val="3"/>
  </w:num>
  <w:num w:numId="3">
    <w:abstractNumId w:val="9"/>
  </w:num>
  <w:num w:numId="4">
    <w:abstractNumId w:val="5"/>
  </w:num>
  <w:num w:numId="5">
    <w:abstractNumId w:val="7"/>
  </w:num>
  <w:num w:numId="6">
    <w:abstractNumId w:val="12"/>
  </w:num>
  <w:num w:numId="7">
    <w:abstractNumId w:val="8"/>
  </w:num>
  <w:num w:numId="8">
    <w:abstractNumId w:val="10"/>
  </w:num>
  <w:num w:numId="9">
    <w:abstractNumId w:val="11"/>
  </w:num>
  <w:num w:numId="10">
    <w:abstractNumId w:val="2"/>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1" w:cryptProviderType="rsaFull" w:cryptAlgorithmClass="hash" w:cryptAlgorithmType="typeAny" w:cryptAlgorithmSid="4" w:cryptSpinCount="0" w:hash="S+2mK1Xc7W8aztxnFoHuaor6gxU=" w:salt="thlNOTxjew9seyuFgbc/n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jZDM3NjRmMzg5ZjZhMzFmNGE0NjhlNzFkNzQ1MzIifQ=="/>
  </w:docVars>
  <w:rsids>
    <w:rsidRoot w:val="00000000"/>
    <w:rsid w:val="02005B8D"/>
    <w:rsid w:val="0560216C"/>
    <w:rsid w:val="07677F35"/>
    <w:rsid w:val="07E22A1E"/>
    <w:rsid w:val="087D170E"/>
    <w:rsid w:val="0BE039E4"/>
    <w:rsid w:val="0C2C12C5"/>
    <w:rsid w:val="0CDB347F"/>
    <w:rsid w:val="0DB8731C"/>
    <w:rsid w:val="0F5D461F"/>
    <w:rsid w:val="10122848"/>
    <w:rsid w:val="11A93B4C"/>
    <w:rsid w:val="14926CC5"/>
    <w:rsid w:val="15064E11"/>
    <w:rsid w:val="15F405EB"/>
    <w:rsid w:val="161401DB"/>
    <w:rsid w:val="194A79C2"/>
    <w:rsid w:val="199F06C1"/>
    <w:rsid w:val="1DCE5781"/>
    <w:rsid w:val="1E8C6B08"/>
    <w:rsid w:val="1E9811D0"/>
    <w:rsid w:val="20677AD3"/>
    <w:rsid w:val="20D34741"/>
    <w:rsid w:val="24E6773E"/>
    <w:rsid w:val="25AB6412"/>
    <w:rsid w:val="27001DCB"/>
    <w:rsid w:val="27044385"/>
    <w:rsid w:val="2809000E"/>
    <w:rsid w:val="281C1F8A"/>
    <w:rsid w:val="282D2989"/>
    <w:rsid w:val="29143B49"/>
    <w:rsid w:val="2B6B0C1C"/>
    <w:rsid w:val="2CF52523"/>
    <w:rsid w:val="2F363C4A"/>
    <w:rsid w:val="2F642E8E"/>
    <w:rsid w:val="2FD92135"/>
    <w:rsid w:val="2FF75092"/>
    <w:rsid w:val="32127C00"/>
    <w:rsid w:val="329F4483"/>
    <w:rsid w:val="33134E71"/>
    <w:rsid w:val="35966615"/>
    <w:rsid w:val="37A442EA"/>
    <w:rsid w:val="387947B1"/>
    <w:rsid w:val="38C55C94"/>
    <w:rsid w:val="3A58061F"/>
    <w:rsid w:val="3DDE2C63"/>
    <w:rsid w:val="4493311A"/>
    <w:rsid w:val="47857C94"/>
    <w:rsid w:val="4B7613B8"/>
    <w:rsid w:val="4C03387D"/>
    <w:rsid w:val="4D7E765F"/>
    <w:rsid w:val="4DAC7892"/>
    <w:rsid w:val="4F461FE7"/>
    <w:rsid w:val="4F8151E4"/>
    <w:rsid w:val="55C3101A"/>
    <w:rsid w:val="560C5695"/>
    <w:rsid w:val="57206CE0"/>
    <w:rsid w:val="57415D69"/>
    <w:rsid w:val="5D403159"/>
    <w:rsid w:val="5E361890"/>
    <w:rsid w:val="5E4E17D8"/>
    <w:rsid w:val="5EE82A63"/>
    <w:rsid w:val="637A221F"/>
    <w:rsid w:val="66576686"/>
    <w:rsid w:val="66F260F2"/>
    <w:rsid w:val="697275C4"/>
    <w:rsid w:val="69F85DC8"/>
    <w:rsid w:val="6ADE3093"/>
    <w:rsid w:val="6B5A432A"/>
    <w:rsid w:val="6BFE7C2B"/>
    <w:rsid w:val="6C537AB1"/>
    <w:rsid w:val="6D441D97"/>
    <w:rsid w:val="6EEF5F38"/>
    <w:rsid w:val="6FA504B7"/>
    <w:rsid w:val="721414BF"/>
    <w:rsid w:val="733C129F"/>
    <w:rsid w:val="75F93477"/>
    <w:rsid w:val="761D1117"/>
    <w:rsid w:val="784A2271"/>
    <w:rsid w:val="7B3650E1"/>
    <w:rsid w:val="7C8A307B"/>
    <w:rsid w:val="7D4E22FA"/>
    <w:rsid w:val="7E55487E"/>
    <w:rsid w:val="7F4C316E"/>
    <w:rsid w:val="7F4C7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Body Text"/>
    <w:basedOn w:val="1"/>
    <w:next w:val="1"/>
    <w:autoRedefine/>
    <w:qFormat/>
    <w:uiPriority w:val="0"/>
    <w:rPr>
      <w:szCs w:val="28"/>
    </w:rPr>
  </w:style>
  <w:style w:type="paragraph" w:styleId="4">
    <w:name w:val="Plain Text"/>
    <w:basedOn w:val="1"/>
    <w:autoRedefine/>
    <w:qFormat/>
    <w:uiPriority w:val="0"/>
    <w:rPr>
      <w:rFonts w:ascii="黑体" w:hAnsi="Courier New" w:eastAsia="黑体" w:cs="Times New Roman"/>
      <w:szCs w:val="20"/>
    </w:rPr>
  </w:style>
  <w:style w:type="paragraph" w:styleId="5">
    <w:name w:val="Body Text Indent 2"/>
    <w:basedOn w:val="1"/>
    <w:autoRedefine/>
    <w:qFormat/>
    <w:uiPriority w:val="0"/>
    <w:pPr>
      <w:ind w:firstLine="540" w:firstLineChars="180"/>
    </w:pPr>
    <w:rPr>
      <w:rFonts w:ascii="仿宋_GB2312" w:hAnsi="Calibri" w:eastAsia="仿宋_GB2312" w:cs="Times New Roman"/>
      <w:sz w:val="30"/>
      <w:szCs w:val="24"/>
    </w:rPr>
  </w:style>
  <w:style w:type="paragraph" w:styleId="6">
    <w:name w:val="footer"/>
    <w:basedOn w:val="1"/>
    <w:autoRedefine/>
    <w:qFormat/>
    <w:uiPriority w:val="99"/>
    <w:pPr>
      <w:tabs>
        <w:tab w:val="center" w:pos="4153"/>
        <w:tab w:val="right" w:pos="8306"/>
      </w:tabs>
      <w:snapToGrid w:val="0"/>
      <w:jc w:val="left"/>
    </w:pPr>
    <w:rPr>
      <w:rFonts w:ascii="Calibri" w:hAnsi="Calibri" w:eastAsia="宋体" w:cs="Times New Roman"/>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eastAsia="宋体" w:cs="Times New Roman"/>
      <w:sz w:val="18"/>
    </w:rPr>
  </w:style>
  <w:style w:type="paragraph" w:styleId="8">
    <w:name w:val="toc 1"/>
    <w:basedOn w:val="1"/>
    <w:next w:val="1"/>
    <w:autoRedefine/>
    <w:qFormat/>
    <w:uiPriority w:val="0"/>
    <w:rPr>
      <w:rFonts w:ascii="Calibri" w:hAnsi="Calibri" w:eastAsia="宋体" w:cs="Times New Roman"/>
    </w:rPr>
  </w:style>
  <w:style w:type="character" w:styleId="11">
    <w:name w:val="Hyperlink"/>
    <w:basedOn w:val="10"/>
    <w:qFormat/>
    <w:uiPriority w:val="0"/>
    <w:rPr>
      <w:color w:val="0000FF"/>
      <w:u w:val="single"/>
    </w:rPr>
  </w:style>
  <w:style w:type="paragraph" w:customStyle="1" w:styleId="12">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3">
    <w:name w:val="。"/>
    <w:basedOn w:val="1"/>
    <w:autoRedefine/>
    <w:qFormat/>
    <w:uiPriority w:val="0"/>
    <w:pPr>
      <w:adjustRightInd w:val="0"/>
      <w:spacing w:line="312" w:lineRule="atLeast"/>
      <w:ind w:right="679"/>
      <w:textAlignment w:val="baseline"/>
    </w:pPr>
    <w:rPr>
      <w:rFonts w:ascii="宋体" w:hAnsi="Calibri" w:eastAsia="宋体" w:cs="Times New Roman"/>
      <w:kern w:val="0"/>
      <w:sz w:val="20"/>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22087</Words>
  <Characters>23104</Characters>
  <Lines>0</Lines>
  <Paragraphs>0</Paragraphs>
  <TotalTime>1</TotalTime>
  <ScaleCrop>false</ScaleCrop>
  <LinksUpToDate>false</LinksUpToDate>
  <CharactersWithSpaces>25318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2023-11-09T02:14:00Z</dcterms:created>
  <dc:creator>周轶群</dc:creator>
  <cp:lastModifiedBy>安逸阳</cp:lastModifiedBy>
  <dcterms:modified xsi:type="dcterms:W3CDTF">2024-10-11T01:44:30Z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30019D8101584DED9F9105C93A3B0518_12</vt:lpwstr>
  </property>
</Properties>
</file>