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w:t>
      </w:r>
      <w:r>
        <w:rPr>
          <w:rFonts w:ascii="宋体" w:hAnsi="宋体" w:eastAsia="宋体"/>
          <w:highlight w:val="none"/>
          <w:u w:val="single"/>
        </w:rPr>
        <w:t>-FG-</w:t>
      </w:r>
      <w:r>
        <w:rPr>
          <w:rFonts w:hint="eastAsia" w:ascii="宋体" w:hAnsi="宋体" w:eastAsia="宋体"/>
          <w:highlight w:val="none"/>
          <w:u w:val="single"/>
          <w:lang w:val="en-US" w:eastAsia="zh-CN"/>
        </w:rPr>
        <w:t>雄县和美乡村</w:t>
      </w:r>
      <w:r>
        <w:rPr>
          <w:rFonts w:hint="eastAsia" w:ascii="宋体" w:hAnsi="宋体" w:eastAsia="宋体"/>
          <w:highlight w:val="none"/>
          <w:u w:val="single"/>
        </w:rPr>
        <w:t>-00</w:t>
      </w:r>
      <w:r>
        <w:rPr>
          <w:rFonts w:hint="eastAsia" w:ascii="宋体" w:hAnsi="宋体" w:eastAsia="宋体"/>
          <w:highlight w:val="none"/>
          <w:u w:val="single"/>
          <w:lang w:val="en-US" w:eastAsia="zh-CN"/>
        </w:rPr>
        <w:t>4</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eastAsia="zh-CN"/>
        </w:rPr>
        <w:t>石子、砖、水泥</w:t>
      </w:r>
      <w:r>
        <w:rPr>
          <w:rFonts w:hint="eastAsia" w:ascii="华文中宋" w:hAnsi="华文中宋" w:eastAsia="华文中宋" w:cs="华文中宋"/>
          <w:b/>
          <w:sz w:val="52"/>
          <w:szCs w:val="52"/>
          <w:highlight w:val="none"/>
          <w:lang w:val="en-US" w:eastAsia="zh-CN"/>
        </w:rPr>
        <w:t>等</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eastAsia="zh-CN"/>
        </w:rPr>
        <w:t>雄县“古淀梨湾”和美乡村示范区建设项目第四标段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43BCFCB1">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17203"/>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雄县“古淀梨湾”和美乡村示范区建设项目第四标段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7"/>
        <w:gridCol w:w="1500"/>
        <w:gridCol w:w="433"/>
        <w:gridCol w:w="1260"/>
        <w:gridCol w:w="808"/>
        <w:gridCol w:w="947"/>
        <w:gridCol w:w="509"/>
        <w:gridCol w:w="1074"/>
        <w:gridCol w:w="771"/>
        <w:gridCol w:w="57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0"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47"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66"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21"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43"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12"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8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6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1"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51D64664">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1</w:t>
            </w:r>
          </w:p>
        </w:tc>
        <w:tc>
          <w:tcPr>
            <w:tcW w:w="647" w:type="pct"/>
            <w:shd w:val="clear" w:color="auto" w:fill="auto"/>
            <w:vAlign w:val="center"/>
          </w:tcPr>
          <w:p w14:paraId="4E8168AD">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石子</w:t>
            </w:r>
          </w:p>
        </w:tc>
        <w:tc>
          <w:tcPr>
            <w:tcW w:w="766" w:type="pct"/>
            <w:shd w:val="clear" w:color="auto" w:fill="auto"/>
            <w:vAlign w:val="center"/>
          </w:tcPr>
          <w:p w14:paraId="37C28BEC">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5-10mm</w:t>
            </w:r>
          </w:p>
        </w:tc>
        <w:tc>
          <w:tcPr>
            <w:tcW w:w="221" w:type="pct"/>
            <w:shd w:val="clear" w:color="auto" w:fill="auto"/>
            <w:vAlign w:val="center"/>
          </w:tcPr>
          <w:p w14:paraId="4F7B56FE">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m³</w:t>
            </w:r>
          </w:p>
        </w:tc>
        <w:tc>
          <w:tcPr>
            <w:tcW w:w="643" w:type="pct"/>
            <w:shd w:val="clear" w:color="auto" w:fill="auto"/>
            <w:vAlign w:val="center"/>
          </w:tcPr>
          <w:p w14:paraId="7007E6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1570.00</w:t>
            </w:r>
          </w:p>
        </w:tc>
        <w:tc>
          <w:tcPr>
            <w:tcW w:w="412"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C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45EF526E">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2</w:t>
            </w:r>
          </w:p>
        </w:tc>
        <w:tc>
          <w:tcPr>
            <w:tcW w:w="647" w:type="pct"/>
            <w:shd w:val="clear" w:color="auto" w:fill="auto"/>
            <w:vAlign w:val="center"/>
          </w:tcPr>
          <w:p w14:paraId="3CC32AE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石子</w:t>
            </w:r>
          </w:p>
        </w:tc>
        <w:tc>
          <w:tcPr>
            <w:tcW w:w="766" w:type="pct"/>
            <w:shd w:val="clear" w:color="auto" w:fill="auto"/>
            <w:vAlign w:val="center"/>
          </w:tcPr>
          <w:p w14:paraId="52E2BA9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10-15mm</w:t>
            </w:r>
          </w:p>
        </w:tc>
        <w:tc>
          <w:tcPr>
            <w:tcW w:w="221" w:type="pct"/>
            <w:shd w:val="clear" w:color="auto" w:fill="auto"/>
            <w:noWrap/>
            <w:vAlign w:val="center"/>
          </w:tcPr>
          <w:p w14:paraId="13F4DBC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m³</w:t>
            </w:r>
          </w:p>
        </w:tc>
        <w:tc>
          <w:tcPr>
            <w:tcW w:w="643" w:type="pct"/>
            <w:shd w:val="clear" w:color="auto" w:fill="auto"/>
            <w:vAlign w:val="center"/>
          </w:tcPr>
          <w:p w14:paraId="3F30D94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1000.00</w:t>
            </w:r>
          </w:p>
        </w:tc>
        <w:tc>
          <w:tcPr>
            <w:tcW w:w="412" w:type="pct"/>
            <w:shd w:val="clear" w:color="auto" w:fill="auto"/>
            <w:noWrap/>
            <w:vAlign w:val="center"/>
          </w:tcPr>
          <w:p w14:paraId="0858A8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1C7E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74912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5D36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132B0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EBE4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F95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0454CB5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w:t>
            </w:r>
          </w:p>
        </w:tc>
        <w:tc>
          <w:tcPr>
            <w:tcW w:w="647" w:type="pct"/>
            <w:shd w:val="clear" w:color="auto" w:fill="auto"/>
            <w:vAlign w:val="center"/>
          </w:tcPr>
          <w:p w14:paraId="3BE53C4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水泥</w:t>
            </w:r>
          </w:p>
        </w:tc>
        <w:tc>
          <w:tcPr>
            <w:tcW w:w="766" w:type="pct"/>
            <w:shd w:val="clear" w:color="auto" w:fill="auto"/>
            <w:vAlign w:val="center"/>
          </w:tcPr>
          <w:p w14:paraId="01FCA1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32.5</w:t>
            </w:r>
          </w:p>
        </w:tc>
        <w:tc>
          <w:tcPr>
            <w:tcW w:w="221" w:type="pct"/>
            <w:shd w:val="clear" w:color="auto" w:fill="auto"/>
            <w:noWrap/>
            <w:vAlign w:val="center"/>
          </w:tcPr>
          <w:p w14:paraId="60D2BB2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t</w:t>
            </w:r>
          </w:p>
        </w:tc>
        <w:tc>
          <w:tcPr>
            <w:tcW w:w="643" w:type="pct"/>
            <w:shd w:val="clear" w:color="auto" w:fill="auto"/>
            <w:vAlign w:val="center"/>
          </w:tcPr>
          <w:p w14:paraId="3E9F1DC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35.00</w:t>
            </w:r>
          </w:p>
        </w:tc>
        <w:tc>
          <w:tcPr>
            <w:tcW w:w="412" w:type="pct"/>
            <w:shd w:val="clear" w:color="auto" w:fill="auto"/>
            <w:noWrap/>
            <w:vAlign w:val="center"/>
          </w:tcPr>
          <w:p w14:paraId="253C5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240D3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183929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C3D2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B0FA1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939C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2B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330" w:type="pct"/>
            <w:shd w:val="clear" w:color="auto" w:fill="auto"/>
            <w:vAlign w:val="center"/>
          </w:tcPr>
          <w:p w14:paraId="12DCBCC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w:t>
            </w:r>
          </w:p>
        </w:tc>
        <w:tc>
          <w:tcPr>
            <w:tcW w:w="647" w:type="pct"/>
            <w:shd w:val="clear" w:color="auto" w:fill="auto"/>
            <w:vAlign w:val="center"/>
          </w:tcPr>
          <w:p w14:paraId="7A75A39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路缘石</w:t>
            </w:r>
          </w:p>
        </w:tc>
        <w:tc>
          <w:tcPr>
            <w:tcW w:w="766" w:type="pct"/>
            <w:shd w:val="clear" w:color="auto" w:fill="auto"/>
            <w:vAlign w:val="center"/>
          </w:tcPr>
          <w:p w14:paraId="4246323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250*500*50mm</w:t>
            </w:r>
          </w:p>
        </w:tc>
        <w:tc>
          <w:tcPr>
            <w:tcW w:w="221" w:type="pct"/>
            <w:shd w:val="clear" w:color="auto" w:fill="auto"/>
            <w:noWrap/>
            <w:vAlign w:val="center"/>
          </w:tcPr>
          <w:p w14:paraId="4EE5BB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643" w:type="pct"/>
            <w:shd w:val="clear" w:color="auto" w:fill="auto"/>
            <w:vAlign w:val="center"/>
          </w:tcPr>
          <w:p w14:paraId="138F21D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60.00</w:t>
            </w:r>
          </w:p>
        </w:tc>
        <w:tc>
          <w:tcPr>
            <w:tcW w:w="412" w:type="pct"/>
            <w:shd w:val="clear" w:color="auto" w:fill="auto"/>
            <w:noWrap/>
            <w:vAlign w:val="center"/>
          </w:tcPr>
          <w:p w14:paraId="21FD7A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BC70A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E7CC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CC302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EC310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465D4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9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C081D6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5</w:t>
            </w:r>
          </w:p>
        </w:tc>
        <w:tc>
          <w:tcPr>
            <w:tcW w:w="647" w:type="pct"/>
            <w:shd w:val="clear" w:color="auto" w:fill="auto"/>
            <w:vAlign w:val="center"/>
          </w:tcPr>
          <w:p w14:paraId="13C37B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路缘石</w:t>
            </w:r>
          </w:p>
        </w:tc>
        <w:tc>
          <w:tcPr>
            <w:tcW w:w="766" w:type="pct"/>
            <w:shd w:val="clear" w:color="auto" w:fill="auto"/>
            <w:vAlign w:val="center"/>
          </w:tcPr>
          <w:p w14:paraId="7F06B68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15*35*100cm</w:t>
            </w:r>
          </w:p>
        </w:tc>
        <w:tc>
          <w:tcPr>
            <w:tcW w:w="221" w:type="pct"/>
            <w:shd w:val="clear" w:color="auto" w:fill="auto"/>
            <w:noWrap/>
            <w:vAlign w:val="center"/>
          </w:tcPr>
          <w:p w14:paraId="01E7137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643" w:type="pct"/>
            <w:shd w:val="clear" w:color="auto" w:fill="auto"/>
            <w:vAlign w:val="center"/>
          </w:tcPr>
          <w:p w14:paraId="04D7E86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400.00</w:t>
            </w:r>
          </w:p>
        </w:tc>
        <w:tc>
          <w:tcPr>
            <w:tcW w:w="412" w:type="pct"/>
            <w:shd w:val="clear" w:color="auto" w:fill="auto"/>
            <w:noWrap/>
            <w:vAlign w:val="center"/>
          </w:tcPr>
          <w:p w14:paraId="4D9992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A561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C3872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1D46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EA889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08CBD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E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9FBA9B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p>
        </w:tc>
        <w:tc>
          <w:tcPr>
            <w:tcW w:w="647" w:type="pct"/>
            <w:shd w:val="clear" w:color="auto" w:fill="auto"/>
            <w:vAlign w:val="center"/>
          </w:tcPr>
          <w:p w14:paraId="79703A2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青砖</w:t>
            </w:r>
          </w:p>
        </w:tc>
        <w:tc>
          <w:tcPr>
            <w:tcW w:w="766" w:type="pct"/>
            <w:shd w:val="clear" w:color="auto" w:fill="auto"/>
            <w:vAlign w:val="center"/>
          </w:tcPr>
          <w:p w14:paraId="0DE83BF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240*60*10</w:t>
            </w:r>
          </w:p>
        </w:tc>
        <w:tc>
          <w:tcPr>
            <w:tcW w:w="221" w:type="pct"/>
            <w:shd w:val="clear" w:color="auto" w:fill="auto"/>
            <w:noWrap/>
            <w:vAlign w:val="center"/>
          </w:tcPr>
          <w:p w14:paraId="70B72E1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643" w:type="pct"/>
            <w:shd w:val="clear" w:color="auto" w:fill="auto"/>
            <w:vAlign w:val="center"/>
          </w:tcPr>
          <w:p w14:paraId="2702FFF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690.00</w:t>
            </w:r>
          </w:p>
        </w:tc>
        <w:tc>
          <w:tcPr>
            <w:tcW w:w="412" w:type="pct"/>
            <w:shd w:val="clear" w:color="auto" w:fill="auto"/>
            <w:noWrap/>
            <w:vAlign w:val="center"/>
          </w:tcPr>
          <w:p w14:paraId="0AB43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4532D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5E2B2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5F4A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2FED0E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36962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2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A5690C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7</w:t>
            </w:r>
          </w:p>
        </w:tc>
        <w:tc>
          <w:tcPr>
            <w:tcW w:w="647" w:type="pct"/>
            <w:shd w:val="clear" w:color="auto" w:fill="auto"/>
            <w:vAlign w:val="center"/>
          </w:tcPr>
          <w:p w14:paraId="009C4E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青砖砖雕</w:t>
            </w:r>
          </w:p>
        </w:tc>
        <w:tc>
          <w:tcPr>
            <w:tcW w:w="766" w:type="pct"/>
            <w:shd w:val="clear" w:color="auto" w:fill="auto"/>
            <w:vAlign w:val="center"/>
          </w:tcPr>
          <w:p w14:paraId="6E95EFB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1000*600*50</w:t>
            </w:r>
          </w:p>
        </w:tc>
        <w:tc>
          <w:tcPr>
            <w:tcW w:w="221" w:type="pct"/>
            <w:shd w:val="clear" w:color="auto" w:fill="auto"/>
            <w:noWrap/>
            <w:vAlign w:val="center"/>
          </w:tcPr>
          <w:p w14:paraId="21B6570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块</w:t>
            </w:r>
          </w:p>
        </w:tc>
        <w:tc>
          <w:tcPr>
            <w:tcW w:w="643" w:type="pct"/>
            <w:shd w:val="clear" w:color="auto" w:fill="auto"/>
            <w:vAlign w:val="center"/>
          </w:tcPr>
          <w:p w14:paraId="277362C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81.00</w:t>
            </w:r>
          </w:p>
        </w:tc>
        <w:tc>
          <w:tcPr>
            <w:tcW w:w="412" w:type="pct"/>
            <w:shd w:val="clear" w:color="auto" w:fill="auto"/>
            <w:noWrap/>
            <w:vAlign w:val="center"/>
          </w:tcPr>
          <w:p w14:paraId="01B47B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9AE9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2178F6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7EA61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5B385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38EEC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AE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347C767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8</w:t>
            </w:r>
          </w:p>
        </w:tc>
        <w:tc>
          <w:tcPr>
            <w:tcW w:w="647" w:type="pct"/>
            <w:shd w:val="clear" w:color="auto" w:fill="auto"/>
            <w:vAlign w:val="center"/>
          </w:tcPr>
          <w:p w14:paraId="2E69C17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仿石砖</w:t>
            </w:r>
          </w:p>
        </w:tc>
        <w:tc>
          <w:tcPr>
            <w:tcW w:w="766" w:type="pct"/>
            <w:shd w:val="clear" w:color="auto" w:fill="auto"/>
            <w:vAlign w:val="center"/>
          </w:tcPr>
          <w:p w14:paraId="54FE40D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300*300*18mm</w:t>
            </w:r>
          </w:p>
        </w:tc>
        <w:tc>
          <w:tcPr>
            <w:tcW w:w="221" w:type="pct"/>
            <w:shd w:val="clear" w:color="auto" w:fill="auto"/>
            <w:noWrap/>
            <w:vAlign w:val="center"/>
          </w:tcPr>
          <w:p w14:paraId="79F01A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643" w:type="pct"/>
            <w:shd w:val="clear" w:color="auto" w:fill="auto"/>
            <w:vAlign w:val="center"/>
          </w:tcPr>
          <w:p w14:paraId="670D2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580.00</w:t>
            </w:r>
          </w:p>
        </w:tc>
        <w:tc>
          <w:tcPr>
            <w:tcW w:w="412" w:type="pct"/>
            <w:shd w:val="clear" w:color="auto" w:fill="auto"/>
            <w:noWrap/>
            <w:vAlign w:val="center"/>
          </w:tcPr>
          <w:p w14:paraId="15228D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6166C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2FB0D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694C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28DA5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4952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2293C55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9</w:t>
            </w:r>
          </w:p>
        </w:tc>
        <w:tc>
          <w:tcPr>
            <w:tcW w:w="647" w:type="pct"/>
            <w:shd w:val="clear" w:color="auto" w:fill="auto"/>
            <w:vAlign w:val="center"/>
          </w:tcPr>
          <w:p w14:paraId="6452D40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不锈钢条</w:t>
            </w:r>
          </w:p>
        </w:tc>
        <w:tc>
          <w:tcPr>
            <w:tcW w:w="766" w:type="pct"/>
            <w:shd w:val="clear" w:color="auto" w:fill="auto"/>
            <w:vAlign w:val="center"/>
          </w:tcPr>
          <w:p w14:paraId="6ED86BE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3*80mm</w:t>
            </w:r>
          </w:p>
        </w:tc>
        <w:tc>
          <w:tcPr>
            <w:tcW w:w="221" w:type="pct"/>
            <w:shd w:val="clear" w:color="auto" w:fill="auto"/>
            <w:noWrap/>
            <w:vAlign w:val="center"/>
          </w:tcPr>
          <w:p w14:paraId="0EF6AF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302E0D4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860.00</w:t>
            </w:r>
          </w:p>
        </w:tc>
        <w:tc>
          <w:tcPr>
            <w:tcW w:w="412" w:type="pct"/>
            <w:shd w:val="clear" w:color="auto" w:fill="auto"/>
            <w:noWrap/>
            <w:vAlign w:val="center"/>
          </w:tcPr>
          <w:p w14:paraId="0F420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3CF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54AD0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E30A0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4DCC3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109EA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65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43D8DEA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10</w:t>
            </w:r>
          </w:p>
        </w:tc>
        <w:tc>
          <w:tcPr>
            <w:tcW w:w="647" w:type="pct"/>
            <w:shd w:val="clear" w:color="auto" w:fill="auto"/>
            <w:vAlign w:val="center"/>
          </w:tcPr>
          <w:p w14:paraId="2B849A0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LED线性灯</w:t>
            </w:r>
          </w:p>
        </w:tc>
        <w:tc>
          <w:tcPr>
            <w:tcW w:w="766" w:type="pct"/>
            <w:shd w:val="clear" w:color="auto" w:fill="auto"/>
            <w:vAlign w:val="center"/>
          </w:tcPr>
          <w:p w14:paraId="55B0A12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221" w:type="pct"/>
            <w:shd w:val="clear" w:color="auto" w:fill="auto"/>
            <w:noWrap/>
            <w:vAlign w:val="center"/>
          </w:tcPr>
          <w:p w14:paraId="6393EAC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703F74C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100.00</w:t>
            </w:r>
          </w:p>
        </w:tc>
        <w:tc>
          <w:tcPr>
            <w:tcW w:w="412" w:type="pct"/>
            <w:shd w:val="clear" w:color="auto" w:fill="auto"/>
            <w:noWrap/>
            <w:vAlign w:val="center"/>
          </w:tcPr>
          <w:p w14:paraId="15BD7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14424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A3F8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779D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F6255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792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F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77AADDFD">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11</w:t>
            </w:r>
          </w:p>
        </w:tc>
        <w:tc>
          <w:tcPr>
            <w:tcW w:w="647" w:type="pct"/>
            <w:shd w:val="clear" w:color="auto" w:fill="auto"/>
            <w:vAlign w:val="center"/>
          </w:tcPr>
          <w:p w14:paraId="4546E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PE管</w:t>
            </w:r>
          </w:p>
        </w:tc>
        <w:tc>
          <w:tcPr>
            <w:tcW w:w="766" w:type="pct"/>
            <w:shd w:val="clear" w:color="auto" w:fill="auto"/>
            <w:vAlign w:val="center"/>
          </w:tcPr>
          <w:p w14:paraId="12F80F2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DE50</w:t>
            </w:r>
          </w:p>
        </w:tc>
        <w:tc>
          <w:tcPr>
            <w:tcW w:w="221" w:type="pct"/>
            <w:shd w:val="clear" w:color="auto" w:fill="auto"/>
            <w:noWrap/>
            <w:vAlign w:val="center"/>
          </w:tcPr>
          <w:p w14:paraId="6EAADEB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4EF7AAF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260.00</w:t>
            </w:r>
          </w:p>
        </w:tc>
        <w:tc>
          <w:tcPr>
            <w:tcW w:w="412" w:type="pct"/>
            <w:shd w:val="clear" w:color="auto" w:fill="auto"/>
            <w:noWrap/>
            <w:vAlign w:val="center"/>
          </w:tcPr>
          <w:p w14:paraId="5AB4F9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23F1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C282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7DEC9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0EFE4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EC9B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2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20D2E828">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12</w:t>
            </w:r>
          </w:p>
        </w:tc>
        <w:tc>
          <w:tcPr>
            <w:tcW w:w="647" w:type="pct"/>
            <w:shd w:val="clear" w:color="auto" w:fill="auto"/>
            <w:vAlign w:val="center"/>
          </w:tcPr>
          <w:p w14:paraId="3B00F1E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电缆</w:t>
            </w:r>
          </w:p>
        </w:tc>
        <w:tc>
          <w:tcPr>
            <w:tcW w:w="766" w:type="pct"/>
            <w:shd w:val="clear" w:color="auto" w:fill="auto"/>
            <w:vAlign w:val="center"/>
          </w:tcPr>
          <w:p w14:paraId="0BE1665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YJV22-3*4</w:t>
            </w:r>
          </w:p>
        </w:tc>
        <w:tc>
          <w:tcPr>
            <w:tcW w:w="221" w:type="pct"/>
            <w:shd w:val="clear" w:color="auto" w:fill="auto"/>
            <w:noWrap/>
            <w:vAlign w:val="center"/>
          </w:tcPr>
          <w:p w14:paraId="0F78C90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0CFBA1D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450.00</w:t>
            </w:r>
          </w:p>
        </w:tc>
        <w:tc>
          <w:tcPr>
            <w:tcW w:w="412" w:type="pct"/>
            <w:shd w:val="clear" w:color="auto" w:fill="auto"/>
            <w:noWrap/>
            <w:vAlign w:val="center"/>
          </w:tcPr>
          <w:p w14:paraId="71052A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6EECF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279D3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7A46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5AD51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1935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FD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A908925">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13</w:t>
            </w:r>
          </w:p>
        </w:tc>
        <w:tc>
          <w:tcPr>
            <w:tcW w:w="647" w:type="pct"/>
            <w:shd w:val="clear" w:color="auto" w:fill="auto"/>
            <w:vAlign w:val="center"/>
          </w:tcPr>
          <w:p w14:paraId="5033003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高强螺栓</w:t>
            </w:r>
          </w:p>
        </w:tc>
        <w:tc>
          <w:tcPr>
            <w:tcW w:w="766" w:type="pct"/>
            <w:shd w:val="clear" w:color="auto" w:fill="auto"/>
            <w:vAlign w:val="center"/>
          </w:tcPr>
          <w:p w14:paraId="61D35CA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8.8级M18*90</w:t>
            </w:r>
          </w:p>
        </w:tc>
        <w:tc>
          <w:tcPr>
            <w:tcW w:w="221" w:type="pct"/>
            <w:shd w:val="clear" w:color="auto" w:fill="auto"/>
            <w:noWrap/>
            <w:vAlign w:val="center"/>
          </w:tcPr>
          <w:p w14:paraId="68EBA73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套</w:t>
            </w:r>
          </w:p>
        </w:tc>
        <w:tc>
          <w:tcPr>
            <w:tcW w:w="643" w:type="pct"/>
            <w:shd w:val="clear" w:color="auto" w:fill="auto"/>
            <w:vAlign w:val="center"/>
          </w:tcPr>
          <w:p w14:paraId="20BCF10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350.00</w:t>
            </w:r>
          </w:p>
        </w:tc>
        <w:tc>
          <w:tcPr>
            <w:tcW w:w="412" w:type="pct"/>
            <w:shd w:val="clear" w:color="auto" w:fill="auto"/>
            <w:noWrap/>
            <w:vAlign w:val="center"/>
          </w:tcPr>
          <w:p w14:paraId="5CA84A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1FA6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0BAEB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236E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0691E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AE433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94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7C37D55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p>
        </w:tc>
        <w:tc>
          <w:tcPr>
            <w:tcW w:w="647" w:type="pct"/>
            <w:shd w:val="clear" w:color="auto" w:fill="auto"/>
            <w:vAlign w:val="center"/>
          </w:tcPr>
          <w:p w14:paraId="6558F6E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二级箱</w:t>
            </w:r>
          </w:p>
        </w:tc>
        <w:tc>
          <w:tcPr>
            <w:tcW w:w="766" w:type="pct"/>
            <w:shd w:val="clear" w:color="auto" w:fill="auto"/>
            <w:vAlign w:val="center"/>
          </w:tcPr>
          <w:p w14:paraId="1F4BC9F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221" w:type="pct"/>
            <w:shd w:val="clear" w:color="auto" w:fill="auto"/>
            <w:noWrap/>
            <w:vAlign w:val="center"/>
          </w:tcPr>
          <w:p w14:paraId="2DBF1BB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台</w:t>
            </w:r>
          </w:p>
        </w:tc>
        <w:tc>
          <w:tcPr>
            <w:tcW w:w="643" w:type="pct"/>
            <w:shd w:val="clear" w:color="auto" w:fill="auto"/>
            <w:vAlign w:val="center"/>
          </w:tcPr>
          <w:p w14:paraId="3B451F9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3.00</w:t>
            </w:r>
          </w:p>
        </w:tc>
        <w:tc>
          <w:tcPr>
            <w:tcW w:w="412" w:type="pct"/>
            <w:shd w:val="clear" w:color="auto" w:fill="auto"/>
            <w:noWrap/>
            <w:vAlign w:val="center"/>
          </w:tcPr>
          <w:p w14:paraId="248477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5E3378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AB81B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4A74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2980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26CA9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3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A2607A0">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p>
        </w:tc>
        <w:tc>
          <w:tcPr>
            <w:tcW w:w="647" w:type="pct"/>
            <w:shd w:val="clear" w:color="auto" w:fill="auto"/>
            <w:vAlign w:val="center"/>
          </w:tcPr>
          <w:p w14:paraId="142BB61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磨盘</w:t>
            </w:r>
          </w:p>
        </w:tc>
        <w:tc>
          <w:tcPr>
            <w:tcW w:w="766" w:type="pct"/>
            <w:shd w:val="clear" w:color="auto" w:fill="auto"/>
            <w:vAlign w:val="center"/>
          </w:tcPr>
          <w:p w14:paraId="7F9EA94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φ1000</w:t>
            </w:r>
          </w:p>
        </w:tc>
        <w:tc>
          <w:tcPr>
            <w:tcW w:w="221" w:type="pct"/>
            <w:shd w:val="clear" w:color="auto" w:fill="auto"/>
            <w:noWrap/>
            <w:vAlign w:val="center"/>
          </w:tcPr>
          <w:p w14:paraId="16DF94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5284178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4.00</w:t>
            </w:r>
          </w:p>
        </w:tc>
        <w:tc>
          <w:tcPr>
            <w:tcW w:w="412" w:type="pct"/>
            <w:shd w:val="clear" w:color="auto" w:fill="auto"/>
            <w:noWrap/>
            <w:vAlign w:val="center"/>
          </w:tcPr>
          <w:p w14:paraId="375437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0B6FF2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5531D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4AA87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ABBBA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B0CD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B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1C2E0B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p>
        </w:tc>
        <w:tc>
          <w:tcPr>
            <w:tcW w:w="647" w:type="pct"/>
            <w:shd w:val="clear" w:color="auto" w:fill="auto"/>
            <w:vAlign w:val="center"/>
          </w:tcPr>
          <w:p w14:paraId="63E7582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磨盘</w:t>
            </w:r>
          </w:p>
        </w:tc>
        <w:tc>
          <w:tcPr>
            <w:tcW w:w="766" w:type="pct"/>
            <w:shd w:val="clear" w:color="auto" w:fill="auto"/>
            <w:vAlign w:val="center"/>
          </w:tcPr>
          <w:p w14:paraId="4C376AD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φ800</w:t>
            </w:r>
          </w:p>
        </w:tc>
        <w:tc>
          <w:tcPr>
            <w:tcW w:w="221" w:type="pct"/>
            <w:shd w:val="clear" w:color="auto" w:fill="auto"/>
            <w:noWrap/>
            <w:vAlign w:val="center"/>
          </w:tcPr>
          <w:p w14:paraId="0AE2EA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04BF685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8.00</w:t>
            </w:r>
          </w:p>
        </w:tc>
        <w:tc>
          <w:tcPr>
            <w:tcW w:w="412" w:type="pct"/>
            <w:shd w:val="clear" w:color="auto" w:fill="auto"/>
            <w:noWrap/>
            <w:vAlign w:val="center"/>
          </w:tcPr>
          <w:p w14:paraId="151BA7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D1914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3AC38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3457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5E7D8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22C12F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47"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66"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21"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43"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2"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石子、砖、水泥等</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磨盘以个数计量；路缘石、砖以平方米计量；水泥以吨计量；不锈钢条、线灯、PE管、电缆等以米计量；青砖砖雕以块计量；二级箱以台计量；石子以立方米计量。</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32138"/>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70 %，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当期结算货款的 97 %，余下 3 %结算货款在乙方供货完毕、办理完最终结算后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instrText xml:space="preserve"> HYPERLINK "mailto:shizhenggongsijiwei@cscec.com" </w:instrTex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shizhenggongsijiwei@cscec.com</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1843"/>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7989"/>
      <w:bookmarkStart w:id="39" w:name="_Toc31827_WPSOffice_Level1"/>
      <w:bookmarkStart w:id="40" w:name="_Toc6851_WPSOffice_Level1"/>
      <w:bookmarkStart w:id="41" w:name="_Toc15785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3383_WPSOffice_Level1"/>
      <w:bookmarkStart w:id="50" w:name="_Toc27542"/>
      <w:bookmarkStart w:id="51" w:name="_Toc5250_WPSOffice_Level1"/>
      <w:bookmarkStart w:id="52" w:name="_Toc14040"/>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22730_WPSOffice_Level1"/>
      <w:bookmarkStart w:id="56" w:name="_Toc19768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19161_WPSOffice_Level1"/>
      <w:bookmarkStart w:id="62" w:name="_Toc8260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1E533728">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雄县“古淀梨湾”和美乡村示范区建设项目第四标段</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39145230">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16973"/>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雄县“古淀梨湾”和美乡村示范区建设项目第四标段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王刚</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130105198601271512</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54F75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20069"/>
      <w:bookmarkStart w:id="77" w:name="_Toc11293"/>
      <w:bookmarkStart w:id="78" w:name="_Toc15118"/>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9"/>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w:t>
      </w:r>
      <w:bookmarkStart w:id="129" w:name="_GoBack"/>
      <w:bookmarkEnd w:id="129"/>
      <w:r>
        <w:rPr>
          <w:rFonts w:hint="eastAsia" w:ascii="仿宋_GB2312" w:hAnsi="仿宋_GB2312" w:eastAsia="仿宋_GB2312" w:cs="仿宋_GB2312"/>
          <w:color w:val="000000" w:themeColor="text1"/>
          <w:sz w:val="24"/>
          <w:szCs w:val="24"/>
          <w:highlight w:val="none"/>
          <w14:textFill>
            <w14:solidFill>
              <w14:schemeClr w14:val="tx1"/>
            </w14:solidFill>
          </w14:textFill>
        </w:rPr>
        <w:t>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776"/>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5"/>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Hlk127794870"/>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20335"/>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562"/>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3441"/>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9310"/>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1207"/>
      <w:bookmarkStart w:id="122" w:name="_Toc31739"/>
      <w:bookmarkStart w:id="123"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CF4495D"/>
    <w:rsid w:val="0DB8731C"/>
    <w:rsid w:val="0F5D461F"/>
    <w:rsid w:val="10122848"/>
    <w:rsid w:val="11417257"/>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88B3BE0"/>
    <w:rsid w:val="4B7613B8"/>
    <w:rsid w:val="4C03387D"/>
    <w:rsid w:val="4D7E765F"/>
    <w:rsid w:val="4DAC7892"/>
    <w:rsid w:val="4F461FE7"/>
    <w:rsid w:val="4F8151E4"/>
    <w:rsid w:val="55C3101A"/>
    <w:rsid w:val="57206CE0"/>
    <w:rsid w:val="57415D69"/>
    <w:rsid w:val="5A07026D"/>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564</Words>
  <Characters>599</Characters>
  <Lines>0</Lines>
  <Paragraphs>0</Paragraphs>
  <TotalTime>3</TotalTime>
  <ScaleCrop>false</ScaleCrop>
  <LinksUpToDate>false</LinksUpToDate>
  <CharactersWithSpaces>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2024-11-14T03:54:05Z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30019D8101584DED9F9105C93A3B0518_12</vt:lpwstr>
  </property>
</Properties>
</file>