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F52A7" w14:textId="77777777" w:rsidR="00077B82" w:rsidRDefault="00000000">
      <w:pPr>
        <w:pStyle w:val="afa"/>
        <w:tabs>
          <w:tab w:val="left" w:pos="8100"/>
        </w:tabs>
        <w:spacing w:line="360" w:lineRule="auto"/>
        <w:ind w:firstLineChars="400" w:firstLine="1124"/>
        <w:jc w:val="right"/>
        <w:rPr>
          <w:rFonts w:asciiTheme="majorEastAsia" w:eastAsiaTheme="majorEastAsia" w:hAnsiTheme="majorEastAsia" w:hint="eastAsia"/>
          <w:b/>
          <w:color w:val="000000"/>
          <w:kern w:val="2"/>
          <w:sz w:val="28"/>
          <w:szCs w:val="28"/>
          <w:u w:val="single"/>
        </w:rPr>
      </w:pPr>
      <w:r>
        <w:rPr>
          <w:rFonts w:asciiTheme="majorEastAsia" w:eastAsiaTheme="majorEastAsia" w:hAnsiTheme="majorEastAsia" w:cs="Times New Roman" w:hint="eastAsia"/>
          <w:b/>
          <w:color w:val="000000"/>
          <w:kern w:val="2"/>
          <w:sz w:val="28"/>
          <w:szCs w:val="28"/>
        </w:rPr>
        <w:t>招标编号：</w:t>
      </w:r>
      <w:r>
        <w:rPr>
          <w:rFonts w:asciiTheme="majorEastAsia" w:eastAsiaTheme="majorEastAsia" w:hAnsiTheme="majorEastAsia" w:cs="Times New Roman" w:hint="eastAsia"/>
          <w:b/>
          <w:color w:val="000000"/>
          <w:kern w:val="2"/>
          <w:sz w:val="28"/>
          <w:szCs w:val="28"/>
          <w:u w:val="single"/>
        </w:rPr>
        <w:t xml:space="preserve"> </w:t>
      </w:r>
      <w:r>
        <w:rPr>
          <w:rFonts w:ascii="仿宋_GB2312" w:eastAsia="仿宋_GB2312" w:hint="eastAsia"/>
          <w:sz w:val="28"/>
          <w:szCs w:val="28"/>
          <w:u w:val="single"/>
        </w:rPr>
        <w:t>ZJLQSGS-FGZB-</w:t>
      </w:r>
      <w:proofErr w:type="gramStart"/>
      <w:r>
        <w:rPr>
          <w:rFonts w:ascii="仿宋_GB2312" w:eastAsia="仿宋_GB2312" w:hint="eastAsia"/>
          <w:sz w:val="28"/>
          <w:szCs w:val="28"/>
          <w:u w:val="single"/>
        </w:rPr>
        <w:t>龙口光伏项目</w:t>
      </w:r>
      <w:proofErr w:type="gramEnd"/>
      <w:r>
        <w:rPr>
          <w:rFonts w:ascii="仿宋_GB2312" w:eastAsia="仿宋_GB2312" w:hint="eastAsia"/>
          <w:sz w:val="28"/>
          <w:szCs w:val="28"/>
          <w:u w:val="single"/>
        </w:rPr>
        <w:t>-006</w:t>
      </w:r>
    </w:p>
    <w:p w14:paraId="5AE2863E" w14:textId="77777777" w:rsidR="00077B82" w:rsidRDefault="00077B82">
      <w:pPr>
        <w:pStyle w:val="afa"/>
        <w:tabs>
          <w:tab w:val="left" w:pos="8100"/>
        </w:tabs>
        <w:spacing w:line="360" w:lineRule="auto"/>
        <w:jc w:val="both"/>
        <w:rPr>
          <w:rFonts w:asciiTheme="majorEastAsia" w:eastAsiaTheme="majorEastAsia" w:hAnsiTheme="majorEastAsia" w:cs="Times New Roman" w:hint="eastAsia"/>
          <w:b/>
          <w:color w:val="000000"/>
          <w:kern w:val="2"/>
          <w:sz w:val="28"/>
          <w:szCs w:val="28"/>
        </w:rPr>
      </w:pPr>
    </w:p>
    <w:p w14:paraId="3F44CD7E" w14:textId="77777777" w:rsidR="00077B82" w:rsidRDefault="00077B82">
      <w:pPr>
        <w:pStyle w:val="afa"/>
        <w:tabs>
          <w:tab w:val="left" w:pos="8100"/>
        </w:tabs>
        <w:spacing w:line="360" w:lineRule="auto"/>
        <w:jc w:val="center"/>
        <w:rPr>
          <w:rFonts w:asciiTheme="majorEastAsia" w:eastAsiaTheme="majorEastAsia" w:hAnsiTheme="majorEastAsia" w:cs="Times New Roman" w:hint="eastAsia"/>
          <w:b/>
          <w:color w:val="000000"/>
          <w:kern w:val="2"/>
          <w:sz w:val="48"/>
          <w:szCs w:val="48"/>
        </w:rPr>
      </w:pPr>
    </w:p>
    <w:p w14:paraId="4D8C33DD" w14:textId="77777777" w:rsidR="00077B82" w:rsidRDefault="00000000">
      <w:pPr>
        <w:pStyle w:val="afa"/>
        <w:tabs>
          <w:tab w:val="left" w:pos="8100"/>
        </w:tabs>
        <w:spacing w:line="360" w:lineRule="auto"/>
        <w:jc w:val="center"/>
        <w:rPr>
          <w:rFonts w:asciiTheme="majorEastAsia" w:eastAsiaTheme="majorEastAsia" w:hAnsiTheme="majorEastAsia" w:cs="Times New Roman" w:hint="eastAsia"/>
          <w:b/>
          <w:color w:val="000000"/>
          <w:kern w:val="2"/>
          <w:sz w:val="44"/>
          <w:szCs w:val="44"/>
        </w:rPr>
      </w:pPr>
      <w:r>
        <w:rPr>
          <w:rFonts w:asciiTheme="majorEastAsia" w:eastAsiaTheme="majorEastAsia" w:hAnsiTheme="majorEastAsia" w:cs="Times New Roman" w:hint="eastAsia"/>
          <w:b/>
          <w:color w:val="000000"/>
          <w:kern w:val="2"/>
          <w:sz w:val="44"/>
          <w:szCs w:val="44"/>
        </w:rPr>
        <w:t>中建路桥集团第四工程有限公司</w:t>
      </w:r>
    </w:p>
    <w:p w14:paraId="16AE7E01" w14:textId="77777777" w:rsidR="00077B82" w:rsidRDefault="00000000">
      <w:pPr>
        <w:tabs>
          <w:tab w:val="left" w:pos="0"/>
          <w:tab w:val="decimal" w:pos="8460"/>
          <w:tab w:val="right" w:leader="dot" w:pos="10800"/>
        </w:tabs>
        <w:autoSpaceDE w:val="0"/>
        <w:autoSpaceDN w:val="0"/>
        <w:adjustRightInd w:val="0"/>
        <w:spacing w:line="300" w:lineRule="auto"/>
        <w:jc w:val="center"/>
        <w:outlineLvl w:val="0"/>
        <w:rPr>
          <w:rFonts w:asciiTheme="majorEastAsia" w:eastAsiaTheme="majorEastAsia" w:hAnsiTheme="majorEastAsia" w:cs="Times New Roman" w:hint="eastAsia"/>
          <w:b/>
          <w:color w:val="000000"/>
          <w:sz w:val="44"/>
          <w:szCs w:val="44"/>
        </w:rPr>
      </w:pPr>
      <w:r>
        <w:rPr>
          <w:rFonts w:eastAsia="宋体" w:hint="eastAsia"/>
          <w:b/>
          <w:sz w:val="44"/>
          <w:szCs w:val="44"/>
          <w:u w:val="single"/>
        </w:rPr>
        <w:t xml:space="preserve"> </w:t>
      </w:r>
      <w:r>
        <w:rPr>
          <w:rFonts w:asciiTheme="majorEastAsia" w:eastAsiaTheme="majorEastAsia" w:hAnsiTheme="majorEastAsia" w:cs="Times New Roman" w:hint="eastAsia"/>
          <w:b/>
          <w:color w:val="000000"/>
          <w:sz w:val="44"/>
          <w:szCs w:val="44"/>
          <w:u w:val="single"/>
        </w:rPr>
        <w:t>龙口</w:t>
      </w:r>
      <w:proofErr w:type="gramStart"/>
      <w:r>
        <w:rPr>
          <w:rFonts w:asciiTheme="majorEastAsia" w:eastAsiaTheme="majorEastAsia" w:hAnsiTheme="majorEastAsia" w:cs="Times New Roman" w:hint="eastAsia"/>
          <w:b/>
          <w:color w:val="000000"/>
          <w:sz w:val="44"/>
          <w:szCs w:val="44"/>
          <w:u w:val="single"/>
        </w:rPr>
        <w:t>市农光互补</w:t>
      </w:r>
      <w:proofErr w:type="gramEnd"/>
      <w:r>
        <w:rPr>
          <w:rFonts w:asciiTheme="majorEastAsia" w:eastAsiaTheme="majorEastAsia" w:hAnsiTheme="majorEastAsia" w:cs="Times New Roman" w:hint="eastAsia"/>
          <w:b/>
          <w:color w:val="000000"/>
          <w:sz w:val="44"/>
          <w:szCs w:val="44"/>
          <w:u w:val="single"/>
        </w:rPr>
        <w:t>发电项目（龙丰一号）一期100MW光</w:t>
      </w:r>
      <w:proofErr w:type="gramStart"/>
      <w:r>
        <w:rPr>
          <w:rFonts w:asciiTheme="majorEastAsia" w:eastAsiaTheme="majorEastAsia" w:hAnsiTheme="majorEastAsia" w:cs="Times New Roman" w:hint="eastAsia"/>
          <w:b/>
          <w:color w:val="000000"/>
          <w:sz w:val="44"/>
          <w:szCs w:val="44"/>
          <w:u w:val="single"/>
        </w:rPr>
        <w:t>伏工程</w:t>
      </w:r>
      <w:proofErr w:type="gramEnd"/>
      <w:r>
        <w:rPr>
          <w:rFonts w:asciiTheme="majorEastAsia" w:eastAsiaTheme="majorEastAsia" w:hAnsiTheme="majorEastAsia" w:cs="Times New Roman" w:hint="eastAsia"/>
          <w:b/>
          <w:color w:val="000000"/>
          <w:sz w:val="44"/>
          <w:szCs w:val="44"/>
        </w:rPr>
        <w:t xml:space="preserve"> 项目</w:t>
      </w:r>
    </w:p>
    <w:p w14:paraId="3F24A23D" w14:textId="77777777" w:rsidR="00077B82" w:rsidRDefault="00000000">
      <w:pPr>
        <w:tabs>
          <w:tab w:val="left" w:pos="0"/>
          <w:tab w:val="decimal" w:pos="8460"/>
          <w:tab w:val="right" w:leader="dot" w:pos="10800"/>
        </w:tabs>
        <w:autoSpaceDE w:val="0"/>
        <w:autoSpaceDN w:val="0"/>
        <w:adjustRightInd w:val="0"/>
        <w:spacing w:line="300" w:lineRule="auto"/>
        <w:jc w:val="center"/>
        <w:outlineLvl w:val="0"/>
        <w:rPr>
          <w:rFonts w:asciiTheme="majorEastAsia" w:eastAsiaTheme="majorEastAsia" w:hAnsiTheme="majorEastAsia" w:cs="Times New Roman" w:hint="eastAsia"/>
          <w:b/>
          <w:color w:val="000000"/>
          <w:sz w:val="44"/>
          <w:szCs w:val="44"/>
        </w:rPr>
      </w:pPr>
      <w:r>
        <w:rPr>
          <w:rFonts w:asciiTheme="majorEastAsia" w:eastAsiaTheme="majorEastAsia" w:hAnsiTheme="majorEastAsia" w:cs="Times New Roman" w:hint="eastAsia"/>
          <w:b/>
          <w:color w:val="000000"/>
          <w:sz w:val="44"/>
          <w:szCs w:val="44"/>
          <w:u w:val="single"/>
        </w:rPr>
        <w:t xml:space="preserve"> 预应力PHC管桩 </w:t>
      </w:r>
      <w:r>
        <w:rPr>
          <w:rFonts w:asciiTheme="majorEastAsia" w:eastAsiaTheme="majorEastAsia" w:hAnsiTheme="majorEastAsia" w:cs="Times New Roman" w:hint="eastAsia"/>
          <w:b/>
          <w:color w:val="000000"/>
          <w:sz w:val="44"/>
          <w:szCs w:val="44"/>
        </w:rPr>
        <w:t>采购</w:t>
      </w:r>
    </w:p>
    <w:p w14:paraId="7B70C8A3" w14:textId="77777777" w:rsidR="00077B82" w:rsidRDefault="00077B82">
      <w:pPr>
        <w:pStyle w:val="afa"/>
        <w:tabs>
          <w:tab w:val="left" w:pos="8100"/>
        </w:tabs>
        <w:spacing w:line="360" w:lineRule="auto"/>
        <w:jc w:val="center"/>
        <w:rPr>
          <w:rFonts w:asciiTheme="majorEastAsia" w:eastAsiaTheme="majorEastAsia" w:hAnsiTheme="majorEastAsia" w:cs="Times New Roman" w:hint="eastAsia"/>
          <w:b/>
          <w:color w:val="000000"/>
          <w:kern w:val="2"/>
          <w:sz w:val="52"/>
          <w:szCs w:val="52"/>
        </w:rPr>
      </w:pPr>
    </w:p>
    <w:p w14:paraId="30CE042F" w14:textId="77777777" w:rsidR="00077B82" w:rsidRDefault="00000000">
      <w:pPr>
        <w:pStyle w:val="afa"/>
        <w:tabs>
          <w:tab w:val="left" w:pos="8100"/>
        </w:tabs>
        <w:spacing w:line="360" w:lineRule="auto"/>
        <w:jc w:val="center"/>
        <w:rPr>
          <w:rFonts w:asciiTheme="majorEastAsia" w:eastAsiaTheme="majorEastAsia" w:hAnsiTheme="majorEastAsia" w:cs="Times New Roman" w:hint="eastAsia"/>
          <w:b/>
          <w:color w:val="000000"/>
          <w:kern w:val="2"/>
          <w:sz w:val="52"/>
          <w:szCs w:val="52"/>
        </w:rPr>
      </w:pPr>
      <w:r>
        <w:rPr>
          <w:rFonts w:asciiTheme="majorEastAsia" w:eastAsiaTheme="majorEastAsia" w:hAnsiTheme="majorEastAsia" w:cs="Times New Roman" w:hint="eastAsia"/>
          <w:b/>
          <w:color w:val="000000"/>
          <w:kern w:val="2"/>
          <w:sz w:val="52"/>
          <w:szCs w:val="52"/>
        </w:rPr>
        <w:t>招标文件</w:t>
      </w:r>
    </w:p>
    <w:p w14:paraId="6A83595C" w14:textId="77777777" w:rsidR="00077B82" w:rsidRDefault="00077B82">
      <w:pPr>
        <w:pStyle w:val="1"/>
        <w:keepNext w:val="0"/>
        <w:keepLines w:val="0"/>
        <w:spacing w:before="120" w:after="120" w:line="400" w:lineRule="exact"/>
        <w:jc w:val="center"/>
        <w:rPr>
          <w:rFonts w:asciiTheme="majorEastAsia" w:eastAsiaTheme="majorEastAsia" w:hAnsiTheme="majorEastAsia" w:cs="黑体" w:hint="eastAsia"/>
          <w:b w:val="0"/>
          <w:bCs w:val="0"/>
          <w:kern w:val="2"/>
          <w:sz w:val="32"/>
          <w:szCs w:val="32"/>
        </w:rPr>
      </w:pPr>
    </w:p>
    <w:p w14:paraId="4C0819E7" w14:textId="77777777" w:rsidR="00077B82" w:rsidRDefault="00077B82">
      <w:pPr>
        <w:jc w:val="center"/>
      </w:pPr>
    </w:p>
    <w:p w14:paraId="6DD699F1" w14:textId="77777777" w:rsidR="00077B82" w:rsidRDefault="00077B82">
      <w:pPr>
        <w:pStyle w:val="afa"/>
        <w:tabs>
          <w:tab w:val="left" w:pos="8100"/>
        </w:tabs>
        <w:spacing w:line="360" w:lineRule="auto"/>
        <w:jc w:val="center"/>
        <w:rPr>
          <w:rFonts w:asciiTheme="majorEastAsia" w:eastAsiaTheme="majorEastAsia" w:hAnsiTheme="majorEastAsia" w:cs="Times New Roman" w:hint="eastAsia"/>
          <w:b/>
          <w:color w:val="000000"/>
          <w:kern w:val="2"/>
          <w:sz w:val="36"/>
          <w:szCs w:val="36"/>
        </w:rPr>
      </w:pPr>
      <w:bookmarkStart w:id="0" w:name="_Toc17532"/>
    </w:p>
    <w:p w14:paraId="5CDCA963" w14:textId="77777777" w:rsidR="00077B82" w:rsidRDefault="00000000">
      <w:pPr>
        <w:pStyle w:val="afa"/>
        <w:tabs>
          <w:tab w:val="left" w:pos="8100"/>
        </w:tabs>
        <w:spacing w:line="360" w:lineRule="auto"/>
        <w:jc w:val="center"/>
        <w:rPr>
          <w:rFonts w:asciiTheme="majorEastAsia" w:eastAsiaTheme="majorEastAsia" w:hAnsiTheme="majorEastAsia" w:cs="Times New Roman" w:hint="eastAsia"/>
          <w:b/>
          <w:color w:val="000000"/>
          <w:kern w:val="2"/>
          <w:sz w:val="28"/>
          <w:szCs w:val="28"/>
        </w:rPr>
      </w:pPr>
      <w:r>
        <w:rPr>
          <w:rFonts w:asciiTheme="majorEastAsia" w:eastAsiaTheme="majorEastAsia" w:hAnsiTheme="majorEastAsia" w:cs="Times New Roman" w:hint="eastAsia"/>
          <w:b/>
          <w:color w:val="000000"/>
          <w:kern w:val="2"/>
          <w:sz w:val="28"/>
          <w:szCs w:val="28"/>
        </w:rPr>
        <w:t>招标人：</w:t>
      </w:r>
      <w:r>
        <w:rPr>
          <w:rFonts w:asciiTheme="majorEastAsia" w:eastAsiaTheme="majorEastAsia" w:hAnsiTheme="majorEastAsia" w:cs="Times New Roman" w:hint="eastAsia"/>
          <w:b/>
          <w:color w:val="000000"/>
          <w:kern w:val="2"/>
          <w:sz w:val="28"/>
          <w:szCs w:val="28"/>
          <w:u w:val="single"/>
        </w:rPr>
        <w:t>中建路桥集团第四工程有限公司</w:t>
      </w:r>
    </w:p>
    <w:p w14:paraId="185B181A" w14:textId="77777777" w:rsidR="00077B82" w:rsidRDefault="00000000">
      <w:pPr>
        <w:pStyle w:val="afa"/>
        <w:tabs>
          <w:tab w:val="left" w:pos="8100"/>
        </w:tabs>
        <w:spacing w:line="360" w:lineRule="auto"/>
        <w:jc w:val="center"/>
        <w:rPr>
          <w:rFonts w:asciiTheme="majorEastAsia" w:eastAsiaTheme="majorEastAsia" w:hAnsiTheme="majorEastAsia" w:cs="黑体" w:hint="eastAsia"/>
          <w:sz w:val="32"/>
          <w:szCs w:val="32"/>
        </w:rPr>
      </w:pPr>
      <w:r>
        <w:rPr>
          <w:rFonts w:asciiTheme="majorEastAsia" w:eastAsiaTheme="majorEastAsia" w:hAnsiTheme="majorEastAsia" w:cs="Times New Roman" w:hint="eastAsia"/>
          <w:b/>
          <w:color w:val="000000"/>
          <w:kern w:val="2"/>
          <w:sz w:val="28"/>
          <w:szCs w:val="28"/>
        </w:rPr>
        <w:t>招标日期：</w:t>
      </w:r>
      <w:r>
        <w:rPr>
          <w:rFonts w:asciiTheme="majorEastAsia" w:eastAsiaTheme="majorEastAsia" w:hAnsiTheme="majorEastAsia" w:cs="Times New Roman" w:hint="eastAsia"/>
          <w:b/>
          <w:color w:val="000000"/>
          <w:kern w:val="2"/>
          <w:sz w:val="28"/>
          <w:szCs w:val="28"/>
          <w:u w:val="single"/>
        </w:rPr>
        <w:t xml:space="preserve">  2024  </w:t>
      </w:r>
      <w:r>
        <w:rPr>
          <w:rFonts w:asciiTheme="majorEastAsia" w:eastAsiaTheme="majorEastAsia" w:hAnsiTheme="majorEastAsia" w:cs="Times New Roman" w:hint="eastAsia"/>
          <w:b/>
          <w:color w:val="000000"/>
          <w:kern w:val="2"/>
          <w:sz w:val="28"/>
          <w:szCs w:val="28"/>
        </w:rPr>
        <w:t>年</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u w:val="single"/>
        </w:rPr>
        <w:t xml:space="preserve"> 11 </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rPr>
        <w:t>月</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u w:val="single"/>
        </w:rPr>
        <w:t xml:space="preserve"> 25  </w:t>
      </w:r>
      <w:r>
        <w:rPr>
          <w:rFonts w:asciiTheme="majorEastAsia" w:eastAsiaTheme="majorEastAsia" w:hAnsiTheme="majorEastAsia" w:cs="Times New Roman" w:hint="eastAsia"/>
          <w:b/>
          <w:color w:val="000000"/>
          <w:kern w:val="2"/>
          <w:sz w:val="28"/>
          <w:szCs w:val="28"/>
        </w:rPr>
        <w:t>日</w:t>
      </w:r>
    </w:p>
    <w:p w14:paraId="79B86ED0" w14:textId="77777777" w:rsidR="00077B82" w:rsidRDefault="00077B82">
      <w:pPr>
        <w:spacing w:line="400" w:lineRule="exact"/>
        <w:ind w:firstLineChars="200" w:firstLine="420"/>
        <w:rPr>
          <w:rFonts w:ascii="仿宋_GB2312" w:eastAsia="仿宋_GB2312" w:hAnsiTheme="minorEastAsia" w:hint="eastAsia"/>
          <w:sz w:val="21"/>
          <w:szCs w:val="21"/>
        </w:rPr>
      </w:pPr>
    </w:p>
    <w:p w14:paraId="33802BCE" w14:textId="77777777" w:rsidR="00077B82" w:rsidRDefault="00077B82">
      <w:pPr>
        <w:spacing w:line="400" w:lineRule="exact"/>
        <w:ind w:firstLineChars="200" w:firstLine="420"/>
        <w:rPr>
          <w:rFonts w:ascii="仿宋_GB2312" w:eastAsia="仿宋_GB2312" w:hAnsiTheme="minorEastAsia" w:hint="eastAsia"/>
          <w:sz w:val="21"/>
          <w:szCs w:val="21"/>
        </w:rPr>
      </w:pPr>
    </w:p>
    <w:p w14:paraId="571D5C9F" w14:textId="77777777" w:rsidR="00077B82" w:rsidRDefault="00000000">
      <w:pPr>
        <w:spacing w:line="400" w:lineRule="exact"/>
        <w:ind w:firstLineChars="200" w:firstLine="420"/>
        <w:rPr>
          <w:rFonts w:ascii="仿宋_GB2312" w:eastAsia="仿宋_GB2312" w:hAnsiTheme="minorEastAsia" w:cs="Times New Roman" w:hint="eastAsia"/>
          <w:sz w:val="21"/>
          <w:szCs w:val="21"/>
        </w:rPr>
      </w:pPr>
      <w:r>
        <w:rPr>
          <w:rFonts w:ascii="仿宋_GB2312" w:eastAsia="仿宋_GB2312" w:hAnsiTheme="minorEastAsia" w:hint="eastAsia"/>
          <w:sz w:val="21"/>
          <w:szCs w:val="21"/>
        </w:rPr>
        <w:t>本招标文件由招标公告及以下文件组成：</w:t>
      </w:r>
    </w:p>
    <w:p w14:paraId="1C7710FD" w14:textId="77777777" w:rsidR="00077B82"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第一部分 投标人须知</w:t>
      </w:r>
    </w:p>
    <w:p w14:paraId="1ED3697E" w14:textId="77777777" w:rsidR="00077B82" w:rsidRDefault="00000000">
      <w:pPr>
        <w:spacing w:line="400" w:lineRule="exact"/>
        <w:ind w:firstLineChars="200" w:firstLine="420"/>
        <w:rPr>
          <w:rFonts w:ascii="仿宋_GB2312" w:eastAsia="仿宋_GB2312" w:hAnsiTheme="minorEastAsia" w:cs="Times New Roman" w:hint="eastAsia"/>
          <w:sz w:val="21"/>
          <w:szCs w:val="21"/>
        </w:rPr>
      </w:pPr>
      <w:r>
        <w:rPr>
          <w:rFonts w:ascii="仿宋_GB2312" w:eastAsia="仿宋_GB2312" w:hAnsiTheme="minorEastAsia" w:hint="eastAsia"/>
          <w:sz w:val="21"/>
          <w:szCs w:val="21"/>
        </w:rPr>
        <w:t>第二部分 技术标准和图纸</w:t>
      </w:r>
    </w:p>
    <w:p w14:paraId="2F82C75D" w14:textId="77777777" w:rsidR="00077B82"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第三部分 投标文件格式</w:t>
      </w:r>
    </w:p>
    <w:p w14:paraId="4727044A" w14:textId="77777777" w:rsidR="00077B82"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第四部分 合同文件（请投标人认真阅读合同文件）</w:t>
      </w:r>
    </w:p>
    <w:p w14:paraId="3EDC6BFE" w14:textId="77777777" w:rsidR="00077B82" w:rsidRDefault="00077B82">
      <w:pPr>
        <w:jc w:val="center"/>
        <w:outlineLvl w:val="0"/>
        <w:rPr>
          <w:rFonts w:asciiTheme="majorEastAsia" w:eastAsiaTheme="majorEastAsia" w:hAnsiTheme="majorEastAsia" w:cs="黑体" w:hint="eastAsia"/>
          <w:sz w:val="32"/>
          <w:szCs w:val="32"/>
        </w:rPr>
      </w:pPr>
    </w:p>
    <w:p w14:paraId="2927B256" w14:textId="77777777" w:rsidR="00077B82" w:rsidRDefault="00077B82">
      <w:pPr>
        <w:jc w:val="center"/>
        <w:outlineLvl w:val="0"/>
        <w:rPr>
          <w:rFonts w:ascii="仿宋_GB2312" w:eastAsia="仿宋_GB2312" w:hAnsiTheme="majorEastAsia" w:hint="eastAsia"/>
          <w:bCs/>
          <w:sz w:val="32"/>
          <w:szCs w:val="32"/>
        </w:rPr>
      </w:pPr>
    </w:p>
    <w:p w14:paraId="72F15685" w14:textId="77777777" w:rsidR="00077B82" w:rsidRDefault="00077B82">
      <w:pPr>
        <w:jc w:val="center"/>
        <w:outlineLvl w:val="0"/>
        <w:rPr>
          <w:rFonts w:ascii="仿宋_GB2312" w:eastAsia="仿宋_GB2312" w:hAnsiTheme="majorEastAsia" w:hint="eastAsia"/>
          <w:bCs/>
          <w:sz w:val="32"/>
          <w:szCs w:val="32"/>
        </w:rPr>
      </w:pPr>
    </w:p>
    <w:p w14:paraId="2F911EE2" w14:textId="77777777" w:rsidR="00077B82" w:rsidRDefault="00077B82">
      <w:pPr>
        <w:jc w:val="center"/>
        <w:outlineLvl w:val="0"/>
        <w:rPr>
          <w:rFonts w:ascii="仿宋_GB2312" w:eastAsia="仿宋_GB2312" w:hAnsiTheme="majorEastAsia" w:hint="eastAsia"/>
          <w:bCs/>
          <w:sz w:val="32"/>
          <w:szCs w:val="32"/>
        </w:rPr>
      </w:pPr>
    </w:p>
    <w:p w14:paraId="6D5A9399" w14:textId="77777777" w:rsidR="00077B82" w:rsidRDefault="00077B82">
      <w:pPr>
        <w:jc w:val="center"/>
        <w:outlineLvl w:val="0"/>
        <w:rPr>
          <w:rFonts w:ascii="仿宋_GB2312" w:eastAsia="仿宋_GB2312" w:hAnsiTheme="majorEastAsia" w:hint="eastAsia"/>
          <w:bCs/>
          <w:sz w:val="32"/>
          <w:szCs w:val="32"/>
        </w:rPr>
      </w:pPr>
    </w:p>
    <w:p w14:paraId="46DD4A12" w14:textId="77777777" w:rsidR="00077B82" w:rsidRDefault="00077B82">
      <w:pPr>
        <w:jc w:val="center"/>
        <w:outlineLvl w:val="0"/>
        <w:rPr>
          <w:rFonts w:ascii="仿宋_GB2312" w:eastAsia="仿宋_GB2312" w:hAnsiTheme="majorEastAsia" w:hint="eastAsia"/>
          <w:bCs/>
          <w:sz w:val="32"/>
          <w:szCs w:val="32"/>
        </w:rPr>
      </w:pPr>
    </w:p>
    <w:p w14:paraId="326F6730" w14:textId="77777777" w:rsidR="00077B82" w:rsidRDefault="00077B82">
      <w:pPr>
        <w:jc w:val="center"/>
        <w:outlineLvl w:val="0"/>
        <w:rPr>
          <w:rFonts w:ascii="仿宋_GB2312" w:eastAsia="仿宋_GB2312" w:hAnsiTheme="majorEastAsia" w:hint="eastAsia"/>
          <w:bCs/>
          <w:sz w:val="32"/>
          <w:szCs w:val="32"/>
        </w:rPr>
      </w:pPr>
    </w:p>
    <w:p w14:paraId="76D65D53" w14:textId="77777777" w:rsidR="00077B82" w:rsidRDefault="00077B82">
      <w:pPr>
        <w:jc w:val="center"/>
        <w:outlineLvl w:val="0"/>
        <w:rPr>
          <w:rFonts w:ascii="仿宋_GB2312" w:eastAsia="仿宋_GB2312" w:hAnsiTheme="majorEastAsia" w:hint="eastAsia"/>
          <w:bCs/>
          <w:sz w:val="32"/>
          <w:szCs w:val="32"/>
        </w:rPr>
      </w:pPr>
    </w:p>
    <w:p w14:paraId="18C71E88" w14:textId="77777777" w:rsidR="00077B82" w:rsidRDefault="00077B82">
      <w:pPr>
        <w:jc w:val="center"/>
        <w:outlineLvl w:val="0"/>
        <w:rPr>
          <w:rFonts w:ascii="仿宋_GB2312" w:eastAsia="仿宋_GB2312" w:hAnsiTheme="majorEastAsia" w:hint="eastAsia"/>
          <w:bCs/>
          <w:sz w:val="32"/>
          <w:szCs w:val="32"/>
        </w:rPr>
      </w:pPr>
    </w:p>
    <w:p w14:paraId="29EB181B" w14:textId="77777777" w:rsidR="00077B82" w:rsidRDefault="00077B82">
      <w:pPr>
        <w:jc w:val="center"/>
        <w:outlineLvl w:val="0"/>
        <w:rPr>
          <w:rFonts w:ascii="仿宋_GB2312" w:eastAsia="仿宋_GB2312" w:hAnsiTheme="majorEastAsia" w:hint="eastAsia"/>
          <w:bCs/>
          <w:sz w:val="32"/>
          <w:szCs w:val="32"/>
        </w:rPr>
      </w:pPr>
    </w:p>
    <w:p w14:paraId="3B088F56" w14:textId="77777777" w:rsidR="00077B82" w:rsidRDefault="00077B82">
      <w:pPr>
        <w:jc w:val="center"/>
        <w:outlineLvl w:val="0"/>
        <w:rPr>
          <w:rFonts w:ascii="仿宋_GB2312" w:eastAsia="仿宋_GB2312" w:hAnsiTheme="majorEastAsia" w:hint="eastAsia"/>
          <w:bCs/>
          <w:sz w:val="32"/>
          <w:szCs w:val="32"/>
        </w:rPr>
      </w:pPr>
    </w:p>
    <w:p w14:paraId="526FB3AD" w14:textId="77777777" w:rsidR="00077B82" w:rsidRDefault="00077B82">
      <w:pPr>
        <w:jc w:val="center"/>
        <w:outlineLvl w:val="0"/>
        <w:rPr>
          <w:rFonts w:ascii="仿宋_GB2312" w:eastAsia="仿宋_GB2312" w:hAnsiTheme="majorEastAsia" w:hint="eastAsia"/>
          <w:bCs/>
          <w:sz w:val="32"/>
          <w:szCs w:val="32"/>
        </w:rPr>
      </w:pPr>
    </w:p>
    <w:p w14:paraId="224CE118" w14:textId="77777777" w:rsidR="00077B82" w:rsidRDefault="00077B82">
      <w:pPr>
        <w:jc w:val="center"/>
        <w:outlineLvl w:val="0"/>
        <w:rPr>
          <w:rFonts w:ascii="仿宋_GB2312" w:eastAsia="仿宋_GB2312" w:hAnsiTheme="majorEastAsia" w:hint="eastAsia"/>
          <w:bCs/>
          <w:sz w:val="32"/>
          <w:szCs w:val="32"/>
        </w:rPr>
      </w:pPr>
    </w:p>
    <w:p w14:paraId="7A64291C" w14:textId="77777777" w:rsidR="00077B82" w:rsidRDefault="00077B82">
      <w:pPr>
        <w:jc w:val="center"/>
        <w:outlineLvl w:val="0"/>
        <w:rPr>
          <w:rFonts w:ascii="仿宋_GB2312" w:eastAsia="仿宋_GB2312" w:hAnsiTheme="majorEastAsia" w:hint="eastAsia"/>
          <w:bCs/>
          <w:sz w:val="32"/>
          <w:szCs w:val="32"/>
        </w:rPr>
      </w:pPr>
    </w:p>
    <w:p w14:paraId="6F8A1DBE" w14:textId="77777777" w:rsidR="00077B82" w:rsidRDefault="00077B82">
      <w:pPr>
        <w:jc w:val="center"/>
        <w:outlineLvl w:val="0"/>
        <w:rPr>
          <w:rFonts w:ascii="仿宋_GB2312" w:eastAsia="仿宋_GB2312" w:hAnsiTheme="majorEastAsia" w:hint="eastAsia"/>
          <w:bCs/>
          <w:sz w:val="32"/>
          <w:szCs w:val="32"/>
        </w:rPr>
      </w:pPr>
    </w:p>
    <w:p w14:paraId="20A3E48E" w14:textId="77777777" w:rsidR="00077B82" w:rsidRDefault="00077B82">
      <w:pPr>
        <w:jc w:val="center"/>
        <w:outlineLvl w:val="0"/>
        <w:rPr>
          <w:rFonts w:ascii="仿宋_GB2312" w:eastAsia="仿宋_GB2312" w:hAnsiTheme="majorEastAsia" w:hint="eastAsia"/>
          <w:bCs/>
          <w:sz w:val="32"/>
          <w:szCs w:val="32"/>
        </w:rPr>
      </w:pPr>
    </w:p>
    <w:p w14:paraId="4A83F008" w14:textId="77777777" w:rsidR="00077B82" w:rsidRDefault="00077B82">
      <w:pPr>
        <w:jc w:val="center"/>
        <w:outlineLvl w:val="0"/>
        <w:rPr>
          <w:rFonts w:ascii="仿宋_GB2312" w:eastAsia="仿宋_GB2312" w:hAnsiTheme="majorEastAsia" w:hint="eastAsia"/>
          <w:bCs/>
          <w:sz w:val="32"/>
          <w:szCs w:val="32"/>
        </w:rPr>
      </w:pPr>
    </w:p>
    <w:p w14:paraId="429C3195" w14:textId="77777777" w:rsidR="00077B82" w:rsidRDefault="00077B82">
      <w:pPr>
        <w:jc w:val="center"/>
        <w:outlineLvl w:val="0"/>
        <w:rPr>
          <w:rFonts w:ascii="仿宋_GB2312" w:eastAsia="仿宋_GB2312" w:hAnsiTheme="majorEastAsia" w:hint="eastAsia"/>
          <w:bCs/>
          <w:sz w:val="32"/>
          <w:szCs w:val="32"/>
        </w:rPr>
      </w:pPr>
    </w:p>
    <w:p w14:paraId="7D26F053" w14:textId="77777777" w:rsidR="00077B82" w:rsidRDefault="00077B82">
      <w:pPr>
        <w:jc w:val="center"/>
        <w:outlineLvl w:val="0"/>
        <w:rPr>
          <w:rFonts w:ascii="仿宋_GB2312" w:eastAsia="仿宋_GB2312" w:hAnsiTheme="majorEastAsia" w:hint="eastAsia"/>
          <w:bCs/>
          <w:sz w:val="32"/>
          <w:szCs w:val="32"/>
        </w:rPr>
      </w:pPr>
    </w:p>
    <w:p w14:paraId="59DEA021" w14:textId="77777777" w:rsidR="00077B82" w:rsidRDefault="00077B82">
      <w:pPr>
        <w:jc w:val="center"/>
        <w:outlineLvl w:val="0"/>
        <w:rPr>
          <w:rFonts w:ascii="仿宋_GB2312" w:eastAsia="仿宋_GB2312" w:hAnsiTheme="majorEastAsia" w:hint="eastAsia"/>
          <w:bCs/>
          <w:sz w:val="32"/>
          <w:szCs w:val="32"/>
        </w:rPr>
      </w:pPr>
    </w:p>
    <w:p w14:paraId="4CB1F51E" w14:textId="77777777" w:rsidR="00077B82" w:rsidRDefault="00077B82">
      <w:pPr>
        <w:jc w:val="center"/>
        <w:outlineLvl w:val="0"/>
        <w:rPr>
          <w:rFonts w:ascii="仿宋_GB2312" w:eastAsia="仿宋_GB2312" w:hAnsiTheme="majorEastAsia" w:hint="eastAsia"/>
          <w:bCs/>
          <w:sz w:val="32"/>
          <w:szCs w:val="32"/>
        </w:rPr>
      </w:pPr>
    </w:p>
    <w:p w14:paraId="621565A6" w14:textId="77777777" w:rsidR="00077B82" w:rsidRDefault="00077B82">
      <w:pPr>
        <w:jc w:val="center"/>
        <w:outlineLvl w:val="0"/>
        <w:rPr>
          <w:rFonts w:ascii="仿宋_GB2312" w:eastAsia="仿宋_GB2312" w:hAnsiTheme="majorEastAsia" w:hint="eastAsia"/>
          <w:bCs/>
          <w:sz w:val="32"/>
          <w:szCs w:val="32"/>
        </w:rPr>
      </w:pPr>
    </w:p>
    <w:p w14:paraId="69E984C4" w14:textId="77777777" w:rsidR="00077B82" w:rsidRDefault="00077B82">
      <w:pPr>
        <w:jc w:val="center"/>
        <w:outlineLvl w:val="0"/>
        <w:rPr>
          <w:rFonts w:ascii="仿宋_GB2312" w:eastAsia="仿宋_GB2312" w:hAnsiTheme="majorEastAsia" w:hint="eastAsia"/>
          <w:bCs/>
          <w:sz w:val="32"/>
          <w:szCs w:val="32"/>
        </w:rPr>
      </w:pPr>
    </w:p>
    <w:p w14:paraId="4DE07488" w14:textId="77777777" w:rsidR="00077B82" w:rsidRDefault="00077B82">
      <w:pPr>
        <w:widowControl/>
        <w:rPr>
          <w:rFonts w:ascii="仿宋_GB2312" w:eastAsia="仿宋_GB2312" w:hAnsiTheme="majorEastAsia" w:hint="eastAsia"/>
          <w:b/>
          <w:bCs/>
          <w:sz w:val="28"/>
          <w:szCs w:val="28"/>
        </w:rPr>
      </w:pPr>
    </w:p>
    <w:p w14:paraId="36E360AB" w14:textId="77777777" w:rsidR="00077B82" w:rsidRDefault="00077B82">
      <w:pPr>
        <w:widowControl/>
        <w:jc w:val="center"/>
        <w:rPr>
          <w:rFonts w:ascii="仿宋_GB2312" w:eastAsia="仿宋_GB2312" w:hAnsiTheme="majorEastAsia" w:hint="eastAsia"/>
          <w:b/>
          <w:bCs/>
          <w:sz w:val="28"/>
          <w:szCs w:val="28"/>
        </w:rPr>
      </w:pPr>
    </w:p>
    <w:p w14:paraId="4C00631A" w14:textId="77777777" w:rsidR="00077B82" w:rsidRDefault="00000000">
      <w:pPr>
        <w:widowControl/>
        <w:jc w:val="center"/>
        <w:rPr>
          <w:rFonts w:ascii="仿宋_GB2312" w:eastAsia="仿宋_GB2312" w:hAnsiTheme="majorEastAsia" w:hint="eastAsia"/>
          <w:b/>
          <w:bCs/>
          <w:sz w:val="28"/>
          <w:szCs w:val="28"/>
        </w:rPr>
      </w:pPr>
      <w:r>
        <w:rPr>
          <w:rFonts w:ascii="仿宋_GB2312" w:eastAsia="仿宋_GB2312" w:hAnsiTheme="majorEastAsia" w:hint="eastAsia"/>
          <w:b/>
          <w:bCs/>
          <w:sz w:val="28"/>
          <w:szCs w:val="28"/>
        </w:rPr>
        <w:t>第一部分  投标人须知</w:t>
      </w:r>
    </w:p>
    <w:p w14:paraId="45E6B443" w14:textId="77777777" w:rsidR="00077B82" w:rsidRDefault="00000000">
      <w:pPr>
        <w:pStyle w:val="378020"/>
        <w:keepNext w:val="0"/>
        <w:keepLines w:val="0"/>
        <w:spacing w:line="240" w:lineRule="exact"/>
        <w:jc w:val="left"/>
        <w:rPr>
          <w:rFonts w:ascii="仿宋_GB2312" w:eastAsia="仿宋_GB2312" w:hAnsiTheme="minorEastAsia" w:cs="宋体" w:hint="eastAsia"/>
          <w:bCs/>
          <w:sz w:val="21"/>
          <w:szCs w:val="21"/>
        </w:rPr>
      </w:pPr>
      <w:r>
        <w:rPr>
          <w:rFonts w:ascii="仿宋_GB2312" w:eastAsia="仿宋_GB2312" w:hAnsiTheme="minorEastAsia" w:cs="宋体" w:hint="eastAsia"/>
          <w:bCs/>
          <w:sz w:val="21"/>
          <w:szCs w:val="21"/>
        </w:rPr>
        <w:t>投标人须知前附表：</w:t>
      </w:r>
    </w:p>
    <w:tbl>
      <w:tblPr>
        <w:tblpPr w:leftFromText="180" w:rightFromText="180" w:vertAnchor="text" w:horzAnchor="margin" w:tblpY="241"/>
        <w:tblW w:w="5079" w:type="pct"/>
        <w:tblLook w:val="04A0" w:firstRow="1" w:lastRow="0" w:firstColumn="1" w:lastColumn="0" w:noHBand="0" w:noVBand="1"/>
      </w:tblPr>
      <w:tblGrid>
        <w:gridCol w:w="736"/>
        <w:gridCol w:w="2116"/>
        <w:gridCol w:w="6144"/>
      </w:tblGrid>
      <w:tr w:rsidR="00077B82" w14:paraId="17AFC856" w14:textId="77777777">
        <w:tc>
          <w:tcPr>
            <w:tcW w:w="409" w:type="pct"/>
            <w:tcBorders>
              <w:top w:val="single" w:sz="4" w:space="0" w:color="auto"/>
              <w:left w:val="single" w:sz="4" w:space="0" w:color="auto"/>
              <w:bottom w:val="single" w:sz="4" w:space="0" w:color="auto"/>
              <w:right w:val="single" w:sz="4" w:space="0" w:color="auto"/>
            </w:tcBorders>
            <w:vAlign w:val="center"/>
          </w:tcPr>
          <w:p w14:paraId="3E9E43AF" w14:textId="77777777" w:rsidR="00077B82" w:rsidRDefault="00000000">
            <w:pPr>
              <w:pStyle w:val="378020"/>
              <w:keepNext w:val="0"/>
              <w:keepLines w:val="0"/>
              <w:jc w:val="center"/>
              <w:rPr>
                <w:rFonts w:ascii="仿宋_GB2312" w:eastAsia="仿宋_GB2312" w:hAnsiTheme="minorEastAsia" w:cs="宋体" w:hint="eastAsia"/>
                <w:sz w:val="21"/>
                <w:szCs w:val="21"/>
              </w:rPr>
            </w:pPr>
            <w:bookmarkStart w:id="1" w:name="_Toc238797549"/>
            <w:bookmarkStart w:id="2" w:name="_Toc144974496"/>
            <w:bookmarkStart w:id="3" w:name="_Toc152042304"/>
            <w:bookmarkStart w:id="4" w:name="_Toc152045528"/>
            <w:bookmarkStart w:id="5" w:name="_Toc238552194"/>
            <w:bookmarkStart w:id="6" w:name="_Toc287545429"/>
            <w:r>
              <w:rPr>
                <w:rFonts w:ascii="仿宋_GB2312" w:eastAsia="仿宋_GB2312" w:hAnsiTheme="minorEastAsia" w:cs="宋体" w:hint="eastAsia"/>
                <w:sz w:val="21"/>
                <w:szCs w:val="21"/>
              </w:rPr>
              <w:t>序号</w:t>
            </w:r>
          </w:p>
        </w:tc>
        <w:tc>
          <w:tcPr>
            <w:tcW w:w="1176" w:type="pct"/>
            <w:tcBorders>
              <w:top w:val="single" w:sz="4" w:space="0" w:color="auto"/>
              <w:left w:val="single" w:sz="4" w:space="0" w:color="auto"/>
              <w:bottom w:val="single" w:sz="4" w:space="0" w:color="auto"/>
              <w:right w:val="single" w:sz="4" w:space="0" w:color="auto"/>
            </w:tcBorders>
            <w:vAlign w:val="center"/>
          </w:tcPr>
          <w:p w14:paraId="58976624"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条  款  名  称</w:t>
            </w:r>
          </w:p>
        </w:tc>
        <w:tc>
          <w:tcPr>
            <w:tcW w:w="3414" w:type="pct"/>
            <w:tcBorders>
              <w:top w:val="single" w:sz="4" w:space="0" w:color="auto"/>
              <w:left w:val="single" w:sz="4" w:space="0" w:color="auto"/>
              <w:bottom w:val="single" w:sz="4" w:space="0" w:color="auto"/>
              <w:right w:val="single" w:sz="4" w:space="0" w:color="auto"/>
            </w:tcBorders>
            <w:vAlign w:val="center"/>
          </w:tcPr>
          <w:p w14:paraId="43365D8D"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编  列  内  容</w:t>
            </w:r>
          </w:p>
        </w:tc>
      </w:tr>
      <w:tr w:rsidR="00077B82" w14:paraId="3285C3CB"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4DA5441D" w14:textId="77777777" w:rsidR="00077B8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p>
        </w:tc>
        <w:tc>
          <w:tcPr>
            <w:tcW w:w="1176" w:type="pct"/>
            <w:tcBorders>
              <w:top w:val="single" w:sz="4" w:space="0" w:color="auto"/>
              <w:left w:val="single" w:sz="4" w:space="0" w:color="auto"/>
              <w:bottom w:val="single" w:sz="4" w:space="0" w:color="auto"/>
              <w:right w:val="single" w:sz="4" w:space="0" w:color="auto"/>
            </w:tcBorders>
            <w:vAlign w:val="center"/>
          </w:tcPr>
          <w:p w14:paraId="5832E134"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招标物资种类及数量</w:t>
            </w:r>
          </w:p>
        </w:tc>
        <w:tc>
          <w:tcPr>
            <w:tcW w:w="3414" w:type="pct"/>
            <w:tcBorders>
              <w:top w:val="single" w:sz="4" w:space="0" w:color="auto"/>
              <w:left w:val="single" w:sz="4" w:space="0" w:color="auto"/>
              <w:bottom w:val="single" w:sz="4" w:space="0" w:color="auto"/>
              <w:right w:val="single" w:sz="4" w:space="0" w:color="auto"/>
            </w:tcBorders>
            <w:vAlign w:val="center"/>
          </w:tcPr>
          <w:p w14:paraId="32F66B79"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详见总则4.1</w:t>
            </w:r>
          </w:p>
        </w:tc>
      </w:tr>
      <w:tr w:rsidR="00077B82" w14:paraId="2741BCF7"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50B51D7C" w14:textId="77777777" w:rsidR="00077B8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2</w:t>
            </w:r>
          </w:p>
        </w:tc>
        <w:tc>
          <w:tcPr>
            <w:tcW w:w="1176" w:type="pct"/>
            <w:tcBorders>
              <w:top w:val="single" w:sz="4" w:space="0" w:color="auto"/>
              <w:left w:val="single" w:sz="4" w:space="0" w:color="auto"/>
              <w:bottom w:val="single" w:sz="4" w:space="0" w:color="auto"/>
              <w:right w:val="single" w:sz="4" w:space="0" w:color="auto"/>
            </w:tcBorders>
            <w:vAlign w:val="center"/>
          </w:tcPr>
          <w:p w14:paraId="4F38F69D"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招标内容</w:t>
            </w:r>
          </w:p>
        </w:tc>
        <w:tc>
          <w:tcPr>
            <w:tcW w:w="3414" w:type="pct"/>
            <w:tcBorders>
              <w:top w:val="single" w:sz="4" w:space="0" w:color="auto"/>
              <w:left w:val="single" w:sz="4" w:space="0" w:color="auto"/>
              <w:bottom w:val="single" w:sz="4" w:space="0" w:color="auto"/>
              <w:right w:val="single" w:sz="4" w:space="0" w:color="auto"/>
            </w:tcBorders>
            <w:vAlign w:val="center"/>
          </w:tcPr>
          <w:p w14:paraId="5759B356"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预应力PHC管桩</w:t>
            </w:r>
          </w:p>
        </w:tc>
      </w:tr>
      <w:tr w:rsidR="00077B82" w14:paraId="423E3EE4"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1FFB1797" w14:textId="77777777" w:rsidR="00077B8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3</w:t>
            </w:r>
          </w:p>
        </w:tc>
        <w:tc>
          <w:tcPr>
            <w:tcW w:w="1176" w:type="pct"/>
            <w:tcBorders>
              <w:top w:val="single" w:sz="4" w:space="0" w:color="auto"/>
              <w:left w:val="single" w:sz="4" w:space="0" w:color="auto"/>
              <w:bottom w:val="single" w:sz="4" w:space="0" w:color="auto"/>
              <w:right w:val="single" w:sz="4" w:space="0" w:color="auto"/>
            </w:tcBorders>
            <w:vAlign w:val="center"/>
          </w:tcPr>
          <w:p w14:paraId="7EC4B6BF"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投标人应具备承担本招标物资生产供应能力</w:t>
            </w:r>
          </w:p>
        </w:tc>
        <w:tc>
          <w:tcPr>
            <w:tcW w:w="3414" w:type="pct"/>
            <w:tcBorders>
              <w:top w:val="single" w:sz="4" w:space="0" w:color="auto"/>
              <w:left w:val="single" w:sz="4" w:space="0" w:color="auto"/>
              <w:bottom w:val="single" w:sz="4" w:space="0" w:color="auto"/>
              <w:right w:val="single" w:sz="4" w:space="0" w:color="auto"/>
            </w:tcBorders>
            <w:vAlign w:val="center"/>
          </w:tcPr>
          <w:p w14:paraId="5BA3B4BF"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营业范围要求：在中华人民共和国境内依法注册、具有独立法人资格以及招标物资生产供应经验的生产商或销售商；</w:t>
            </w:r>
          </w:p>
          <w:p w14:paraId="3259EADD"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生产能力要求：</w:t>
            </w:r>
            <w:r>
              <w:rPr>
                <w:rFonts w:ascii="仿宋_GB2312" w:eastAsia="仿宋_GB2312" w:hAnsiTheme="minorEastAsia" w:cs="宋体" w:hint="eastAsia"/>
                <w:sz w:val="21"/>
                <w:szCs w:val="21"/>
                <w:u w:val="single"/>
              </w:rPr>
              <w:t>必须保证标的物资的质量并保证能按招标人规定期限进场。</w:t>
            </w:r>
          </w:p>
          <w:p w14:paraId="3E93F435"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的为准； 具有</w:t>
            </w:r>
            <w:r>
              <w:rPr>
                <w:rFonts w:ascii="仿宋_GB2312" w:eastAsia="仿宋_GB2312" w:hAnsi="仿宋" w:hint="eastAsia"/>
                <w:bCs/>
                <w:color w:val="000000" w:themeColor="text1"/>
                <w:sz w:val="21"/>
                <w:szCs w:val="21"/>
              </w:rPr>
              <w:t>绿色、节能、环保管理体系和管理，符合国家关于碳排放标准的要求。</w:t>
            </w:r>
            <w:r>
              <w:rPr>
                <w:rFonts w:ascii="仿宋_GB2312" w:eastAsia="仿宋_GB2312" w:hAnsiTheme="minorEastAsia" w:cs="宋体" w:hint="eastAsia"/>
                <w:sz w:val="21"/>
                <w:szCs w:val="21"/>
              </w:rPr>
              <w:t xml:space="preserve">  </w:t>
            </w:r>
          </w:p>
          <w:p w14:paraId="4D0C5983" w14:textId="77777777" w:rsidR="00077B82" w:rsidRDefault="00000000">
            <w:pPr>
              <w:pStyle w:val="37802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财务能力要求：具有健全的财务会计制度，近两年财务状况良好； </w:t>
            </w:r>
          </w:p>
          <w:p w14:paraId="6DD2E2A2"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供货业绩要求：投标人须具有近三年类似工程供货业绩（</w:t>
            </w:r>
            <w:proofErr w:type="gramStart"/>
            <w:r>
              <w:rPr>
                <w:rFonts w:ascii="仿宋_GB2312" w:eastAsia="仿宋_GB2312" w:hAnsiTheme="minorEastAsia" w:cs="宋体" w:hint="eastAsia"/>
                <w:sz w:val="21"/>
                <w:szCs w:val="21"/>
              </w:rPr>
              <w:t>附合同</w:t>
            </w:r>
            <w:proofErr w:type="gramEnd"/>
            <w:r>
              <w:rPr>
                <w:rFonts w:ascii="仿宋_GB2312" w:eastAsia="仿宋_GB2312" w:hAnsiTheme="minorEastAsia" w:cs="宋体" w:hint="eastAsia"/>
                <w:sz w:val="21"/>
                <w:szCs w:val="21"/>
              </w:rPr>
              <w:t>扫描件，提供原件备查）；</w:t>
            </w:r>
          </w:p>
          <w:p w14:paraId="4E4D5E35"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履约信用要求：良好，无不良社会记录；</w:t>
            </w:r>
          </w:p>
          <w:p w14:paraId="0923ECC0"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其他要求：投标人须提供有效的符合招标文件要求的合格检测报告</w:t>
            </w:r>
            <w:r>
              <w:rPr>
                <w:rFonts w:ascii="仿宋_GB2312" w:eastAsia="仿宋_GB2312" w:hAnsi="宋体" w:cs="宋体" w:hint="eastAsia"/>
                <w:sz w:val="21"/>
                <w:szCs w:val="21"/>
              </w:rPr>
              <w:t>。</w:t>
            </w:r>
          </w:p>
        </w:tc>
      </w:tr>
      <w:tr w:rsidR="00077B82" w14:paraId="47D49FA6"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68FF930F" w14:textId="77777777" w:rsidR="00077B8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4</w:t>
            </w:r>
          </w:p>
        </w:tc>
        <w:tc>
          <w:tcPr>
            <w:tcW w:w="1176" w:type="pct"/>
            <w:tcBorders>
              <w:top w:val="single" w:sz="4" w:space="0" w:color="auto"/>
              <w:left w:val="single" w:sz="4" w:space="0" w:color="auto"/>
              <w:bottom w:val="single" w:sz="4" w:space="0" w:color="auto"/>
              <w:right w:val="single" w:sz="4" w:space="0" w:color="auto"/>
            </w:tcBorders>
            <w:vAlign w:val="center"/>
          </w:tcPr>
          <w:p w14:paraId="2FB9854F"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结算方式</w:t>
            </w:r>
          </w:p>
        </w:tc>
        <w:tc>
          <w:tcPr>
            <w:tcW w:w="3414" w:type="pct"/>
            <w:tcBorders>
              <w:top w:val="single" w:sz="4" w:space="0" w:color="auto"/>
              <w:left w:val="single" w:sz="4" w:space="0" w:color="auto"/>
              <w:bottom w:val="single" w:sz="4" w:space="0" w:color="auto"/>
              <w:right w:val="single" w:sz="4" w:space="0" w:color="auto"/>
            </w:tcBorders>
            <w:vAlign w:val="center"/>
          </w:tcPr>
          <w:p w14:paraId="7B3BFFE3"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实行月结，一票结算。每月</w:t>
            </w:r>
            <w:r>
              <w:rPr>
                <w:rFonts w:ascii="仿宋_GB2312" w:eastAsia="仿宋_GB2312" w:hAnsiTheme="minorEastAsia" w:cs="宋体" w:hint="eastAsia"/>
                <w:sz w:val="21"/>
                <w:szCs w:val="21"/>
                <w:u w:val="single"/>
              </w:rPr>
              <w:t xml:space="preserve"> 15 </w:t>
            </w:r>
            <w:r>
              <w:rPr>
                <w:rFonts w:ascii="仿宋_GB2312" w:eastAsia="仿宋_GB2312" w:hAnsiTheme="minorEastAsia" w:cs="宋体" w:hint="eastAsia"/>
                <w:sz w:val="21"/>
                <w:szCs w:val="21"/>
              </w:rPr>
              <w:t>日对上月</w:t>
            </w:r>
            <w:r>
              <w:rPr>
                <w:rFonts w:ascii="仿宋_GB2312" w:eastAsia="仿宋_GB2312" w:hAnsiTheme="minorEastAsia" w:cs="宋体" w:hint="eastAsia"/>
                <w:sz w:val="21"/>
                <w:szCs w:val="21"/>
                <w:u w:val="single"/>
              </w:rPr>
              <w:t xml:space="preserve"> 16 </w:t>
            </w:r>
            <w:r>
              <w:rPr>
                <w:rFonts w:ascii="仿宋_GB2312" w:eastAsia="仿宋_GB2312" w:hAnsiTheme="minorEastAsia" w:cs="宋体" w:hint="eastAsia"/>
                <w:sz w:val="21"/>
                <w:szCs w:val="21"/>
              </w:rPr>
              <w:t>日到本月</w:t>
            </w:r>
            <w:r>
              <w:rPr>
                <w:rFonts w:ascii="仿宋_GB2312" w:eastAsia="仿宋_GB2312" w:hAnsiTheme="minorEastAsia" w:cs="宋体" w:hint="eastAsia"/>
                <w:sz w:val="21"/>
                <w:szCs w:val="21"/>
                <w:u w:val="single"/>
              </w:rPr>
              <w:t xml:space="preserve"> 15 </w:t>
            </w:r>
            <w:r>
              <w:rPr>
                <w:rFonts w:ascii="仿宋_GB2312" w:eastAsia="仿宋_GB2312" w:hAnsiTheme="minorEastAsia" w:cs="宋体" w:hint="eastAsia"/>
                <w:sz w:val="21"/>
                <w:szCs w:val="21"/>
              </w:rPr>
              <w:t>日所供应的物资办理月结手续。</w:t>
            </w:r>
          </w:p>
        </w:tc>
      </w:tr>
      <w:tr w:rsidR="00077B82" w14:paraId="620CF9D2"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42FD8AA2" w14:textId="77777777" w:rsidR="00077B8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5</w:t>
            </w:r>
          </w:p>
        </w:tc>
        <w:tc>
          <w:tcPr>
            <w:tcW w:w="1176" w:type="pct"/>
            <w:tcBorders>
              <w:top w:val="single" w:sz="4" w:space="0" w:color="auto"/>
              <w:left w:val="single" w:sz="4" w:space="0" w:color="auto"/>
              <w:bottom w:val="single" w:sz="4" w:space="0" w:color="auto"/>
              <w:right w:val="single" w:sz="4" w:space="0" w:color="auto"/>
            </w:tcBorders>
            <w:vAlign w:val="center"/>
          </w:tcPr>
          <w:p w14:paraId="13BC2ED6"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付款比例</w:t>
            </w:r>
          </w:p>
        </w:tc>
        <w:tc>
          <w:tcPr>
            <w:tcW w:w="3414" w:type="pct"/>
            <w:tcBorders>
              <w:top w:val="single" w:sz="4" w:space="0" w:color="auto"/>
              <w:left w:val="single" w:sz="4" w:space="0" w:color="auto"/>
              <w:bottom w:val="single" w:sz="4" w:space="0" w:color="auto"/>
              <w:right w:val="single" w:sz="4" w:space="0" w:color="auto"/>
            </w:tcBorders>
            <w:vAlign w:val="center"/>
          </w:tcPr>
          <w:p w14:paraId="355D943F" w14:textId="5DFF6AD9"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订货前支付合同额20%的预付款，货款来源于项目工程结算款。付款期限自双方确认结算金额之日起计算，暂定为在甲乙双方完成月度物资结算手续且甲方收到乙</w:t>
            </w:r>
            <w:r>
              <w:rPr>
                <w:rFonts w:ascii="仿宋_GB2312" w:eastAsia="仿宋_GB2312" w:hAnsiTheme="minorEastAsia" w:cs="宋体" w:hint="eastAsia"/>
                <w:color w:val="1A1A1A" w:themeColor="background1" w:themeShade="1A"/>
                <w:sz w:val="21"/>
                <w:szCs w:val="21"/>
              </w:rPr>
              <w:t>方相应全额发票后</w:t>
            </w:r>
            <w:r>
              <w:rPr>
                <w:rFonts w:ascii="仿宋_GB2312" w:eastAsia="仿宋_GB2312" w:hAnsiTheme="minorEastAsia" w:cs="宋体" w:hint="eastAsia"/>
                <w:sz w:val="21"/>
                <w:szCs w:val="21"/>
              </w:rPr>
              <w:t>，</w:t>
            </w:r>
            <w:r>
              <w:rPr>
                <w:rFonts w:ascii="仿宋_GB2312" w:eastAsia="仿宋_GB2312" w:hAnsiTheme="minorEastAsia" w:cs="宋体" w:hint="eastAsia"/>
                <w:sz w:val="21"/>
                <w:szCs w:val="21"/>
                <w:u w:val="single"/>
              </w:rPr>
              <w:t>1</w:t>
            </w:r>
            <w:r>
              <w:rPr>
                <w:rFonts w:ascii="仿宋_GB2312" w:eastAsia="仿宋_GB2312" w:hAnsiTheme="minorEastAsia" w:cs="宋体" w:hint="eastAsia"/>
                <w:sz w:val="21"/>
                <w:szCs w:val="21"/>
              </w:rPr>
              <w:t>个月内支付至当期应付货款的</w:t>
            </w:r>
            <w:r>
              <w:rPr>
                <w:rFonts w:ascii="仿宋_GB2312" w:eastAsia="仿宋_GB2312" w:hAnsiTheme="minorEastAsia" w:cs="宋体" w:hint="eastAsia"/>
                <w:sz w:val="21"/>
                <w:szCs w:val="21"/>
                <w:u w:val="single"/>
              </w:rPr>
              <w:t>80</w:t>
            </w:r>
            <w:r>
              <w:rPr>
                <w:rFonts w:ascii="仿宋_GB2312" w:eastAsia="仿宋_GB2312" w:hAnsiTheme="minorEastAsia" w:cs="宋体" w:hint="eastAsia"/>
                <w:sz w:val="21"/>
                <w:szCs w:val="21"/>
              </w:rPr>
              <w:t>%，桩基检测合格后</w:t>
            </w:r>
            <w:r>
              <w:rPr>
                <w:rFonts w:ascii="仿宋_GB2312" w:eastAsia="仿宋_GB2312" w:hAnsiTheme="minorEastAsia" w:cs="宋体" w:hint="eastAsia"/>
                <w:sz w:val="21"/>
                <w:szCs w:val="21"/>
                <w:u w:val="single"/>
              </w:rPr>
              <w:t>1</w:t>
            </w:r>
            <w:r>
              <w:rPr>
                <w:rFonts w:ascii="仿宋_GB2312" w:eastAsia="仿宋_GB2312" w:hAnsiTheme="minorEastAsia" w:cs="宋体" w:hint="eastAsia"/>
                <w:sz w:val="21"/>
                <w:szCs w:val="21"/>
              </w:rPr>
              <w:t>个月内支付至当期货款的</w:t>
            </w:r>
            <w:r>
              <w:rPr>
                <w:rFonts w:ascii="仿宋_GB2312" w:eastAsia="仿宋_GB2312" w:hAnsiTheme="minorEastAsia" w:cs="宋体" w:hint="eastAsia"/>
                <w:sz w:val="21"/>
                <w:szCs w:val="21"/>
                <w:u w:val="single"/>
              </w:rPr>
              <w:t>100</w:t>
            </w:r>
            <w:r>
              <w:rPr>
                <w:rFonts w:ascii="仿宋_GB2312" w:eastAsia="仿宋_GB2312" w:hAnsiTheme="minorEastAsia" w:cs="宋体" w:hint="eastAsia"/>
                <w:sz w:val="21"/>
                <w:szCs w:val="21"/>
              </w:rPr>
              <w:t>%，供货完毕后办理</w:t>
            </w:r>
            <w:proofErr w:type="gramStart"/>
            <w:r>
              <w:rPr>
                <w:rFonts w:ascii="仿宋_GB2312" w:eastAsia="仿宋_GB2312" w:hAnsiTheme="minorEastAsia" w:cs="宋体" w:hint="eastAsia"/>
                <w:sz w:val="21"/>
                <w:szCs w:val="21"/>
              </w:rPr>
              <w:t>完最终</w:t>
            </w:r>
            <w:proofErr w:type="gramEnd"/>
            <w:r>
              <w:rPr>
                <w:rFonts w:ascii="仿宋_GB2312" w:eastAsia="仿宋_GB2312" w:hAnsiTheme="minorEastAsia" w:cs="宋体" w:hint="eastAsia"/>
                <w:sz w:val="21"/>
                <w:szCs w:val="21"/>
              </w:rPr>
              <w:t>结算，以此类推。</w:t>
            </w:r>
            <w:r w:rsidR="00283387" w:rsidRPr="00283387">
              <w:rPr>
                <w:rFonts w:ascii="仿宋_GB2312" w:eastAsia="仿宋_GB2312" w:hAnsiTheme="minorEastAsia" w:cs="宋体" w:hint="eastAsia"/>
                <w:sz w:val="21"/>
                <w:szCs w:val="21"/>
              </w:rPr>
              <w:t>预付款扣款方案：结算金额达到合同额30%后每结算1%扣除预付款2.5%，扣完为止。</w:t>
            </w:r>
          </w:p>
        </w:tc>
      </w:tr>
      <w:tr w:rsidR="00077B82" w14:paraId="58DF7299"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26D8CB53" w14:textId="77777777" w:rsidR="00077B8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6</w:t>
            </w:r>
          </w:p>
        </w:tc>
        <w:tc>
          <w:tcPr>
            <w:tcW w:w="1176" w:type="pct"/>
            <w:tcBorders>
              <w:top w:val="single" w:sz="4" w:space="0" w:color="auto"/>
              <w:left w:val="single" w:sz="4" w:space="0" w:color="auto"/>
              <w:bottom w:val="single" w:sz="4" w:space="0" w:color="auto"/>
              <w:right w:val="single" w:sz="4" w:space="0" w:color="auto"/>
            </w:tcBorders>
            <w:vAlign w:val="center"/>
          </w:tcPr>
          <w:p w14:paraId="65FD076A"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付款方式</w:t>
            </w:r>
          </w:p>
        </w:tc>
        <w:tc>
          <w:tcPr>
            <w:tcW w:w="3414" w:type="pct"/>
            <w:tcBorders>
              <w:top w:val="single" w:sz="4" w:space="0" w:color="auto"/>
              <w:left w:val="single" w:sz="4" w:space="0" w:color="auto"/>
              <w:bottom w:val="single" w:sz="4" w:space="0" w:color="auto"/>
              <w:right w:val="single" w:sz="4" w:space="0" w:color="auto"/>
            </w:tcBorders>
            <w:vAlign w:val="center"/>
          </w:tcPr>
          <w:p w14:paraId="37126CA9" w14:textId="77777777" w:rsidR="00077B82" w:rsidRDefault="00000000">
            <w:pPr>
              <w:pStyle w:val="378020"/>
              <w:keepNext w:val="0"/>
              <w:keepLines w:val="0"/>
              <w:jc w:val="left"/>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乙方须保证资金往来账户与约定账户一致，开票单位名称与合同</w:t>
            </w:r>
            <w:r>
              <w:rPr>
                <w:rFonts w:ascii="仿宋_GB2312" w:eastAsia="仿宋_GB2312" w:hAnsiTheme="minorEastAsia" w:cs="宋体" w:hint="eastAsia"/>
                <w:color w:val="000000" w:themeColor="text1"/>
                <w:sz w:val="21"/>
                <w:szCs w:val="21"/>
              </w:rPr>
              <w:lastRenderedPageBreak/>
              <w:t>约定名称一致。</w:t>
            </w:r>
          </w:p>
        </w:tc>
      </w:tr>
      <w:tr w:rsidR="00077B82" w14:paraId="341985CF"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0F3C444E" w14:textId="77777777" w:rsidR="00077B8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lastRenderedPageBreak/>
              <w:t>7</w:t>
            </w:r>
          </w:p>
        </w:tc>
        <w:tc>
          <w:tcPr>
            <w:tcW w:w="1176" w:type="pct"/>
            <w:tcBorders>
              <w:top w:val="single" w:sz="4" w:space="0" w:color="auto"/>
              <w:left w:val="single" w:sz="4" w:space="0" w:color="auto"/>
              <w:bottom w:val="single" w:sz="4" w:space="0" w:color="auto"/>
              <w:right w:val="single" w:sz="4" w:space="0" w:color="auto"/>
            </w:tcBorders>
            <w:vAlign w:val="center"/>
          </w:tcPr>
          <w:p w14:paraId="16152D52"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时间</w:t>
            </w:r>
          </w:p>
        </w:tc>
        <w:tc>
          <w:tcPr>
            <w:tcW w:w="3414" w:type="pct"/>
            <w:tcBorders>
              <w:top w:val="single" w:sz="4" w:space="0" w:color="auto"/>
              <w:left w:val="single" w:sz="4" w:space="0" w:color="auto"/>
              <w:bottom w:val="single" w:sz="4" w:space="0" w:color="auto"/>
              <w:right w:val="single" w:sz="4" w:space="0" w:color="auto"/>
            </w:tcBorders>
            <w:vAlign w:val="center"/>
          </w:tcPr>
          <w:p w14:paraId="4578531E"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以“招标文件”发布信息为准</w:t>
            </w:r>
          </w:p>
        </w:tc>
      </w:tr>
      <w:tr w:rsidR="00077B82" w14:paraId="0A9A0E59"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522F1CDB" w14:textId="77777777" w:rsidR="00077B8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8</w:t>
            </w:r>
          </w:p>
        </w:tc>
        <w:tc>
          <w:tcPr>
            <w:tcW w:w="1176" w:type="pct"/>
            <w:tcBorders>
              <w:top w:val="single" w:sz="4" w:space="0" w:color="auto"/>
              <w:left w:val="single" w:sz="4" w:space="0" w:color="auto"/>
              <w:bottom w:val="single" w:sz="4" w:space="0" w:color="auto"/>
              <w:right w:val="single" w:sz="4" w:space="0" w:color="auto"/>
            </w:tcBorders>
            <w:vAlign w:val="center"/>
          </w:tcPr>
          <w:p w14:paraId="7472E269"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标的物生产厂家要求</w:t>
            </w:r>
          </w:p>
        </w:tc>
        <w:tc>
          <w:tcPr>
            <w:tcW w:w="3414" w:type="pct"/>
            <w:tcBorders>
              <w:top w:val="single" w:sz="4" w:space="0" w:color="auto"/>
              <w:left w:val="single" w:sz="4" w:space="0" w:color="auto"/>
              <w:bottom w:val="single" w:sz="4" w:space="0" w:color="auto"/>
              <w:right w:val="single" w:sz="4" w:space="0" w:color="auto"/>
            </w:tcBorders>
            <w:vAlign w:val="center"/>
          </w:tcPr>
          <w:p w14:paraId="7664C2B6" w14:textId="77777777" w:rsidR="00077B82" w:rsidRDefault="00000000">
            <w:pPr>
              <w:pStyle w:val="378020"/>
              <w:keepNext w:val="0"/>
              <w:keepLines w:val="0"/>
              <w:spacing w:line="320" w:lineRule="exac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是否指定生产厂家/品牌：是□   否</w:t>
            </w:r>
            <w:r>
              <w:rPr>
                <w:rFonts w:ascii="仿宋_GB2312" w:eastAsia="仿宋_GB2312" w:hAnsiTheme="minorEastAsia" w:cs="宋体" w:hint="eastAsia"/>
                <w:sz w:val="21"/>
                <w:szCs w:val="21"/>
              </w:rPr>
              <w:sym w:font="Wingdings 2" w:char="0052"/>
            </w:r>
          </w:p>
          <w:p w14:paraId="128EC7F7" w14:textId="77777777" w:rsidR="00077B82" w:rsidRDefault="00000000">
            <w:pPr>
              <w:pStyle w:val="font12"/>
              <w:spacing w:before="0" w:beforeAutospacing="0" w:after="0" w:afterAutospacing="0" w:line="320" w:lineRule="exact"/>
              <w:rPr>
                <w:rFonts w:hint="eastAsia"/>
                <w:u w:val="single"/>
              </w:rPr>
            </w:pPr>
            <w:r>
              <w:rPr>
                <w:rFonts w:ascii="仿宋_GB2312" w:eastAsia="仿宋_GB2312" w:hAnsiTheme="minorEastAsia" w:hint="eastAsia"/>
                <w:b w:val="0"/>
                <w:bCs w:val="0"/>
                <w:kern w:val="2"/>
                <w:sz w:val="21"/>
                <w:szCs w:val="21"/>
              </w:rPr>
              <w:t>要求提供以下厂家/品牌产品：</w:t>
            </w:r>
            <w:r>
              <w:rPr>
                <w:rFonts w:ascii="仿宋_GB2312" w:eastAsia="仿宋_GB2312" w:hAnsiTheme="minorEastAsia" w:hint="eastAsia"/>
                <w:b w:val="0"/>
                <w:bCs w:val="0"/>
                <w:kern w:val="2"/>
                <w:sz w:val="21"/>
                <w:szCs w:val="21"/>
                <w:u w:val="single"/>
              </w:rPr>
              <w:t xml:space="preserve">   无      </w:t>
            </w:r>
          </w:p>
        </w:tc>
      </w:tr>
      <w:tr w:rsidR="00077B82" w14:paraId="49DBB8BF"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532527F9" w14:textId="77777777" w:rsidR="00077B8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9</w:t>
            </w:r>
          </w:p>
        </w:tc>
        <w:tc>
          <w:tcPr>
            <w:tcW w:w="1176" w:type="pct"/>
            <w:tcBorders>
              <w:top w:val="single" w:sz="4" w:space="0" w:color="auto"/>
              <w:left w:val="single" w:sz="4" w:space="0" w:color="auto"/>
              <w:bottom w:val="single" w:sz="4" w:space="0" w:color="auto"/>
              <w:right w:val="single" w:sz="4" w:space="0" w:color="auto"/>
            </w:tcBorders>
            <w:vAlign w:val="center"/>
          </w:tcPr>
          <w:p w14:paraId="537B6BC6"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技术标准和图纸</w:t>
            </w:r>
          </w:p>
        </w:tc>
        <w:tc>
          <w:tcPr>
            <w:tcW w:w="3414" w:type="pct"/>
            <w:tcBorders>
              <w:top w:val="single" w:sz="4" w:space="0" w:color="auto"/>
              <w:left w:val="single" w:sz="4" w:space="0" w:color="auto"/>
              <w:bottom w:val="single" w:sz="4" w:space="0" w:color="auto"/>
              <w:right w:val="single" w:sz="4" w:space="0" w:color="auto"/>
            </w:tcBorders>
            <w:vAlign w:val="center"/>
          </w:tcPr>
          <w:p w14:paraId="40E26F7C"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详见第二部分 技术标准和图纸</w:t>
            </w:r>
          </w:p>
        </w:tc>
      </w:tr>
      <w:tr w:rsidR="00077B82" w14:paraId="24F94B02"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0D4B42EB" w14:textId="77777777" w:rsidR="00077B8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0</w:t>
            </w:r>
          </w:p>
        </w:tc>
        <w:tc>
          <w:tcPr>
            <w:tcW w:w="1176" w:type="pct"/>
            <w:tcBorders>
              <w:top w:val="single" w:sz="4" w:space="0" w:color="auto"/>
              <w:left w:val="single" w:sz="4" w:space="0" w:color="auto"/>
              <w:bottom w:val="single" w:sz="4" w:space="0" w:color="auto"/>
              <w:right w:val="single" w:sz="4" w:space="0" w:color="auto"/>
            </w:tcBorders>
            <w:vAlign w:val="center"/>
          </w:tcPr>
          <w:p w14:paraId="1B52E872"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投标有效期</w:t>
            </w:r>
          </w:p>
        </w:tc>
        <w:tc>
          <w:tcPr>
            <w:tcW w:w="3414" w:type="pct"/>
            <w:tcBorders>
              <w:top w:val="single" w:sz="4" w:space="0" w:color="auto"/>
              <w:left w:val="single" w:sz="4" w:space="0" w:color="auto"/>
              <w:bottom w:val="single" w:sz="4" w:space="0" w:color="auto"/>
              <w:right w:val="single" w:sz="4" w:space="0" w:color="auto"/>
            </w:tcBorders>
            <w:vAlign w:val="center"/>
          </w:tcPr>
          <w:p w14:paraId="56AC244C"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投标有效期：</w:t>
            </w:r>
            <w:r>
              <w:rPr>
                <w:rFonts w:ascii="仿宋_GB2312" w:eastAsia="仿宋_GB2312" w:hAnsiTheme="minorEastAsia" w:cs="宋体"/>
                <w:color w:val="000000" w:themeColor="text1"/>
                <w:sz w:val="21"/>
                <w:szCs w:val="21"/>
              </w:rPr>
              <w:t>9</w:t>
            </w:r>
            <w:r>
              <w:rPr>
                <w:rFonts w:ascii="仿宋_GB2312" w:eastAsia="仿宋_GB2312" w:hAnsiTheme="minorEastAsia" w:cs="宋体" w:hint="eastAsia"/>
                <w:color w:val="000000" w:themeColor="text1"/>
                <w:sz w:val="21"/>
                <w:szCs w:val="21"/>
              </w:rPr>
              <w:t>0</w:t>
            </w:r>
            <w:r>
              <w:rPr>
                <w:rFonts w:ascii="仿宋_GB2312" w:eastAsia="仿宋_GB2312" w:hAnsiTheme="minorEastAsia" w:cs="宋体" w:hint="eastAsia"/>
                <w:sz w:val="21"/>
                <w:szCs w:val="21"/>
              </w:rPr>
              <w:t>天</w:t>
            </w:r>
          </w:p>
        </w:tc>
      </w:tr>
      <w:tr w:rsidR="00077B82" w14:paraId="157CB8DB" w14:textId="77777777">
        <w:trPr>
          <w:trHeight w:val="940"/>
        </w:trPr>
        <w:tc>
          <w:tcPr>
            <w:tcW w:w="409" w:type="pct"/>
            <w:tcBorders>
              <w:top w:val="single" w:sz="4" w:space="0" w:color="auto"/>
              <w:left w:val="single" w:sz="4" w:space="0" w:color="auto"/>
              <w:bottom w:val="single" w:sz="4" w:space="0" w:color="auto"/>
              <w:right w:val="single" w:sz="4" w:space="0" w:color="auto"/>
            </w:tcBorders>
            <w:vAlign w:val="center"/>
          </w:tcPr>
          <w:p w14:paraId="0ABF4593" w14:textId="77777777" w:rsidR="00077B8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1</w:t>
            </w:r>
          </w:p>
        </w:tc>
        <w:tc>
          <w:tcPr>
            <w:tcW w:w="1176" w:type="pct"/>
            <w:tcBorders>
              <w:top w:val="single" w:sz="4" w:space="0" w:color="auto"/>
              <w:left w:val="single" w:sz="4" w:space="0" w:color="auto"/>
              <w:bottom w:val="single" w:sz="4" w:space="0" w:color="auto"/>
              <w:right w:val="single" w:sz="4" w:space="0" w:color="auto"/>
            </w:tcBorders>
            <w:vAlign w:val="center"/>
          </w:tcPr>
          <w:p w14:paraId="66DCD491"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投标保证金</w:t>
            </w:r>
          </w:p>
        </w:tc>
        <w:tc>
          <w:tcPr>
            <w:tcW w:w="3414" w:type="pct"/>
            <w:tcBorders>
              <w:top w:val="single" w:sz="4" w:space="0" w:color="auto"/>
              <w:left w:val="single" w:sz="4" w:space="0" w:color="auto"/>
              <w:bottom w:val="single" w:sz="4" w:space="0" w:color="auto"/>
              <w:right w:val="single" w:sz="4" w:space="0" w:color="auto"/>
            </w:tcBorders>
            <w:vAlign w:val="center"/>
          </w:tcPr>
          <w:p w14:paraId="40D3B969" w14:textId="77777777" w:rsidR="00077B82" w:rsidRDefault="00000000">
            <w:pPr>
              <w:pStyle w:val="378020"/>
              <w:keepNext w:val="0"/>
              <w:keepLines w:val="0"/>
              <w:rPr>
                <w:rFonts w:ascii="仿宋_GB2312" w:eastAsia="仿宋_GB2312" w:hAnsiTheme="minorEastAsia" w:cs="宋体" w:hint="eastAsia"/>
                <w:sz w:val="21"/>
                <w:szCs w:val="21"/>
                <w:u w:val="single"/>
              </w:rPr>
            </w:pPr>
            <w:r>
              <w:rPr>
                <w:rFonts w:ascii="仿宋_GB2312" w:eastAsia="仿宋_GB2312" w:hAnsiTheme="minorEastAsia" w:hint="eastAsia"/>
                <w:sz w:val="21"/>
                <w:szCs w:val="21"/>
              </w:rPr>
              <w:t>投标保证金必须从投标人的基本账户以电汇的方式汇出，</w:t>
            </w:r>
            <w:r>
              <w:rPr>
                <w:rFonts w:ascii="仿宋_GB2312" w:eastAsia="仿宋_GB2312" w:hAnsiTheme="minorEastAsia" w:cs="宋体" w:hint="eastAsia"/>
                <w:sz w:val="21"/>
                <w:szCs w:val="21"/>
              </w:rPr>
              <w:t>投标保证金</w:t>
            </w:r>
            <w:r>
              <w:rPr>
                <w:rFonts w:ascii="仿宋_GB2312" w:eastAsia="仿宋_GB2312" w:hAnsiTheme="minorEastAsia" w:cs="宋体" w:hint="eastAsia"/>
                <w:sz w:val="21"/>
                <w:szCs w:val="21"/>
                <w:u w:val="single"/>
              </w:rPr>
              <w:t xml:space="preserve">  80  </w:t>
            </w:r>
            <w:r>
              <w:rPr>
                <w:rFonts w:ascii="仿宋_GB2312" w:eastAsia="仿宋_GB2312" w:hAnsiTheme="minorEastAsia" w:cs="宋体" w:hint="eastAsia"/>
                <w:sz w:val="21"/>
                <w:szCs w:val="21"/>
              </w:rPr>
              <w:t>万元，汇款账户详情见总则</w:t>
            </w:r>
            <w:r>
              <w:rPr>
                <w:rFonts w:ascii="仿宋_GB2312" w:eastAsia="仿宋_GB2312" w:hAnsiTheme="minorEastAsia" w:cs="宋体" w:hint="eastAsia"/>
                <w:color w:val="000000" w:themeColor="text1"/>
                <w:sz w:val="21"/>
                <w:szCs w:val="21"/>
              </w:rPr>
              <w:t>7.2，其他相关事项见总则</w:t>
            </w:r>
            <w:r>
              <w:rPr>
                <w:rFonts w:ascii="仿宋_GB2312" w:eastAsia="仿宋_GB2312" w:hAnsiTheme="minorEastAsia" w:cs="宋体"/>
                <w:color w:val="000000" w:themeColor="text1"/>
                <w:sz w:val="21"/>
                <w:szCs w:val="21"/>
              </w:rPr>
              <w:t>13</w:t>
            </w:r>
            <w:r>
              <w:rPr>
                <w:rFonts w:ascii="仿宋_GB2312" w:eastAsia="仿宋_GB2312" w:hAnsiTheme="minorEastAsia" w:cs="宋体" w:hint="eastAsia"/>
                <w:color w:val="000000" w:themeColor="text1"/>
                <w:sz w:val="21"/>
                <w:szCs w:val="21"/>
              </w:rPr>
              <w:t>。</w:t>
            </w:r>
          </w:p>
        </w:tc>
      </w:tr>
      <w:tr w:rsidR="00077B82" w14:paraId="1A58B315"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6CCC5683" w14:textId="77777777" w:rsidR="00077B8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2</w:t>
            </w:r>
          </w:p>
        </w:tc>
        <w:tc>
          <w:tcPr>
            <w:tcW w:w="1176" w:type="pct"/>
            <w:tcBorders>
              <w:top w:val="single" w:sz="4" w:space="0" w:color="auto"/>
              <w:left w:val="single" w:sz="4" w:space="0" w:color="auto"/>
              <w:bottom w:val="single" w:sz="4" w:space="0" w:color="auto"/>
              <w:right w:val="single" w:sz="4" w:space="0" w:color="auto"/>
            </w:tcBorders>
            <w:vAlign w:val="center"/>
          </w:tcPr>
          <w:p w14:paraId="761FDF31"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签字或盖章要求</w:t>
            </w:r>
          </w:p>
        </w:tc>
        <w:tc>
          <w:tcPr>
            <w:tcW w:w="3414" w:type="pct"/>
            <w:tcBorders>
              <w:top w:val="single" w:sz="4" w:space="0" w:color="auto"/>
              <w:left w:val="single" w:sz="4" w:space="0" w:color="auto"/>
              <w:bottom w:val="single" w:sz="4" w:space="0" w:color="auto"/>
              <w:right w:val="single" w:sz="4" w:space="0" w:color="auto"/>
            </w:tcBorders>
            <w:vAlign w:val="center"/>
          </w:tcPr>
          <w:p w14:paraId="3FC24187"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法定代表人或委托代理人签字并盖单位章</w:t>
            </w:r>
          </w:p>
        </w:tc>
      </w:tr>
      <w:tr w:rsidR="00077B82" w14:paraId="199CEC1D"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57DAFAB4" w14:textId="77777777" w:rsidR="00077B8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3</w:t>
            </w:r>
          </w:p>
        </w:tc>
        <w:tc>
          <w:tcPr>
            <w:tcW w:w="1176" w:type="pct"/>
            <w:tcBorders>
              <w:top w:val="single" w:sz="4" w:space="0" w:color="auto"/>
              <w:left w:val="single" w:sz="4" w:space="0" w:color="auto"/>
              <w:bottom w:val="single" w:sz="4" w:space="0" w:color="auto"/>
              <w:right w:val="single" w:sz="4" w:space="0" w:color="auto"/>
            </w:tcBorders>
            <w:vAlign w:val="center"/>
          </w:tcPr>
          <w:p w14:paraId="06D0AF93"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投标文件副本份数</w:t>
            </w:r>
          </w:p>
        </w:tc>
        <w:tc>
          <w:tcPr>
            <w:tcW w:w="3414" w:type="pct"/>
            <w:tcBorders>
              <w:top w:val="single" w:sz="4" w:space="0" w:color="auto"/>
              <w:left w:val="single" w:sz="4" w:space="0" w:color="auto"/>
              <w:bottom w:val="single" w:sz="4" w:space="0" w:color="auto"/>
              <w:right w:val="single" w:sz="4" w:space="0" w:color="auto"/>
            </w:tcBorders>
            <w:vAlign w:val="center"/>
          </w:tcPr>
          <w:p w14:paraId="0EEC4843"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以招标人要求为准</w:t>
            </w:r>
          </w:p>
        </w:tc>
      </w:tr>
      <w:tr w:rsidR="00077B82" w14:paraId="1149B054" w14:textId="77777777">
        <w:trPr>
          <w:trHeight w:val="900"/>
        </w:trPr>
        <w:tc>
          <w:tcPr>
            <w:tcW w:w="409" w:type="pct"/>
            <w:tcBorders>
              <w:top w:val="single" w:sz="4" w:space="0" w:color="auto"/>
              <w:left w:val="single" w:sz="4" w:space="0" w:color="auto"/>
              <w:bottom w:val="single" w:sz="4" w:space="0" w:color="auto"/>
              <w:right w:val="single" w:sz="4" w:space="0" w:color="auto"/>
            </w:tcBorders>
            <w:vAlign w:val="center"/>
          </w:tcPr>
          <w:p w14:paraId="341AC9BC" w14:textId="77777777" w:rsidR="00077B8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4</w:t>
            </w:r>
          </w:p>
        </w:tc>
        <w:tc>
          <w:tcPr>
            <w:tcW w:w="1176" w:type="pct"/>
            <w:tcBorders>
              <w:top w:val="single" w:sz="4" w:space="0" w:color="auto"/>
              <w:left w:val="single" w:sz="4" w:space="0" w:color="auto"/>
              <w:bottom w:val="single" w:sz="4" w:space="0" w:color="auto"/>
              <w:right w:val="single" w:sz="4" w:space="0" w:color="auto"/>
            </w:tcBorders>
            <w:vAlign w:val="center"/>
          </w:tcPr>
          <w:p w14:paraId="02BA09CB"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装订要求</w:t>
            </w:r>
          </w:p>
        </w:tc>
        <w:tc>
          <w:tcPr>
            <w:tcW w:w="3414" w:type="pct"/>
            <w:tcBorders>
              <w:top w:val="single" w:sz="4" w:space="0" w:color="auto"/>
              <w:left w:val="single" w:sz="4" w:space="0" w:color="auto"/>
              <w:bottom w:val="single" w:sz="4" w:space="0" w:color="auto"/>
              <w:right w:val="single" w:sz="4" w:space="0" w:color="auto"/>
            </w:tcBorders>
            <w:vAlign w:val="center"/>
          </w:tcPr>
          <w:p w14:paraId="361651B7"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投标文件的正本与副本应分别装订成册，采用胶订、</w:t>
            </w:r>
            <w:proofErr w:type="gramStart"/>
            <w:r>
              <w:rPr>
                <w:rFonts w:ascii="仿宋_GB2312" w:eastAsia="仿宋_GB2312" w:hAnsiTheme="minorEastAsia" w:cs="宋体" w:hint="eastAsia"/>
                <w:sz w:val="21"/>
                <w:szCs w:val="21"/>
              </w:rPr>
              <w:t>平订或</w:t>
            </w:r>
            <w:proofErr w:type="gramEnd"/>
            <w:r>
              <w:rPr>
                <w:rFonts w:ascii="仿宋_GB2312" w:eastAsia="仿宋_GB2312" w:hAnsiTheme="minorEastAsia" w:cs="宋体" w:hint="eastAsia"/>
                <w:sz w:val="21"/>
                <w:szCs w:val="21"/>
              </w:rPr>
              <w:t>线订等，不得采用活页装订方式</w:t>
            </w:r>
          </w:p>
        </w:tc>
      </w:tr>
      <w:tr w:rsidR="00077B82" w14:paraId="13483A36" w14:textId="77777777">
        <w:trPr>
          <w:trHeight w:val="900"/>
        </w:trPr>
        <w:tc>
          <w:tcPr>
            <w:tcW w:w="409" w:type="pct"/>
            <w:tcBorders>
              <w:top w:val="single" w:sz="4" w:space="0" w:color="auto"/>
              <w:left w:val="single" w:sz="4" w:space="0" w:color="auto"/>
              <w:bottom w:val="single" w:sz="4" w:space="0" w:color="auto"/>
              <w:right w:val="single" w:sz="4" w:space="0" w:color="auto"/>
            </w:tcBorders>
            <w:vAlign w:val="center"/>
          </w:tcPr>
          <w:p w14:paraId="52FE3EA3" w14:textId="77777777" w:rsidR="00077B8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15</w:t>
            </w:r>
          </w:p>
        </w:tc>
        <w:tc>
          <w:tcPr>
            <w:tcW w:w="1176" w:type="pct"/>
            <w:tcBorders>
              <w:top w:val="single" w:sz="4" w:space="0" w:color="auto"/>
              <w:left w:val="single" w:sz="4" w:space="0" w:color="auto"/>
              <w:bottom w:val="single" w:sz="4" w:space="0" w:color="auto"/>
              <w:right w:val="single" w:sz="4" w:space="0" w:color="auto"/>
            </w:tcBorders>
            <w:vAlign w:val="center"/>
          </w:tcPr>
          <w:p w14:paraId="7EB5CEEC"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封套</w:t>
            </w:r>
          </w:p>
        </w:tc>
        <w:tc>
          <w:tcPr>
            <w:tcW w:w="3414" w:type="pct"/>
            <w:tcBorders>
              <w:top w:val="single" w:sz="4" w:space="0" w:color="auto"/>
              <w:left w:val="single" w:sz="4" w:space="0" w:color="auto"/>
              <w:bottom w:val="single" w:sz="4" w:space="0" w:color="auto"/>
              <w:right w:val="single" w:sz="4" w:space="0" w:color="auto"/>
            </w:tcBorders>
            <w:vAlign w:val="center"/>
          </w:tcPr>
          <w:p w14:paraId="1FD04087"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注明招标项目名称、招标编号/包件号和投标人全称，注明“在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年</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时</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分前不得开启”字样，密封处应有密封章</w:t>
            </w:r>
          </w:p>
        </w:tc>
      </w:tr>
      <w:tr w:rsidR="00077B82" w14:paraId="7E1D09D7" w14:textId="77777777">
        <w:trPr>
          <w:trHeight w:val="515"/>
        </w:trPr>
        <w:tc>
          <w:tcPr>
            <w:tcW w:w="409" w:type="pct"/>
            <w:tcBorders>
              <w:top w:val="single" w:sz="4" w:space="0" w:color="auto"/>
              <w:left w:val="single" w:sz="4" w:space="0" w:color="auto"/>
              <w:bottom w:val="single" w:sz="4" w:space="0" w:color="auto"/>
              <w:right w:val="single" w:sz="4" w:space="0" w:color="auto"/>
            </w:tcBorders>
            <w:vAlign w:val="center"/>
          </w:tcPr>
          <w:p w14:paraId="54EDE1D0" w14:textId="77777777" w:rsidR="00077B8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6</w:t>
            </w:r>
          </w:p>
        </w:tc>
        <w:tc>
          <w:tcPr>
            <w:tcW w:w="1176" w:type="pct"/>
            <w:tcBorders>
              <w:top w:val="single" w:sz="4" w:space="0" w:color="auto"/>
              <w:left w:val="single" w:sz="4" w:space="0" w:color="auto"/>
              <w:bottom w:val="single" w:sz="4" w:space="0" w:color="auto"/>
              <w:right w:val="single" w:sz="4" w:space="0" w:color="auto"/>
            </w:tcBorders>
            <w:vAlign w:val="center"/>
          </w:tcPr>
          <w:p w14:paraId="44FCCB3E"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递交投标文件地点</w:t>
            </w:r>
          </w:p>
        </w:tc>
        <w:tc>
          <w:tcPr>
            <w:tcW w:w="3414" w:type="pct"/>
            <w:tcBorders>
              <w:top w:val="single" w:sz="4" w:space="0" w:color="auto"/>
              <w:left w:val="single" w:sz="4" w:space="0" w:color="auto"/>
              <w:bottom w:val="single" w:sz="4" w:space="0" w:color="auto"/>
              <w:right w:val="single" w:sz="4" w:space="0" w:color="auto"/>
            </w:tcBorders>
            <w:vAlign w:val="center"/>
          </w:tcPr>
          <w:p w14:paraId="310DEBD5"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见总则1</w:t>
            </w:r>
            <w:r>
              <w:rPr>
                <w:rFonts w:ascii="仿宋_GB2312" w:eastAsia="仿宋_GB2312" w:hAnsiTheme="minorEastAsia" w:cs="宋体"/>
                <w:sz w:val="21"/>
                <w:szCs w:val="21"/>
              </w:rPr>
              <w:t>8.1</w:t>
            </w:r>
            <w:r>
              <w:rPr>
                <w:rFonts w:ascii="仿宋_GB2312" w:eastAsia="仿宋_GB2312" w:hAnsiTheme="minorEastAsia" w:cs="宋体" w:hint="eastAsia"/>
                <w:sz w:val="21"/>
                <w:szCs w:val="21"/>
              </w:rPr>
              <w:t>或相关补遗文件</w:t>
            </w:r>
          </w:p>
        </w:tc>
      </w:tr>
      <w:tr w:rsidR="00077B82" w14:paraId="72161A4F" w14:textId="77777777">
        <w:trPr>
          <w:trHeight w:val="454"/>
        </w:trPr>
        <w:tc>
          <w:tcPr>
            <w:tcW w:w="409" w:type="pct"/>
            <w:tcBorders>
              <w:top w:val="single" w:sz="4" w:space="0" w:color="auto"/>
              <w:left w:val="single" w:sz="4" w:space="0" w:color="auto"/>
              <w:right w:val="single" w:sz="4" w:space="0" w:color="auto"/>
            </w:tcBorders>
            <w:vAlign w:val="center"/>
          </w:tcPr>
          <w:p w14:paraId="3B0F778A" w14:textId="77777777" w:rsidR="00077B8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7</w:t>
            </w:r>
          </w:p>
        </w:tc>
        <w:tc>
          <w:tcPr>
            <w:tcW w:w="1176" w:type="pct"/>
            <w:tcBorders>
              <w:top w:val="single" w:sz="4" w:space="0" w:color="auto"/>
              <w:left w:val="single" w:sz="4" w:space="0" w:color="auto"/>
              <w:right w:val="single" w:sz="4" w:space="0" w:color="auto"/>
            </w:tcBorders>
            <w:vAlign w:val="center"/>
          </w:tcPr>
          <w:p w14:paraId="5B69BB7A"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开标时间和地点</w:t>
            </w:r>
          </w:p>
        </w:tc>
        <w:tc>
          <w:tcPr>
            <w:tcW w:w="3414" w:type="pct"/>
            <w:tcBorders>
              <w:top w:val="single" w:sz="4" w:space="0" w:color="auto"/>
              <w:left w:val="single" w:sz="4" w:space="0" w:color="auto"/>
              <w:right w:val="single" w:sz="4" w:space="0" w:color="auto"/>
            </w:tcBorders>
            <w:vAlign w:val="center"/>
          </w:tcPr>
          <w:p w14:paraId="024A2911"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见招标公告及相关补遗文件</w:t>
            </w:r>
          </w:p>
        </w:tc>
      </w:tr>
      <w:tr w:rsidR="00077B82" w14:paraId="76FBF258" w14:textId="77777777">
        <w:trPr>
          <w:trHeight w:val="454"/>
        </w:trPr>
        <w:tc>
          <w:tcPr>
            <w:tcW w:w="409" w:type="pct"/>
            <w:tcBorders>
              <w:top w:val="single" w:sz="4" w:space="0" w:color="auto"/>
              <w:left w:val="single" w:sz="4" w:space="0" w:color="auto"/>
              <w:right w:val="single" w:sz="4" w:space="0" w:color="auto"/>
            </w:tcBorders>
            <w:vAlign w:val="center"/>
          </w:tcPr>
          <w:p w14:paraId="54FC3E30" w14:textId="77777777" w:rsidR="00077B8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8</w:t>
            </w:r>
          </w:p>
        </w:tc>
        <w:tc>
          <w:tcPr>
            <w:tcW w:w="1176" w:type="pct"/>
            <w:tcBorders>
              <w:top w:val="single" w:sz="4" w:space="0" w:color="auto"/>
              <w:left w:val="single" w:sz="4" w:space="0" w:color="auto"/>
              <w:right w:val="single" w:sz="4" w:space="0" w:color="auto"/>
            </w:tcBorders>
            <w:vAlign w:val="center"/>
          </w:tcPr>
          <w:p w14:paraId="6BEAA129"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开标程序</w:t>
            </w:r>
          </w:p>
        </w:tc>
        <w:tc>
          <w:tcPr>
            <w:tcW w:w="3414" w:type="pct"/>
            <w:tcBorders>
              <w:top w:val="single" w:sz="4" w:space="0" w:color="auto"/>
              <w:left w:val="single" w:sz="4" w:space="0" w:color="auto"/>
              <w:right w:val="single" w:sz="4" w:space="0" w:color="auto"/>
            </w:tcBorders>
            <w:vAlign w:val="center"/>
          </w:tcPr>
          <w:p w14:paraId="2335870D"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现场开标程序</w:t>
            </w:r>
          </w:p>
          <w:p w14:paraId="578AB997"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1.密封情况检查</w:t>
            </w:r>
          </w:p>
          <w:p w14:paraId="7FFEB4B6"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2.开标顺序：随机 </w:t>
            </w:r>
          </w:p>
          <w:p w14:paraId="6967A8AB"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3.投标人代表是否在开标记录上签字不影响开标记录的效力</w:t>
            </w:r>
          </w:p>
          <w:p w14:paraId="48BEA061" w14:textId="77777777" w:rsidR="00077B82" w:rsidRDefault="00000000">
            <w:pPr>
              <w:pStyle w:val="378020"/>
              <w:keepNext w:val="0"/>
              <w:keepLines w:val="0"/>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4.</w:t>
            </w:r>
            <w:r>
              <w:rPr>
                <w:rFonts w:ascii="仿宋_GB2312" w:eastAsia="仿宋_GB2312" w:hAnsiTheme="minorEastAsia" w:cs="宋体" w:hint="eastAsia"/>
                <w:sz w:val="21"/>
                <w:szCs w:val="21"/>
                <w:lang w:eastAsia="zh-Hans"/>
              </w:rPr>
              <w:t>报价轮次：共两次</w:t>
            </w:r>
          </w:p>
          <w:p w14:paraId="541B9788" w14:textId="77777777" w:rsidR="00077B82" w:rsidRDefault="00000000">
            <w:pPr>
              <w:pStyle w:val="378020"/>
              <w:keepNext w:val="0"/>
              <w:keepLines w:val="0"/>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5.</w:t>
            </w:r>
            <w:r>
              <w:rPr>
                <w:rFonts w:ascii="仿宋_GB2312" w:eastAsia="仿宋_GB2312" w:hAnsiTheme="minorEastAsia" w:cs="宋体" w:hint="eastAsia"/>
                <w:sz w:val="21"/>
                <w:szCs w:val="21"/>
                <w:lang w:eastAsia="zh-Hans"/>
              </w:rPr>
              <w:t>调价方式：</w:t>
            </w:r>
            <w:r>
              <w:rPr>
                <w:rFonts w:ascii="仿宋_GB2312" w:eastAsia="仿宋_GB2312" w:hAnsiTheme="minorEastAsia" w:cs="宋体" w:hint="eastAsia"/>
                <w:sz w:val="21"/>
                <w:szCs w:val="21"/>
              </w:rPr>
              <w:t>线下议标+</w:t>
            </w:r>
            <w:r>
              <w:rPr>
                <w:rFonts w:ascii="仿宋_GB2312" w:eastAsia="仿宋_GB2312" w:hAnsiTheme="minorEastAsia" w:cs="宋体" w:hint="eastAsia"/>
                <w:sz w:val="21"/>
                <w:szCs w:val="21"/>
                <w:lang w:eastAsia="zh-Hans"/>
              </w:rPr>
              <w:t>调价</w:t>
            </w:r>
          </w:p>
          <w:p w14:paraId="419124A2" w14:textId="77777777" w:rsidR="00077B82" w:rsidRDefault="00000000">
            <w:pPr>
              <w:pStyle w:val="378020"/>
              <w:keepNext w:val="0"/>
              <w:keepLines w:val="0"/>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6.</w:t>
            </w:r>
            <w:r>
              <w:rPr>
                <w:rFonts w:ascii="仿宋_GB2312" w:eastAsia="仿宋_GB2312" w:hAnsiTheme="minorEastAsia" w:cs="宋体" w:hint="eastAsia"/>
                <w:sz w:val="21"/>
                <w:szCs w:val="21"/>
                <w:lang w:eastAsia="zh-Hans"/>
              </w:rPr>
              <w:t>调价时间：</w:t>
            </w:r>
            <w:r>
              <w:rPr>
                <w:rFonts w:ascii="仿宋_GB2312" w:eastAsia="仿宋_GB2312" w:hAnsi="仿宋_GB2312" w:cs="仿宋_GB2312" w:hint="eastAsia"/>
                <w:sz w:val="21"/>
                <w:szCs w:val="21"/>
                <w:lang w:eastAsia="zh-Hans"/>
              </w:rPr>
              <w:t>按</w:t>
            </w:r>
            <w:r>
              <w:rPr>
                <w:rFonts w:ascii="仿宋_GB2312" w:eastAsia="仿宋_GB2312" w:hAnsi="仿宋_GB2312" w:cs="仿宋_GB2312" w:hint="eastAsia"/>
                <w:sz w:val="21"/>
                <w:szCs w:val="21"/>
              </w:rPr>
              <w:t>招标人通知</w:t>
            </w:r>
            <w:r>
              <w:rPr>
                <w:rFonts w:ascii="仿宋_GB2312" w:eastAsia="仿宋_GB2312" w:hAnsi="仿宋_GB2312" w:cs="仿宋_GB2312" w:hint="eastAsia"/>
                <w:sz w:val="21"/>
                <w:szCs w:val="21"/>
                <w:lang w:eastAsia="zh-Hans"/>
              </w:rPr>
              <w:t>的时间</w:t>
            </w:r>
            <w:r>
              <w:rPr>
                <w:rFonts w:ascii="仿宋_GB2312" w:eastAsia="仿宋_GB2312" w:hAnsiTheme="minorEastAsia" w:cs="宋体" w:hint="eastAsia"/>
                <w:sz w:val="21"/>
                <w:szCs w:val="21"/>
                <w:lang w:eastAsia="zh-Hans"/>
              </w:rPr>
              <w:t>。</w:t>
            </w:r>
          </w:p>
          <w:p w14:paraId="783727BA" w14:textId="77777777"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w:t>
            </w:r>
            <w:r>
              <w:rPr>
                <w:rFonts w:ascii="仿宋_GB2312" w:eastAsia="仿宋_GB2312" w:hAnsiTheme="minorEastAsia" w:cs="宋体" w:hint="eastAsia"/>
                <w:sz w:val="21"/>
                <w:szCs w:val="21"/>
                <w:lang w:eastAsia="zh-Hans"/>
              </w:rPr>
              <w:t>入围调价的投标人将收到</w:t>
            </w:r>
            <w:r>
              <w:rPr>
                <w:rFonts w:ascii="仿宋_GB2312" w:eastAsia="仿宋_GB2312" w:hAnsi="仿宋_GB2312" w:cs="仿宋_GB2312" w:hint="eastAsia"/>
                <w:sz w:val="21"/>
                <w:szCs w:val="21"/>
              </w:rPr>
              <w:t>招标人通知</w:t>
            </w:r>
            <w:r>
              <w:rPr>
                <w:rFonts w:ascii="仿宋_GB2312" w:eastAsia="仿宋_GB2312" w:hAnsiTheme="minorEastAsia" w:cs="宋体" w:hint="eastAsia"/>
                <w:sz w:val="21"/>
                <w:szCs w:val="21"/>
                <w:lang w:eastAsia="zh-Hans"/>
              </w:rPr>
              <w:t>，未在规定时间内完成调价的投标人视为不响应招标要求，自动放弃调价机会，并视该投标人第一轮报价为最终</w:t>
            </w:r>
            <w:r>
              <w:rPr>
                <w:rFonts w:ascii="仿宋_GB2312" w:eastAsia="仿宋_GB2312" w:hAnsiTheme="minorEastAsia" w:cs="宋体" w:hint="eastAsia"/>
                <w:sz w:val="21"/>
                <w:szCs w:val="21"/>
              </w:rPr>
              <w:t>报价</w:t>
            </w:r>
            <w:r>
              <w:rPr>
                <w:rFonts w:ascii="仿宋_GB2312" w:eastAsia="仿宋_GB2312" w:hAnsiTheme="minorEastAsia" w:cs="宋体" w:hint="eastAsia"/>
                <w:sz w:val="21"/>
                <w:szCs w:val="21"/>
                <w:lang w:eastAsia="zh-Hans"/>
              </w:rPr>
              <w:t>。</w:t>
            </w:r>
          </w:p>
        </w:tc>
      </w:tr>
      <w:tr w:rsidR="00077B82" w14:paraId="78EF3C25"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3A8D09D6" w14:textId="77777777" w:rsidR="00077B82"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9</w:t>
            </w:r>
          </w:p>
        </w:tc>
        <w:tc>
          <w:tcPr>
            <w:tcW w:w="1176" w:type="pct"/>
            <w:tcBorders>
              <w:top w:val="single" w:sz="4" w:space="0" w:color="auto"/>
              <w:left w:val="single" w:sz="4" w:space="0" w:color="auto"/>
              <w:bottom w:val="single" w:sz="4" w:space="0" w:color="auto"/>
              <w:right w:val="single" w:sz="4" w:space="0" w:color="auto"/>
            </w:tcBorders>
            <w:vAlign w:val="center"/>
          </w:tcPr>
          <w:p w14:paraId="4FBF37EC" w14:textId="77777777" w:rsidR="00077B82"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履约保证金</w:t>
            </w:r>
          </w:p>
        </w:tc>
        <w:tc>
          <w:tcPr>
            <w:tcW w:w="3414" w:type="pct"/>
            <w:tcBorders>
              <w:top w:val="single" w:sz="4" w:space="0" w:color="auto"/>
              <w:left w:val="single" w:sz="4" w:space="0" w:color="auto"/>
              <w:bottom w:val="single" w:sz="4" w:space="0" w:color="auto"/>
              <w:right w:val="single" w:sz="4" w:space="0" w:color="auto"/>
            </w:tcBorders>
            <w:vAlign w:val="center"/>
          </w:tcPr>
          <w:p w14:paraId="75D14920" w14:textId="71D5106C" w:rsidR="00077B82"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履约保证金：中标合同价的</w:t>
            </w:r>
            <w:r w:rsidR="00BE0763">
              <w:rPr>
                <w:rFonts w:ascii="仿宋_GB2312" w:eastAsia="仿宋_GB2312" w:hAnsiTheme="minorEastAsia" w:cs="宋体" w:hint="eastAsia"/>
                <w:sz w:val="21"/>
                <w:szCs w:val="21"/>
                <w:u w:val="single"/>
              </w:rPr>
              <w:t>5</w:t>
            </w:r>
            <w:r>
              <w:rPr>
                <w:rFonts w:ascii="仿宋_GB2312" w:eastAsia="仿宋_GB2312" w:hAnsiTheme="minorEastAsia" w:cs="宋体" w:hint="eastAsia"/>
                <w:sz w:val="21"/>
                <w:szCs w:val="21"/>
              </w:rPr>
              <w:t>%左右，最高不超过80万元。中标单位投标保证金将自动转为履约保证金，履约保证金将扣除因质量、排</w:t>
            </w:r>
            <w:proofErr w:type="gramStart"/>
            <w:r>
              <w:rPr>
                <w:rFonts w:ascii="仿宋_GB2312" w:eastAsia="仿宋_GB2312" w:hAnsiTheme="minorEastAsia" w:cs="宋体" w:hint="eastAsia"/>
                <w:sz w:val="21"/>
                <w:szCs w:val="21"/>
              </w:rPr>
              <w:t>产影响</w:t>
            </w:r>
            <w:proofErr w:type="gramEnd"/>
            <w:r>
              <w:rPr>
                <w:rFonts w:ascii="仿宋_GB2312" w:eastAsia="仿宋_GB2312" w:hAnsiTheme="minorEastAsia" w:cs="宋体" w:hint="eastAsia"/>
                <w:sz w:val="21"/>
                <w:szCs w:val="21"/>
              </w:rPr>
              <w:t>工期等产生的款项，履约保证金在扣除</w:t>
            </w:r>
            <w:proofErr w:type="gramStart"/>
            <w:r>
              <w:rPr>
                <w:rFonts w:ascii="仿宋_GB2312" w:eastAsia="仿宋_GB2312" w:hAnsiTheme="minorEastAsia" w:cs="宋体" w:hint="eastAsia"/>
                <w:sz w:val="21"/>
                <w:szCs w:val="21"/>
              </w:rPr>
              <w:t>后相应</w:t>
            </w:r>
            <w:proofErr w:type="gramEnd"/>
            <w:r>
              <w:rPr>
                <w:rFonts w:ascii="仿宋_GB2312" w:eastAsia="仿宋_GB2312" w:hAnsiTheme="minorEastAsia" w:cs="宋体" w:hint="eastAsia"/>
                <w:sz w:val="21"/>
                <w:szCs w:val="21"/>
              </w:rPr>
              <w:t>扣款</w:t>
            </w:r>
            <w:r>
              <w:rPr>
                <w:rFonts w:ascii="仿宋_GB2312" w:eastAsia="仿宋_GB2312" w:hAnsiTheme="minorEastAsia" w:cs="宋体" w:hint="eastAsia"/>
                <w:sz w:val="21"/>
                <w:szCs w:val="21"/>
              </w:rPr>
              <w:lastRenderedPageBreak/>
              <w:t>（如有）后将在项目并网完毕及办理最终结算后60日内无息返还。</w:t>
            </w:r>
          </w:p>
        </w:tc>
      </w:tr>
    </w:tbl>
    <w:p w14:paraId="0CE34A76" w14:textId="77777777" w:rsidR="00077B82" w:rsidRDefault="00000000">
      <w:pPr>
        <w:widowControl/>
        <w:jc w:val="left"/>
        <w:rPr>
          <w:rFonts w:ascii="仿宋_GB2312" w:eastAsia="仿宋_GB2312" w:hAnsiTheme="minorEastAsia" w:cs="Times New Roman" w:hint="eastAsia"/>
          <w:b/>
          <w:bCs/>
          <w:sz w:val="28"/>
          <w:szCs w:val="28"/>
        </w:rPr>
      </w:pPr>
      <w:bookmarkStart w:id="7" w:name="_Toc214336660"/>
      <w:bookmarkStart w:id="8" w:name="_Toc214339494"/>
      <w:bookmarkStart w:id="9" w:name="_Toc214333205"/>
      <w:bookmarkStart w:id="10" w:name="_Toc31831"/>
      <w:bookmarkEnd w:id="0"/>
      <w:bookmarkEnd w:id="1"/>
      <w:bookmarkEnd w:id="2"/>
      <w:bookmarkEnd w:id="3"/>
      <w:bookmarkEnd w:id="4"/>
      <w:bookmarkEnd w:id="5"/>
      <w:bookmarkEnd w:id="6"/>
      <w:r>
        <w:rPr>
          <w:rFonts w:ascii="仿宋_GB2312" w:eastAsia="仿宋_GB2312" w:hAnsiTheme="minorEastAsia" w:cs="黑体"/>
          <w:bCs/>
          <w:sz w:val="28"/>
          <w:szCs w:val="28"/>
        </w:rPr>
        <w:lastRenderedPageBreak/>
        <w:br w:type="page"/>
      </w:r>
      <w:r>
        <w:rPr>
          <w:rFonts w:ascii="仿宋_GB2312" w:eastAsia="仿宋_GB2312" w:hAnsiTheme="minorEastAsia" w:cs="黑体" w:hint="eastAsia"/>
          <w:b/>
          <w:sz w:val="28"/>
          <w:szCs w:val="28"/>
        </w:rPr>
        <w:lastRenderedPageBreak/>
        <w:t>一、总则</w:t>
      </w:r>
      <w:bookmarkEnd w:id="7"/>
      <w:bookmarkEnd w:id="8"/>
      <w:bookmarkEnd w:id="9"/>
      <w:bookmarkEnd w:id="10"/>
    </w:p>
    <w:p w14:paraId="06AC3D74" w14:textId="77777777" w:rsidR="00077B82" w:rsidRDefault="00000000">
      <w:pPr>
        <w:pStyle w:val="378020"/>
        <w:keepNext w:val="0"/>
        <w:keepLines w:val="0"/>
        <w:ind w:firstLineChars="200" w:firstLine="482"/>
        <w:jc w:val="left"/>
        <w:rPr>
          <w:rFonts w:ascii="仿宋_GB2312" w:eastAsia="仿宋_GB2312" w:hAnsiTheme="minorEastAsia" w:hint="eastAsia"/>
          <w:b/>
          <w:bCs/>
        </w:rPr>
      </w:pPr>
      <w:bookmarkStart w:id="11" w:name="_Toc21102"/>
      <w:r>
        <w:rPr>
          <w:rFonts w:ascii="仿宋_GB2312" w:eastAsia="仿宋_GB2312" w:hAnsiTheme="minorEastAsia" w:cs="宋体" w:hint="eastAsia"/>
          <w:b/>
          <w:bCs/>
        </w:rPr>
        <w:t>1.项目概况</w:t>
      </w:r>
      <w:bookmarkEnd w:id="11"/>
    </w:p>
    <w:p w14:paraId="18BE418B" w14:textId="77777777" w:rsidR="00077B82" w:rsidRDefault="00000000">
      <w:pPr>
        <w:pStyle w:val="378020"/>
        <w:keepNext w:val="0"/>
        <w:keepLines w:val="0"/>
        <w:ind w:firstLineChars="200" w:firstLine="420"/>
        <w:jc w:val="left"/>
        <w:rPr>
          <w:rFonts w:ascii="仿宋_GB2312" w:eastAsia="仿宋_GB2312" w:hAnsiTheme="minorEastAsia" w:cs="宋体" w:hint="eastAsia"/>
          <w:sz w:val="21"/>
          <w:szCs w:val="21"/>
        </w:rPr>
      </w:pPr>
      <w:bookmarkStart w:id="12" w:name="_Toc27169"/>
      <w:r>
        <w:rPr>
          <w:rFonts w:ascii="仿宋_GB2312" w:eastAsia="仿宋_GB2312" w:hAnsiTheme="minorEastAsia" w:cs="宋体" w:hint="eastAsia"/>
          <w:sz w:val="21"/>
          <w:szCs w:val="21"/>
        </w:rPr>
        <w:t>1.1</w:t>
      </w:r>
      <w:r>
        <w:rPr>
          <w:rFonts w:ascii="仿宋_GB2312" w:eastAsia="仿宋_GB2312" w:hAnsiTheme="minorEastAsia" w:hint="eastAsia"/>
          <w:kern w:val="0"/>
          <w:sz w:val="21"/>
          <w:szCs w:val="21"/>
        </w:rPr>
        <w:t>坚持以习近平新时代中国特色社会主义思想为指导，全面贯彻党的二十大精神。遵守自由、平等、公正、法治的社会主义核心价值观。</w:t>
      </w:r>
    </w:p>
    <w:p w14:paraId="55E52007" w14:textId="77777777" w:rsidR="00077B8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w:t>
      </w:r>
      <w:bookmarkEnd w:id="12"/>
      <w:r>
        <w:rPr>
          <w:rFonts w:ascii="仿宋_GB2312" w:eastAsia="仿宋_GB2312" w:hAnsiTheme="minorEastAsia" w:cs="宋体" w:hint="eastAsia"/>
          <w:sz w:val="21"/>
          <w:szCs w:val="21"/>
        </w:rPr>
        <w:t>2根据《中华人民共和国招标投标法》等有关法律、法规的规定，以及招标人相应管理办法，本招标项目有关物资采购已具备招标条件，现进行招标。</w:t>
      </w:r>
    </w:p>
    <w:p w14:paraId="520A7EAA" w14:textId="77777777" w:rsidR="00077B8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1.3招标编号：</w:t>
      </w:r>
      <w:r>
        <w:rPr>
          <w:rFonts w:ascii="仿宋_GB2312" w:eastAsia="仿宋_GB2312" w:hAnsiTheme="minorEastAsia" w:cs="宋体" w:hint="eastAsia"/>
          <w:sz w:val="21"/>
          <w:szCs w:val="21"/>
          <w:u w:val="single"/>
        </w:rPr>
        <w:t xml:space="preserve"> ZJLQSGS-FGZB-</w:t>
      </w:r>
      <w:proofErr w:type="gramStart"/>
      <w:r>
        <w:rPr>
          <w:rFonts w:ascii="仿宋_GB2312" w:eastAsia="仿宋_GB2312" w:hAnsiTheme="minorEastAsia" w:cs="宋体" w:hint="eastAsia"/>
          <w:sz w:val="21"/>
          <w:szCs w:val="21"/>
          <w:u w:val="single"/>
        </w:rPr>
        <w:t>龙口光伏项目</w:t>
      </w:r>
      <w:proofErr w:type="gramEnd"/>
      <w:r>
        <w:rPr>
          <w:rFonts w:ascii="仿宋_GB2312" w:eastAsia="仿宋_GB2312" w:hAnsiTheme="minorEastAsia" w:cs="宋体" w:hint="eastAsia"/>
          <w:sz w:val="21"/>
          <w:szCs w:val="21"/>
          <w:u w:val="single"/>
        </w:rPr>
        <w:t>-006</w:t>
      </w:r>
    </w:p>
    <w:p w14:paraId="77AA1C97" w14:textId="77777777" w:rsidR="00077B82" w:rsidRDefault="00000000">
      <w:pPr>
        <w:tabs>
          <w:tab w:val="left" w:pos="0"/>
          <w:tab w:val="decimal" w:pos="8460"/>
          <w:tab w:val="right" w:leader="dot" w:pos="10800"/>
        </w:tabs>
        <w:autoSpaceDE w:val="0"/>
        <w:autoSpaceDN w:val="0"/>
        <w:adjustRightInd w:val="0"/>
        <w:spacing w:line="400" w:lineRule="exact"/>
        <w:ind w:firstLineChars="200" w:firstLine="420"/>
        <w:outlineLvl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1.4项目名称：</w:t>
      </w:r>
      <w:r>
        <w:rPr>
          <w:rFonts w:ascii="仿宋_GB2312" w:eastAsia="仿宋_GB2312" w:hAnsiTheme="minorEastAsia" w:cs="宋体" w:hint="eastAsia"/>
          <w:sz w:val="21"/>
          <w:szCs w:val="21"/>
          <w:u w:val="single"/>
        </w:rPr>
        <w:t xml:space="preserve"> 龙口</w:t>
      </w:r>
      <w:proofErr w:type="gramStart"/>
      <w:r>
        <w:rPr>
          <w:rFonts w:ascii="仿宋_GB2312" w:eastAsia="仿宋_GB2312" w:hAnsiTheme="minorEastAsia" w:cs="宋体" w:hint="eastAsia"/>
          <w:sz w:val="21"/>
          <w:szCs w:val="21"/>
          <w:u w:val="single"/>
        </w:rPr>
        <w:t>市农光互补</w:t>
      </w:r>
      <w:proofErr w:type="gramEnd"/>
      <w:r>
        <w:rPr>
          <w:rFonts w:ascii="仿宋_GB2312" w:eastAsia="仿宋_GB2312" w:hAnsiTheme="minorEastAsia" w:cs="宋体" w:hint="eastAsia"/>
          <w:sz w:val="21"/>
          <w:szCs w:val="21"/>
          <w:u w:val="single"/>
        </w:rPr>
        <w:t xml:space="preserve">发电项目（龙丰一号）一期100MW光伏工程 </w:t>
      </w:r>
    </w:p>
    <w:p w14:paraId="5417CF14" w14:textId="77777777" w:rsidR="00077B82" w:rsidRDefault="00000000">
      <w:pPr>
        <w:pStyle w:val="378020"/>
        <w:keepNext w:val="0"/>
        <w:keepLines w:val="0"/>
        <w:ind w:firstLineChars="200" w:firstLine="420"/>
        <w:jc w:val="left"/>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1.5项目地点：</w:t>
      </w:r>
      <w:r>
        <w:rPr>
          <w:rFonts w:ascii="仿宋_GB2312" w:eastAsia="仿宋_GB2312" w:hAnsiTheme="minorEastAsia" w:cs="宋体" w:hint="eastAsia"/>
          <w:sz w:val="21"/>
          <w:szCs w:val="21"/>
          <w:u w:val="single"/>
        </w:rPr>
        <w:t xml:space="preserve"> 山东省烟台市龙口市芦头镇 </w:t>
      </w:r>
    </w:p>
    <w:p w14:paraId="307026C8" w14:textId="77777777" w:rsidR="00077B82" w:rsidRDefault="00000000">
      <w:pPr>
        <w:pStyle w:val="378020"/>
        <w:keepNext w:val="0"/>
        <w:keepLines w:val="0"/>
        <w:ind w:firstLineChars="200" w:firstLine="420"/>
        <w:jc w:val="left"/>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1.6项目现场条件：现场一切条件及运输过程中的各种障碍、各种意外费用等均由投标人自行考虑，费用自行承担。项目现场条件考察时间截止投标报价结束前，现场考察联系人：</w:t>
      </w:r>
      <w:r>
        <w:rPr>
          <w:rFonts w:ascii="仿宋_GB2312" w:eastAsia="仿宋_GB2312" w:hAnsiTheme="minorEastAsia" w:cs="宋体" w:hint="eastAsia"/>
          <w:sz w:val="21"/>
          <w:szCs w:val="21"/>
          <w:u w:val="single"/>
        </w:rPr>
        <w:t xml:space="preserve"> 邹豪豪   </w:t>
      </w:r>
      <w:r>
        <w:rPr>
          <w:rFonts w:ascii="仿宋_GB2312" w:eastAsia="仿宋_GB2312" w:hAnsiTheme="minorEastAsia" w:cs="宋体" w:hint="eastAsia"/>
          <w:sz w:val="21"/>
          <w:szCs w:val="21"/>
        </w:rPr>
        <w:t>，电话：</w:t>
      </w:r>
      <w:r>
        <w:rPr>
          <w:rFonts w:ascii="仿宋_GB2312" w:eastAsia="仿宋_GB2312" w:hAnsiTheme="minorEastAsia" w:cs="宋体" w:hint="eastAsia"/>
          <w:sz w:val="21"/>
          <w:szCs w:val="21"/>
          <w:u w:val="single"/>
        </w:rPr>
        <w:t xml:space="preserve"> </w:t>
      </w:r>
      <w:r>
        <w:rPr>
          <w:rFonts w:ascii="仿宋_GB2312" w:eastAsia="仿宋_GB2312" w:hAnsiTheme="minorEastAsia" w:cs="宋体"/>
          <w:sz w:val="21"/>
          <w:szCs w:val="21"/>
          <w:u w:val="single"/>
        </w:rPr>
        <w:t xml:space="preserve"> </w:t>
      </w:r>
      <w:r>
        <w:rPr>
          <w:rFonts w:ascii="仿宋_GB2312" w:eastAsia="仿宋_GB2312" w:hAnsi="仿宋" w:hint="eastAsia"/>
          <w:bCs/>
          <w:color w:val="000000" w:themeColor="text1"/>
          <w:sz w:val="21"/>
          <w:szCs w:val="21"/>
          <w:u w:val="single"/>
        </w:rPr>
        <w:t xml:space="preserve">18239756191  </w:t>
      </w:r>
      <w:r>
        <w:rPr>
          <w:rFonts w:ascii="仿宋_GB2312" w:eastAsia="仿宋_GB2312" w:hAnsiTheme="minorEastAsia" w:cs="宋体"/>
          <w:sz w:val="21"/>
          <w:szCs w:val="21"/>
          <w:u w:val="single"/>
        </w:rPr>
        <w:t xml:space="preserve">  </w:t>
      </w:r>
    </w:p>
    <w:p w14:paraId="598C8B70" w14:textId="77777777" w:rsidR="00077B8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1.7工期</w:t>
      </w:r>
      <w:r>
        <w:rPr>
          <w:rFonts w:ascii="宋体" w:eastAsia="宋体" w:hAnsi="宋体" w:cs="宋体" w:hint="eastAsia"/>
          <w:sz w:val="21"/>
          <w:szCs w:val="21"/>
        </w:rPr>
        <w:t>：</w:t>
      </w:r>
      <w:r>
        <w:rPr>
          <w:rFonts w:ascii="仿宋_GB2312" w:eastAsia="仿宋_GB2312" w:hAnsiTheme="minorEastAsia" w:cs="宋体" w:hint="eastAsia"/>
          <w:sz w:val="21"/>
          <w:szCs w:val="21"/>
        </w:rPr>
        <w:t>计划供货期见招标公告。投标人应按照招标人对供货时间、质量、数量等要求，在招标人规定的期限之内组织招标人所需的物资进场。工期包括国家法定节假日、公休日和不可避免的交叉作业影响因素。</w:t>
      </w:r>
    </w:p>
    <w:p w14:paraId="7FCE3E25" w14:textId="77777777" w:rsidR="00077B82" w:rsidRDefault="00000000">
      <w:pPr>
        <w:pStyle w:val="378020"/>
        <w:keepNext w:val="0"/>
        <w:keepLines w:val="0"/>
        <w:ind w:firstLineChars="200" w:firstLine="482"/>
        <w:jc w:val="left"/>
        <w:rPr>
          <w:rFonts w:ascii="仿宋_GB2312" w:eastAsia="仿宋_GB2312" w:hAnsiTheme="minorEastAsia" w:hint="eastAsia"/>
          <w:b/>
          <w:bCs/>
        </w:rPr>
      </w:pPr>
      <w:bookmarkStart w:id="13" w:name="_Toc20775"/>
      <w:r>
        <w:rPr>
          <w:rFonts w:ascii="仿宋_GB2312" w:eastAsia="仿宋_GB2312" w:hAnsiTheme="minorEastAsia" w:cs="宋体" w:hint="eastAsia"/>
          <w:b/>
          <w:bCs/>
        </w:rPr>
        <w:t>2.招标人</w:t>
      </w:r>
      <w:bookmarkEnd w:id="13"/>
    </w:p>
    <w:p w14:paraId="26331850" w14:textId="77777777" w:rsidR="00077B8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中建路桥集团第四工程有限公司</w:t>
      </w:r>
    </w:p>
    <w:p w14:paraId="11388D1B" w14:textId="77777777" w:rsidR="00077B82" w:rsidRDefault="00000000">
      <w:pPr>
        <w:pStyle w:val="378020"/>
        <w:keepNext w:val="0"/>
        <w:keepLines w:val="0"/>
        <w:ind w:firstLineChars="200" w:firstLine="482"/>
        <w:jc w:val="left"/>
        <w:rPr>
          <w:rFonts w:ascii="仿宋_GB2312" w:eastAsia="仿宋_GB2312" w:hAnsiTheme="minorEastAsia" w:hint="eastAsia"/>
          <w:b/>
          <w:bCs/>
        </w:rPr>
      </w:pPr>
      <w:bookmarkStart w:id="14" w:name="_Toc6649"/>
      <w:r>
        <w:rPr>
          <w:rFonts w:ascii="仿宋_GB2312" w:eastAsia="仿宋_GB2312" w:hAnsiTheme="minorEastAsia" w:cs="宋体" w:hint="eastAsia"/>
          <w:b/>
          <w:bCs/>
        </w:rPr>
        <w:t>3.采购资金来源</w:t>
      </w:r>
      <w:bookmarkEnd w:id="14"/>
    </w:p>
    <w:p w14:paraId="418A08B2"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highlight w:val="yellow"/>
        </w:rPr>
      </w:pPr>
      <w:r>
        <w:rPr>
          <w:rFonts w:ascii="仿宋_GB2312" w:eastAsia="仿宋_GB2312" w:hAnsiTheme="minorEastAsia" w:hint="eastAsia"/>
          <w:sz w:val="21"/>
          <w:szCs w:val="21"/>
        </w:rPr>
        <w:t>项目结算工程款</w:t>
      </w:r>
    </w:p>
    <w:p w14:paraId="677C5DDE" w14:textId="77777777" w:rsidR="00077B82" w:rsidRDefault="00000000">
      <w:pPr>
        <w:pStyle w:val="378020"/>
        <w:keepNext w:val="0"/>
        <w:keepLines w:val="0"/>
        <w:ind w:firstLineChars="200" w:firstLine="482"/>
        <w:jc w:val="left"/>
        <w:rPr>
          <w:rFonts w:ascii="仿宋_GB2312" w:eastAsia="仿宋_GB2312" w:hAnsiTheme="minorEastAsia" w:hint="eastAsia"/>
          <w:b/>
          <w:bCs/>
        </w:rPr>
      </w:pPr>
      <w:bookmarkStart w:id="15" w:name="_Toc30721"/>
      <w:r>
        <w:rPr>
          <w:rFonts w:ascii="仿宋_GB2312" w:eastAsia="仿宋_GB2312" w:hAnsiTheme="minorEastAsia" w:cs="宋体" w:hint="eastAsia"/>
          <w:b/>
          <w:bCs/>
        </w:rPr>
        <w:t>4.招标物资、包件划分和要求</w:t>
      </w:r>
      <w:bookmarkEnd w:id="15"/>
    </w:p>
    <w:p w14:paraId="2929F93F"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4.1本次招标采购物资为中建路桥集团第四工程有限公司</w:t>
      </w:r>
      <w:r>
        <w:rPr>
          <w:rFonts w:ascii="仿宋_GB2312" w:eastAsia="仿宋_GB2312" w:hAnsiTheme="minorEastAsia" w:hint="eastAsia"/>
          <w:sz w:val="21"/>
          <w:szCs w:val="21"/>
          <w:u w:val="single"/>
        </w:rPr>
        <w:t xml:space="preserve"> </w:t>
      </w:r>
      <w:r>
        <w:rPr>
          <w:rFonts w:ascii="仿宋_GB2312" w:eastAsia="仿宋_GB2312" w:hAnsiTheme="minorEastAsia" w:cs="宋体" w:hint="eastAsia"/>
          <w:sz w:val="21"/>
          <w:szCs w:val="21"/>
          <w:u w:val="single"/>
        </w:rPr>
        <w:t>龙口</w:t>
      </w:r>
      <w:proofErr w:type="gramStart"/>
      <w:r>
        <w:rPr>
          <w:rFonts w:ascii="仿宋_GB2312" w:eastAsia="仿宋_GB2312" w:hAnsiTheme="minorEastAsia" w:cs="宋体" w:hint="eastAsia"/>
          <w:sz w:val="21"/>
          <w:szCs w:val="21"/>
          <w:u w:val="single"/>
        </w:rPr>
        <w:t>市农光互补</w:t>
      </w:r>
      <w:proofErr w:type="gramEnd"/>
      <w:r>
        <w:rPr>
          <w:rFonts w:ascii="仿宋_GB2312" w:eastAsia="仿宋_GB2312" w:hAnsiTheme="minorEastAsia" w:cs="宋体" w:hint="eastAsia"/>
          <w:sz w:val="21"/>
          <w:szCs w:val="21"/>
          <w:u w:val="single"/>
        </w:rPr>
        <w:t>发电项目（龙丰一号）一期100MW光</w:t>
      </w:r>
      <w:proofErr w:type="gramStart"/>
      <w:r>
        <w:rPr>
          <w:rFonts w:ascii="仿宋_GB2312" w:eastAsia="仿宋_GB2312" w:hAnsiTheme="minorEastAsia" w:cs="宋体" w:hint="eastAsia"/>
          <w:sz w:val="21"/>
          <w:szCs w:val="21"/>
          <w:u w:val="single"/>
        </w:rPr>
        <w:t>伏工程</w:t>
      </w:r>
      <w:proofErr w:type="gramEnd"/>
      <w:r>
        <w:rPr>
          <w:rFonts w:ascii="仿宋_GB2312" w:eastAsia="仿宋_GB2312" w:hAnsiTheme="minorEastAsia" w:hint="eastAsia"/>
          <w:sz w:val="21"/>
          <w:szCs w:val="21"/>
          <w:u w:val="single"/>
        </w:rPr>
        <w:t xml:space="preserve"> </w:t>
      </w:r>
      <w:r>
        <w:rPr>
          <w:rFonts w:ascii="仿宋_GB2312" w:eastAsia="仿宋_GB2312" w:hAnsiTheme="minorEastAsia" w:hint="eastAsia"/>
          <w:sz w:val="21"/>
          <w:szCs w:val="21"/>
        </w:rPr>
        <w:t>项目所需</w:t>
      </w:r>
      <w:r>
        <w:rPr>
          <w:rFonts w:ascii="仿宋_GB2312" w:eastAsia="仿宋_GB2312" w:hAnsiTheme="minorEastAsia" w:hint="eastAsia"/>
          <w:b/>
          <w:bCs/>
          <w:sz w:val="21"/>
          <w:szCs w:val="21"/>
          <w:u w:val="single"/>
        </w:rPr>
        <w:t xml:space="preserve"> </w:t>
      </w:r>
      <w:r>
        <w:rPr>
          <w:rFonts w:ascii="仿宋_GB2312" w:eastAsia="仿宋_GB2312" w:hAnsiTheme="minorEastAsia" w:hint="eastAsia"/>
          <w:sz w:val="21"/>
          <w:szCs w:val="21"/>
          <w:u w:val="single"/>
        </w:rPr>
        <w:t>预应力PHC管桩</w:t>
      </w:r>
      <w:r>
        <w:rPr>
          <w:rFonts w:ascii="仿宋_GB2312" w:eastAsia="仿宋_GB2312" w:hAnsiTheme="minorEastAsia" w:hint="eastAsia"/>
          <w:b/>
          <w:bCs/>
          <w:sz w:val="21"/>
          <w:szCs w:val="21"/>
          <w:u w:val="single"/>
        </w:rPr>
        <w:t xml:space="preserve"> </w:t>
      </w:r>
      <w:r>
        <w:rPr>
          <w:rFonts w:ascii="仿宋_GB2312" w:eastAsia="仿宋_GB2312" w:hAnsiTheme="minorEastAsia" w:hint="eastAsia"/>
          <w:sz w:val="21"/>
          <w:szCs w:val="21"/>
        </w:rPr>
        <w:t>。具体数量详见下表。</w:t>
      </w:r>
    </w:p>
    <w:tbl>
      <w:tblPr>
        <w:tblW w:w="8364" w:type="dxa"/>
        <w:tblInd w:w="582" w:type="dxa"/>
        <w:tblLayout w:type="fixed"/>
        <w:tblCellMar>
          <w:top w:w="15" w:type="dxa"/>
          <w:left w:w="15" w:type="dxa"/>
          <w:bottom w:w="15" w:type="dxa"/>
          <w:right w:w="15" w:type="dxa"/>
        </w:tblCellMar>
        <w:tblLook w:val="04A0" w:firstRow="1" w:lastRow="0" w:firstColumn="1" w:lastColumn="0" w:noHBand="0" w:noVBand="1"/>
      </w:tblPr>
      <w:tblGrid>
        <w:gridCol w:w="709"/>
        <w:gridCol w:w="1985"/>
        <w:gridCol w:w="1417"/>
        <w:gridCol w:w="1276"/>
        <w:gridCol w:w="1417"/>
        <w:gridCol w:w="1560"/>
      </w:tblGrid>
      <w:tr w:rsidR="00077B82" w14:paraId="69D2D46F"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A4BB96E" w14:textId="77777777" w:rsidR="00077B82" w:rsidRDefault="00000000">
            <w:pPr>
              <w:widowControl/>
              <w:spacing w:line="400" w:lineRule="exact"/>
              <w:ind w:firstLine="20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序号</w:t>
            </w:r>
          </w:p>
        </w:tc>
        <w:tc>
          <w:tcPr>
            <w:tcW w:w="1985" w:type="dxa"/>
            <w:tcBorders>
              <w:top w:val="single" w:sz="4" w:space="0" w:color="000000"/>
              <w:left w:val="single" w:sz="4" w:space="0" w:color="000000"/>
              <w:bottom w:val="single" w:sz="4" w:space="0" w:color="000000"/>
              <w:right w:val="single" w:sz="4" w:space="0" w:color="000000"/>
            </w:tcBorders>
            <w:vAlign w:val="center"/>
          </w:tcPr>
          <w:p w14:paraId="56159F1B" w14:textId="77777777" w:rsidR="00077B82" w:rsidRDefault="00000000">
            <w:pPr>
              <w:widowControl/>
              <w:spacing w:line="400" w:lineRule="exact"/>
              <w:ind w:firstLineChars="282" w:firstLine="592"/>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物资名称</w:t>
            </w:r>
          </w:p>
        </w:tc>
        <w:tc>
          <w:tcPr>
            <w:tcW w:w="1417" w:type="dxa"/>
            <w:tcBorders>
              <w:top w:val="single" w:sz="4" w:space="0" w:color="000000"/>
              <w:left w:val="single" w:sz="4" w:space="0" w:color="000000"/>
              <w:bottom w:val="single" w:sz="4" w:space="0" w:color="000000"/>
              <w:right w:val="single" w:sz="4" w:space="0" w:color="000000"/>
            </w:tcBorders>
            <w:vAlign w:val="center"/>
          </w:tcPr>
          <w:p w14:paraId="1685A91A" w14:textId="77777777" w:rsidR="00077B82" w:rsidRDefault="00000000">
            <w:pPr>
              <w:widowControl/>
              <w:spacing w:line="400" w:lineRule="exact"/>
              <w:ind w:firstLineChars="100" w:firstLine="21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规格型号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20B4F934" w14:textId="77777777" w:rsidR="00077B82" w:rsidRDefault="00000000">
            <w:pPr>
              <w:widowControl/>
              <w:spacing w:line="400" w:lineRule="exact"/>
              <w:ind w:firstLineChars="183" w:firstLine="384"/>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单位</w:t>
            </w:r>
          </w:p>
        </w:tc>
        <w:tc>
          <w:tcPr>
            <w:tcW w:w="1417" w:type="dxa"/>
            <w:tcBorders>
              <w:top w:val="single" w:sz="4" w:space="0" w:color="000000"/>
              <w:left w:val="single" w:sz="4" w:space="0" w:color="000000"/>
              <w:bottom w:val="single" w:sz="4" w:space="0" w:color="000000"/>
              <w:right w:val="single" w:sz="4" w:space="0" w:color="auto"/>
            </w:tcBorders>
            <w:vAlign w:val="center"/>
          </w:tcPr>
          <w:p w14:paraId="59C9008D" w14:textId="77777777" w:rsidR="00077B82" w:rsidRDefault="00000000">
            <w:pPr>
              <w:widowControl/>
              <w:spacing w:line="400" w:lineRule="exact"/>
              <w:ind w:firstLineChars="183" w:firstLine="384"/>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数量</w:t>
            </w:r>
          </w:p>
        </w:tc>
        <w:tc>
          <w:tcPr>
            <w:tcW w:w="1560" w:type="dxa"/>
            <w:tcBorders>
              <w:top w:val="single" w:sz="4" w:space="0" w:color="000000"/>
              <w:left w:val="single" w:sz="4" w:space="0" w:color="auto"/>
              <w:bottom w:val="single" w:sz="4" w:space="0" w:color="000000"/>
              <w:right w:val="single" w:sz="4" w:space="0" w:color="000000"/>
            </w:tcBorders>
            <w:vAlign w:val="center"/>
          </w:tcPr>
          <w:p w14:paraId="0F271810" w14:textId="77777777" w:rsidR="00077B82" w:rsidRDefault="00000000">
            <w:pPr>
              <w:widowControl/>
              <w:spacing w:line="400" w:lineRule="exact"/>
              <w:ind w:firstLineChars="282" w:firstLine="592"/>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备注</w:t>
            </w:r>
          </w:p>
        </w:tc>
      </w:tr>
      <w:tr w:rsidR="00077B82" w14:paraId="142E877A" w14:textId="77777777">
        <w:trPr>
          <w:trHeight w:val="2680"/>
        </w:trPr>
        <w:tc>
          <w:tcPr>
            <w:tcW w:w="709" w:type="dxa"/>
            <w:tcBorders>
              <w:top w:val="single" w:sz="4" w:space="0" w:color="000000"/>
              <w:left w:val="single" w:sz="4" w:space="0" w:color="000000"/>
              <w:bottom w:val="single" w:sz="4" w:space="0" w:color="000000"/>
              <w:right w:val="single" w:sz="4" w:space="0" w:color="000000"/>
            </w:tcBorders>
            <w:vAlign w:val="center"/>
          </w:tcPr>
          <w:p w14:paraId="582C901F" w14:textId="77777777" w:rsidR="00077B82" w:rsidRDefault="00000000">
            <w:pPr>
              <w:widowControl/>
              <w:spacing w:line="400" w:lineRule="exact"/>
              <w:ind w:firstLine="20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40A1E162" w14:textId="77777777" w:rsidR="00077B82" w:rsidRDefault="00000000">
            <w:pPr>
              <w:widowControl/>
              <w:jc w:val="center"/>
              <w:textAlignment w:val="center"/>
              <w:rPr>
                <w:rFonts w:ascii="宋体" w:eastAsia="宋体" w:hAnsi="宋体" w:cs="宋体" w:hint="eastAsia"/>
                <w:color w:val="000000"/>
                <w:sz w:val="22"/>
                <w:szCs w:val="22"/>
              </w:rPr>
            </w:pPr>
            <w:r>
              <w:rPr>
                <w:rFonts w:ascii="仿宋_GB2312" w:eastAsia="仿宋_GB2312" w:hint="eastAsia"/>
                <w:sz w:val="21"/>
                <w:szCs w:val="21"/>
              </w:rPr>
              <w:t>预应力PHC管桩</w:t>
            </w:r>
          </w:p>
        </w:tc>
        <w:tc>
          <w:tcPr>
            <w:tcW w:w="1417" w:type="dxa"/>
            <w:tcBorders>
              <w:top w:val="single" w:sz="4" w:space="0" w:color="000000"/>
              <w:left w:val="single" w:sz="4" w:space="0" w:color="000000"/>
              <w:bottom w:val="single" w:sz="4" w:space="0" w:color="000000"/>
              <w:right w:val="single" w:sz="4" w:space="0" w:color="000000"/>
            </w:tcBorders>
            <w:vAlign w:val="center"/>
          </w:tcPr>
          <w:p w14:paraId="2C49479C" w14:textId="77777777" w:rsidR="00077B82" w:rsidRDefault="00000000">
            <w:pPr>
              <w:widowControl/>
              <w:jc w:val="center"/>
              <w:textAlignment w:val="center"/>
            </w:pPr>
            <w:r>
              <w:rPr>
                <w:rFonts w:ascii="仿宋_GB2312" w:eastAsia="仿宋_GB2312" w:hint="eastAsia"/>
                <w:sz w:val="21"/>
                <w:szCs w:val="21"/>
              </w:rPr>
              <w:t>PHC300-AB，桩长根据设计图纸确定。</w:t>
            </w:r>
          </w:p>
        </w:tc>
        <w:tc>
          <w:tcPr>
            <w:tcW w:w="1276" w:type="dxa"/>
            <w:tcBorders>
              <w:top w:val="single" w:sz="4" w:space="0" w:color="000000"/>
              <w:left w:val="single" w:sz="4" w:space="0" w:color="000000"/>
              <w:bottom w:val="single" w:sz="4" w:space="0" w:color="000000"/>
              <w:right w:val="single" w:sz="4" w:space="0" w:color="000000"/>
            </w:tcBorders>
            <w:vAlign w:val="center"/>
          </w:tcPr>
          <w:p w14:paraId="124D0896" w14:textId="77777777" w:rsidR="00077B82" w:rsidRDefault="00000000">
            <w:pPr>
              <w:spacing w:line="500" w:lineRule="exact"/>
              <w:ind w:firstLineChars="200" w:firstLine="420"/>
              <w:rPr>
                <w:rFonts w:ascii="仿宋_GB2312" w:eastAsia="仿宋_GB2312"/>
                <w:sz w:val="21"/>
                <w:szCs w:val="21"/>
              </w:rPr>
            </w:pPr>
            <w:r>
              <w:rPr>
                <w:rFonts w:ascii="仿宋_GB2312" w:eastAsia="仿宋_GB2312" w:hint="eastAsia"/>
                <w:sz w:val="21"/>
                <w:szCs w:val="21"/>
              </w:rPr>
              <w:t>m</w:t>
            </w:r>
          </w:p>
        </w:tc>
        <w:tc>
          <w:tcPr>
            <w:tcW w:w="1417" w:type="dxa"/>
            <w:tcBorders>
              <w:top w:val="single" w:sz="4" w:space="0" w:color="000000"/>
              <w:left w:val="single" w:sz="4" w:space="0" w:color="000000"/>
              <w:bottom w:val="single" w:sz="4" w:space="0" w:color="000000"/>
              <w:right w:val="single" w:sz="4" w:space="0" w:color="auto"/>
            </w:tcBorders>
            <w:vAlign w:val="center"/>
          </w:tcPr>
          <w:p w14:paraId="304F1EF6" w14:textId="77777777" w:rsidR="00077B82" w:rsidRDefault="00000000">
            <w:pPr>
              <w:widowControl/>
              <w:jc w:val="center"/>
              <w:textAlignment w:val="center"/>
              <w:rPr>
                <w:rFonts w:ascii="宋体" w:eastAsia="宋体" w:hAnsi="宋体" w:cs="宋体" w:hint="eastAsia"/>
                <w:color w:val="000000"/>
                <w:sz w:val="28"/>
                <w:szCs w:val="28"/>
              </w:rPr>
            </w:pPr>
            <w:r>
              <w:rPr>
                <w:rFonts w:ascii="仿宋_GB2312" w:eastAsia="仿宋_GB2312" w:hint="eastAsia"/>
                <w:sz w:val="21"/>
                <w:szCs w:val="21"/>
              </w:rPr>
              <w:t>197912</w:t>
            </w:r>
          </w:p>
        </w:tc>
        <w:tc>
          <w:tcPr>
            <w:tcW w:w="1560" w:type="dxa"/>
            <w:tcBorders>
              <w:top w:val="single" w:sz="4" w:space="0" w:color="000000"/>
              <w:left w:val="single" w:sz="4" w:space="0" w:color="auto"/>
              <w:bottom w:val="single" w:sz="4" w:space="0" w:color="000000"/>
              <w:right w:val="single" w:sz="4" w:space="0" w:color="000000"/>
            </w:tcBorders>
            <w:vAlign w:val="center"/>
          </w:tcPr>
          <w:p w14:paraId="66638D3F" w14:textId="77777777" w:rsidR="00077B82" w:rsidRDefault="00077B82">
            <w:pPr>
              <w:widowControl/>
              <w:jc w:val="center"/>
              <w:textAlignment w:val="center"/>
              <w:rPr>
                <w:rFonts w:ascii="仿宋_GB2312" w:eastAsia="仿宋_GB2312"/>
                <w:sz w:val="21"/>
                <w:szCs w:val="21"/>
              </w:rPr>
            </w:pPr>
          </w:p>
        </w:tc>
      </w:tr>
      <w:tr w:rsidR="00077B82" w14:paraId="34C79470"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581001C6" w14:textId="77777777" w:rsidR="00077B82" w:rsidRDefault="00000000">
            <w:pPr>
              <w:widowControl/>
              <w:spacing w:line="400" w:lineRule="exact"/>
              <w:ind w:firstLine="20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合计</w:t>
            </w:r>
          </w:p>
        </w:tc>
        <w:tc>
          <w:tcPr>
            <w:tcW w:w="1985" w:type="dxa"/>
            <w:tcBorders>
              <w:top w:val="single" w:sz="4" w:space="0" w:color="000000"/>
              <w:left w:val="single" w:sz="4" w:space="0" w:color="000000"/>
              <w:bottom w:val="single" w:sz="4" w:space="0" w:color="000000"/>
              <w:right w:val="single" w:sz="4" w:space="0" w:color="000000"/>
            </w:tcBorders>
            <w:vAlign w:val="center"/>
          </w:tcPr>
          <w:p w14:paraId="7920FA71" w14:textId="77777777" w:rsidR="00077B82" w:rsidRDefault="00077B82">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134C860" w14:textId="77777777" w:rsidR="00077B82" w:rsidRDefault="00077B82">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0F7C026" w14:textId="77777777" w:rsidR="00077B82" w:rsidRDefault="00077B82">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1B935144" w14:textId="77777777" w:rsidR="00077B82" w:rsidRDefault="00077B82">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c>
          <w:tcPr>
            <w:tcW w:w="1560" w:type="dxa"/>
            <w:tcBorders>
              <w:top w:val="single" w:sz="4" w:space="0" w:color="000000"/>
              <w:left w:val="single" w:sz="4" w:space="0" w:color="auto"/>
              <w:bottom w:val="single" w:sz="4" w:space="0" w:color="000000"/>
              <w:right w:val="single" w:sz="4" w:space="0" w:color="000000"/>
            </w:tcBorders>
            <w:vAlign w:val="center"/>
          </w:tcPr>
          <w:p w14:paraId="7DA16C60" w14:textId="77777777" w:rsidR="00077B82" w:rsidRDefault="00077B82">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bl>
    <w:p w14:paraId="67966660"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lastRenderedPageBreak/>
        <w:t>4.2交货地点：中建路桥集团第四工程有限公司</w:t>
      </w:r>
      <w:r>
        <w:rPr>
          <w:rFonts w:ascii="仿宋_GB2312" w:eastAsia="仿宋_GB2312" w:hAnsiTheme="minorEastAsia" w:cs="宋体" w:hint="eastAsia"/>
          <w:sz w:val="21"/>
          <w:szCs w:val="21"/>
          <w:u w:val="single"/>
        </w:rPr>
        <w:t>龙口</w:t>
      </w:r>
      <w:proofErr w:type="gramStart"/>
      <w:r>
        <w:rPr>
          <w:rFonts w:ascii="仿宋_GB2312" w:eastAsia="仿宋_GB2312" w:hAnsiTheme="minorEastAsia" w:cs="宋体" w:hint="eastAsia"/>
          <w:sz w:val="21"/>
          <w:szCs w:val="21"/>
          <w:u w:val="single"/>
        </w:rPr>
        <w:t>市农光互补</w:t>
      </w:r>
      <w:proofErr w:type="gramEnd"/>
      <w:r>
        <w:rPr>
          <w:rFonts w:ascii="仿宋_GB2312" w:eastAsia="仿宋_GB2312" w:hAnsiTheme="minorEastAsia" w:cs="宋体" w:hint="eastAsia"/>
          <w:sz w:val="21"/>
          <w:szCs w:val="21"/>
          <w:u w:val="single"/>
        </w:rPr>
        <w:t>发电项目（龙丰一号）一期100MW光伏工程</w:t>
      </w:r>
      <w:r>
        <w:rPr>
          <w:rFonts w:ascii="仿宋_GB2312" w:eastAsia="仿宋_GB2312" w:hAnsiTheme="minorEastAsia" w:hint="eastAsia"/>
          <w:sz w:val="21"/>
          <w:szCs w:val="21"/>
          <w:u w:val="single"/>
        </w:rPr>
        <w:t>项目部</w:t>
      </w:r>
    </w:p>
    <w:p w14:paraId="0FE25AFA"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4.3中标物资不允许转包。</w:t>
      </w:r>
    </w:p>
    <w:p w14:paraId="79C8E416" w14:textId="77777777" w:rsidR="00077B82" w:rsidRDefault="00000000">
      <w:pPr>
        <w:pStyle w:val="378020"/>
        <w:keepNext w:val="0"/>
        <w:keepLines w:val="0"/>
        <w:ind w:firstLineChars="200" w:firstLine="482"/>
        <w:jc w:val="left"/>
        <w:rPr>
          <w:rFonts w:ascii="仿宋_GB2312" w:eastAsia="仿宋_GB2312" w:hAnsiTheme="minorEastAsia" w:hint="eastAsia"/>
          <w:b/>
          <w:bCs/>
        </w:rPr>
      </w:pPr>
      <w:bookmarkStart w:id="16" w:name="_Toc8674"/>
      <w:r>
        <w:rPr>
          <w:rFonts w:ascii="仿宋_GB2312" w:eastAsia="仿宋_GB2312" w:hAnsiTheme="minorEastAsia" w:cs="宋体" w:hint="eastAsia"/>
          <w:b/>
          <w:bCs/>
        </w:rPr>
        <w:t>5.投标人</w:t>
      </w:r>
      <w:bookmarkEnd w:id="16"/>
    </w:p>
    <w:p w14:paraId="2AE313D5" w14:textId="77777777" w:rsidR="00077B8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投标人必须是经国家工商、税务机关登记注册，经营范围涵盖招标物资，能独立承担民事责任的法人组织。代理人必须得到投标单位的授权。</w:t>
      </w:r>
    </w:p>
    <w:p w14:paraId="647CA553" w14:textId="77777777" w:rsidR="00077B8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投标单位需首先获得招标人的准入许可方能参与本次物资招标。</w:t>
      </w:r>
    </w:p>
    <w:p w14:paraId="1CDF3DEB" w14:textId="77777777" w:rsidR="00077B82"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5.1投标人必须具备：</w:t>
      </w:r>
    </w:p>
    <w:p w14:paraId="3B570EE7"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bookmarkStart w:id="17" w:name="_Toc20481"/>
      <w:r>
        <w:rPr>
          <w:rFonts w:ascii="仿宋_GB2312" w:eastAsia="仿宋_GB2312" w:hAnsiTheme="minorEastAsia" w:hint="eastAsia"/>
          <w:sz w:val="21"/>
          <w:szCs w:val="21"/>
        </w:rPr>
        <w:t>5.1.1投标人应具备承担本次招标物资生产供应能力。</w:t>
      </w:r>
    </w:p>
    <w:p w14:paraId="15E3860B"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5.1.2营业范围要求：见投标人须知前附表；</w:t>
      </w:r>
    </w:p>
    <w:p w14:paraId="549A0A78"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5.1.3生产能力要求：见投标人须知前附表；</w:t>
      </w:r>
    </w:p>
    <w:p w14:paraId="34907975"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5.1.4质量保证能力要求：见投标人须知前附表；</w:t>
      </w:r>
    </w:p>
    <w:p w14:paraId="25904B82"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5.1.5供货业绩要求：见投标人须知前附表；</w:t>
      </w:r>
    </w:p>
    <w:p w14:paraId="2BAD7113"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5.1.6履约信用要求：见投标人须知前附表；</w:t>
      </w:r>
    </w:p>
    <w:p w14:paraId="37D7BE3E"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5.1.7</w:t>
      </w:r>
      <w:r>
        <w:rPr>
          <w:rFonts w:ascii="仿宋_GB2312" w:eastAsia="仿宋_GB2312" w:hAnsiTheme="minorEastAsia"/>
          <w:sz w:val="21"/>
          <w:szCs w:val="21"/>
        </w:rPr>
        <w:t>投标人应具备的资格条件</w:t>
      </w:r>
      <w:r>
        <w:rPr>
          <w:rFonts w:ascii="仿宋_GB2312" w:eastAsia="仿宋_GB2312" w:hAnsiTheme="minorEastAsia" w:hint="eastAsia"/>
          <w:sz w:val="21"/>
          <w:szCs w:val="21"/>
        </w:rPr>
        <w:t>见招标公告</w:t>
      </w:r>
    </w:p>
    <w:p w14:paraId="6AAA3048"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5.1.8其他要求：见投标人须知前附表。</w:t>
      </w:r>
    </w:p>
    <w:p w14:paraId="1E0B193E" w14:textId="77777777" w:rsidR="00077B82"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5.2投标人不得存在下列情形之一：</w:t>
      </w:r>
    </w:p>
    <w:p w14:paraId="2AD42642"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5.2.1不具有独立法人资格的附属机构（单位）； </w:t>
      </w:r>
    </w:p>
    <w:p w14:paraId="27CC7770"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5.2.2被责令停业的； </w:t>
      </w:r>
    </w:p>
    <w:p w14:paraId="6A0EC5C6"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5.2.3被暂停或取消投标资格的； </w:t>
      </w:r>
    </w:p>
    <w:p w14:paraId="53C61EB6"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5.2.4财产被接管、冻结，或企业处于停产、停业、歇业或破产状态的；</w:t>
      </w:r>
    </w:p>
    <w:p w14:paraId="72950787"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5.2.5</w:t>
      </w:r>
      <w:proofErr w:type="gramStart"/>
      <w:r>
        <w:rPr>
          <w:rFonts w:ascii="仿宋_GB2312" w:eastAsia="仿宋_GB2312" w:hAnsiTheme="minorEastAsia" w:hint="eastAsia"/>
          <w:sz w:val="21"/>
          <w:szCs w:val="21"/>
        </w:rPr>
        <w:t>围标串标</w:t>
      </w:r>
      <w:proofErr w:type="gramEnd"/>
      <w:r>
        <w:rPr>
          <w:rFonts w:ascii="仿宋_GB2312" w:eastAsia="仿宋_GB2312" w:hAnsiTheme="minorEastAsia" w:hint="eastAsia"/>
          <w:sz w:val="21"/>
          <w:szCs w:val="21"/>
        </w:rPr>
        <w:t>：两家及以上投标人法定代表人为同一人、或母公司、全资子公司及控股公司关系。</w:t>
      </w:r>
    </w:p>
    <w:p w14:paraId="5A4EB6F5"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.2.6</w:t>
      </w:r>
      <w:r>
        <w:rPr>
          <w:rFonts w:ascii="仿宋" w:eastAsia="仿宋" w:hAnsi="仿宋" w:hint="eastAsia"/>
        </w:rPr>
        <w:t>在中建路桥和中建系统不合格（含不良行为）名册中</w:t>
      </w:r>
      <w:r>
        <w:rPr>
          <w:rFonts w:ascii="仿宋_GB2312" w:eastAsia="仿宋_GB2312" w:hAnsiTheme="minorEastAsia" w:hint="eastAsia"/>
          <w:sz w:val="21"/>
          <w:szCs w:val="21"/>
        </w:rPr>
        <w:t>。</w:t>
      </w:r>
    </w:p>
    <w:p w14:paraId="18CDCB05"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5.2.7有不良社会记录的。</w:t>
      </w:r>
    </w:p>
    <w:p w14:paraId="29F23584" w14:textId="77777777" w:rsidR="00077B82"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hint="eastAsia"/>
          <w:b/>
          <w:bCs/>
        </w:rPr>
        <w:t>6.合格的物资及服务</w:t>
      </w:r>
      <w:bookmarkEnd w:id="17"/>
    </w:p>
    <w:p w14:paraId="4BFBD35B" w14:textId="77777777" w:rsidR="00077B8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6.1所有投标物资及其有关服务，均应来自投标人</w:t>
      </w:r>
      <w:r>
        <w:rPr>
          <w:rFonts w:ascii="宋体" w:eastAsia="宋体" w:hAnsi="宋体" w:cs="宋体" w:hint="eastAsia"/>
          <w:sz w:val="21"/>
          <w:szCs w:val="21"/>
        </w:rPr>
        <w:t>，</w:t>
      </w:r>
      <w:r>
        <w:rPr>
          <w:rFonts w:ascii="仿宋_GB2312" w:eastAsia="仿宋_GB2312" w:hAnsiTheme="minorEastAsia" w:hint="eastAsia"/>
          <w:sz w:val="21"/>
          <w:szCs w:val="21"/>
        </w:rPr>
        <w:t>并且提供的物资应符合或优于招标文件要求和现行的有关技术标准。</w:t>
      </w:r>
    </w:p>
    <w:p w14:paraId="16E83210"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6.2投标人应提供投标物资的生产、运输、保险和售后服务以及承担其它相关的义务。</w:t>
      </w:r>
    </w:p>
    <w:p w14:paraId="64D547C8" w14:textId="77777777" w:rsidR="00077B82" w:rsidRDefault="00000000">
      <w:pPr>
        <w:pStyle w:val="378020"/>
        <w:keepNext w:val="0"/>
        <w:keepLines w:val="0"/>
        <w:ind w:firstLineChars="200" w:firstLine="482"/>
        <w:jc w:val="left"/>
        <w:rPr>
          <w:rFonts w:ascii="仿宋_GB2312" w:eastAsia="仿宋_GB2312" w:hAnsiTheme="minorEastAsia" w:hint="eastAsia"/>
          <w:b/>
          <w:bCs/>
        </w:rPr>
      </w:pPr>
      <w:bookmarkStart w:id="18" w:name="_Toc6990"/>
      <w:r>
        <w:rPr>
          <w:rFonts w:ascii="仿宋_GB2312" w:eastAsia="仿宋_GB2312" w:hAnsiTheme="minorEastAsia" w:cs="宋体" w:hint="eastAsia"/>
          <w:b/>
          <w:bCs/>
        </w:rPr>
        <w:t>7.投标费用</w:t>
      </w:r>
      <w:bookmarkEnd w:id="18"/>
    </w:p>
    <w:p w14:paraId="652FB7CB"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7.1投标人应承担自身发生的所有与投标有关的一切费用</w:t>
      </w:r>
      <w:r>
        <w:rPr>
          <w:rFonts w:ascii="宋体" w:eastAsia="宋体" w:hAnsi="宋体" w:cs="宋体" w:hint="eastAsia"/>
          <w:sz w:val="21"/>
          <w:szCs w:val="21"/>
        </w:rPr>
        <w:t>，</w:t>
      </w:r>
      <w:r>
        <w:rPr>
          <w:rFonts w:ascii="仿宋_GB2312" w:eastAsia="仿宋_GB2312" w:hAnsiTheme="minorEastAsia" w:hint="eastAsia"/>
          <w:sz w:val="21"/>
          <w:szCs w:val="21"/>
        </w:rPr>
        <w:t>招标人在任何情况下不负担任何费用。</w:t>
      </w:r>
    </w:p>
    <w:p w14:paraId="72AAD56A"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lastRenderedPageBreak/>
        <w:t>7.2投标保证金必须从投标人的基本账户以电汇的方式汇出，投标人须保证投标报价结束前将投标保证金支付到达招标文件指定的银行账户，并注明投标项目名称、物资名称、包件号。</w:t>
      </w:r>
    </w:p>
    <w:p w14:paraId="1ECA2837" w14:textId="77777777" w:rsidR="00077B82" w:rsidRDefault="00000000">
      <w:pPr>
        <w:spacing w:line="400" w:lineRule="exact"/>
        <w:ind w:firstLineChars="200" w:firstLine="422"/>
        <w:jc w:val="left"/>
        <w:outlineLvl w:val="2"/>
        <w:rPr>
          <w:rFonts w:ascii="仿宋_GB2312" w:eastAsia="仿宋_GB2312" w:hAnsiTheme="minorEastAsia" w:hint="eastAsia"/>
          <w:b/>
          <w:sz w:val="21"/>
          <w:szCs w:val="21"/>
          <w:u w:val="single"/>
        </w:rPr>
      </w:pPr>
      <w:r>
        <w:rPr>
          <w:rFonts w:ascii="仿宋_GB2312" w:eastAsia="仿宋_GB2312" w:hAnsiTheme="minorEastAsia" w:hint="eastAsia"/>
          <w:b/>
          <w:sz w:val="21"/>
          <w:szCs w:val="21"/>
        </w:rPr>
        <w:t>账号信息：</w:t>
      </w:r>
      <w:r>
        <w:rPr>
          <w:rFonts w:ascii="仿宋_GB2312" w:eastAsia="仿宋_GB2312" w:hAnsiTheme="minorEastAsia" w:hint="eastAsia"/>
          <w:b/>
          <w:sz w:val="21"/>
          <w:szCs w:val="21"/>
          <w:u w:val="single"/>
        </w:rPr>
        <w:t xml:space="preserve">  </w:t>
      </w:r>
      <w:r>
        <w:rPr>
          <w:rFonts w:ascii="仿宋_GB2312" w:eastAsia="仿宋_GB2312" w:hAnsi="仿宋" w:hint="eastAsia"/>
          <w:bCs/>
          <w:color w:val="000000" w:themeColor="text1"/>
          <w:sz w:val="21"/>
          <w:szCs w:val="21"/>
          <w:u w:val="single"/>
        </w:rPr>
        <w:t>中建路桥集团第四工程有限公司</w:t>
      </w:r>
      <w:r>
        <w:rPr>
          <w:rFonts w:ascii="仿宋_GB2312" w:eastAsia="仿宋_GB2312" w:hAnsiTheme="minorEastAsia" w:hint="eastAsia"/>
          <w:b/>
          <w:sz w:val="21"/>
          <w:szCs w:val="21"/>
          <w:u w:val="single"/>
        </w:rPr>
        <w:t xml:space="preserve">        </w:t>
      </w:r>
    </w:p>
    <w:p w14:paraId="4C757E40" w14:textId="77777777" w:rsidR="00077B82"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 xml:space="preserve">户    名： </w:t>
      </w:r>
      <w:r>
        <w:rPr>
          <w:rFonts w:ascii="仿宋_GB2312" w:eastAsia="仿宋_GB2312" w:hAnsiTheme="minorEastAsia" w:hint="eastAsia"/>
          <w:b/>
          <w:sz w:val="21"/>
          <w:szCs w:val="21"/>
          <w:u w:val="single"/>
        </w:rPr>
        <w:t xml:space="preserve">  </w:t>
      </w:r>
      <w:r>
        <w:rPr>
          <w:rFonts w:ascii="仿宋_GB2312" w:eastAsia="仿宋_GB2312" w:hAnsi="仿宋" w:hint="eastAsia"/>
          <w:bCs/>
          <w:color w:val="000000" w:themeColor="text1"/>
          <w:sz w:val="21"/>
          <w:szCs w:val="21"/>
          <w:u w:val="single"/>
        </w:rPr>
        <w:t>中建路桥集团第四工程有限公司</w:t>
      </w:r>
      <w:r>
        <w:rPr>
          <w:rFonts w:ascii="仿宋_GB2312" w:eastAsia="仿宋_GB2312" w:hAnsiTheme="minorEastAsia" w:hint="eastAsia"/>
          <w:b/>
          <w:sz w:val="21"/>
          <w:szCs w:val="21"/>
          <w:u w:val="single"/>
        </w:rPr>
        <w:t xml:space="preserve">       </w:t>
      </w:r>
    </w:p>
    <w:p w14:paraId="527946E6" w14:textId="77777777" w:rsidR="00077B82" w:rsidRDefault="00000000">
      <w:pPr>
        <w:spacing w:line="400" w:lineRule="exact"/>
        <w:ind w:firstLineChars="200" w:firstLine="422"/>
        <w:jc w:val="left"/>
        <w:outlineLvl w:val="2"/>
        <w:rPr>
          <w:rFonts w:ascii="仿宋_GB2312" w:eastAsia="仿宋_GB2312" w:hAnsiTheme="minorEastAsia" w:hint="eastAsia"/>
          <w:b/>
          <w:sz w:val="21"/>
          <w:szCs w:val="21"/>
          <w:u w:val="single"/>
        </w:rPr>
      </w:pPr>
      <w:proofErr w:type="gramStart"/>
      <w:r>
        <w:rPr>
          <w:rFonts w:ascii="仿宋_GB2312" w:eastAsia="仿宋_GB2312" w:hAnsiTheme="minorEastAsia" w:hint="eastAsia"/>
          <w:b/>
          <w:sz w:val="21"/>
          <w:szCs w:val="21"/>
        </w:rPr>
        <w:t>账</w:t>
      </w:r>
      <w:proofErr w:type="gramEnd"/>
      <w:r>
        <w:rPr>
          <w:rFonts w:ascii="仿宋_GB2312" w:eastAsia="仿宋_GB2312" w:hAnsiTheme="minorEastAsia" w:hint="eastAsia"/>
          <w:b/>
          <w:sz w:val="21"/>
          <w:szCs w:val="21"/>
        </w:rPr>
        <w:t xml:space="preserve">    号： </w:t>
      </w:r>
      <w:r>
        <w:rPr>
          <w:rFonts w:ascii="仿宋_GB2312" w:eastAsia="仿宋_GB2312" w:hAnsiTheme="minorEastAsia" w:hint="eastAsia"/>
          <w:b/>
          <w:sz w:val="21"/>
          <w:szCs w:val="21"/>
          <w:u w:val="single"/>
        </w:rPr>
        <w:t xml:space="preserve">  </w:t>
      </w:r>
      <w:r>
        <w:rPr>
          <w:rFonts w:ascii="仿宋_GB2312" w:eastAsia="仿宋_GB2312" w:hAnsi="仿宋" w:hint="eastAsia"/>
          <w:bCs/>
          <w:color w:val="000000" w:themeColor="text1"/>
          <w:sz w:val="21"/>
          <w:szCs w:val="21"/>
          <w:u w:val="single"/>
        </w:rPr>
        <w:t xml:space="preserve">411152999011002693623  </w:t>
      </w:r>
      <w:r>
        <w:rPr>
          <w:rFonts w:ascii="仿宋_GB2312" w:eastAsia="仿宋_GB2312" w:hAnsiTheme="minorEastAsia" w:hint="eastAsia"/>
          <w:b/>
          <w:sz w:val="21"/>
          <w:szCs w:val="21"/>
          <w:u w:val="single"/>
        </w:rPr>
        <w:t xml:space="preserve">            </w:t>
      </w:r>
    </w:p>
    <w:p w14:paraId="11A1C3BE" w14:textId="77777777" w:rsidR="00077B82"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开 户 行：</w:t>
      </w:r>
      <w:r>
        <w:rPr>
          <w:rFonts w:ascii="仿宋_GB2312" w:eastAsia="仿宋_GB2312" w:hAnsiTheme="minorEastAsia" w:hint="eastAsia"/>
          <w:b/>
          <w:sz w:val="21"/>
          <w:szCs w:val="21"/>
          <w:u w:val="single"/>
        </w:rPr>
        <w:t xml:space="preserve">     </w:t>
      </w:r>
      <w:r>
        <w:rPr>
          <w:rFonts w:ascii="仿宋_GB2312" w:eastAsia="仿宋_GB2312" w:hAnsi="仿宋" w:hint="eastAsia"/>
          <w:bCs/>
          <w:color w:val="000000" w:themeColor="text1"/>
          <w:sz w:val="21"/>
          <w:szCs w:val="21"/>
          <w:u w:val="single"/>
        </w:rPr>
        <w:t>交通银行郑州中原中路支行</w:t>
      </w:r>
      <w:r>
        <w:rPr>
          <w:rFonts w:ascii="仿宋_GB2312" w:eastAsia="仿宋_GB2312" w:hAnsiTheme="minorEastAsia" w:hint="eastAsia"/>
          <w:b/>
          <w:sz w:val="21"/>
          <w:szCs w:val="21"/>
          <w:u w:val="single"/>
        </w:rPr>
        <w:t xml:space="preserve">         </w:t>
      </w:r>
      <w:bookmarkStart w:id="19" w:name="_Toc238797563"/>
      <w:bookmarkStart w:id="20" w:name="_Toc287545441"/>
      <w:bookmarkStart w:id="21" w:name="_Toc238552208"/>
    </w:p>
    <w:p w14:paraId="05DF0FDE" w14:textId="77777777" w:rsidR="00077B82" w:rsidRDefault="00000000">
      <w:pPr>
        <w:spacing w:line="400" w:lineRule="exact"/>
        <w:ind w:firstLineChars="200" w:firstLine="482"/>
        <w:jc w:val="left"/>
        <w:outlineLvl w:val="2"/>
        <w:rPr>
          <w:rFonts w:ascii="仿宋_GB2312" w:eastAsia="仿宋_GB2312" w:hAnsiTheme="minorEastAsia" w:hint="eastAsia"/>
          <w:b/>
          <w:sz w:val="21"/>
          <w:szCs w:val="21"/>
        </w:rPr>
      </w:pPr>
      <w:r>
        <w:rPr>
          <w:rFonts w:ascii="仿宋_GB2312" w:eastAsia="仿宋_GB2312" w:hAnsi="华文仿宋" w:cs="宋体" w:hint="eastAsia"/>
          <w:b/>
          <w:bCs/>
        </w:rPr>
        <w:t>8. 偏离</w:t>
      </w:r>
      <w:bookmarkEnd w:id="19"/>
      <w:bookmarkEnd w:id="20"/>
      <w:bookmarkEnd w:id="21"/>
    </w:p>
    <w:p w14:paraId="597061D5"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允许投标文件偏离招标文件某些要求的，偏离应当符合招标文件规定的偏离范围和幅度。</w:t>
      </w:r>
      <w:bookmarkStart w:id="22" w:name="_Toc214336661"/>
      <w:bookmarkStart w:id="23" w:name="_Toc214333206"/>
      <w:bookmarkStart w:id="24" w:name="_Toc28053"/>
      <w:bookmarkStart w:id="25" w:name="_Toc214339495"/>
    </w:p>
    <w:p w14:paraId="47660C55" w14:textId="77777777" w:rsidR="00077B82"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r>
        <w:rPr>
          <w:rFonts w:ascii="仿宋_GB2312" w:eastAsia="仿宋_GB2312" w:hAnsiTheme="minorEastAsia" w:cs="黑体" w:hint="eastAsia"/>
          <w:bCs w:val="0"/>
          <w:kern w:val="2"/>
          <w:sz w:val="28"/>
          <w:szCs w:val="28"/>
        </w:rPr>
        <w:t>二、招标文件</w:t>
      </w:r>
      <w:bookmarkEnd w:id="22"/>
      <w:bookmarkEnd w:id="23"/>
      <w:bookmarkEnd w:id="24"/>
      <w:bookmarkEnd w:id="25"/>
      <w:r>
        <w:rPr>
          <w:rFonts w:ascii="仿宋_GB2312" w:eastAsia="仿宋_GB2312" w:hAnsiTheme="minorEastAsia" w:cs="黑体" w:hint="eastAsia"/>
          <w:bCs w:val="0"/>
          <w:kern w:val="2"/>
          <w:sz w:val="28"/>
          <w:szCs w:val="28"/>
        </w:rPr>
        <w:t>的澄清和修改</w:t>
      </w:r>
    </w:p>
    <w:p w14:paraId="30F3FE8F" w14:textId="77777777" w:rsidR="00077B82" w:rsidRDefault="00000000">
      <w:pPr>
        <w:pStyle w:val="378020"/>
        <w:keepNext w:val="0"/>
        <w:keepLines w:val="0"/>
        <w:ind w:firstLineChars="200" w:firstLine="482"/>
        <w:jc w:val="left"/>
        <w:rPr>
          <w:rFonts w:ascii="仿宋_GB2312" w:eastAsia="仿宋_GB2312" w:hAnsiTheme="minorEastAsia" w:hint="eastAsia"/>
          <w:b/>
          <w:bCs/>
        </w:rPr>
      </w:pPr>
      <w:bookmarkStart w:id="26" w:name="_Toc9826"/>
      <w:r>
        <w:rPr>
          <w:rFonts w:ascii="仿宋_GB2312" w:eastAsia="仿宋_GB2312" w:hAnsiTheme="minorEastAsia" w:cs="宋体"/>
          <w:b/>
          <w:bCs/>
        </w:rPr>
        <w:t>9</w:t>
      </w:r>
      <w:r>
        <w:rPr>
          <w:rFonts w:ascii="仿宋_GB2312" w:eastAsia="仿宋_GB2312" w:hAnsiTheme="minorEastAsia" w:cs="宋体" w:hint="eastAsia"/>
          <w:b/>
          <w:bCs/>
        </w:rPr>
        <w:t>.招标文件的澄清、答疑和补遗</w:t>
      </w:r>
      <w:bookmarkEnd w:id="26"/>
    </w:p>
    <w:p w14:paraId="1B797A16"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.1投标人应认真阅读招标文件，包括所有说明、术语、技术标准等。如发现招标文件缺页或错误等问题，应及时向招标人答疑，以便补齐，否则，责任自负。</w:t>
      </w:r>
    </w:p>
    <w:p w14:paraId="1E4D5212"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.2 投标人对招标文件提出的答疑或澄清应于开标截止时间之前，按要求上</w:t>
      </w:r>
      <w:proofErr w:type="gramStart"/>
      <w:r>
        <w:rPr>
          <w:rFonts w:ascii="仿宋_GB2312" w:eastAsia="仿宋_GB2312" w:hAnsiTheme="minorEastAsia" w:hint="eastAsia"/>
          <w:sz w:val="21"/>
          <w:szCs w:val="21"/>
        </w:rPr>
        <w:t>传相关</w:t>
      </w:r>
      <w:proofErr w:type="gramEnd"/>
      <w:r>
        <w:rPr>
          <w:rFonts w:ascii="仿宋_GB2312" w:eastAsia="仿宋_GB2312" w:hAnsiTheme="minorEastAsia" w:hint="eastAsia"/>
          <w:sz w:val="21"/>
          <w:szCs w:val="21"/>
        </w:rPr>
        <w:t>资料。</w:t>
      </w:r>
    </w:p>
    <w:p w14:paraId="1752393C"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.3招标人对招标文件的补遗或答疑应于开标截止时间之前或议标过程。对于投标人未及时了解补遗或答疑信息，造成投标人投标或议标错误，招标人不负任何责任。</w:t>
      </w:r>
    </w:p>
    <w:p w14:paraId="486A6B38"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9.4</w:t>
      </w:r>
      <w:r>
        <w:rPr>
          <w:rFonts w:ascii="仿宋_GB2312" w:eastAsia="仿宋_GB2312" w:hAnsiTheme="minorEastAsia" w:hint="eastAsia"/>
          <w:sz w:val="21"/>
          <w:szCs w:val="21"/>
        </w:rPr>
        <w:t xml:space="preserve"> 对招标文件两次以上的公告、澄清、答疑或补遗如有不一致之处，以日期在后的澄清或补遗为准。</w:t>
      </w:r>
    </w:p>
    <w:p w14:paraId="35A01491" w14:textId="77777777" w:rsidR="00077B8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招标过程中，对招标文件所作的澄清、答疑、补遗等，均构成招标文件的组成部分。</w:t>
      </w:r>
    </w:p>
    <w:p w14:paraId="5941D49E" w14:textId="77777777" w:rsidR="00077B82" w:rsidRDefault="00000000">
      <w:pPr>
        <w:pStyle w:val="378020"/>
        <w:keepNext w:val="0"/>
        <w:keepLines w:val="0"/>
        <w:ind w:firstLineChars="200" w:firstLine="482"/>
        <w:jc w:val="left"/>
        <w:rPr>
          <w:rFonts w:ascii="仿宋_GB2312" w:eastAsia="仿宋_GB2312" w:hAnsiTheme="minorEastAsia" w:hint="eastAsia"/>
          <w:b/>
          <w:bCs/>
        </w:rPr>
      </w:pPr>
      <w:bookmarkStart w:id="27" w:name="_Toc20034"/>
      <w:r>
        <w:rPr>
          <w:rFonts w:ascii="仿宋_GB2312" w:eastAsia="仿宋_GB2312" w:hAnsiTheme="minorEastAsia" w:cs="宋体" w:hint="eastAsia"/>
          <w:b/>
          <w:bCs/>
        </w:rPr>
        <w:t>1</w:t>
      </w:r>
      <w:r>
        <w:rPr>
          <w:rFonts w:ascii="仿宋_GB2312" w:eastAsia="仿宋_GB2312" w:hAnsiTheme="minorEastAsia" w:cs="宋体"/>
          <w:b/>
          <w:bCs/>
        </w:rPr>
        <w:t>0</w:t>
      </w:r>
      <w:r>
        <w:rPr>
          <w:rFonts w:ascii="仿宋_GB2312" w:eastAsia="仿宋_GB2312" w:hAnsiTheme="minorEastAsia" w:cs="宋体" w:hint="eastAsia"/>
          <w:b/>
          <w:bCs/>
        </w:rPr>
        <w:t>.招标文件的修改</w:t>
      </w:r>
      <w:bookmarkEnd w:id="27"/>
    </w:p>
    <w:p w14:paraId="4D869859" w14:textId="77777777" w:rsidR="00077B8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招标人可以修改招标文件，并通知所有的投标人。由于项目施工图纸或者技术要求变更，亦可在议</w:t>
      </w:r>
      <w:proofErr w:type="gramStart"/>
      <w:r>
        <w:rPr>
          <w:rFonts w:ascii="仿宋_GB2312" w:eastAsia="仿宋_GB2312" w:hAnsiTheme="minorEastAsia" w:hint="eastAsia"/>
          <w:sz w:val="21"/>
          <w:szCs w:val="21"/>
        </w:rPr>
        <w:t>标过程</w:t>
      </w:r>
      <w:proofErr w:type="gramEnd"/>
      <w:r>
        <w:rPr>
          <w:rFonts w:ascii="仿宋_GB2312" w:eastAsia="仿宋_GB2312" w:hAnsiTheme="minorEastAsia" w:hint="eastAsia"/>
          <w:sz w:val="21"/>
          <w:szCs w:val="21"/>
        </w:rPr>
        <w:t>中口头通知。</w:t>
      </w:r>
      <w:r>
        <w:rPr>
          <w:rFonts w:ascii="仿宋_GB2312" w:eastAsia="仿宋_GB2312" w:hAnsiTheme="minorEastAsia" w:cs="Times New Roman"/>
          <w:sz w:val="21"/>
          <w:szCs w:val="21"/>
        </w:rPr>
        <w:t xml:space="preserve"> </w:t>
      </w:r>
      <w:bookmarkStart w:id="28" w:name="_Toc214339496"/>
      <w:bookmarkStart w:id="29" w:name="_Toc214333207"/>
      <w:bookmarkStart w:id="30" w:name="_Toc214331811"/>
      <w:bookmarkStart w:id="31" w:name="_Toc10683"/>
      <w:bookmarkStart w:id="32" w:name="_Toc214336662"/>
      <w:bookmarkStart w:id="33" w:name="_Toc214335335"/>
    </w:p>
    <w:p w14:paraId="3F8F7E33" w14:textId="77777777" w:rsidR="00077B82"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r>
        <w:rPr>
          <w:rFonts w:ascii="仿宋_GB2312" w:eastAsia="仿宋_GB2312" w:hAnsiTheme="minorEastAsia" w:cs="黑体" w:hint="eastAsia"/>
          <w:bCs w:val="0"/>
          <w:kern w:val="2"/>
          <w:sz w:val="28"/>
          <w:szCs w:val="28"/>
        </w:rPr>
        <w:t>三、投标文件的编制</w:t>
      </w:r>
      <w:bookmarkEnd w:id="28"/>
      <w:bookmarkEnd w:id="29"/>
      <w:bookmarkEnd w:id="30"/>
      <w:bookmarkEnd w:id="31"/>
      <w:bookmarkEnd w:id="32"/>
      <w:bookmarkEnd w:id="33"/>
      <w:r>
        <w:rPr>
          <w:rFonts w:ascii="仿宋_GB2312" w:eastAsia="仿宋_GB2312" w:hAnsiTheme="minorEastAsia" w:cs="黑体" w:hint="eastAsia"/>
          <w:bCs w:val="0"/>
          <w:kern w:val="2"/>
          <w:sz w:val="28"/>
          <w:szCs w:val="28"/>
        </w:rPr>
        <w:t>及相关事项说明</w:t>
      </w:r>
    </w:p>
    <w:p w14:paraId="7EE94BA2" w14:textId="77777777" w:rsidR="00077B82" w:rsidRDefault="00000000">
      <w:pPr>
        <w:pStyle w:val="378020"/>
        <w:keepNext w:val="0"/>
        <w:keepLines w:val="0"/>
        <w:ind w:firstLineChars="200" w:firstLine="482"/>
        <w:jc w:val="left"/>
        <w:rPr>
          <w:rFonts w:ascii="仿宋_GB2312" w:eastAsia="仿宋_GB2312" w:hAnsiTheme="minorEastAsia" w:hint="eastAsia"/>
          <w:b/>
          <w:bCs/>
        </w:rPr>
      </w:pPr>
      <w:bookmarkStart w:id="34" w:name="_Toc24946"/>
      <w:r>
        <w:rPr>
          <w:rFonts w:ascii="仿宋_GB2312" w:eastAsia="仿宋_GB2312" w:hAnsiTheme="minorEastAsia" w:cs="宋体" w:hint="eastAsia"/>
          <w:b/>
          <w:bCs/>
        </w:rPr>
        <w:t>1</w:t>
      </w:r>
      <w:r>
        <w:rPr>
          <w:rFonts w:ascii="仿宋_GB2312" w:eastAsia="仿宋_GB2312" w:hAnsiTheme="minorEastAsia" w:cs="宋体"/>
          <w:b/>
          <w:bCs/>
        </w:rPr>
        <w:t>1</w:t>
      </w:r>
      <w:r>
        <w:rPr>
          <w:rFonts w:ascii="仿宋_GB2312" w:eastAsia="仿宋_GB2312" w:hAnsiTheme="minorEastAsia" w:cs="宋体" w:hint="eastAsia"/>
          <w:b/>
          <w:bCs/>
        </w:rPr>
        <w:t>.投标文件的装订、版式及文字</w:t>
      </w:r>
      <w:bookmarkEnd w:id="34"/>
    </w:p>
    <w:p w14:paraId="57076F46" w14:textId="77777777" w:rsidR="00077B8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bookmarkStart w:id="35" w:name="_Toc20888"/>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.1投标文件的版式用A4纸（附图、附表除外），文字用中文简体。所有文字、图表必须清晰可辨。</w:t>
      </w:r>
    </w:p>
    <w:p w14:paraId="5344C026"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.2投标文件纸质版和电子扫描</w:t>
      </w:r>
      <w:proofErr w:type="gramStart"/>
      <w:r>
        <w:rPr>
          <w:rFonts w:ascii="仿宋_GB2312" w:eastAsia="仿宋_GB2312" w:hAnsiTheme="minorEastAsia" w:hint="eastAsia"/>
          <w:sz w:val="21"/>
          <w:szCs w:val="21"/>
        </w:rPr>
        <w:t>版必须</w:t>
      </w:r>
      <w:proofErr w:type="gramEnd"/>
      <w:r>
        <w:rPr>
          <w:rFonts w:ascii="仿宋_GB2312" w:eastAsia="仿宋_GB2312" w:hAnsiTheme="minorEastAsia" w:hint="eastAsia"/>
          <w:sz w:val="21"/>
          <w:szCs w:val="21"/>
        </w:rPr>
        <w:t>按连续页码顺序排版及扫描。</w:t>
      </w:r>
    </w:p>
    <w:p w14:paraId="0F8C44FA"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.3每个包件均应单独编制投标文件。</w:t>
      </w:r>
    </w:p>
    <w:p w14:paraId="133EF620" w14:textId="77777777" w:rsidR="00077B82" w:rsidRDefault="00000000">
      <w:pPr>
        <w:spacing w:line="400" w:lineRule="exact"/>
        <w:ind w:firstLineChars="200" w:firstLine="420"/>
        <w:jc w:val="left"/>
        <w:outlineLvl w:val="2"/>
        <w:rPr>
          <w:rFonts w:ascii="仿宋_GB2312" w:eastAsia="仿宋_GB2312" w:hAnsiTheme="minorEastAsia" w:cs="宋体" w:hint="eastAsia"/>
          <w:b/>
          <w:bCs/>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.4“中建路桥集团官网”招标情况下，招标文件送达指定地点。</w:t>
      </w:r>
    </w:p>
    <w:p w14:paraId="7174F227" w14:textId="77777777" w:rsidR="00077B82"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hint="eastAsia"/>
          <w:b/>
          <w:bCs/>
        </w:rPr>
        <w:t>1</w:t>
      </w:r>
      <w:r>
        <w:rPr>
          <w:rFonts w:ascii="仿宋_GB2312" w:eastAsia="仿宋_GB2312" w:hAnsiTheme="minorEastAsia" w:cs="宋体"/>
          <w:b/>
          <w:bCs/>
        </w:rPr>
        <w:t>2</w:t>
      </w:r>
      <w:r>
        <w:rPr>
          <w:rFonts w:ascii="仿宋_GB2312" w:eastAsia="仿宋_GB2312" w:hAnsiTheme="minorEastAsia" w:cs="宋体" w:hint="eastAsia"/>
          <w:b/>
          <w:bCs/>
        </w:rPr>
        <w:t>.投标文件的组成及编制顺序</w:t>
      </w:r>
      <w:bookmarkEnd w:id="35"/>
    </w:p>
    <w:p w14:paraId="2E7ABBC7" w14:textId="77777777" w:rsidR="00077B8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投标人须按照第</w:t>
      </w:r>
      <w:r>
        <w:rPr>
          <w:rFonts w:ascii="仿宋_GB2312" w:eastAsia="仿宋_GB2312" w:hAnsiTheme="minorEastAsia" w:hint="eastAsia"/>
          <w:color w:val="000000" w:themeColor="text1"/>
          <w:sz w:val="21"/>
          <w:szCs w:val="21"/>
        </w:rPr>
        <w:t>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.1、1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.2、1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.3</w:t>
      </w:r>
      <w:r>
        <w:rPr>
          <w:rFonts w:ascii="仿宋_GB2312" w:eastAsia="仿宋_GB2312" w:hAnsiTheme="minorEastAsia" w:hint="eastAsia"/>
          <w:sz w:val="21"/>
          <w:szCs w:val="21"/>
        </w:rPr>
        <w:t>款的顺序和要求编制投标文件。</w:t>
      </w:r>
    </w:p>
    <w:p w14:paraId="358293A4" w14:textId="77777777" w:rsidR="00077B82" w:rsidRDefault="00000000">
      <w:pPr>
        <w:spacing w:line="400" w:lineRule="exact"/>
        <w:ind w:firstLineChars="200" w:firstLine="422"/>
        <w:jc w:val="left"/>
        <w:outlineLvl w:val="2"/>
        <w:rPr>
          <w:rFonts w:ascii="仿宋_GB2312" w:eastAsia="仿宋_GB2312" w:hAnsi="华文仿宋" w:cs="Times New Roman" w:hint="eastAsia"/>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.1  商务文件</w:t>
      </w:r>
    </w:p>
    <w:p w14:paraId="6D66C5F4" w14:textId="77777777" w:rsidR="00077B82" w:rsidRDefault="00000000">
      <w:pPr>
        <w:spacing w:line="400" w:lineRule="exact"/>
        <w:ind w:firstLineChars="200" w:firstLine="420"/>
        <w:jc w:val="left"/>
        <w:outlineLvl w:val="2"/>
        <w:rPr>
          <w:rFonts w:ascii="仿宋_GB2312" w:eastAsia="仿宋_GB2312" w:hAnsi="华文仿宋" w:cs="Times New Roman" w:hint="eastAsia"/>
          <w:color w:val="000000" w:themeColor="text1"/>
          <w:sz w:val="21"/>
          <w:szCs w:val="21"/>
        </w:rPr>
      </w:pPr>
      <w:r>
        <w:rPr>
          <w:rFonts w:ascii="仿宋_GB2312" w:eastAsia="仿宋_GB2312" w:hAnsi="华文仿宋" w:hint="eastAsia"/>
          <w:color w:val="000000" w:themeColor="text1"/>
          <w:sz w:val="21"/>
          <w:szCs w:val="21"/>
        </w:rPr>
        <w:lastRenderedPageBreak/>
        <w:t>具体内容如下：</w:t>
      </w:r>
    </w:p>
    <w:p w14:paraId="1AC51781" w14:textId="77777777" w:rsidR="00077B8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.1</w:t>
      </w:r>
      <w:r>
        <w:rPr>
          <w:rFonts w:ascii="仿宋_GB2312" w:eastAsia="仿宋_GB2312" w:hAnsiTheme="minorEastAsia" w:hint="eastAsia"/>
          <w:sz w:val="21"/>
          <w:szCs w:val="21"/>
        </w:rPr>
        <w:t>投标书；</w:t>
      </w:r>
    </w:p>
    <w:p w14:paraId="16237F11" w14:textId="77777777" w:rsidR="00077B82"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12.1.2投标报价清单；</w:t>
      </w:r>
    </w:p>
    <w:p w14:paraId="6ACE626D" w14:textId="77777777" w:rsidR="00077B82"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12.1.3投标单价组成分析表；</w:t>
      </w:r>
    </w:p>
    <w:p w14:paraId="0AA2D2BB" w14:textId="77777777" w:rsidR="00077B8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3</w:t>
      </w:r>
      <w:r>
        <w:rPr>
          <w:rFonts w:ascii="仿宋_GB2312" w:eastAsia="仿宋_GB2312" w:hAnsiTheme="minorEastAsia" w:hint="eastAsia"/>
          <w:sz w:val="21"/>
          <w:szCs w:val="21"/>
        </w:rPr>
        <w:t>授权委托书；</w:t>
      </w:r>
    </w:p>
    <w:p w14:paraId="237B0F66" w14:textId="77777777" w:rsidR="00077B8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12.1.4身份证明</w:t>
      </w:r>
    </w:p>
    <w:p w14:paraId="430A9020" w14:textId="77777777" w:rsidR="00077B82"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12.1.5投标保证金；</w:t>
      </w:r>
    </w:p>
    <w:p w14:paraId="0747EDD3" w14:textId="77777777" w:rsidR="00077B8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6中华人民共和国企业法人营业执照、税务登记证、组织机构代码证；</w:t>
      </w:r>
    </w:p>
    <w:p w14:paraId="6D7B7517" w14:textId="77777777" w:rsidR="00077B8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7中华人民共和国中外合资经营企业批准证书（仅对中外合资经营企业）；</w:t>
      </w:r>
    </w:p>
    <w:p w14:paraId="3447F176" w14:textId="77777777" w:rsidR="00077B8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 xml:space="preserve">8产品生产许可证或销售许可证；   </w:t>
      </w:r>
    </w:p>
    <w:p w14:paraId="47070A51" w14:textId="77777777" w:rsidR="00077B8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9产品鉴定证书和检测报告；</w:t>
      </w:r>
    </w:p>
    <w:p w14:paraId="7423A615" w14:textId="77777777" w:rsidR="00077B8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10企业ISO9000和ISO14000证书；</w:t>
      </w:r>
    </w:p>
    <w:p w14:paraId="16A7599C" w14:textId="77777777" w:rsidR="00077B8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11增值税一般纳税人资格登记表；</w:t>
      </w:r>
    </w:p>
    <w:p w14:paraId="2D257164" w14:textId="77777777" w:rsidR="00077B8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12近三年内是否有被责令停业</w:t>
      </w:r>
      <w:r>
        <w:rPr>
          <w:rFonts w:ascii="宋体" w:eastAsia="宋体" w:hAnsi="宋体" w:cs="宋体" w:hint="eastAsia"/>
          <w:sz w:val="21"/>
          <w:szCs w:val="21"/>
        </w:rPr>
        <w:t>、</w:t>
      </w:r>
      <w:r>
        <w:rPr>
          <w:rFonts w:ascii="仿宋_GB2312" w:eastAsia="仿宋_GB2312" w:hAnsiTheme="minorEastAsia" w:hint="eastAsia"/>
          <w:sz w:val="21"/>
          <w:szCs w:val="21"/>
        </w:rPr>
        <w:t>暂停投标期限</w:t>
      </w:r>
      <w:r>
        <w:rPr>
          <w:rFonts w:ascii="宋体" w:eastAsia="宋体" w:hAnsi="宋体" w:cs="宋体" w:hint="eastAsia"/>
          <w:sz w:val="21"/>
          <w:szCs w:val="21"/>
        </w:rPr>
        <w:t>、</w:t>
      </w:r>
      <w:r>
        <w:rPr>
          <w:rFonts w:ascii="仿宋_GB2312" w:eastAsia="仿宋_GB2312" w:hAnsiTheme="minorEastAsia" w:hint="eastAsia"/>
          <w:sz w:val="21"/>
          <w:szCs w:val="21"/>
        </w:rPr>
        <w:t>财产被接管、冻结，破产状态等情况；</w:t>
      </w:r>
    </w:p>
    <w:p w14:paraId="107BDA41" w14:textId="77777777" w:rsidR="00077B8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2.1.</w:t>
      </w:r>
      <w:r>
        <w:rPr>
          <w:rFonts w:ascii="仿宋_GB2312" w:eastAsia="仿宋_GB2312" w:hAnsiTheme="minorEastAsia" w:hint="eastAsia"/>
          <w:sz w:val="21"/>
          <w:szCs w:val="21"/>
        </w:rPr>
        <w:t>13业绩证明资料（近三年的类似工程施工合同复印件，提供原件备查）；</w:t>
      </w:r>
    </w:p>
    <w:p w14:paraId="7A70A9AE" w14:textId="77777777" w:rsidR="00077B8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12.1.14劳动保护用品生产厂商投标人必须具备全国工业产品生产许可证、产品安全鉴定证等资料；经销单位投标人必须具备定点经营证书及生产厂商上述资料；</w:t>
      </w:r>
    </w:p>
    <w:p w14:paraId="4F2A6FA5" w14:textId="77777777" w:rsidR="00077B8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12.1.15易燃易爆化学危险品生产厂商投标人必须具备易燃易爆化学</w:t>
      </w:r>
      <w:proofErr w:type="gramStart"/>
      <w:r>
        <w:rPr>
          <w:rFonts w:ascii="仿宋_GB2312" w:eastAsia="仿宋_GB2312" w:hAnsiTheme="minorEastAsia" w:hint="eastAsia"/>
          <w:sz w:val="21"/>
          <w:szCs w:val="21"/>
        </w:rPr>
        <w:t>物品消防</w:t>
      </w:r>
      <w:proofErr w:type="gramEnd"/>
      <w:r>
        <w:rPr>
          <w:rFonts w:ascii="仿宋_GB2312" w:eastAsia="仿宋_GB2312" w:hAnsiTheme="minorEastAsia" w:hint="eastAsia"/>
          <w:sz w:val="21"/>
          <w:szCs w:val="21"/>
        </w:rPr>
        <w:t>安全许可证；经销单位投标人必须具备化学危险物品经营许可证及生产厂商上述资料；</w:t>
      </w:r>
    </w:p>
    <w:p w14:paraId="2A09FB76" w14:textId="77777777" w:rsidR="00077B8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2.1.</w:t>
      </w:r>
      <w:r>
        <w:rPr>
          <w:rFonts w:ascii="仿宋_GB2312" w:eastAsia="仿宋_GB2312" w:hAnsiTheme="minorEastAsia" w:hint="eastAsia"/>
          <w:sz w:val="21"/>
          <w:szCs w:val="21"/>
        </w:rPr>
        <w:t>16投标人认为必要的其它文件和资料。</w:t>
      </w:r>
    </w:p>
    <w:p w14:paraId="5C00B4A2" w14:textId="77777777" w:rsidR="00077B82" w:rsidRDefault="00000000">
      <w:pPr>
        <w:spacing w:line="400" w:lineRule="exact"/>
        <w:ind w:firstLineChars="200" w:firstLine="422"/>
        <w:jc w:val="left"/>
        <w:outlineLvl w:val="2"/>
        <w:rPr>
          <w:rFonts w:ascii="仿宋_GB2312" w:eastAsia="仿宋_GB2312" w:hAnsi="华文仿宋" w:cs="Times New Roman" w:hint="eastAsia"/>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w:t>
      </w:r>
      <w:r>
        <w:rPr>
          <w:rFonts w:ascii="仿宋_GB2312" w:eastAsia="仿宋_GB2312" w:hAnsi="华文仿宋"/>
          <w:b/>
          <w:sz w:val="21"/>
          <w:szCs w:val="21"/>
        </w:rPr>
        <w:t>2</w:t>
      </w:r>
      <w:r>
        <w:rPr>
          <w:rFonts w:ascii="仿宋_GB2312" w:eastAsia="仿宋_GB2312" w:hAnsi="华文仿宋" w:hint="eastAsia"/>
          <w:b/>
          <w:sz w:val="21"/>
          <w:szCs w:val="21"/>
        </w:rPr>
        <w:t xml:space="preserve">  技术文件</w:t>
      </w:r>
    </w:p>
    <w:p w14:paraId="221E91BB" w14:textId="77777777" w:rsidR="00077B82"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12.2.1</w:t>
      </w:r>
      <w:r>
        <w:rPr>
          <w:rFonts w:ascii="仿宋_GB2312" w:eastAsia="仿宋_GB2312" w:hAnsi="华文仿宋" w:hint="eastAsia"/>
          <w:sz w:val="21"/>
          <w:szCs w:val="21"/>
        </w:rPr>
        <w:t>主要原材料的来源、性能指标及采用标准；</w:t>
      </w:r>
    </w:p>
    <w:p w14:paraId="09C97579" w14:textId="77777777" w:rsidR="00077B82"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12.2.2</w:t>
      </w:r>
      <w:r>
        <w:rPr>
          <w:rFonts w:ascii="仿宋_GB2312" w:eastAsia="仿宋_GB2312" w:hAnsi="华文仿宋" w:hint="eastAsia"/>
          <w:sz w:val="21"/>
          <w:szCs w:val="21"/>
        </w:rPr>
        <w:t>近3年内省、部级以上检验、检测机构出具的投标物资质量检验报告（复印件）；</w:t>
      </w:r>
    </w:p>
    <w:p w14:paraId="10AC61D3" w14:textId="77777777" w:rsidR="00077B82"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12.2.3</w:t>
      </w:r>
      <w:r>
        <w:rPr>
          <w:rFonts w:ascii="仿宋_GB2312" w:eastAsia="仿宋_GB2312" w:hAnsi="华文仿宋" w:hint="eastAsia"/>
          <w:sz w:val="21"/>
          <w:szCs w:val="21"/>
        </w:rPr>
        <w:t>投标物资的生产质量保证措施；</w:t>
      </w:r>
    </w:p>
    <w:p w14:paraId="40319E57" w14:textId="77777777" w:rsidR="00077B82"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4A943C68" w14:textId="77777777" w:rsidR="00077B82"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12.2.5</w:t>
      </w:r>
      <w:r>
        <w:rPr>
          <w:rFonts w:ascii="仿宋_GB2312" w:eastAsia="仿宋_GB2312" w:hAnsi="华文仿宋" w:hint="eastAsia"/>
          <w:sz w:val="21"/>
          <w:szCs w:val="21"/>
        </w:rPr>
        <w:t>投标人须提供售后服务承诺；</w:t>
      </w:r>
    </w:p>
    <w:p w14:paraId="33DE4297" w14:textId="77777777" w:rsidR="00077B82" w:rsidRDefault="00000000">
      <w:pPr>
        <w:spacing w:line="400" w:lineRule="exact"/>
        <w:ind w:firstLineChars="200" w:firstLine="420"/>
        <w:jc w:val="left"/>
        <w:outlineLvl w:val="2"/>
        <w:rPr>
          <w:rFonts w:ascii="仿宋_GB2312" w:eastAsia="仿宋_GB2312" w:hAnsi="华文仿宋" w:hint="eastAsia"/>
          <w:sz w:val="21"/>
          <w:szCs w:val="21"/>
        </w:rPr>
      </w:pPr>
      <w:r>
        <w:rPr>
          <w:rFonts w:ascii="仿宋_GB2312" w:eastAsia="仿宋_GB2312" w:hAnsi="华文仿宋"/>
          <w:sz w:val="21"/>
          <w:szCs w:val="21"/>
        </w:rPr>
        <w:t>12.2.6</w:t>
      </w:r>
      <w:r>
        <w:rPr>
          <w:rFonts w:ascii="仿宋_GB2312" w:eastAsia="仿宋_GB2312" w:hAnsi="华文仿宋" w:hint="eastAsia"/>
          <w:sz w:val="21"/>
          <w:szCs w:val="21"/>
        </w:rPr>
        <w:t>投标人认为需要补充的其它文件或资料。</w:t>
      </w:r>
    </w:p>
    <w:p w14:paraId="70AD6867" w14:textId="77777777" w:rsidR="00077B82" w:rsidRDefault="00000000">
      <w:pPr>
        <w:adjustRightInd w:val="0"/>
        <w:snapToGrid w:val="0"/>
        <w:spacing w:line="400" w:lineRule="exact"/>
        <w:ind w:firstLineChars="200" w:firstLine="422"/>
        <w:jc w:val="left"/>
        <w:textAlignment w:val="baseline"/>
        <w:outlineLvl w:val="2"/>
        <w:rPr>
          <w:rFonts w:ascii="仿宋_GB2312" w:eastAsia="仿宋_GB2312" w:hAnsiTheme="minorEastAsia" w:hint="eastAsia"/>
          <w:b/>
          <w:sz w:val="21"/>
          <w:szCs w:val="21"/>
        </w:rPr>
      </w:pPr>
      <w:r>
        <w:rPr>
          <w:rFonts w:ascii="仿宋_GB2312" w:eastAsia="仿宋_GB2312" w:hAnsiTheme="minorEastAsia"/>
          <w:b/>
          <w:sz w:val="21"/>
          <w:szCs w:val="21"/>
        </w:rPr>
        <w:t>12.3</w:t>
      </w:r>
      <w:r>
        <w:rPr>
          <w:rFonts w:ascii="仿宋_GB2312" w:eastAsia="仿宋_GB2312" w:hAnsiTheme="minorEastAsia" w:hint="eastAsia"/>
          <w:b/>
          <w:sz w:val="21"/>
          <w:szCs w:val="21"/>
        </w:rPr>
        <w:t>投标文件编制要求：</w:t>
      </w:r>
    </w:p>
    <w:p w14:paraId="478B378C" w14:textId="77777777" w:rsidR="00077B8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.1投标书的内容应按照招标人提供</w:t>
      </w:r>
      <w:proofErr w:type="gramStart"/>
      <w:r>
        <w:rPr>
          <w:rFonts w:ascii="仿宋_GB2312" w:eastAsia="仿宋_GB2312" w:hAnsiTheme="minorEastAsia" w:hint="eastAsia"/>
          <w:sz w:val="21"/>
          <w:szCs w:val="21"/>
        </w:rPr>
        <w:t>的表样文件</w:t>
      </w:r>
      <w:proofErr w:type="gramEnd"/>
      <w:r>
        <w:rPr>
          <w:rFonts w:ascii="仿宋_GB2312" w:eastAsia="仿宋_GB2312" w:hAnsiTheme="minorEastAsia" w:hint="eastAsia"/>
          <w:sz w:val="21"/>
          <w:szCs w:val="21"/>
        </w:rPr>
        <w:t>的要求，详细填写、请勿遗漏；</w:t>
      </w:r>
    </w:p>
    <w:p w14:paraId="42DEC0B7" w14:textId="77777777" w:rsidR="00077B8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.2投标文件要求的资格证书等以原件的扫描</w:t>
      </w:r>
      <w:proofErr w:type="gramStart"/>
      <w:r>
        <w:rPr>
          <w:rFonts w:ascii="仿宋_GB2312" w:eastAsia="仿宋_GB2312" w:hAnsiTheme="minorEastAsia" w:hint="eastAsia"/>
          <w:sz w:val="21"/>
          <w:szCs w:val="21"/>
        </w:rPr>
        <w:t>件形式</w:t>
      </w:r>
      <w:proofErr w:type="gramEnd"/>
      <w:r>
        <w:rPr>
          <w:rFonts w:ascii="仿宋_GB2312" w:eastAsia="仿宋_GB2312" w:hAnsiTheme="minorEastAsia" w:hint="eastAsia"/>
          <w:sz w:val="21"/>
          <w:szCs w:val="21"/>
        </w:rPr>
        <w:t>在投标文件中体现；</w:t>
      </w:r>
    </w:p>
    <w:p w14:paraId="7693F190" w14:textId="77777777" w:rsidR="00077B82" w:rsidRDefault="00000000">
      <w:pPr>
        <w:adjustRightInd w:val="0"/>
        <w:snapToGrid w:val="0"/>
        <w:spacing w:line="400" w:lineRule="exact"/>
        <w:ind w:firstLineChars="200" w:firstLine="422"/>
        <w:jc w:val="left"/>
        <w:textAlignment w:val="baseline"/>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lastRenderedPageBreak/>
        <w:t>1</w:t>
      </w:r>
      <w:r>
        <w:rPr>
          <w:rFonts w:ascii="仿宋_GB2312" w:eastAsia="仿宋_GB2312" w:hAnsiTheme="minorEastAsia"/>
          <w:b/>
          <w:sz w:val="21"/>
          <w:szCs w:val="21"/>
        </w:rPr>
        <w:t>2</w:t>
      </w:r>
      <w:r>
        <w:rPr>
          <w:rFonts w:ascii="仿宋_GB2312" w:eastAsia="仿宋_GB2312" w:hAnsiTheme="minorEastAsia" w:hint="eastAsia"/>
          <w:b/>
          <w:sz w:val="21"/>
          <w:szCs w:val="21"/>
        </w:rPr>
        <w:t>.4标书有下列情况之一无效：</w:t>
      </w:r>
    </w:p>
    <w:p w14:paraId="24A70D49" w14:textId="77777777" w:rsidR="00077B8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.1投标书未按规定盖公章和法定代表人或授权代理人签字；</w:t>
      </w:r>
    </w:p>
    <w:p w14:paraId="37B5799E" w14:textId="77777777" w:rsidR="00077B82"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.2投标书内容不全、字迹模糊难以辨认或未按规定填写</w:t>
      </w:r>
      <w:r>
        <w:rPr>
          <w:rFonts w:ascii="宋体" w:eastAsia="宋体" w:hAnsi="宋体" w:cs="宋体" w:hint="eastAsia"/>
          <w:sz w:val="21"/>
          <w:szCs w:val="21"/>
        </w:rPr>
        <w:t>。</w:t>
      </w:r>
    </w:p>
    <w:p w14:paraId="480782E8" w14:textId="77777777" w:rsidR="00077B82"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b/>
          <w:bCs/>
        </w:rPr>
        <w:t>13</w:t>
      </w:r>
      <w:r>
        <w:rPr>
          <w:rFonts w:ascii="仿宋_GB2312" w:eastAsia="仿宋_GB2312" w:hAnsiTheme="minorEastAsia" w:cs="宋体" w:hint="eastAsia"/>
          <w:b/>
          <w:bCs/>
        </w:rPr>
        <w:t>.投标保证金和履约保证金</w:t>
      </w:r>
    </w:p>
    <w:p w14:paraId="6335D652"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.1投标人按规定递交投标保证金，（投标保证金金额为</w:t>
      </w:r>
      <w:r>
        <w:rPr>
          <w:rFonts w:ascii="仿宋_GB2312" w:eastAsia="仿宋_GB2312" w:hAnsiTheme="minorEastAsia" w:hint="eastAsia"/>
          <w:b/>
          <w:sz w:val="21"/>
          <w:szCs w:val="21"/>
          <w:u w:val="single"/>
        </w:rPr>
        <w:t xml:space="preserve">  80  </w:t>
      </w:r>
      <w:r>
        <w:rPr>
          <w:rFonts w:ascii="仿宋_GB2312" w:eastAsia="仿宋_GB2312" w:hAnsiTheme="minorEastAsia" w:hint="eastAsia"/>
          <w:b/>
          <w:sz w:val="21"/>
          <w:szCs w:val="21"/>
        </w:rPr>
        <w:t>万元整；</w:t>
      </w:r>
      <w:r>
        <w:rPr>
          <w:rFonts w:ascii="宋体" w:eastAsia="宋体" w:hAnsi="宋体" w:cs="宋体" w:hint="eastAsia"/>
          <w:b/>
          <w:sz w:val="21"/>
          <w:szCs w:val="21"/>
        </w:rPr>
        <w:t>大写</w:t>
      </w:r>
      <w:r>
        <w:rPr>
          <w:rFonts w:ascii="仿宋_GB2312" w:eastAsia="仿宋_GB2312" w:hAnsiTheme="minorEastAsia" w:hint="eastAsia"/>
          <w:b/>
          <w:sz w:val="21"/>
          <w:szCs w:val="21"/>
          <w:u w:val="single"/>
        </w:rPr>
        <w:t xml:space="preserve">  捌拾万     </w:t>
      </w:r>
      <w:r>
        <w:rPr>
          <w:rFonts w:ascii="仿宋_GB2312" w:eastAsia="仿宋_GB2312" w:hAnsiTheme="minorEastAsia" w:hint="eastAsia"/>
          <w:b/>
          <w:sz w:val="21"/>
          <w:szCs w:val="21"/>
        </w:rPr>
        <w:t>元</w:t>
      </w:r>
      <w:r>
        <w:rPr>
          <w:rFonts w:ascii="仿宋_GB2312" w:eastAsia="仿宋_GB2312" w:hAnsiTheme="minorEastAsia" w:hint="eastAsia"/>
          <w:sz w:val="21"/>
          <w:szCs w:val="21"/>
        </w:rPr>
        <w:t>）</w:t>
      </w:r>
      <w:r>
        <w:rPr>
          <w:rFonts w:ascii="宋体" w:eastAsia="宋体" w:hAnsi="宋体" w:cs="宋体" w:hint="eastAsia"/>
          <w:sz w:val="21"/>
          <w:szCs w:val="21"/>
        </w:rPr>
        <w:t>，</w:t>
      </w:r>
      <w:r>
        <w:rPr>
          <w:rFonts w:ascii="仿宋_GB2312" w:eastAsia="仿宋_GB2312" w:hAnsiTheme="minorEastAsia" w:hint="eastAsia"/>
          <w:sz w:val="21"/>
          <w:szCs w:val="21"/>
        </w:rPr>
        <w:t>并作为投标文件的组成部分。</w:t>
      </w:r>
    </w:p>
    <w:p w14:paraId="236BF20A"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.2 投标人不按本章第1</w:t>
      </w:r>
      <w:r>
        <w:rPr>
          <w:rFonts w:ascii="仿宋_GB2312" w:eastAsia="仿宋_GB2312" w:hAnsiTheme="minorEastAsia"/>
          <w:sz w:val="21"/>
          <w:szCs w:val="21"/>
        </w:rPr>
        <w:t>3</w:t>
      </w:r>
      <w:r>
        <w:rPr>
          <w:rFonts w:ascii="仿宋_GB2312" w:eastAsia="仿宋_GB2312" w:hAnsiTheme="minorEastAsia" w:hint="eastAsia"/>
          <w:sz w:val="21"/>
          <w:szCs w:val="21"/>
        </w:rPr>
        <w:t>.1项要求提交投标保证金的</w:t>
      </w:r>
      <w:r>
        <w:rPr>
          <w:rFonts w:ascii="仿宋_GB2312" w:eastAsia="仿宋_GB2312" w:hAnsiTheme="minorEastAsia" w:cs="宋体" w:hint="eastAsia"/>
          <w:b/>
          <w:bCs/>
        </w:rPr>
        <w:t>，</w:t>
      </w:r>
      <w:r>
        <w:rPr>
          <w:rFonts w:ascii="仿宋_GB2312" w:eastAsia="仿宋_GB2312" w:hAnsiTheme="minorEastAsia" w:hint="eastAsia"/>
          <w:sz w:val="21"/>
          <w:szCs w:val="21"/>
        </w:rPr>
        <w:t>其投标文件作废标处理。</w:t>
      </w:r>
    </w:p>
    <w:p w14:paraId="7F3132D6" w14:textId="3035D4C8"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.3 招标人与中标人签订合同后15</w:t>
      </w:r>
      <w:r w:rsidR="00D938A1">
        <w:rPr>
          <w:rFonts w:ascii="仿宋_GB2312" w:eastAsia="仿宋_GB2312" w:hAnsiTheme="minorEastAsia" w:hint="eastAsia"/>
          <w:sz w:val="21"/>
          <w:szCs w:val="21"/>
        </w:rPr>
        <w:t>-30</w:t>
      </w:r>
      <w:r>
        <w:rPr>
          <w:rFonts w:ascii="仿宋_GB2312" w:eastAsia="仿宋_GB2312" w:hAnsiTheme="minorEastAsia" w:hint="eastAsia"/>
          <w:sz w:val="21"/>
          <w:szCs w:val="21"/>
        </w:rPr>
        <w:t>个工作日内，向未中标的投标人退还投标保证金。</w:t>
      </w:r>
    </w:p>
    <w:p w14:paraId="1D782757" w14:textId="77777777" w:rsidR="00077B82" w:rsidRDefault="00000000">
      <w:pPr>
        <w:spacing w:line="400" w:lineRule="exact"/>
        <w:ind w:firstLineChars="200" w:firstLine="420"/>
        <w:jc w:val="left"/>
        <w:outlineLvl w:val="2"/>
        <w:rPr>
          <w:rFonts w:ascii="仿宋_GB2312" w:eastAsia="仿宋_GB2312" w:hAnsiTheme="minorEastAsia" w:cs="宋体" w:hint="eastAsia"/>
          <w:color w:val="000000" w:themeColor="text1"/>
          <w:sz w:val="21"/>
          <w:szCs w:val="21"/>
        </w:rPr>
      </w:pPr>
      <w:r>
        <w:rPr>
          <w:rFonts w:ascii="仿宋_GB2312" w:eastAsia="仿宋_GB2312" w:hAnsiTheme="minorEastAsia" w:hint="eastAsia"/>
          <w:sz w:val="21"/>
          <w:szCs w:val="21"/>
        </w:rPr>
        <w:t>13.4</w:t>
      </w:r>
      <w:r>
        <w:rPr>
          <w:rFonts w:ascii="仿宋_GB2312" w:eastAsia="仿宋_GB2312" w:hAnsiTheme="minorEastAsia" w:cs="宋体" w:hint="eastAsia"/>
          <w:color w:val="000000" w:themeColor="text1"/>
          <w:sz w:val="21"/>
          <w:szCs w:val="21"/>
        </w:rPr>
        <w:t>上一年度中建路桥集团有限公司优质分供商可免交投标保证金。</w:t>
      </w:r>
    </w:p>
    <w:p w14:paraId="258A0827"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w:t>
      </w:r>
      <w:r>
        <w:rPr>
          <w:rFonts w:ascii="仿宋_GB2312" w:eastAsia="仿宋_GB2312" w:hAnsiTheme="minorEastAsia" w:hint="eastAsia"/>
          <w:sz w:val="21"/>
          <w:szCs w:val="21"/>
        </w:rPr>
        <w:t>中标人投标保证金在中标人与招标人签订物资采购合同后直接转为履约保证金，不足部分在收到中标通知1</w:t>
      </w:r>
      <w:r>
        <w:rPr>
          <w:rFonts w:ascii="仿宋_GB2312" w:eastAsia="仿宋_GB2312" w:hAnsiTheme="minorEastAsia"/>
          <w:sz w:val="21"/>
          <w:szCs w:val="21"/>
        </w:rPr>
        <w:t>0</w:t>
      </w:r>
      <w:r>
        <w:rPr>
          <w:rFonts w:ascii="仿宋_GB2312" w:eastAsia="仿宋_GB2312" w:hAnsiTheme="minorEastAsia" w:hint="eastAsia"/>
          <w:sz w:val="21"/>
          <w:szCs w:val="21"/>
        </w:rPr>
        <w:t>日内补足。</w:t>
      </w:r>
    </w:p>
    <w:p w14:paraId="3B6787F3" w14:textId="77777777" w:rsidR="00077B82"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3</w:t>
      </w:r>
      <w:r>
        <w:rPr>
          <w:rFonts w:ascii="仿宋_GB2312" w:eastAsia="仿宋_GB2312" w:hAnsiTheme="minorEastAsia" w:hint="eastAsia"/>
          <w:b/>
          <w:sz w:val="21"/>
          <w:szCs w:val="21"/>
        </w:rPr>
        <w:t xml:space="preserve">.6 有下列情形之一的，投标保证金将不予退还，情节严重的列入中建路桥集团《不合格分供商名录》： </w:t>
      </w:r>
    </w:p>
    <w:p w14:paraId="0DD74F92"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.1</w:t>
      </w:r>
      <w:r>
        <w:rPr>
          <w:rFonts w:ascii="仿宋_GB2312" w:eastAsia="仿宋_GB2312" w:hAnsiTheme="minorEastAsia" w:hint="eastAsia"/>
          <w:sz w:val="21"/>
          <w:szCs w:val="21"/>
        </w:rPr>
        <w:t>投标人在规定的投标有效期内未经招标人同意撤销或修改其投标文件；</w:t>
      </w:r>
    </w:p>
    <w:p w14:paraId="181442CC"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.2</w:t>
      </w:r>
      <w:r>
        <w:rPr>
          <w:rFonts w:ascii="仿宋_GB2312" w:eastAsia="仿宋_GB2312" w:hAnsiTheme="minorEastAsia" w:hint="eastAsia"/>
          <w:sz w:val="21"/>
          <w:szCs w:val="21"/>
        </w:rPr>
        <w:t>严重扰乱议标流程，招标过程中恶意退出的；</w:t>
      </w:r>
    </w:p>
    <w:p w14:paraId="5C534CC5"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.3</w:t>
      </w:r>
      <w:r>
        <w:rPr>
          <w:rFonts w:ascii="仿宋_GB2312" w:eastAsia="仿宋_GB2312" w:hAnsiTheme="minorEastAsia" w:hint="eastAsia"/>
          <w:sz w:val="21"/>
          <w:szCs w:val="21"/>
        </w:rPr>
        <w:t>中标人在收到中标通知后，无正当理由拒签合同协议书或未按招标文件规定提交履约保证金</w:t>
      </w:r>
      <w:r>
        <w:rPr>
          <w:rFonts w:ascii="宋体" w:eastAsia="宋体" w:hAnsi="宋体" w:cs="宋体" w:hint="eastAsia"/>
          <w:sz w:val="21"/>
          <w:szCs w:val="21"/>
        </w:rPr>
        <w:t>。</w:t>
      </w:r>
    </w:p>
    <w:p w14:paraId="02B51868" w14:textId="77777777" w:rsidR="00077B82"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sz w:val="21"/>
          <w:szCs w:val="21"/>
        </w:rPr>
        <w:t>13.7履约保证金见前附表。</w:t>
      </w:r>
      <w:r>
        <w:rPr>
          <w:rFonts w:ascii="仿宋_GB2312" w:eastAsia="仿宋_GB2312" w:hAnsiTheme="minorEastAsia" w:cs="宋体" w:hint="eastAsia"/>
          <w:color w:val="000000" w:themeColor="text1"/>
          <w:sz w:val="21"/>
          <w:szCs w:val="21"/>
        </w:rPr>
        <w:t>上一年度中建路桥集团有限公司优质供应商免交履约保证金。</w:t>
      </w:r>
    </w:p>
    <w:p w14:paraId="78760467" w14:textId="77777777" w:rsidR="00077B82" w:rsidRDefault="00000000">
      <w:pPr>
        <w:pStyle w:val="378020"/>
        <w:keepNext w:val="0"/>
        <w:keepLines w:val="0"/>
        <w:ind w:firstLineChars="200" w:firstLine="482"/>
        <w:jc w:val="left"/>
        <w:rPr>
          <w:rFonts w:ascii="仿宋_GB2312" w:eastAsia="仿宋_GB2312" w:hAnsiTheme="minorEastAsia" w:cs="宋体" w:hint="eastAsia"/>
          <w:b/>
          <w:bCs/>
        </w:rPr>
      </w:pPr>
      <w:r>
        <w:rPr>
          <w:rFonts w:ascii="仿宋_GB2312" w:eastAsia="仿宋_GB2312" w:hAnsiTheme="minorEastAsia" w:cs="宋体" w:hint="eastAsia"/>
          <w:b/>
          <w:bCs/>
        </w:rPr>
        <w:t>14.投标报价及结算方式</w:t>
      </w:r>
    </w:p>
    <w:p w14:paraId="6293CD38" w14:textId="77777777" w:rsidR="00077B82"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bCs/>
          <w:sz w:val="21"/>
          <w:szCs w:val="21"/>
        </w:rPr>
        <w:t>14.1投标价。</w:t>
      </w:r>
      <w:r>
        <w:rPr>
          <w:rFonts w:ascii="仿宋_GB2312" w:eastAsia="仿宋_GB2312" w:hAnsiTheme="minorEastAsia" w:hint="eastAsia"/>
          <w:sz w:val="21"/>
          <w:szCs w:val="21"/>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ascii="仿宋_GB2312" w:eastAsia="仿宋_GB2312" w:hAnsiTheme="minorEastAsia" w:hint="eastAsia"/>
          <w:b/>
          <w:bCs/>
          <w:sz w:val="21"/>
          <w:szCs w:val="21"/>
        </w:rPr>
        <w:t>含工地卸货挂钩卸车人工费、</w:t>
      </w:r>
      <w:r>
        <w:rPr>
          <w:rFonts w:ascii="仿宋_GB2312" w:eastAsia="仿宋_GB2312" w:hAnsiTheme="minorEastAsia" w:hint="eastAsia"/>
          <w:sz w:val="21"/>
          <w:szCs w:val="21"/>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ascii="仿宋_GB2312" w:eastAsia="仿宋_GB2312" w:hAnsiTheme="minorEastAsia" w:hint="eastAsia"/>
          <w:sz w:val="21"/>
          <w:szCs w:val="21"/>
          <w:lang w:eastAsia="zh-Hans"/>
        </w:rPr>
        <w:t>如遇国家税率调整，中标不含税单价保持不变，以政策调整起始时间开始，调整含税单价。</w:t>
      </w:r>
    </w:p>
    <w:p w14:paraId="5B34BA2E"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风险因素</w:t>
      </w:r>
      <w:r>
        <w:rPr>
          <w:rFonts w:ascii="宋体" w:eastAsia="宋体" w:hAnsi="宋体" w:cs="宋体" w:hint="eastAsia"/>
          <w:sz w:val="21"/>
          <w:szCs w:val="21"/>
        </w:rPr>
        <w:t>：</w:t>
      </w:r>
      <w:r>
        <w:rPr>
          <w:rFonts w:ascii="仿宋_GB2312" w:eastAsia="仿宋_GB2312" w:hAnsiTheme="minorEastAsia" w:hint="eastAsia"/>
          <w:sz w:val="21"/>
          <w:szCs w:val="21"/>
        </w:rPr>
        <w:t>现场一切条件、供货周期、运输过程中的各种障碍、各种意想不到的费用等均由投标方自行考虑，费用自行承担。</w:t>
      </w:r>
    </w:p>
    <w:p w14:paraId="10D75294" w14:textId="77777777" w:rsidR="00077B82"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4</w:t>
      </w:r>
      <w:r>
        <w:rPr>
          <w:rFonts w:ascii="仿宋_GB2312" w:eastAsia="仿宋_GB2312" w:hAnsiTheme="minorEastAsia" w:hint="eastAsia"/>
          <w:b/>
          <w:sz w:val="21"/>
          <w:szCs w:val="21"/>
        </w:rPr>
        <w:t>.2本次招标报价采用</w:t>
      </w:r>
      <w:r>
        <w:rPr>
          <w:rFonts w:ascii="仿宋_GB2312" w:eastAsia="仿宋_GB2312" w:hAnsiTheme="minorEastAsia" w:hint="eastAsia"/>
          <w:b/>
          <w:sz w:val="21"/>
          <w:szCs w:val="21"/>
          <w:u w:val="single"/>
        </w:rPr>
        <w:t>固定价格</w:t>
      </w:r>
      <w:r>
        <w:rPr>
          <w:rFonts w:ascii="仿宋_GB2312" w:eastAsia="仿宋_GB2312" w:hAnsiTheme="minorEastAsia" w:hint="eastAsia"/>
          <w:b/>
          <w:sz w:val="21"/>
          <w:szCs w:val="21"/>
        </w:rPr>
        <w:t>报价方式</w:t>
      </w:r>
    </w:p>
    <w:p w14:paraId="00FB0FA2" w14:textId="77777777" w:rsidR="00077B82"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sz w:val="21"/>
          <w:szCs w:val="21"/>
          <w:u w:val="single"/>
        </w:rPr>
        <w:lastRenderedPageBreak/>
        <w:t>固定单价</w:t>
      </w:r>
      <w:r>
        <w:rPr>
          <w:rFonts w:ascii="仿宋_GB2312" w:eastAsia="仿宋_GB2312" w:hAnsiTheme="minorEastAsia" w:hint="eastAsia"/>
          <w:b/>
          <w:sz w:val="21"/>
          <w:szCs w:val="21"/>
        </w:rPr>
        <w:t>。</w:t>
      </w:r>
      <w:r>
        <w:rPr>
          <w:rFonts w:ascii="仿宋_GB2312" w:eastAsia="仿宋_GB2312" w:hAnsiTheme="minorEastAsia" w:hint="eastAsia"/>
          <w:sz w:val="21"/>
          <w:szCs w:val="21"/>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449C83C6" w14:textId="77777777" w:rsidR="00077B82" w:rsidRDefault="00000000">
      <w:pPr>
        <w:tabs>
          <w:tab w:val="left" w:pos="765"/>
        </w:tabs>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宋体" w:cs="宋体" w:hint="eastAsia"/>
          <w:sz w:val="21"/>
          <w:szCs w:val="21"/>
        </w:rPr>
        <w:t>14.3结算方式</w:t>
      </w:r>
      <w:r>
        <w:rPr>
          <w:rFonts w:ascii="仿宋_GB2312" w:eastAsia="仿宋_GB2312" w:hAnsiTheme="minorEastAsia" w:hint="eastAsia"/>
          <w:sz w:val="21"/>
          <w:szCs w:val="21"/>
        </w:rPr>
        <w:t>见投标人须知前附表。</w:t>
      </w:r>
    </w:p>
    <w:p w14:paraId="43782D7A" w14:textId="77777777" w:rsidR="00077B8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hint="eastAsia"/>
          <w:sz w:val="21"/>
          <w:szCs w:val="21"/>
        </w:rPr>
        <w:t>14.4</w:t>
      </w:r>
      <w:r>
        <w:rPr>
          <w:rFonts w:ascii="仿宋_GB2312" w:eastAsia="仿宋_GB2312" w:hAnsiTheme="minorEastAsia" w:cs="宋体" w:hint="eastAsia"/>
          <w:sz w:val="21"/>
          <w:szCs w:val="21"/>
        </w:rPr>
        <w:t>付款比例、付款方式见</w:t>
      </w:r>
      <w:r>
        <w:rPr>
          <w:rFonts w:ascii="仿宋_GB2312" w:eastAsia="仿宋_GB2312" w:hAnsiTheme="minorEastAsia" w:hint="eastAsia"/>
          <w:sz w:val="21"/>
          <w:szCs w:val="21"/>
        </w:rPr>
        <w:t>投标人须知前附表。</w:t>
      </w:r>
    </w:p>
    <w:p w14:paraId="74758665" w14:textId="77777777" w:rsidR="00077B82" w:rsidRDefault="00000000">
      <w:pPr>
        <w:pStyle w:val="378020"/>
        <w:keepNext w:val="0"/>
        <w:keepLines w:val="0"/>
        <w:ind w:firstLineChars="200" w:firstLine="482"/>
        <w:jc w:val="left"/>
        <w:rPr>
          <w:rFonts w:ascii="仿宋_GB2312" w:eastAsia="仿宋_GB2312" w:hAnsiTheme="minorEastAsia" w:cs="宋体" w:hint="eastAsia"/>
          <w:b/>
          <w:bCs/>
        </w:rPr>
      </w:pPr>
      <w:r>
        <w:rPr>
          <w:rFonts w:ascii="仿宋_GB2312" w:eastAsia="仿宋_GB2312" w:hAnsiTheme="minorEastAsia" w:cs="宋体" w:hint="eastAsia"/>
          <w:b/>
          <w:bCs/>
        </w:rPr>
        <w:t>1</w:t>
      </w:r>
      <w:r>
        <w:rPr>
          <w:rFonts w:ascii="仿宋_GB2312" w:eastAsia="仿宋_GB2312" w:hAnsiTheme="minorEastAsia" w:cs="宋体"/>
          <w:b/>
          <w:bCs/>
        </w:rPr>
        <w:t>5</w:t>
      </w:r>
      <w:r>
        <w:rPr>
          <w:rFonts w:ascii="仿宋_GB2312" w:eastAsia="仿宋_GB2312" w:hAnsiTheme="minorEastAsia" w:cs="宋体" w:hint="eastAsia"/>
          <w:b/>
          <w:bCs/>
        </w:rPr>
        <w:t>.投标有效期</w:t>
      </w:r>
    </w:p>
    <w:p w14:paraId="5BB1D22B" w14:textId="77777777" w:rsidR="00077B82" w:rsidRDefault="00000000">
      <w:pPr>
        <w:adjustRightInd w:val="0"/>
        <w:snapToGrid w:val="0"/>
        <w:spacing w:after="100"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15.1规定的投标截止之日后</w:t>
      </w:r>
      <w:r>
        <w:rPr>
          <w:rFonts w:ascii="仿宋_GB2312" w:eastAsia="仿宋_GB2312" w:hAnsiTheme="minorEastAsia"/>
          <w:color w:val="000000" w:themeColor="text1"/>
          <w:sz w:val="21"/>
          <w:szCs w:val="21"/>
        </w:rPr>
        <w:t>9</w:t>
      </w:r>
      <w:r>
        <w:rPr>
          <w:rFonts w:ascii="仿宋_GB2312" w:eastAsia="仿宋_GB2312" w:hAnsiTheme="minorEastAsia" w:hint="eastAsia"/>
          <w:color w:val="000000" w:themeColor="text1"/>
          <w:sz w:val="21"/>
          <w:szCs w:val="21"/>
        </w:rPr>
        <w:t>0</w:t>
      </w:r>
      <w:r>
        <w:rPr>
          <w:rFonts w:ascii="仿宋_GB2312" w:eastAsia="仿宋_GB2312" w:hAnsiTheme="minorEastAsia" w:hint="eastAsia"/>
          <w:sz w:val="21"/>
          <w:szCs w:val="21"/>
        </w:rPr>
        <w:t>天内投标文件有效。有效期内投标人不得自行改变其投标文件内容。</w:t>
      </w:r>
    </w:p>
    <w:p w14:paraId="4FD890AA" w14:textId="77777777" w:rsidR="00077B82" w:rsidRDefault="00000000">
      <w:pPr>
        <w:adjustRightInd w:val="0"/>
        <w:snapToGrid w:val="0"/>
        <w:spacing w:after="100"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5</w:t>
      </w:r>
      <w:r>
        <w:rPr>
          <w:rFonts w:ascii="仿宋_GB2312" w:eastAsia="仿宋_GB2312" w:hAnsiTheme="minorEastAsia" w:hint="eastAsia"/>
          <w:sz w:val="21"/>
          <w:szCs w:val="21"/>
        </w:rPr>
        <w:t>.2投标有效期满</w:t>
      </w:r>
      <w:r>
        <w:rPr>
          <w:rFonts w:ascii="宋体" w:eastAsia="宋体" w:hAnsi="宋体" w:cs="宋体" w:hint="eastAsia"/>
          <w:sz w:val="21"/>
          <w:szCs w:val="21"/>
        </w:rPr>
        <w:t>，</w:t>
      </w:r>
      <w:r>
        <w:rPr>
          <w:rFonts w:ascii="仿宋_GB2312" w:eastAsia="仿宋_GB2312" w:hAnsiTheme="minorEastAsia" w:hint="eastAsia"/>
          <w:sz w:val="21"/>
          <w:szCs w:val="21"/>
        </w:rPr>
        <w:t>如招标人因故未能确定中标人</w:t>
      </w:r>
      <w:r>
        <w:rPr>
          <w:rFonts w:ascii="宋体" w:eastAsia="宋体" w:hAnsi="宋体" w:cs="宋体" w:hint="eastAsia"/>
          <w:sz w:val="21"/>
          <w:szCs w:val="21"/>
        </w:rPr>
        <w:t>，</w:t>
      </w:r>
      <w:r>
        <w:rPr>
          <w:rFonts w:ascii="仿宋_GB2312" w:eastAsia="仿宋_GB2312" w:hAnsiTheme="minorEastAsia" w:hint="eastAsia"/>
          <w:sz w:val="21"/>
          <w:szCs w:val="21"/>
        </w:rPr>
        <w:t>招标人重新招标。</w:t>
      </w:r>
    </w:p>
    <w:p w14:paraId="4232A9D1"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5</w:t>
      </w:r>
      <w:r>
        <w:rPr>
          <w:rFonts w:ascii="仿宋_GB2312" w:eastAsia="仿宋_GB2312" w:hAnsiTheme="minorEastAsia" w:hint="eastAsia"/>
          <w:sz w:val="21"/>
          <w:szCs w:val="21"/>
        </w:rPr>
        <w:t xml:space="preserve">.3投标有效期缩短的，视投标人未响应招标文件而被拒绝。 </w:t>
      </w:r>
    </w:p>
    <w:p w14:paraId="2CA98B85" w14:textId="77777777" w:rsidR="00077B82" w:rsidRDefault="00000000">
      <w:pPr>
        <w:pStyle w:val="378020"/>
        <w:keepNext w:val="0"/>
        <w:keepLines w:val="0"/>
        <w:numPr>
          <w:ilvl w:val="0"/>
          <w:numId w:val="1"/>
        </w:numPr>
        <w:ind w:firstLineChars="200" w:firstLine="482"/>
        <w:jc w:val="left"/>
      </w:pPr>
      <w:bookmarkStart w:id="36" w:name="_Toc16914"/>
      <w:r>
        <w:rPr>
          <w:rFonts w:ascii="仿宋_GB2312" w:eastAsia="仿宋_GB2312" w:hAnsiTheme="minorEastAsia" w:cs="宋体" w:hint="eastAsia"/>
          <w:b/>
          <w:bCs/>
          <w:lang w:eastAsia="zh-Hans"/>
        </w:rPr>
        <w:t>投标</w:t>
      </w:r>
      <w:r>
        <w:rPr>
          <w:rFonts w:ascii="仿宋_GB2312" w:eastAsia="仿宋_GB2312" w:hAnsiTheme="minorEastAsia" w:cs="宋体" w:hint="eastAsia"/>
          <w:b/>
          <w:bCs/>
        </w:rPr>
        <w:t>文件的签署</w:t>
      </w:r>
    </w:p>
    <w:p w14:paraId="7F5A49ED" w14:textId="77777777" w:rsidR="00077B82" w:rsidRDefault="00000000">
      <w:pPr>
        <w:adjustRightInd w:val="0"/>
        <w:snapToGrid w:val="0"/>
        <w:spacing w:line="400" w:lineRule="exact"/>
        <w:ind w:firstLineChars="200" w:firstLine="420"/>
        <w:jc w:val="left"/>
        <w:outlineLvl w:val="2"/>
        <w:rPr>
          <w:rFonts w:ascii="仿宋_GB2312" w:eastAsia="仿宋_GB2312" w:hAnsiTheme="minorEastAsia" w:hint="eastAsia"/>
          <w:color w:val="EEECE1" w:themeColor="background2"/>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.1 投标人在提供投标文件时，所有的表格、承诺及签署的文件均需壹份正本、壹份副本及一份电子版投标文件，以PDF格式提供。</w:t>
      </w:r>
    </w:p>
    <w:p w14:paraId="45D2F66B" w14:textId="77777777" w:rsidR="00077B82" w:rsidRDefault="00000000">
      <w:pPr>
        <w:adjustRightInd w:val="0"/>
        <w:snapToGrid w:val="0"/>
        <w:spacing w:line="400" w:lineRule="exact"/>
        <w:ind w:leftChars="174" w:left="418"/>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.2 投标文件应由投标人的法定代表人或授权代理人签字，并按招标文件要求加盖公章。1</w:t>
      </w:r>
      <w:r>
        <w:rPr>
          <w:rFonts w:ascii="仿宋_GB2312" w:eastAsia="仿宋_GB2312" w:hAnsiTheme="minorEastAsia"/>
          <w:sz w:val="21"/>
          <w:szCs w:val="21"/>
        </w:rPr>
        <w:t>6</w:t>
      </w:r>
      <w:r>
        <w:rPr>
          <w:rFonts w:ascii="仿宋_GB2312" w:eastAsia="仿宋_GB2312" w:hAnsiTheme="minorEastAsia" w:hint="eastAsia"/>
          <w:sz w:val="21"/>
          <w:szCs w:val="21"/>
        </w:rPr>
        <w:t>.3投标文件原则上不应有涂抹等修改。如确需修改，修改处应由法定代表人或授权代理</w:t>
      </w:r>
    </w:p>
    <w:p w14:paraId="4944414F" w14:textId="77777777" w:rsidR="00077B82" w:rsidRDefault="00000000">
      <w:pPr>
        <w:adjustRightInd w:val="0"/>
        <w:snapToGrid w:val="0"/>
        <w:spacing w:line="400" w:lineRule="exact"/>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人签字确认。</w:t>
      </w:r>
    </w:p>
    <w:p w14:paraId="5A8A56C1" w14:textId="77777777" w:rsidR="00077B82"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.4法定代表人为两个及两个以上公司法人，母公司、全资子公司及其控股公司，不得同时投标，否则全部视为废标。</w:t>
      </w:r>
      <w:bookmarkStart w:id="37" w:name="_Toc16382"/>
    </w:p>
    <w:p w14:paraId="082F08E7" w14:textId="77777777" w:rsidR="00077B82" w:rsidRDefault="00000000">
      <w:pPr>
        <w:pStyle w:val="378020"/>
        <w:keepNext w:val="0"/>
        <w:keepLines w:val="0"/>
        <w:ind w:firstLineChars="200" w:firstLine="420"/>
        <w:jc w:val="left"/>
      </w:pPr>
      <w:r>
        <w:rPr>
          <w:rFonts w:ascii="仿宋_GB2312" w:eastAsia="仿宋_GB2312" w:hAnsiTheme="minorEastAsia" w:hint="eastAsia"/>
          <w:sz w:val="21"/>
          <w:szCs w:val="21"/>
        </w:rPr>
        <w:t>16.5投标文件的封套</w:t>
      </w:r>
      <w:bookmarkEnd w:id="37"/>
      <w:r>
        <w:rPr>
          <w:rFonts w:ascii="仿宋_GB2312" w:eastAsia="仿宋_GB2312" w:hAnsiTheme="minorEastAsia" w:hint="eastAsia"/>
          <w:sz w:val="21"/>
          <w:szCs w:val="21"/>
        </w:rPr>
        <w:t>见投标人须知前附表</w:t>
      </w:r>
      <w:r>
        <w:rPr>
          <w:rFonts w:ascii="仿宋_GB2312" w:eastAsia="仿宋_GB2312" w:hAnsiTheme="minorEastAsia" w:hint="eastAsia"/>
        </w:rPr>
        <w:t>。</w:t>
      </w:r>
    </w:p>
    <w:p w14:paraId="0F7530C8" w14:textId="77777777" w:rsidR="00077B82"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bookmarkStart w:id="38" w:name="_Toc31618"/>
      <w:bookmarkStart w:id="39" w:name="_Toc214331812"/>
      <w:bookmarkStart w:id="40" w:name="_Hlk38441028"/>
      <w:bookmarkStart w:id="41" w:name="_Toc214339497"/>
      <w:bookmarkStart w:id="42" w:name="_Toc214335336"/>
      <w:bookmarkStart w:id="43" w:name="_Toc214336663"/>
      <w:bookmarkStart w:id="44" w:name="_Toc214333208"/>
      <w:bookmarkEnd w:id="36"/>
      <w:r>
        <w:rPr>
          <w:rFonts w:ascii="仿宋_GB2312" w:eastAsia="仿宋_GB2312" w:hAnsiTheme="minorEastAsia" w:cs="黑体" w:hint="eastAsia"/>
          <w:bCs w:val="0"/>
          <w:kern w:val="2"/>
          <w:sz w:val="28"/>
          <w:szCs w:val="28"/>
        </w:rPr>
        <w:t>四、投标文件的递标</w:t>
      </w:r>
      <w:bookmarkEnd w:id="38"/>
      <w:bookmarkEnd w:id="39"/>
      <w:bookmarkEnd w:id="40"/>
      <w:bookmarkEnd w:id="41"/>
      <w:bookmarkEnd w:id="42"/>
      <w:bookmarkEnd w:id="43"/>
      <w:bookmarkEnd w:id="44"/>
    </w:p>
    <w:p w14:paraId="1DDD183D" w14:textId="77777777" w:rsidR="00077B82" w:rsidRDefault="00000000">
      <w:pPr>
        <w:pStyle w:val="378020"/>
        <w:keepNext w:val="0"/>
        <w:keepLines w:val="0"/>
        <w:ind w:firstLineChars="200" w:firstLine="482"/>
        <w:jc w:val="left"/>
        <w:rPr>
          <w:rFonts w:ascii="仿宋_GB2312" w:eastAsia="仿宋_GB2312" w:hAnsiTheme="minorEastAsia" w:cs="宋体" w:hint="eastAsia"/>
          <w:b/>
          <w:bCs/>
        </w:rPr>
      </w:pPr>
      <w:bookmarkStart w:id="45" w:name="_Toc2256"/>
      <w:r>
        <w:rPr>
          <w:rFonts w:ascii="仿宋_GB2312" w:eastAsia="仿宋_GB2312" w:hAnsiTheme="minorEastAsia" w:cs="宋体"/>
          <w:b/>
          <w:bCs/>
        </w:rPr>
        <w:t>17</w:t>
      </w:r>
      <w:r>
        <w:rPr>
          <w:rFonts w:ascii="仿宋_GB2312" w:eastAsia="仿宋_GB2312" w:hAnsiTheme="minorEastAsia" w:cs="宋体" w:hint="eastAsia"/>
          <w:b/>
          <w:bCs/>
        </w:rPr>
        <w:t>.投标文件的递交</w:t>
      </w:r>
      <w:bookmarkEnd w:id="45"/>
    </w:p>
    <w:p w14:paraId="45F79CC0"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17</w:t>
      </w:r>
      <w:r>
        <w:rPr>
          <w:rFonts w:ascii="仿宋_GB2312" w:eastAsia="仿宋_GB2312" w:hAnsiTheme="minorEastAsia" w:hint="eastAsia"/>
          <w:sz w:val="21"/>
          <w:szCs w:val="21"/>
        </w:rPr>
        <w:t>.1递标的时间和地点：</w:t>
      </w:r>
    </w:p>
    <w:p w14:paraId="47453B41"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时间：于</w:t>
      </w:r>
      <w:r>
        <w:rPr>
          <w:rFonts w:ascii="仿宋_GB2312" w:eastAsia="仿宋_GB2312" w:hAnsiTheme="minorEastAsia" w:hint="eastAsia"/>
          <w:bCs/>
          <w:sz w:val="21"/>
          <w:szCs w:val="21"/>
          <w:u w:val="single"/>
        </w:rPr>
        <w:t xml:space="preserve">  2024  </w:t>
      </w:r>
      <w:r>
        <w:rPr>
          <w:rFonts w:ascii="仿宋_GB2312" w:eastAsia="仿宋_GB2312" w:hAnsiTheme="minorEastAsia" w:hint="eastAsia"/>
          <w:bCs/>
          <w:sz w:val="21"/>
          <w:szCs w:val="21"/>
        </w:rPr>
        <w:t>年</w:t>
      </w:r>
      <w:r>
        <w:rPr>
          <w:rFonts w:ascii="仿宋_GB2312" w:eastAsia="仿宋_GB2312" w:hAnsiTheme="minorEastAsia" w:hint="eastAsia"/>
          <w:bCs/>
          <w:sz w:val="21"/>
          <w:szCs w:val="21"/>
          <w:u w:val="single"/>
        </w:rPr>
        <w:t xml:space="preserve"> 12  </w:t>
      </w:r>
      <w:r>
        <w:rPr>
          <w:rFonts w:ascii="仿宋_GB2312" w:eastAsia="仿宋_GB2312" w:hAnsiTheme="minorEastAsia" w:hint="eastAsia"/>
          <w:bCs/>
          <w:sz w:val="21"/>
          <w:szCs w:val="21"/>
        </w:rPr>
        <w:t>月</w:t>
      </w:r>
      <w:r>
        <w:rPr>
          <w:rFonts w:ascii="仿宋_GB2312" w:eastAsia="仿宋_GB2312" w:hAnsiTheme="minorEastAsia" w:hint="eastAsia"/>
          <w:bCs/>
          <w:sz w:val="21"/>
          <w:szCs w:val="21"/>
          <w:u w:val="single"/>
        </w:rPr>
        <w:t xml:space="preserve"> 8  </w:t>
      </w:r>
      <w:r>
        <w:rPr>
          <w:rFonts w:ascii="仿宋_GB2312" w:eastAsia="仿宋_GB2312" w:hAnsiTheme="minorEastAsia" w:hint="eastAsia"/>
          <w:bCs/>
          <w:sz w:val="21"/>
          <w:szCs w:val="21"/>
        </w:rPr>
        <w:t>日</w:t>
      </w:r>
      <w:r>
        <w:rPr>
          <w:rFonts w:ascii="仿宋_GB2312" w:eastAsia="仿宋_GB2312" w:hAnsiTheme="minorEastAsia" w:hint="eastAsia"/>
          <w:bCs/>
          <w:sz w:val="21"/>
          <w:szCs w:val="21"/>
          <w:u w:val="single"/>
        </w:rPr>
        <w:t xml:space="preserve">  18  </w:t>
      </w:r>
      <w:r>
        <w:rPr>
          <w:rFonts w:ascii="仿宋_GB2312" w:eastAsia="仿宋_GB2312" w:hAnsiTheme="minorEastAsia" w:hint="eastAsia"/>
          <w:bCs/>
          <w:sz w:val="21"/>
          <w:szCs w:val="21"/>
        </w:rPr>
        <w:t>时之前</w:t>
      </w:r>
      <w:r>
        <w:rPr>
          <w:rFonts w:ascii="仿宋_GB2312" w:eastAsia="仿宋_GB2312" w:hAnsiTheme="minorEastAsia" w:hint="eastAsia"/>
          <w:sz w:val="21"/>
          <w:szCs w:val="21"/>
        </w:rPr>
        <w:t>完成递交，在此时间之后交来的投标文件恕不接受。</w:t>
      </w:r>
    </w:p>
    <w:p w14:paraId="45FF0DB8" w14:textId="77777777" w:rsidR="00077B82" w:rsidRDefault="00000000">
      <w:pPr>
        <w:spacing w:line="400" w:lineRule="exact"/>
        <w:ind w:firstLineChars="200" w:firstLine="420"/>
        <w:jc w:val="left"/>
        <w:outlineLvl w:val="2"/>
        <w:rPr>
          <w:rFonts w:ascii="仿宋_GB2312" w:eastAsia="仿宋_GB2312" w:hAnsiTheme="minorEastAsia" w:cs="Times New Roman" w:hint="eastAsia"/>
          <w:sz w:val="21"/>
          <w:szCs w:val="21"/>
          <w:u w:val="single"/>
        </w:rPr>
      </w:pPr>
      <w:r>
        <w:rPr>
          <w:rFonts w:ascii="仿宋_GB2312" w:eastAsia="仿宋_GB2312" w:hAnsiTheme="minorEastAsia" w:hint="eastAsia"/>
          <w:sz w:val="21"/>
          <w:szCs w:val="21"/>
        </w:rPr>
        <w:t>地点：</w:t>
      </w:r>
      <w:r>
        <w:rPr>
          <w:rFonts w:ascii="仿宋_GB2312" w:eastAsia="仿宋_GB2312" w:hAnsiTheme="minorEastAsia" w:cs="Times New Roman" w:hint="eastAsia"/>
          <w:sz w:val="21"/>
          <w:szCs w:val="21"/>
        </w:rPr>
        <w:t xml:space="preserve"> </w:t>
      </w:r>
      <w:r>
        <w:rPr>
          <w:rFonts w:ascii="仿宋" w:eastAsia="仿宋" w:hAnsi="仿宋" w:cs="仿宋" w:hint="eastAsia"/>
          <w:sz w:val="21"/>
          <w:szCs w:val="21"/>
          <w:u w:val="single"/>
          <w:lang w:bidi="ar"/>
        </w:rPr>
        <w:t>郑州市管城回族区航海东路中兴产业园68栋（中建路桥集团第四工程有限公司）。</w:t>
      </w:r>
    </w:p>
    <w:p w14:paraId="64BE3544" w14:textId="77777777" w:rsidR="00077B82" w:rsidRDefault="00000000">
      <w:pPr>
        <w:adjustRightInd w:val="0"/>
        <w:snapToGrid w:val="0"/>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sz w:val="21"/>
          <w:szCs w:val="21"/>
        </w:rPr>
        <w:t>17</w:t>
      </w:r>
      <w:r>
        <w:rPr>
          <w:rFonts w:ascii="仿宋_GB2312" w:eastAsia="仿宋_GB2312" w:hAnsiTheme="minorEastAsia" w:hint="eastAsia"/>
          <w:sz w:val="21"/>
          <w:szCs w:val="21"/>
        </w:rPr>
        <w:t>.2未按规定时间递交投标文件的或密封不完好的，招标人拒绝接受。</w:t>
      </w:r>
    </w:p>
    <w:p w14:paraId="700E6158" w14:textId="77777777" w:rsidR="00077B82" w:rsidRDefault="00000000">
      <w:pPr>
        <w:adjustRightInd w:val="0"/>
        <w:snapToGrid w:val="0"/>
        <w:spacing w:line="400" w:lineRule="exact"/>
        <w:ind w:firstLineChars="200" w:firstLine="420"/>
        <w:jc w:val="left"/>
        <w:outlineLvl w:val="2"/>
      </w:pPr>
      <w:r>
        <w:rPr>
          <w:rFonts w:ascii="仿宋_GB2312" w:eastAsia="仿宋_GB2312" w:hAnsiTheme="minorEastAsia"/>
          <w:sz w:val="21"/>
          <w:szCs w:val="21"/>
        </w:rPr>
        <w:t>17</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无论投标人中标与否，投标人均无权索回投标文件及电子文档。</w:t>
      </w:r>
    </w:p>
    <w:p w14:paraId="72B95F88" w14:textId="77777777" w:rsidR="00077B82"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bookmarkStart w:id="46" w:name="_Toc214336664"/>
      <w:bookmarkStart w:id="47" w:name="_Toc214333209"/>
      <w:bookmarkStart w:id="48" w:name="_Toc4220"/>
      <w:bookmarkStart w:id="49" w:name="_Toc214339498"/>
      <w:bookmarkStart w:id="50" w:name="_Toc214335337"/>
      <w:bookmarkStart w:id="51" w:name="_Toc214331813"/>
      <w:r>
        <w:rPr>
          <w:rFonts w:ascii="仿宋_GB2312" w:eastAsia="仿宋_GB2312" w:hAnsiTheme="minorEastAsia" w:cs="黑体" w:hint="eastAsia"/>
          <w:bCs w:val="0"/>
          <w:kern w:val="2"/>
          <w:sz w:val="28"/>
          <w:szCs w:val="28"/>
        </w:rPr>
        <w:t>五、开标与评标</w:t>
      </w:r>
      <w:bookmarkEnd w:id="46"/>
      <w:bookmarkEnd w:id="47"/>
      <w:bookmarkEnd w:id="48"/>
      <w:bookmarkEnd w:id="49"/>
      <w:bookmarkEnd w:id="50"/>
      <w:bookmarkEnd w:id="51"/>
    </w:p>
    <w:p w14:paraId="4C92DA45" w14:textId="77777777" w:rsidR="00077B82" w:rsidRDefault="00000000">
      <w:pPr>
        <w:pStyle w:val="378020"/>
        <w:keepNext w:val="0"/>
        <w:keepLines w:val="0"/>
        <w:ind w:firstLineChars="200" w:firstLine="482"/>
        <w:jc w:val="left"/>
        <w:rPr>
          <w:rFonts w:ascii="仿宋_GB2312" w:eastAsia="仿宋_GB2312" w:hAnsiTheme="minorEastAsia" w:cs="宋体" w:hint="eastAsia"/>
          <w:b/>
          <w:bCs/>
        </w:rPr>
      </w:pPr>
      <w:bookmarkStart w:id="52" w:name="_Toc9280"/>
      <w:r>
        <w:rPr>
          <w:rFonts w:ascii="仿宋_GB2312" w:eastAsia="仿宋_GB2312" w:hAnsiTheme="minorEastAsia" w:cs="宋体"/>
          <w:b/>
          <w:bCs/>
        </w:rPr>
        <w:t>18</w:t>
      </w:r>
      <w:r>
        <w:rPr>
          <w:rFonts w:ascii="仿宋_GB2312" w:eastAsia="仿宋_GB2312" w:hAnsiTheme="minorEastAsia" w:cs="宋体" w:hint="eastAsia"/>
          <w:b/>
          <w:bCs/>
        </w:rPr>
        <w:t>.开标</w:t>
      </w:r>
      <w:bookmarkEnd w:id="52"/>
    </w:p>
    <w:p w14:paraId="38CC5844" w14:textId="77777777" w:rsidR="00077B82" w:rsidRDefault="00000000">
      <w:pPr>
        <w:pStyle w:val="af0"/>
        <w:adjustRightInd w:val="0"/>
        <w:snapToGrid w:val="0"/>
        <w:spacing w:line="400" w:lineRule="exact"/>
        <w:ind w:firstLineChars="200" w:firstLine="420"/>
        <w:jc w:val="left"/>
        <w:outlineLvl w:val="2"/>
      </w:pPr>
      <w:r>
        <w:rPr>
          <w:rFonts w:ascii="仿宋_GB2312" w:eastAsia="仿宋_GB2312" w:hAnsiTheme="minorEastAsia" w:hint="eastAsia"/>
          <w:kern w:val="2"/>
        </w:rPr>
        <w:t>招标人将于</w:t>
      </w:r>
      <w:r>
        <w:rPr>
          <w:rFonts w:ascii="仿宋_GB2312" w:eastAsia="仿宋_GB2312" w:hAnsiTheme="minorEastAsia" w:hint="eastAsia"/>
          <w:bCs/>
          <w:kern w:val="2"/>
          <w:u w:val="single"/>
        </w:rPr>
        <w:t xml:space="preserve">  2024  </w:t>
      </w:r>
      <w:r>
        <w:rPr>
          <w:rFonts w:ascii="仿宋_GB2312" w:eastAsia="仿宋_GB2312" w:hAnsiTheme="minorEastAsia" w:hint="eastAsia"/>
          <w:bCs/>
          <w:kern w:val="2"/>
        </w:rPr>
        <w:t>年</w:t>
      </w:r>
      <w:r>
        <w:rPr>
          <w:rFonts w:ascii="仿宋_GB2312" w:eastAsia="仿宋_GB2312" w:hAnsiTheme="minorEastAsia" w:hint="eastAsia"/>
          <w:bCs/>
          <w:kern w:val="2"/>
          <w:u w:val="single"/>
        </w:rPr>
        <w:t xml:space="preserve"> 12  </w:t>
      </w:r>
      <w:r>
        <w:rPr>
          <w:rFonts w:ascii="仿宋_GB2312" w:eastAsia="仿宋_GB2312" w:hAnsiTheme="minorEastAsia" w:hint="eastAsia"/>
          <w:bCs/>
          <w:kern w:val="2"/>
        </w:rPr>
        <w:t>月</w:t>
      </w:r>
      <w:r>
        <w:rPr>
          <w:rFonts w:ascii="仿宋_GB2312" w:eastAsia="仿宋_GB2312" w:hAnsiTheme="minorEastAsia" w:hint="eastAsia"/>
          <w:bCs/>
          <w:kern w:val="2"/>
          <w:u w:val="single"/>
        </w:rPr>
        <w:t xml:space="preserve">  8  </w:t>
      </w:r>
      <w:r>
        <w:rPr>
          <w:rFonts w:ascii="仿宋_GB2312" w:eastAsia="仿宋_GB2312" w:hAnsiTheme="minorEastAsia" w:hint="eastAsia"/>
          <w:bCs/>
          <w:kern w:val="2"/>
        </w:rPr>
        <w:t>日</w:t>
      </w:r>
      <w:r>
        <w:rPr>
          <w:rFonts w:ascii="仿宋_GB2312" w:eastAsia="仿宋_GB2312" w:hAnsiTheme="minorEastAsia" w:hint="eastAsia"/>
          <w:bCs/>
          <w:kern w:val="2"/>
          <w:u w:val="single"/>
        </w:rPr>
        <w:t xml:space="preserve">  18  </w:t>
      </w:r>
      <w:r>
        <w:rPr>
          <w:rFonts w:ascii="仿宋_GB2312" w:eastAsia="仿宋_GB2312" w:hAnsiTheme="minorEastAsia" w:hint="eastAsia"/>
          <w:bCs/>
          <w:kern w:val="2"/>
        </w:rPr>
        <w:t>时</w:t>
      </w:r>
      <w:r>
        <w:rPr>
          <w:rFonts w:ascii="仿宋_GB2312" w:eastAsia="仿宋_GB2312" w:hAnsiTheme="minorEastAsia" w:hint="eastAsia"/>
          <w:kern w:val="2"/>
        </w:rPr>
        <w:t>，在中建路桥集团有限公司</w:t>
      </w:r>
      <w:r>
        <w:rPr>
          <w:rFonts w:ascii="仿宋_GB2312" w:eastAsia="仿宋_GB2312" w:hAnsiTheme="minorEastAsia" w:hint="eastAsia"/>
          <w:kern w:val="2"/>
          <w:u w:val="single"/>
        </w:rPr>
        <w:t xml:space="preserve">   </w:t>
      </w:r>
      <w:proofErr w:type="gramStart"/>
      <w:r>
        <w:rPr>
          <w:rFonts w:ascii="仿宋_GB2312" w:eastAsia="仿宋_GB2312" w:hAnsiTheme="minorEastAsia" w:hint="eastAsia"/>
          <w:kern w:val="2"/>
          <w:u w:val="single"/>
        </w:rPr>
        <w:t>集团官网</w:t>
      </w:r>
      <w:proofErr w:type="gramEnd"/>
      <w:r>
        <w:rPr>
          <w:rFonts w:ascii="仿宋_GB2312" w:eastAsia="仿宋_GB2312" w:hAnsiTheme="minorEastAsia" w:hint="eastAsia"/>
          <w:kern w:val="2"/>
          <w:u w:val="single"/>
        </w:rPr>
        <w:t xml:space="preserve">     </w:t>
      </w:r>
      <w:r>
        <w:rPr>
          <w:rFonts w:ascii="仿宋_GB2312" w:eastAsia="仿宋_GB2312" w:hAnsiTheme="minorEastAsia" w:hint="eastAsia"/>
          <w:kern w:val="2"/>
        </w:rPr>
        <w:lastRenderedPageBreak/>
        <w:t>公开开标。</w:t>
      </w:r>
    </w:p>
    <w:p w14:paraId="12630252" w14:textId="77777777" w:rsidR="00077B82" w:rsidRDefault="00000000">
      <w:pPr>
        <w:pStyle w:val="378020"/>
        <w:keepNext w:val="0"/>
        <w:keepLines w:val="0"/>
        <w:ind w:leftChars="200" w:left="480"/>
        <w:jc w:val="left"/>
        <w:rPr>
          <w:rFonts w:ascii="仿宋_GB2312" w:eastAsia="仿宋_GB2312" w:hAnsiTheme="minorEastAsia" w:cs="宋体" w:hint="eastAsia"/>
          <w:b/>
          <w:bCs/>
        </w:rPr>
      </w:pPr>
      <w:bookmarkStart w:id="53" w:name="_Toc13578"/>
      <w:r>
        <w:rPr>
          <w:rFonts w:ascii="仿宋_GB2312" w:eastAsia="仿宋_GB2312" w:hAnsiTheme="minorEastAsia" w:cs="宋体" w:hint="eastAsia"/>
          <w:b/>
          <w:bCs/>
        </w:rPr>
        <w:t>19.评标</w:t>
      </w:r>
      <w:bookmarkEnd w:id="53"/>
    </w:p>
    <w:p w14:paraId="7B5CC08D" w14:textId="77777777" w:rsidR="00077B82" w:rsidRDefault="00000000">
      <w:pPr>
        <w:pStyle w:val="af0"/>
        <w:adjustRightInd w:val="0"/>
        <w:snapToGrid w:val="0"/>
        <w:spacing w:line="400" w:lineRule="exact"/>
        <w:ind w:firstLineChars="200" w:firstLine="420"/>
        <w:jc w:val="left"/>
        <w:outlineLvl w:val="2"/>
        <w:rPr>
          <w:rFonts w:ascii="仿宋_GB2312" w:eastAsia="仿宋_GB2312" w:hAnsiTheme="minorEastAsia" w:cs="Times New Roman" w:hint="eastAsia"/>
          <w:kern w:val="2"/>
        </w:rPr>
      </w:pPr>
      <w:r>
        <w:rPr>
          <w:rFonts w:ascii="仿宋_GB2312" w:eastAsia="仿宋_GB2312" w:hAnsiTheme="minorEastAsia"/>
          <w:kern w:val="2"/>
        </w:rPr>
        <w:t>19</w:t>
      </w:r>
      <w:r>
        <w:rPr>
          <w:rFonts w:ascii="仿宋_GB2312" w:eastAsia="仿宋_GB2312" w:hAnsiTheme="minorEastAsia" w:hint="eastAsia"/>
          <w:kern w:val="2"/>
        </w:rPr>
        <w:t>.1 评标小组：由招标人依法、依规组建评标小组。</w:t>
      </w:r>
      <w:r>
        <w:rPr>
          <w:rFonts w:ascii="仿宋_GB2312" w:eastAsia="仿宋_GB2312" w:hAnsiTheme="minorEastAsia" w:cs="Times New Roman" w:hint="eastAsia"/>
          <w:kern w:val="2"/>
        </w:rPr>
        <w:tab/>
      </w:r>
    </w:p>
    <w:p w14:paraId="3053ED57" w14:textId="77777777" w:rsidR="00077B8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sz w:val="21"/>
          <w:szCs w:val="21"/>
        </w:rPr>
        <w:t>19</w:t>
      </w:r>
      <w:r>
        <w:rPr>
          <w:rFonts w:ascii="仿宋_GB2312" w:eastAsia="仿宋_GB2312" w:hAnsiTheme="minorEastAsia" w:cs="宋体" w:hint="eastAsia"/>
          <w:sz w:val="21"/>
          <w:szCs w:val="21"/>
        </w:rPr>
        <w:t>.2 评标原则：遵循公平、公正、科学、择优和市场价格调查的原则。本次招标将选取报价较低且合理的分供商进入议标，报价较高或明显低于合理价格下限的分供商不进入议标，请投标人谨慎报价。</w:t>
      </w:r>
    </w:p>
    <w:p w14:paraId="1EC4EFDC" w14:textId="77777777" w:rsidR="00077B8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19.3物资采购评标办法</w:t>
      </w:r>
    </w:p>
    <w:p w14:paraId="043288D1" w14:textId="77777777" w:rsidR="00077B82"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19.3.1</w:t>
      </w:r>
      <w:r>
        <w:rPr>
          <w:rFonts w:ascii="仿宋_GB2312" w:eastAsia="仿宋_GB2312" w:hAnsiTheme="minorEastAsia" w:cs="宋体" w:hint="eastAsia"/>
          <w:sz w:val="21"/>
          <w:szCs w:val="21"/>
          <w:lang w:eastAsia="zh-Hans"/>
        </w:rPr>
        <w:t>由招标方组织评标</w:t>
      </w:r>
      <w:r>
        <w:rPr>
          <w:rFonts w:ascii="仿宋_GB2312" w:eastAsia="仿宋_GB2312" w:hAnsiTheme="minorEastAsia" w:cs="宋体" w:hint="eastAsia"/>
          <w:sz w:val="21"/>
          <w:szCs w:val="21"/>
        </w:rPr>
        <w:t>小</w:t>
      </w:r>
      <w:r>
        <w:rPr>
          <w:rFonts w:ascii="仿宋_GB2312" w:eastAsia="仿宋_GB2312" w:hAnsiTheme="minorEastAsia" w:cs="宋体" w:hint="eastAsia"/>
          <w:sz w:val="21"/>
          <w:szCs w:val="21"/>
          <w:lang w:eastAsia="zh-Hans"/>
        </w:rPr>
        <w:t>组进行评标。</w:t>
      </w:r>
    </w:p>
    <w:p w14:paraId="21B76EC1" w14:textId="77777777" w:rsidR="00077B82" w:rsidRDefault="00000000">
      <w:pPr>
        <w:pStyle w:val="378020"/>
        <w:keepNext w:val="0"/>
        <w:keepLines w:val="0"/>
        <w:ind w:firstLineChars="200" w:firstLine="420"/>
        <w:jc w:val="left"/>
        <w:rPr>
          <w:rFonts w:ascii="仿宋_GB2312" w:eastAsia="仿宋_GB2312" w:hAnsiTheme="minorEastAsia" w:cs="宋体" w:hint="eastAsia"/>
          <w:strike/>
          <w:sz w:val="21"/>
          <w:szCs w:val="21"/>
        </w:rPr>
      </w:pPr>
      <w:r>
        <w:rPr>
          <w:rFonts w:ascii="仿宋_GB2312" w:eastAsia="仿宋_GB2312" w:hAnsiTheme="minorEastAsia" w:cs="宋体" w:hint="eastAsia"/>
          <w:sz w:val="21"/>
          <w:szCs w:val="21"/>
        </w:rPr>
        <w:t>19.3.2详见19.3.5综合评分规则</w:t>
      </w:r>
    </w:p>
    <w:p w14:paraId="152097C4" w14:textId="77777777" w:rsidR="00077B82"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19.3.3</w:t>
      </w:r>
      <w:r>
        <w:rPr>
          <w:rFonts w:ascii="仿宋_GB2312" w:eastAsia="仿宋_GB2312" w:hAnsiTheme="minorEastAsia" w:cs="宋体"/>
          <w:sz w:val="21"/>
          <w:szCs w:val="21"/>
          <w:lang w:eastAsia="zh-Hans"/>
        </w:rPr>
        <w:t xml:space="preserve"> </w:t>
      </w:r>
      <w:r>
        <w:rPr>
          <w:rFonts w:ascii="仿宋_GB2312" w:eastAsia="仿宋_GB2312" w:hAnsiTheme="minorEastAsia" w:cs="宋体" w:hint="eastAsia"/>
          <w:sz w:val="21"/>
          <w:szCs w:val="21"/>
          <w:lang w:eastAsia="zh-Hans"/>
        </w:rPr>
        <w:t>评标依据：招标文件、投标文件、评标办法。</w:t>
      </w:r>
    </w:p>
    <w:p w14:paraId="1E6AEFC7" w14:textId="77777777" w:rsidR="00077B82"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 xml:space="preserve">19.3.4 </w:t>
      </w:r>
      <w:r>
        <w:rPr>
          <w:rFonts w:ascii="仿宋_GB2312" w:eastAsia="仿宋_GB2312" w:hAnsiTheme="minorEastAsia" w:cs="宋体" w:hint="eastAsia"/>
          <w:sz w:val="21"/>
          <w:szCs w:val="21"/>
          <w:lang w:eastAsia="zh-Hans"/>
        </w:rPr>
        <w:t>拟中标供应商公示：拟确定的中标供应商通过集团官网公示，公示期为</w:t>
      </w:r>
      <w:r>
        <w:rPr>
          <w:rFonts w:ascii="仿宋_GB2312" w:eastAsia="仿宋_GB2312" w:hAnsiTheme="minorEastAsia" w:cs="宋体" w:hint="eastAsia"/>
          <w:sz w:val="21"/>
          <w:szCs w:val="21"/>
        </w:rPr>
        <w:t>3天</w:t>
      </w:r>
      <w:r>
        <w:rPr>
          <w:rFonts w:ascii="仿宋_GB2312" w:eastAsia="仿宋_GB2312" w:hAnsiTheme="minorEastAsia" w:cs="宋体" w:hint="eastAsia"/>
          <w:sz w:val="21"/>
          <w:szCs w:val="21"/>
          <w:lang w:eastAsia="zh-Hans"/>
        </w:rPr>
        <w:t>。</w:t>
      </w:r>
    </w:p>
    <w:p w14:paraId="077D7A44" w14:textId="77777777" w:rsidR="00077B82"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19.3.5</w:t>
      </w:r>
      <w:r>
        <w:rPr>
          <w:rFonts w:ascii="仿宋_GB2312" w:eastAsia="仿宋_GB2312" w:hAnsiTheme="minorEastAsia" w:cs="宋体" w:hint="eastAsia"/>
          <w:sz w:val="21"/>
          <w:szCs w:val="21"/>
          <w:lang w:eastAsia="zh-Hans"/>
        </w:rPr>
        <w:t>综合评分规则</w:t>
      </w:r>
    </w:p>
    <w:p w14:paraId="73C8356D" w14:textId="77777777" w:rsidR="00077B82"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19.3.5.1</w:t>
      </w:r>
      <w:r>
        <w:rPr>
          <w:rFonts w:ascii="仿宋_GB2312" w:eastAsia="仿宋_GB2312" w:hAnsiTheme="minorEastAsia" w:cs="宋体" w:hint="eastAsia"/>
          <w:sz w:val="21"/>
          <w:szCs w:val="21"/>
          <w:lang w:eastAsia="zh-Hans"/>
        </w:rPr>
        <w:t>综合评分计算方式：综合得分满分</w:t>
      </w:r>
      <w:r>
        <w:rPr>
          <w:rFonts w:ascii="仿宋_GB2312" w:eastAsia="仿宋_GB2312" w:hAnsiTheme="minorEastAsia" w:cs="宋体"/>
          <w:sz w:val="21"/>
          <w:szCs w:val="21"/>
          <w:lang w:eastAsia="zh-Hans"/>
        </w:rPr>
        <w:t>100</w:t>
      </w:r>
      <w:r>
        <w:rPr>
          <w:rFonts w:ascii="仿宋_GB2312" w:eastAsia="仿宋_GB2312" w:hAnsiTheme="minorEastAsia" w:cs="宋体" w:hint="eastAsia"/>
          <w:sz w:val="21"/>
          <w:szCs w:val="21"/>
          <w:lang w:eastAsia="zh-Hans"/>
        </w:rPr>
        <w:t>分，按照</w:t>
      </w:r>
      <w:r>
        <w:rPr>
          <w:rFonts w:ascii="仿宋_GB2312" w:eastAsia="仿宋_GB2312" w:hAnsiTheme="minorEastAsia" w:cs="宋体" w:hint="eastAsia"/>
          <w:sz w:val="21"/>
          <w:szCs w:val="21"/>
        </w:rPr>
        <w:t>商务报价</w:t>
      </w:r>
      <w:r>
        <w:rPr>
          <w:rFonts w:ascii="仿宋_GB2312" w:eastAsia="仿宋_GB2312" w:hAnsiTheme="minorEastAsia" w:cs="宋体" w:hint="eastAsia"/>
          <w:sz w:val="21"/>
          <w:szCs w:val="21"/>
          <w:lang w:eastAsia="zh-Hans"/>
        </w:rPr>
        <w:t>权重</w:t>
      </w:r>
      <w:r>
        <w:rPr>
          <w:rFonts w:ascii="仿宋_GB2312" w:eastAsia="仿宋_GB2312" w:hAnsiTheme="minorEastAsia" w:cs="宋体" w:hint="eastAsia"/>
          <w:sz w:val="21"/>
          <w:szCs w:val="21"/>
        </w:rPr>
        <w:t>90</w:t>
      </w:r>
      <w:r>
        <w:rPr>
          <w:rFonts w:ascii="仿宋_GB2312" w:eastAsia="仿宋_GB2312" w:hAnsiTheme="minorEastAsia" w:cs="宋体"/>
          <w:sz w:val="21"/>
          <w:szCs w:val="21"/>
          <w:lang w:eastAsia="zh-Hans"/>
        </w:rPr>
        <w:t>%</w:t>
      </w:r>
      <w:r>
        <w:rPr>
          <w:rFonts w:ascii="仿宋_GB2312" w:eastAsia="仿宋_GB2312" w:hAnsiTheme="minorEastAsia" w:cs="宋体" w:hint="eastAsia"/>
          <w:sz w:val="21"/>
          <w:szCs w:val="21"/>
          <w:lang w:eastAsia="zh-Hans"/>
        </w:rPr>
        <w:t>、</w:t>
      </w:r>
      <w:r>
        <w:rPr>
          <w:rFonts w:ascii="仿宋_GB2312" w:eastAsia="仿宋_GB2312" w:hAnsiTheme="minorEastAsia" w:cs="宋体" w:hint="eastAsia"/>
          <w:sz w:val="21"/>
          <w:szCs w:val="21"/>
        </w:rPr>
        <w:t>垫资能力4%、注册资金2%、组织供应、运输、技术服务方案1%、投标人的信誉及合作情况2%、投标报价成本分析1%</w:t>
      </w:r>
      <w:r>
        <w:rPr>
          <w:rFonts w:ascii="仿宋_GB2312" w:eastAsia="仿宋_GB2312" w:hAnsiTheme="minorEastAsia" w:cs="宋体" w:hint="eastAsia"/>
          <w:sz w:val="21"/>
          <w:szCs w:val="21"/>
          <w:lang w:eastAsia="zh-Hans"/>
        </w:rPr>
        <w:t>进行分值划分。综合得分相同时，固定加价较低的排名靠前</w:t>
      </w:r>
      <w:r>
        <w:rPr>
          <w:rFonts w:ascii="仿宋_GB2312" w:eastAsia="仿宋_GB2312" w:hAnsiTheme="minorEastAsia" w:cs="宋体" w:hint="eastAsia"/>
          <w:sz w:val="21"/>
          <w:szCs w:val="21"/>
        </w:rPr>
        <w:t>（适用于浮动价）</w:t>
      </w:r>
      <w:r>
        <w:rPr>
          <w:rFonts w:ascii="仿宋_GB2312" w:eastAsia="仿宋_GB2312" w:hAnsiTheme="minorEastAsia" w:cs="宋体" w:hint="eastAsia"/>
          <w:sz w:val="21"/>
          <w:szCs w:val="21"/>
          <w:lang w:eastAsia="zh-Hans"/>
        </w:rPr>
        <w:t>、注册资本金较高的排名靠前、投标较早的排名靠前。加分项:ESG评级在B级及以上加0.5分，在A级及以上加1分。</w:t>
      </w:r>
    </w:p>
    <w:p w14:paraId="62B695AD" w14:textId="77777777" w:rsidR="00077B8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19.3.5.2商务报价评分</w:t>
      </w:r>
      <w:r>
        <w:rPr>
          <w:rFonts w:ascii="仿宋_GB2312" w:eastAsia="仿宋_GB2312" w:hAnsiTheme="minorEastAsia" w:cs="宋体" w:hint="eastAsia"/>
          <w:sz w:val="21"/>
          <w:szCs w:val="21"/>
          <w:lang w:eastAsia="zh-Hans"/>
        </w:rPr>
        <w:t>计算方式：</w:t>
      </w:r>
      <w:r>
        <w:rPr>
          <w:rFonts w:ascii="仿宋_GB2312" w:eastAsia="仿宋_GB2312" w:hAnsiTheme="minorEastAsia" w:cs="宋体" w:hint="eastAsia"/>
          <w:sz w:val="21"/>
          <w:szCs w:val="21"/>
        </w:rPr>
        <w:t>以二次报价中最低报价为基准价</w:t>
      </w:r>
      <w:r>
        <w:rPr>
          <w:rFonts w:ascii="仿宋_GB2312" w:eastAsia="仿宋_GB2312" w:hAnsiTheme="minorEastAsia" w:cs="宋体" w:hint="eastAsia"/>
          <w:sz w:val="21"/>
          <w:szCs w:val="21"/>
          <w:lang w:eastAsia="zh-Hans"/>
        </w:rPr>
        <w:t>，</w:t>
      </w:r>
      <w:r>
        <w:rPr>
          <w:rFonts w:ascii="仿宋_GB2312" w:eastAsia="仿宋_GB2312" w:hAnsiTheme="minorEastAsia" w:cs="宋体" w:hint="eastAsia"/>
          <w:sz w:val="21"/>
          <w:szCs w:val="21"/>
        </w:rPr>
        <w:t>得90分；</w:t>
      </w:r>
      <w:r>
        <w:rPr>
          <w:rFonts w:ascii="仿宋_GB2312" w:eastAsia="仿宋_GB2312" w:hAnsiTheme="minorEastAsia" w:cs="宋体" w:hint="eastAsia"/>
          <w:sz w:val="21"/>
          <w:szCs w:val="21"/>
          <w:lang w:eastAsia="zh-Hans"/>
        </w:rPr>
        <w:t>投标报价与基准价相差百分比</w:t>
      </w:r>
      <w:r>
        <w:rPr>
          <w:rFonts w:ascii="仿宋_GB2312" w:eastAsia="仿宋_GB2312" w:hAnsiTheme="minorEastAsia" w:cs="宋体" w:hint="eastAsia"/>
          <w:sz w:val="21"/>
          <w:szCs w:val="21"/>
        </w:rPr>
        <w:t>计算商务报价分数，每高1%，分数减2分，商务报价评分下限为30分。</w:t>
      </w:r>
    </w:p>
    <w:p w14:paraId="1198EA16" w14:textId="77777777" w:rsidR="00077B8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19.3.5.3垫资能力最多且垫资时长最长为满分，垫资最少为零分，其他按内插法计算。</w:t>
      </w:r>
    </w:p>
    <w:p w14:paraId="32591879" w14:textId="77777777" w:rsidR="00077B8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19.3.5.4组织供应、运输、技术服务方案：供应能力强、技术方案成熟的得满分，较差的不得分。</w:t>
      </w:r>
    </w:p>
    <w:p w14:paraId="1F0CA291" w14:textId="77777777" w:rsidR="00077B8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19.3.5.5投标人的信誉及合作情况：上年度中建系统内部的优质供应商得满分，</w:t>
      </w:r>
      <w:proofErr w:type="gramStart"/>
      <w:r>
        <w:rPr>
          <w:rFonts w:ascii="仿宋_GB2312" w:eastAsia="仿宋_GB2312" w:hAnsiTheme="minorEastAsia" w:cs="宋体" w:hint="eastAsia"/>
          <w:sz w:val="21"/>
          <w:szCs w:val="21"/>
        </w:rPr>
        <w:t>云筑网</w:t>
      </w:r>
      <w:proofErr w:type="gramEnd"/>
      <w:r>
        <w:rPr>
          <w:rFonts w:ascii="仿宋_GB2312" w:eastAsia="仿宋_GB2312" w:hAnsiTheme="minorEastAsia" w:cs="宋体" w:hint="eastAsia"/>
          <w:sz w:val="21"/>
          <w:szCs w:val="21"/>
        </w:rPr>
        <w:t>或商务平台履约合同额每1000万得0.2分，最高不得超过满分。</w:t>
      </w:r>
    </w:p>
    <w:p w14:paraId="42C54887" w14:textId="77777777" w:rsidR="00077B82"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19.3.5.6投标报价成本分析：投标文件中</w:t>
      </w:r>
      <w:proofErr w:type="gramStart"/>
      <w:r>
        <w:rPr>
          <w:rFonts w:ascii="仿宋_GB2312" w:eastAsia="仿宋_GB2312" w:hAnsiTheme="minorEastAsia" w:cs="宋体" w:hint="eastAsia"/>
          <w:sz w:val="21"/>
          <w:szCs w:val="21"/>
        </w:rPr>
        <w:t>含成本分析且分析</w:t>
      </w:r>
      <w:proofErr w:type="gramEnd"/>
      <w:r>
        <w:rPr>
          <w:rFonts w:ascii="仿宋_GB2312" w:eastAsia="仿宋_GB2312" w:hAnsiTheme="minorEastAsia" w:cs="宋体" w:hint="eastAsia"/>
          <w:sz w:val="21"/>
          <w:szCs w:val="21"/>
        </w:rPr>
        <w:t>较好的得满分，不含的不得分。</w:t>
      </w:r>
    </w:p>
    <w:p w14:paraId="257C3132" w14:textId="77777777" w:rsidR="00077B82"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19.3.5.7</w:t>
      </w:r>
      <w:r>
        <w:rPr>
          <w:rFonts w:ascii="仿宋_GB2312" w:eastAsia="仿宋_GB2312" w:hAnsiTheme="minorEastAsia" w:cs="宋体" w:hint="eastAsia"/>
          <w:sz w:val="21"/>
          <w:szCs w:val="21"/>
          <w:lang w:eastAsia="zh-Hans"/>
        </w:rPr>
        <w:t>中标候选单位经定标审批、公示后作为最终中标单位。</w:t>
      </w:r>
    </w:p>
    <w:p w14:paraId="28780FF3" w14:textId="77777777" w:rsidR="00077B82" w:rsidRDefault="00000000">
      <w:pPr>
        <w:pStyle w:val="378020"/>
        <w:keepNext w:val="0"/>
        <w:keepLines w:val="0"/>
        <w:ind w:firstLineChars="200" w:firstLine="420"/>
        <w:jc w:val="left"/>
      </w:pPr>
      <w:r>
        <w:rPr>
          <w:rFonts w:ascii="仿宋_GB2312" w:eastAsia="仿宋_GB2312" w:hAnsiTheme="minorEastAsia" w:cs="宋体" w:hint="eastAsia"/>
          <w:sz w:val="21"/>
          <w:szCs w:val="21"/>
        </w:rPr>
        <w:t>19.4</w:t>
      </w:r>
      <w:r>
        <w:rPr>
          <w:rFonts w:ascii="仿宋_GB2312" w:eastAsia="仿宋_GB2312" w:hAnsiTheme="minorEastAsia" w:cs="宋体" w:hint="eastAsia"/>
          <w:sz w:val="21"/>
          <w:szCs w:val="21"/>
          <w:lang w:eastAsia="zh-Hans"/>
        </w:rPr>
        <w:t>投标人只有评标名次知情权，招标方不作详细解释。</w:t>
      </w:r>
    </w:p>
    <w:p w14:paraId="2108AD61" w14:textId="77777777" w:rsidR="00077B82" w:rsidRDefault="00000000">
      <w:pPr>
        <w:pStyle w:val="378020"/>
        <w:keepNext w:val="0"/>
        <w:keepLines w:val="0"/>
        <w:ind w:firstLineChars="200" w:firstLine="482"/>
        <w:jc w:val="left"/>
        <w:rPr>
          <w:rFonts w:ascii="仿宋_GB2312" w:eastAsia="仿宋_GB2312" w:hAnsiTheme="minorEastAsia" w:hint="eastAsia"/>
          <w:b/>
          <w:bCs/>
        </w:rPr>
      </w:pPr>
      <w:bookmarkStart w:id="54" w:name="_Toc31000"/>
      <w:r>
        <w:rPr>
          <w:rFonts w:ascii="仿宋_GB2312" w:eastAsia="仿宋_GB2312" w:hAnsiTheme="minorEastAsia" w:cs="宋体" w:hint="eastAsia"/>
          <w:b/>
          <w:bCs/>
        </w:rPr>
        <w:t>2</w:t>
      </w:r>
      <w:r>
        <w:rPr>
          <w:rFonts w:ascii="仿宋_GB2312" w:eastAsia="仿宋_GB2312" w:hAnsiTheme="minorEastAsia" w:cs="宋体"/>
          <w:b/>
          <w:bCs/>
        </w:rPr>
        <w:t>0.</w:t>
      </w:r>
      <w:r>
        <w:rPr>
          <w:rFonts w:ascii="仿宋_GB2312" w:eastAsia="仿宋_GB2312" w:hAnsiTheme="minorEastAsia" w:cs="宋体" w:hint="eastAsia"/>
          <w:b/>
          <w:bCs/>
        </w:rPr>
        <w:t>投标文件的澄清</w:t>
      </w:r>
      <w:bookmarkEnd w:id="54"/>
    </w:p>
    <w:p w14:paraId="64F01C61" w14:textId="77777777" w:rsidR="00077B82" w:rsidRDefault="00000000">
      <w:pPr>
        <w:pStyle w:val="af0"/>
        <w:adjustRightInd w:val="0"/>
        <w:snapToGrid w:val="0"/>
        <w:spacing w:line="400" w:lineRule="exact"/>
        <w:ind w:firstLineChars="200" w:firstLine="420"/>
        <w:jc w:val="left"/>
        <w:outlineLvl w:val="2"/>
        <w:rPr>
          <w:rFonts w:ascii="仿宋_GB2312" w:eastAsia="仿宋_GB2312" w:hAnsiTheme="minorEastAsia" w:cs="Times New Roman" w:hint="eastAsia"/>
          <w:kern w:val="2"/>
        </w:rPr>
      </w:pPr>
      <w:r>
        <w:rPr>
          <w:rFonts w:ascii="仿宋_GB2312" w:eastAsia="仿宋_GB2312" w:hAnsiTheme="minorEastAsia" w:hint="eastAsia"/>
          <w:kern w:val="2"/>
        </w:rPr>
        <w:t>评标小组可以要求投标人对投标文件中含义不明确的内容作必要的书面澄清和说明，但澄清或说明不得超出投标文件的范围或改变投标文件的实质内容。</w:t>
      </w:r>
    </w:p>
    <w:p w14:paraId="6A7DB3A4" w14:textId="77777777" w:rsidR="00077B82" w:rsidRDefault="00000000">
      <w:pPr>
        <w:pStyle w:val="378020"/>
        <w:keepNext w:val="0"/>
        <w:keepLines w:val="0"/>
        <w:ind w:firstLineChars="200" w:firstLine="482"/>
        <w:jc w:val="left"/>
        <w:rPr>
          <w:rFonts w:ascii="仿宋_GB2312" w:eastAsia="仿宋_GB2312" w:hAnsiTheme="minorEastAsia" w:hint="eastAsia"/>
          <w:b/>
          <w:bCs/>
          <w:color w:val="0000FF"/>
        </w:rPr>
      </w:pPr>
      <w:bookmarkStart w:id="55" w:name="_Toc31133"/>
      <w:r>
        <w:rPr>
          <w:rFonts w:ascii="仿宋_GB2312" w:eastAsia="仿宋_GB2312" w:hAnsiTheme="minorEastAsia" w:cs="宋体" w:hint="eastAsia"/>
          <w:b/>
          <w:bCs/>
        </w:rPr>
        <w:t>2</w:t>
      </w:r>
      <w:r>
        <w:rPr>
          <w:rFonts w:ascii="仿宋_GB2312" w:eastAsia="仿宋_GB2312" w:hAnsiTheme="minorEastAsia" w:cs="宋体"/>
          <w:b/>
          <w:bCs/>
        </w:rPr>
        <w:t>1</w:t>
      </w:r>
      <w:r>
        <w:rPr>
          <w:rFonts w:ascii="仿宋_GB2312" w:eastAsia="仿宋_GB2312" w:hAnsiTheme="minorEastAsia" w:cs="宋体" w:hint="eastAsia"/>
          <w:b/>
          <w:bCs/>
        </w:rPr>
        <w:t>.</w:t>
      </w:r>
      <w:proofErr w:type="gramStart"/>
      <w:r>
        <w:rPr>
          <w:rFonts w:ascii="仿宋_GB2312" w:eastAsia="仿宋_GB2312" w:hAnsiTheme="minorEastAsia" w:cs="宋体" w:hint="eastAsia"/>
          <w:b/>
          <w:bCs/>
        </w:rPr>
        <w:t>废标或</w:t>
      </w:r>
      <w:proofErr w:type="gramEnd"/>
      <w:r>
        <w:rPr>
          <w:rFonts w:ascii="仿宋_GB2312" w:eastAsia="仿宋_GB2312" w:hAnsiTheme="minorEastAsia" w:cs="宋体" w:hint="eastAsia"/>
          <w:b/>
          <w:bCs/>
        </w:rPr>
        <w:t>判定投标文件无效的条件</w:t>
      </w:r>
      <w:bookmarkEnd w:id="55"/>
    </w:p>
    <w:p w14:paraId="736184D3" w14:textId="77777777" w:rsidR="00077B8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被确定为有重大偏差的投标将作废标处理。</w:t>
      </w:r>
    </w:p>
    <w:p w14:paraId="7F318238"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投标人串通投标、围标、以行贿手段谋取中标或者以其它弄虚作假方式投标的将作废标处理。</w:t>
      </w:r>
    </w:p>
    <w:p w14:paraId="295D8A04" w14:textId="77777777" w:rsidR="00077B82" w:rsidRDefault="00000000">
      <w:pPr>
        <w:spacing w:line="400" w:lineRule="exact"/>
        <w:ind w:firstLineChars="200" w:firstLine="420"/>
        <w:jc w:val="left"/>
        <w:outlineLvl w:val="2"/>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.3投标人干扰招标人自行招标的投标将作废标处理。</w:t>
      </w:r>
    </w:p>
    <w:p w14:paraId="0484960C" w14:textId="77777777" w:rsidR="00077B82"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21.4</w:t>
      </w:r>
      <w:r>
        <w:rPr>
          <w:rFonts w:ascii="仿宋_GB2312" w:eastAsia="仿宋_GB2312" w:hAnsiTheme="minorEastAsia" w:cstheme="minorBidi" w:hint="eastAsia"/>
          <w:kern w:val="2"/>
          <w:lang w:eastAsia="zh-Hans"/>
        </w:rPr>
        <w:t>未按要求交纳投标保证金。</w:t>
      </w:r>
    </w:p>
    <w:p w14:paraId="6D7CEE9F" w14:textId="77777777" w:rsidR="00077B82"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21.5</w:t>
      </w:r>
      <w:r>
        <w:rPr>
          <w:rFonts w:ascii="仿宋_GB2312" w:eastAsia="仿宋_GB2312" w:hAnsiTheme="minorEastAsia" w:cstheme="minorBidi" w:hint="eastAsia"/>
          <w:kern w:val="2"/>
          <w:lang w:eastAsia="zh-Hans"/>
        </w:rPr>
        <w:t>未按要求完成云筑网线上投标清单填写、</w:t>
      </w:r>
      <w:r>
        <w:rPr>
          <w:rFonts w:ascii="仿宋_GB2312" w:eastAsia="仿宋_GB2312" w:hAnsiTheme="minorEastAsia" w:cstheme="minorBidi" w:hint="eastAsia"/>
          <w:kern w:val="2"/>
        </w:rPr>
        <w:t>清单空缺</w:t>
      </w:r>
      <w:r>
        <w:rPr>
          <w:rFonts w:ascii="仿宋_GB2312" w:eastAsia="仿宋_GB2312" w:hAnsiTheme="minorEastAsia" w:cstheme="minorBidi" w:hint="eastAsia"/>
          <w:kern w:val="2"/>
          <w:lang w:eastAsia="zh-Hans"/>
        </w:rPr>
        <w:t>、投标文件扫描版附件上传。</w:t>
      </w:r>
    </w:p>
    <w:p w14:paraId="6CDB46AA" w14:textId="77777777" w:rsidR="00077B82"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21.6</w:t>
      </w:r>
      <w:r>
        <w:rPr>
          <w:rFonts w:ascii="仿宋_GB2312" w:eastAsia="仿宋_GB2312" w:hAnsiTheme="minorEastAsia" w:cstheme="minorBidi" w:hint="eastAsia"/>
          <w:kern w:val="2"/>
          <w:lang w:eastAsia="zh-Hans"/>
        </w:rPr>
        <w:t>投标文件主要内容、格式与招标文件规定不符。</w:t>
      </w:r>
    </w:p>
    <w:p w14:paraId="3332E02B" w14:textId="77777777" w:rsidR="00077B82"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21.7</w:t>
      </w:r>
      <w:r>
        <w:rPr>
          <w:rFonts w:ascii="仿宋_GB2312" w:eastAsia="仿宋_GB2312" w:hAnsiTheme="minorEastAsia" w:cstheme="minorBidi" w:hint="eastAsia"/>
          <w:kern w:val="2"/>
          <w:lang w:eastAsia="zh-Hans"/>
        </w:rPr>
        <w:t>投标人提供虚假资料、隐瞒误导招标方。</w:t>
      </w:r>
    </w:p>
    <w:p w14:paraId="41CEA790" w14:textId="77777777" w:rsidR="00077B82"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21.8</w:t>
      </w:r>
      <w:r>
        <w:rPr>
          <w:rFonts w:ascii="仿宋_GB2312" w:eastAsia="仿宋_GB2312" w:hAnsiTheme="minorEastAsia" w:cstheme="minorBidi" w:hint="eastAsia"/>
          <w:kern w:val="2"/>
          <w:lang w:eastAsia="zh-Hans"/>
        </w:rPr>
        <w:t>内容不全或关键字模糊或无法辨认。</w:t>
      </w:r>
    </w:p>
    <w:p w14:paraId="2FFF2644" w14:textId="77777777" w:rsidR="00077B82"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21.9</w:t>
      </w:r>
      <w:r>
        <w:rPr>
          <w:rFonts w:ascii="仿宋_GB2312" w:eastAsia="仿宋_GB2312" w:hAnsiTheme="minorEastAsia" w:hint="eastAsia"/>
          <w:sz w:val="21"/>
          <w:szCs w:val="21"/>
          <w:lang w:eastAsia="zh-Hans"/>
        </w:rPr>
        <w:t>违背招标文件或法律规定的其他情形。</w:t>
      </w:r>
    </w:p>
    <w:p w14:paraId="6A6BC835" w14:textId="77777777" w:rsidR="00077B82" w:rsidRDefault="00000000">
      <w:pPr>
        <w:pStyle w:val="1"/>
        <w:keepNext w:val="0"/>
        <w:keepLines w:val="0"/>
        <w:spacing w:before="120" w:after="120" w:line="400" w:lineRule="exact"/>
        <w:ind w:firstLineChars="200" w:firstLine="562"/>
        <w:rPr>
          <w:rFonts w:ascii="仿宋_GB2312" w:eastAsia="仿宋_GB2312" w:hAnsiTheme="minorEastAsia" w:cs="Times New Roman" w:hint="eastAsia"/>
          <w:bCs w:val="0"/>
          <w:kern w:val="2"/>
          <w:sz w:val="28"/>
          <w:szCs w:val="28"/>
        </w:rPr>
      </w:pPr>
      <w:bookmarkStart w:id="56" w:name="_Toc214335338"/>
      <w:bookmarkStart w:id="57" w:name="_Toc214336665"/>
      <w:bookmarkStart w:id="58" w:name="_Toc4715"/>
      <w:bookmarkStart w:id="59" w:name="_Toc214339499"/>
      <w:bookmarkStart w:id="60" w:name="_Toc214333210"/>
      <w:bookmarkStart w:id="61" w:name="_Toc214331814"/>
      <w:r>
        <w:rPr>
          <w:rFonts w:ascii="仿宋_GB2312" w:eastAsia="仿宋_GB2312" w:hAnsiTheme="minorEastAsia" w:cs="黑体" w:hint="eastAsia"/>
          <w:bCs w:val="0"/>
          <w:kern w:val="2"/>
          <w:sz w:val="28"/>
          <w:szCs w:val="28"/>
        </w:rPr>
        <w:t>六、定标</w:t>
      </w:r>
      <w:bookmarkEnd w:id="56"/>
      <w:bookmarkEnd w:id="57"/>
      <w:bookmarkEnd w:id="58"/>
      <w:bookmarkEnd w:id="59"/>
      <w:bookmarkEnd w:id="60"/>
      <w:bookmarkEnd w:id="61"/>
    </w:p>
    <w:p w14:paraId="43EC7A5C" w14:textId="77777777" w:rsidR="00077B82" w:rsidRDefault="00000000">
      <w:pPr>
        <w:pStyle w:val="378020"/>
        <w:keepNext w:val="0"/>
        <w:keepLines w:val="0"/>
        <w:ind w:firstLineChars="200" w:firstLine="482"/>
        <w:jc w:val="left"/>
        <w:rPr>
          <w:rFonts w:ascii="仿宋_GB2312" w:eastAsia="仿宋_GB2312" w:hAnsiTheme="minorEastAsia" w:hint="eastAsia"/>
          <w:b/>
          <w:bCs/>
        </w:rPr>
      </w:pPr>
      <w:bookmarkStart w:id="62" w:name="_Toc30302"/>
      <w:r>
        <w:rPr>
          <w:rFonts w:ascii="仿宋_GB2312" w:eastAsia="仿宋_GB2312" w:hAnsiTheme="minorEastAsia" w:cs="宋体" w:hint="eastAsia"/>
          <w:b/>
          <w:bCs/>
        </w:rPr>
        <w:t>2</w:t>
      </w:r>
      <w:r>
        <w:rPr>
          <w:rFonts w:ascii="仿宋_GB2312" w:eastAsia="仿宋_GB2312" w:hAnsiTheme="minorEastAsia" w:cs="宋体"/>
          <w:b/>
          <w:bCs/>
        </w:rPr>
        <w:t>2</w:t>
      </w:r>
      <w:r>
        <w:rPr>
          <w:rFonts w:ascii="仿宋_GB2312" w:eastAsia="仿宋_GB2312" w:hAnsiTheme="minorEastAsia" w:cs="宋体" w:hint="eastAsia"/>
          <w:b/>
          <w:bCs/>
        </w:rPr>
        <w:t>.定标</w:t>
      </w:r>
      <w:bookmarkEnd w:id="62"/>
    </w:p>
    <w:p w14:paraId="621F04D8" w14:textId="77777777" w:rsidR="00077B8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招标人不承诺将合同授予报价最低的投标人。</w:t>
      </w:r>
    </w:p>
    <w:p w14:paraId="5B09C21C" w14:textId="77777777" w:rsidR="00077B8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招标人对评标、定标结果不作任何解释。</w:t>
      </w:r>
    </w:p>
    <w:p w14:paraId="20689EBD" w14:textId="77777777" w:rsidR="00077B82"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招标人保留在授标之前任何时候作废处理任何投标，以及宣布招标程序无效或作废</w:t>
      </w:r>
      <w:proofErr w:type="gramStart"/>
      <w:r>
        <w:rPr>
          <w:rFonts w:ascii="仿宋_GB2312" w:eastAsia="仿宋_GB2312" w:hAnsiTheme="minorEastAsia" w:hint="eastAsia"/>
          <w:sz w:val="21"/>
          <w:szCs w:val="21"/>
        </w:rPr>
        <w:t>标处理</w:t>
      </w:r>
      <w:proofErr w:type="gramEnd"/>
      <w:r>
        <w:rPr>
          <w:rFonts w:ascii="仿宋_GB2312" w:eastAsia="仿宋_GB2312" w:hAnsiTheme="minorEastAsia" w:hint="eastAsia"/>
          <w:sz w:val="21"/>
          <w:szCs w:val="21"/>
        </w:rPr>
        <w:t>所有投标的权力，对受影响的投标人不承担任何责任。</w:t>
      </w:r>
    </w:p>
    <w:p w14:paraId="689E8815" w14:textId="77777777" w:rsidR="00077B82" w:rsidRDefault="00000000">
      <w:pPr>
        <w:spacing w:line="400" w:lineRule="exact"/>
        <w:ind w:firstLineChars="200" w:firstLine="420"/>
        <w:jc w:val="left"/>
        <w:outlineLvl w:val="2"/>
        <w:rPr>
          <w:rFonts w:ascii="仿宋_GB2312" w:eastAsia="仿宋_GB2312" w:hAnsiTheme="minorEastAsia" w:cs="Times New Roman" w:hint="eastAsia"/>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ascii="仿宋_GB2312" w:eastAsia="仿宋_GB2312" w:hAnsiTheme="minorEastAsia" w:hint="eastAsia"/>
        </w:rPr>
        <w:t>。</w:t>
      </w:r>
    </w:p>
    <w:p w14:paraId="24D77C26" w14:textId="77777777" w:rsidR="00077B82" w:rsidRDefault="00000000">
      <w:pPr>
        <w:pStyle w:val="378020"/>
        <w:keepNext w:val="0"/>
        <w:keepLines w:val="0"/>
        <w:numPr>
          <w:ilvl w:val="0"/>
          <w:numId w:val="2"/>
        </w:numPr>
        <w:ind w:firstLineChars="200" w:firstLine="482"/>
        <w:jc w:val="left"/>
        <w:rPr>
          <w:rFonts w:ascii="仿宋_GB2312" w:eastAsia="仿宋_GB2312" w:hAnsiTheme="minorEastAsia" w:cs="宋体" w:hint="eastAsia"/>
          <w:b/>
          <w:bCs/>
        </w:rPr>
      </w:pPr>
      <w:bookmarkStart w:id="63" w:name="_Toc15618"/>
      <w:r>
        <w:rPr>
          <w:rFonts w:ascii="仿宋_GB2312" w:eastAsia="仿宋_GB2312" w:hAnsiTheme="minorEastAsia" w:cs="宋体" w:hint="eastAsia"/>
          <w:b/>
          <w:bCs/>
        </w:rPr>
        <w:t>中标通知</w:t>
      </w:r>
      <w:bookmarkEnd w:id="63"/>
    </w:p>
    <w:p w14:paraId="79C29492" w14:textId="77777777" w:rsidR="00077B82" w:rsidRDefault="00000000">
      <w:pPr>
        <w:pStyle w:val="378020"/>
        <w:keepNext w:val="0"/>
        <w:keepLines w:val="0"/>
        <w:ind w:leftChars="200" w:left="480"/>
        <w:jc w:val="left"/>
        <w:rPr>
          <w:rFonts w:ascii="仿宋_GB2312" w:eastAsia="仿宋_GB2312" w:hAnsiTheme="minorEastAsia"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3</w:t>
      </w:r>
      <w:r>
        <w:rPr>
          <w:rFonts w:ascii="仿宋_GB2312" w:eastAsia="仿宋_GB2312" w:hAnsiTheme="minorEastAsia" w:hint="eastAsia"/>
          <w:sz w:val="21"/>
          <w:szCs w:val="21"/>
        </w:rPr>
        <w:t>.1“集团官网”。纸版或其它方式通知。</w:t>
      </w:r>
    </w:p>
    <w:p w14:paraId="38CA8BEB" w14:textId="77777777" w:rsidR="00077B82" w:rsidRDefault="00077B82">
      <w:pPr>
        <w:spacing w:line="400" w:lineRule="exact"/>
        <w:jc w:val="center"/>
        <w:outlineLvl w:val="2"/>
        <w:rPr>
          <w:rFonts w:ascii="仿宋_GB2312" w:eastAsia="仿宋_GB2312" w:hAnsiTheme="majorEastAsia" w:hint="eastAsia"/>
          <w:b/>
          <w:bCs/>
          <w:sz w:val="36"/>
          <w:szCs w:val="36"/>
        </w:rPr>
      </w:pPr>
    </w:p>
    <w:p w14:paraId="61F7B172" w14:textId="77777777" w:rsidR="00077B82" w:rsidRDefault="00000000">
      <w:pPr>
        <w:widowControl/>
        <w:jc w:val="left"/>
        <w:rPr>
          <w:rFonts w:ascii="仿宋_GB2312" w:eastAsia="仿宋_GB2312" w:hAnsiTheme="majorEastAsia" w:hint="eastAsia"/>
          <w:b/>
          <w:bCs/>
          <w:sz w:val="36"/>
          <w:szCs w:val="36"/>
        </w:rPr>
      </w:pPr>
      <w:r>
        <w:rPr>
          <w:rFonts w:ascii="仿宋_GB2312" w:eastAsia="仿宋_GB2312" w:hAnsiTheme="majorEastAsia" w:hint="eastAsia"/>
          <w:b/>
          <w:bCs/>
          <w:sz w:val="36"/>
          <w:szCs w:val="36"/>
        </w:rPr>
        <w:br w:type="page"/>
      </w:r>
    </w:p>
    <w:p w14:paraId="6F3C2161" w14:textId="77777777" w:rsidR="00077B82" w:rsidRDefault="00077B82">
      <w:pPr>
        <w:spacing w:line="400" w:lineRule="exact"/>
        <w:outlineLvl w:val="2"/>
        <w:rPr>
          <w:rFonts w:ascii="仿宋_GB2312" w:eastAsia="仿宋_GB2312" w:hAnsiTheme="majorEastAsia" w:hint="eastAsia"/>
          <w:b/>
          <w:bCs/>
          <w:sz w:val="28"/>
          <w:szCs w:val="28"/>
        </w:rPr>
      </w:pPr>
    </w:p>
    <w:p w14:paraId="70D96B2A" w14:textId="77777777" w:rsidR="00077B82" w:rsidRDefault="00000000">
      <w:pPr>
        <w:spacing w:line="400" w:lineRule="exact"/>
        <w:jc w:val="center"/>
        <w:outlineLvl w:val="2"/>
        <w:rPr>
          <w:rFonts w:ascii="仿宋_GB2312" w:eastAsia="仿宋_GB2312" w:hAnsiTheme="majorEastAsia" w:hint="eastAsia"/>
          <w:b/>
          <w:bCs/>
          <w:sz w:val="28"/>
          <w:szCs w:val="28"/>
        </w:rPr>
      </w:pPr>
      <w:r>
        <w:rPr>
          <w:rFonts w:ascii="仿宋_GB2312" w:eastAsia="仿宋_GB2312" w:hAnsiTheme="majorEastAsia" w:hint="eastAsia"/>
          <w:b/>
          <w:bCs/>
          <w:sz w:val="28"/>
          <w:szCs w:val="28"/>
        </w:rPr>
        <w:t>第二部分</w:t>
      </w:r>
      <w:r>
        <w:rPr>
          <w:rFonts w:ascii="仿宋_GB2312" w:eastAsia="仿宋_GB2312" w:hAnsiTheme="majorEastAsia"/>
          <w:b/>
          <w:bCs/>
          <w:sz w:val="28"/>
          <w:szCs w:val="28"/>
        </w:rPr>
        <w:t xml:space="preserve"> </w:t>
      </w:r>
      <w:r>
        <w:rPr>
          <w:rFonts w:ascii="仿宋_GB2312" w:eastAsia="仿宋_GB2312" w:hAnsiTheme="majorEastAsia" w:hint="eastAsia"/>
          <w:b/>
          <w:bCs/>
          <w:sz w:val="28"/>
          <w:szCs w:val="28"/>
        </w:rPr>
        <w:t>技术标准和图纸</w:t>
      </w:r>
    </w:p>
    <w:p w14:paraId="5FF11DDF" w14:textId="77777777" w:rsidR="00077B82" w:rsidRDefault="00000000">
      <w:pPr>
        <w:pStyle w:val="af0"/>
        <w:snapToGrid w:val="0"/>
        <w:spacing w:line="400" w:lineRule="exact"/>
        <w:ind w:firstLineChars="200" w:firstLine="482"/>
        <w:jc w:val="left"/>
        <w:outlineLvl w:val="2"/>
        <w:rPr>
          <w:rFonts w:ascii="仿宋_GB2312" w:eastAsia="仿宋_GB2312" w:hAnsi="宋体" w:hint="eastAsia"/>
          <w:b/>
          <w:kern w:val="2"/>
          <w:sz w:val="24"/>
          <w:szCs w:val="24"/>
        </w:rPr>
      </w:pPr>
      <w:r>
        <w:rPr>
          <w:rFonts w:ascii="仿宋_GB2312" w:eastAsia="仿宋_GB2312" w:hAnsi="宋体" w:hint="eastAsia"/>
          <w:b/>
          <w:kern w:val="2"/>
          <w:sz w:val="24"/>
          <w:szCs w:val="24"/>
        </w:rPr>
        <w:t>1.质量要求</w:t>
      </w:r>
    </w:p>
    <w:p w14:paraId="4013D857" w14:textId="77777777" w:rsidR="00077B82"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545F63C3" w14:textId="77777777" w:rsidR="00077B82"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1.2乙方提供产品的材质证明书：执行标准、品种、代号、强度等级、生产者名称、生产许可证标志及编号、出厂编号、包装日期、净含量等，按规定期限要求对产品质量负责。</w:t>
      </w:r>
    </w:p>
    <w:p w14:paraId="6A8307BA" w14:textId="77777777" w:rsidR="00077B82"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1.3乙方必须承担以劣充优，遗留及掩盖隐患所造成的经济损失和法律责任。</w:t>
      </w:r>
    </w:p>
    <w:p w14:paraId="3FCC6D3F" w14:textId="77777777" w:rsidR="00077B82" w:rsidRDefault="00000000">
      <w:pPr>
        <w:pStyle w:val="af0"/>
        <w:snapToGrid w:val="0"/>
        <w:spacing w:line="400" w:lineRule="exact"/>
        <w:ind w:firstLineChars="200" w:firstLine="482"/>
        <w:jc w:val="left"/>
        <w:outlineLvl w:val="2"/>
        <w:rPr>
          <w:rFonts w:ascii="仿宋_GB2312" w:eastAsia="仿宋_GB2312" w:hAnsi="宋体" w:hint="eastAsia"/>
          <w:kern w:val="2"/>
          <w:sz w:val="24"/>
          <w:szCs w:val="24"/>
        </w:rPr>
      </w:pPr>
      <w:r>
        <w:rPr>
          <w:rFonts w:ascii="仿宋_GB2312" w:eastAsia="仿宋_GB2312" w:hAnsi="宋体" w:hint="eastAsia"/>
          <w:b/>
          <w:sz w:val="24"/>
          <w:szCs w:val="24"/>
        </w:rPr>
        <w:t>2.质量标准、技术规范、图纸、质量保证期和验收标准</w:t>
      </w:r>
    </w:p>
    <w:p w14:paraId="2087DB56" w14:textId="77777777" w:rsidR="00077B82"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w:t>
      </w:r>
      <w:proofErr w:type="gramStart"/>
      <w:r>
        <w:rPr>
          <w:rFonts w:ascii="仿宋_GB2312" w:eastAsia="仿宋_GB2312" w:hAnsi="宋体" w:hint="eastAsia"/>
          <w:kern w:val="2"/>
        </w:rPr>
        <w:t>见合同</w:t>
      </w:r>
      <w:proofErr w:type="gramEnd"/>
      <w:r>
        <w:rPr>
          <w:rFonts w:ascii="仿宋_GB2312" w:eastAsia="仿宋_GB2312" w:hAnsi="宋体" w:hint="eastAsia"/>
          <w:kern w:val="2"/>
        </w:rPr>
        <w:t>文件中质量标准要求）。</w:t>
      </w:r>
    </w:p>
    <w:p w14:paraId="16F636BB" w14:textId="77777777" w:rsidR="00077B82" w:rsidRDefault="00077B82">
      <w:pPr>
        <w:pStyle w:val="af0"/>
        <w:snapToGrid w:val="0"/>
        <w:spacing w:line="400" w:lineRule="exact"/>
        <w:ind w:firstLineChars="200" w:firstLine="420"/>
        <w:jc w:val="left"/>
        <w:outlineLvl w:val="2"/>
        <w:rPr>
          <w:rFonts w:ascii="仿宋_GB2312" w:eastAsia="仿宋_GB2312" w:hAnsi="宋体" w:hint="eastAsia"/>
          <w:kern w:val="2"/>
        </w:rPr>
      </w:pPr>
    </w:p>
    <w:p w14:paraId="7E9E5828" w14:textId="77777777" w:rsidR="00077B82" w:rsidRDefault="00077B82">
      <w:pPr>
        <w:spacing w:line="400" w:lineRule="exact"/>
        <w:jc w:val="center"/>
        <w:outlineLvl w:val="0"/>
        <w:rPr>
          <w:rFonts w:ascii="仿宋_GB2312" w:eastAsia="仿宋_GB2312" w:hAnsiTheme="majorEastAsia" w:hint="eastAsia"/>
          <w:b/>
          <w:bCs/>
          <w:sz w:val="36"/>
          <w:szCs w:val="36"/>
        </w:rPr>
      </w:pPr>
    </w:p>
    <w:p w14:paraId="1BA8E787" w14:textId="77777777" w:rsidR="00077B82" w:rsidRDefault="00077B82">
      <w:pPr>
        <w:spacing w:line="400" w:lineRule="exact"/>
        <w:jc w:val="center"/>
        <w:outlineLvl w:val="0"/>
        <w:rPr>
          <w:rFonts w:ascii="仿宋_GB2312" w:eastAsia="仿宋_GB2312" w:hAnsiTheme="majorEastAsia" w:hint="eastAsia"/>
          <w:b/>
          <w:bCs/>
          <w:sz w:val="36"/>
          <w:szCs w:val="36"/>
        </w:rPr>
      </w:pPr>
    </w:p>
    <w:p w14:paraId="39C6D639" w14:textId="77777777" w:rsidR="00077B82" w:rsidRDefault="00077B82">
      <w:pPr>
        <w:spacing w:line="400" w:lineRule="exact"/>
        <w:jc w:val="center"/>
        <w:outlineLvl w:val="0"/>
        <w:rPr>
          <w:rFonts w:ascii="仿宋_GB2312" w:eastAsia="仿宋_GB2312" w:hAnsiTheme="majorEastAsia" w:hint="eastAsia"/>
          <w:b/>
          <w:bCs/>
          <w:sz w:val="36"/>
          <w:szCs w:val="36"/>
        </w:rPr>
      </w:pPr>
    </w:p>
    <w:p w14:paraId="1C151AAE" w14:textId="77777777" w:rsidR="00077B82" w:rsidRDefault="00077B82">
      <w:pPr>
        <w:spacing w:line="400" w:lineRule="exact"/>
        <w:jc w:val="center"/>
        <w:outlineLvl w:val="0"/>
        <w:rPr>
          <w:rFonts w:ascii="仿宋_GB2312" w:eastAsia="仿宋_GB2312" w:hAnsiTheme="majorEastAsia" w:hint="eastAsia"/>
          <w:b/>
          <w:bCs/>
          <w:sz w:val="36"/>
          <w:szCs w:val="36"/>
        </w:rPr>
      </w:pPr>
    </w:p>
    <w:p w14:paraId="70AD541C" w14:textId="77777777" w:rsidR="00077B82" w:rsidRDefault="00077B82">
      <w:pPr>
        <w:spacing w:line="400" w:lineRule="exact"/>
        <w:jc w:val="center"/>
        <w:outlineLvl w:val="0"/>
        <w:rPr>
          <w:rFonts w:ascii="仿宋_GB2312" w:eastAsia="仿宋_GB2312" w:hAnsiTheme="majorEastAsia" w:hint="eastAsia"/>
          <w:b/>
          <w:bCs/>
          <w:sz w:val="36"/>
          <w:szCs w:val="36"/>
        </w:rPr>
      </w:pPr>
    </w:p>
    <w:p w14:paraId="44809A47" w14:textId="77777777" w:rsidR="00077B82" w:rsidRDefault="00077B82">
      <w:pPr>
        <w:spacing w:line="400" w:lineRule="exact"/>
        <w:jc w:val="center"/>
        <w:outlineLvl w:val="0"/>
        <w:rPr>
          <w:rFonts w:ascii="仿宋_GB2312" w:eastAsia="仿宋_GB2312" w:hAnsiTheme="majorEastAsia" w:hint="eastAsia"/>
          <w:b/>
          <w:bCs/>
          <w:sz w:val="36"/>
          <w:szCs w:val="36"/>
        </w:rPr>
      </w:pPr>
    </w:p>
    <w:p w14:paraId="14AB630C" w14:textId="77777777" w:rsidR="00077B82" w:rsidRDefault="00077B82">
      <w:pPr>
        <w:spacing w:line="400" w:lineRule="exact"/>
        <w:jc w:val="center"/>
        <w:outlineLvl w:val="0"/>
        <w:rPr>
          <w:rFonts w:ascii="仿宋_GB2312" w:eastAsia="仿宋_GB2312" w:hAnsiTheme="majorEastAsia" w:hint="eastAsia"/>
          <w:b/>
          <w:bCs/>
          <w:sz w:val="36"/>
          <w:szCs w:val="36"/>
        </w:rPr>
      </w:pPr>
    </w:p>
    <w:p w14:paraId="0E038141" w14:textId="77777777" w:rsidR="00077B82" w:rsidRDefault="00077B82">
      <w:pPr>
        <w:spacing w:line="400" w:lineRule="exact"/>
        <w:jc w:val="center"/>
        <w:outlineLvl w:val="0"/>
        <w:rPr>
          <w:rFonts w:ascii="仿宋_GB2312" w:eastAsia="仿宋_GB2312" w:hAnsiTheme="majorEastAsia" w:hint="eastAsia"/>
          <w:b/>
          <w:bCs/>
          <w:sz w:val="36"/>
          <w:szCs w:val="36"/>
        </w:rPr>
      </w:pPr>
    </w:p>
    <w:p w14:paraId="37824F70" w14:textId="77777777" w:rsidR="00077B82" w:rsidRDefault="00077B82">
      <w:pPr>
        <w:spacing w:line="400" w:lineRule="exact"/>
        <w:jc w:val="center"/>
        <w:outlineLvl w:val="0"/>
        <w:rPr>
          <w:rFonts w:ascii="仿宋_GB2312" w:eastAsia="仿宋_GB2312" w:hAnsiTheme="majorEastAsia" w:hint="eastAsia"/>
          <w:b/>
          <w:bCs/>
          <w:sz w:val="36"/>
          <w:szCs w:val="36"/>
        </w:rPr>
      </w:pPr>
    </w:p>
    <w:p w14:paraId="1D2E57B4" w14:textId="77777777" w:rsidR="00077B82" w:rsidRDefault="00077B82">
      <w:pPr>
        <w:spacing w:line="400" w:lineRule="exact"/>
        <w:jc w:val="center"/>
        <w:outlineLvl w:val="0"/>
        <w:rPr>
          <w:rFonts w:ascii="仿宋_GB2312" w:eastAsia="仿宋_GB2312" w:hAnsiTheme="majorEastAsia" w:hint="eastAsia"/>
          <w:b/>
          <w:bCs/>
          <w:sz w:val="36"/>
          <w:szCs w:val="36"/>
        </w:rPr>
      </w:pPr>
    </w:p>
    <w:p w14:paraId="15E749F8" w14:textId="77777777" w:rsidR="00077B82" w:rsidRDefault="00077B82">
      <w:pPr>
        <w:spacing w:line="400" w:lineRule="exact"/>
        <w:jc w:val="center"/>
        <w:outlineLvl w:val="0"/>
        <w:rPr>
          <w:rFonts w:ascii="仿宋_GB2312" w:eastAsia="仿宋_GB2312" w:hAnsiTheme="majorEastAsia" w:hint="eastAsia"/>
          <w:b/>
          <w:bCs/>
          <w:sz w:val="36"/>
          <w:szCs w:val="36"/>
        </w:rPr>
      </w:pPr>
    </w:p>
    <w:p w14:paraId="650D5DB2" w14:textId="77777777" w:rsidR="00077B82" w:rsidRDefault="00077B82">
      <w:pPr>
        <w:spacing w:line="400" w:lineRule="exact"/>
        <w:jc w:val="center"/>
        <w:outlineLvl w:val="0"/>
        <w:rPr>
          <w:rFonts w:ascii="仿宋_GB2312" w:eastAsia="仿宋_GB2312" w:hAnsiTheme="majorEastAsia" w:hint="eastAsia"/>
          <w:b/>
          <w:bCs/>
          <w:sz w:val="36"/>
          <w:szCs w:val="36"/>
        </w:rPr>
      </w:pPr>
    </w:p>
    <w:p w14:paraId="4CD0751E" w14:textId="77777777" w:rsidR="00077B82" w:rsidRDefault="00077B82">
      <w:pPr>
        <w:spacing w:line="400" w:lineRule="exact"/>
        <w:outlineLvl w:val="0"/>
        <w:rPr>
          <w:rFonts w:ascii="仿宋_GB2312" w:eastAsia="仿宋_GB2312" w:hAnsiTheme="majorEastAsia" w:hint="eastAsia"/>
          <w:b/>
          <w:bCs/>
          <w:sz w:val="28"/>
          <w:szCs w:val="28"/>
        </w:rPr>
      </w:pPr>
    </w:p>
    <w:p w14:paraId="7429D89C" w14:textId="77777777" w:rsidR="00077B82" w:rsidRDefault="00077B82">
      <w:pPr>
        <w:spacing w:line="400" w:lineRule="exact"/>
        <w:jc w:val="center"/>
        <w:outlineLvl w:val="0"/>
        <w:rPr>
          <w:rFonts w:ascii="仿宋_GB2312" w:eastAsia="仿宋_GB2312" w:hAnsiTheme="majorEastAsia" w:hint="eastAsia"/>
          <w:b/>
          <w:bCs/>
          <w:sz w:val="28"/>
          <w:szCs w:val="28"/>
        </w:rPr>
      </w:pPr>
    </w:p>
    <w:p w14:paraId="0467DB47" w14:textId="77777777" w:rsidR="00077B82" w:rsidRDefault="00077B82">
      <w:pPr>
        <w:spacing w:line="400" w:lineRule="exact"/>
        <w:jc w:val="center"/>
        <w:outlineLvl w:val="0"/>
        <w:rPr>
          <w:rFonts w:ascii="仿宋_GB2312" w:eastAsia="仿宋_GB2312" w:hAnsiTheme="majorEastAsia" w:hint="eastAsia"/>
          <w:b/>
          <w:bCs/>
          <w:sz w:val="28"/>
          <w:szCs w:val="28"/>
        </w:rPr>
      </w:pPr>
    </w:p>
    <w:p w14:paraId="1F53D6FC" w14:textId="77777777" w:rsidR="00077B82" w:rsidRDefault="00077B82">
      <w:pPr>
        <w:spacing w:line="400" w:lineRule="exact"/>
        <w:jc w:val="center"/>
        <w:outlineLvl w:val="0"/>
        <w:rPr>
          <w:rFonts w:ascii="仿宋_GB2312" w:eastAsia="仿宋_GB2312" w:hAnsiTheme="majorEastAsia" w:hint="eastAsia"/>
          <w:b/>
          <w:bCs/>
          <w:sz w:val="28"/>
          <w:szCs w:val="28"/>
        </w:rPr>
      </w:pPr>
    </w:p>
    <w:p w14:paraId="6E6B511E" w14:textId="77777777" w:rsidR="00077B82" w:rsidRDefault="00077B82">
      <w:pPr>
        <w:spacing w:line="400" w:lineRule="exact"/>
        <w:jc w:val="center"/>
        <w:outlineLvl w:val="0"/>
        <w:rPr>
          <w:rFonts w:ascii="仿宋_GB2312" w:eastAsia="仿宋_GB2312" w:hAnsiTheme="majorEastAsia" w:hint="eastAsia"/>
          <w:b/>
          <w:bCs/>
          <w:sz w:val="28"/>
          <w:szCs w:val="28"/>
        </w:rPr>
      </w:pPr>
    </w:p>
    <w:p w14:paraId="2613E85B" w14:textId="77777777" w:rsidR="00077B82" w:rsidRDefault="00077B82">
      <w:pPr>
        <w:spacing w:line="400" w:lineRule="exact"/>
        <w:jc w:val="center"/>
        <w:outlineLvl w:val="0"/>
        <w:rPr>
          <w:rFonts w:ascii="仿宋_GB2312" w:eastAsia="仿宋_GB2312" w:hAnsiTheme="majorEastAsia" w:hint="eastAsia"/>
          <w:b/>
          <w:bCs/>
          <w:sz w:val="28"/>
          <w:szCs w:val="28"/>
        </w:rPr>
      </w:pPr>
    </w:p>
    <w:p w14:paraId="64C5B9A8" w14:textId="77777777" w:rsidR="00077B82" w:rsidRDefault="00077B82">
      <w:pPr>
        <w:spacing w:line="400" w:lineRule="exact"/>
        <w:jc w:val="center"/>
        <w:outlineLvl w:val="0"/>
        <w:rPr>
          <w:rFonts w:ascii="仿宋_GB2312" w:eastAsia="仿宋_GB2312" w:hAnsiTheme="majorEastAsia" w:hint="eastAsia"/>
          <w:b/>
          <w:bCs/>
          <w:sz w:val="28"/>
          <w:szCs w:val="28"/>
        </w:rPr>
      </w:pPr>
    </w:p>
    <w:p w14:paraId="107050A1" w14:textId="77777777" w:rsidR="00077B82" w:rsidRDefault="00077B82">
      <w:pPr>
        <w:spacing w:line="400" w:lineRule="exact"/>
        <w:jc w:val="center"/>
        <w:outlineLvl w:val="0"/>
        <w:rPr>
          <w:rFonts w:ascii="仿宋_GB2312" w:eastAsia="仿宋_GB2312" w:hAnsiTheme="majorEastAsia" w:hint="eastAsia"/>
          <w:b/>
          <w:bCs/>
          <w:sz w:val="28"/>
          <w:szCs w:val="28"/>
        </w:rPr>
      </w:pPr>
    </w:p>
    <w:p w14:paraId="3FD1E7DC" w14:textId="77777777" w:rsidR="00077B82" w:rsidRDefault="00077B82">
      <w:pPr>
        <w:spacing w:line="400" w:lineRule="exact"/>
        <w:jc w:val="center"/>
        <w:outlineLvl w:val="0"/>
        <w:rPr>
          <w:rFonts w:ascii="仿宋_GB2312" w:eastAsia="仿宋_GB2312" w:hAnsiTheme="majorEastAsia" w:hint="eastAsia"/>
          <w:b/>
          <w:bCs/>
          <w:sz w:val="28"/>
          <w:szCs w:val="28"/>
        </w:rPr>
      </w:pPr>
    </w:p>
    <w:p w14:paraId="72B8C5AD" w14:textId="77777777" w:rsidR="00077B82" w:rsidRDefault="00000000">
      <w:pPr>
        <w:spacing w:line="400" w:lineRule="exact"/>
        <w:jc w:val="center"/>
        <w:outlineLvl w:val="0"/>
        <w:rPr>
          <w:rFonts w:ascii="仿宋_GB2312" w:eastAsia="仿宋_GB2312" w:hAnsiTheme="majorEastAsia" w:hint="eastAsia"/>
          <w:b/>
          <w:bCs/>
          <w:sz w:val="28"/>
          <w:szCs w:val="28"/>
        </w:rPr>
      </w:pPr>
      <w:r>
        <w:rPr>
          <w:rFonts w:ascii="仿宋_GB2312" w:eastAsia="仿宋_GB2312" w:hAnsiTheme="majorEastAsia" w:hint="eastAsia"/>
          <w:b/>
          <w:bCs/>
          <w:sz w:val="28"/>
          <w:szCs w:val="28"/>
        </w:rPr>
        <w:t>第三部分 投标文件格式</w:t>
      </w:r>
    </w:p>
    <w:p w14:paraId="3584671F" w14:textId="77777777" w:rsidR="00077B82" w:rsidRDefault="00077B82">
      <w:pPr>
        <w:widowControl/>
        <w:jc w:val="center"/>
        <w:rPr>
          <w:rFonts w:ascii="宋体" w:hAnsi="宋体" w:cs="宋体" w:hint="eastAsia"/>
          <w:color w:val="000000"/>
          <w:sz w:val="36"/>
          <w:szCs w:val="36"/>
        </w:rPr>
      </w:pPr>
    </w:p>
    <w:p w14:paraId="3374F20B" w14:textId="77777777" w:rsidR="00077B82" w:rsidRDefault="00077B82">
      <w:pPr>
        <w:widowControl/>
        <w:jc w:val="center"/>
        <w:rPr>
          <w:rFonts w:ascii="宋体" w:hAnsi="宋体" w:cs="宋体" w:hint="eastAsia"/>
          <w:color w:val="000000"/>
          <w:sz w:val="36"/>
          <w:szCs w:val="36"/>
        </w:rPr>
      </w:pPr>
    </w:p>
    <w:p w14:paraId="28766B69" w14:textId="77777777" w:rsidR="00077B82" w:rsidRDefault="00077B82">
      <w:pPr>
        <w:widowControl/>
        <w:jc w:val="center"/>
        <w:rPr>
          <w:rFonts w:ascii="宋体" w:hAnsi="宋体" w:cs="宋体" w:hint="eastAsia"/>
          <w:color w:val="000000"/>
          <w:sz w:val="36"/>
          <w:szCs w:val="36"/>
        </w:rPr>
      </w:pPr>
    </w:p>
    <w:p w14:paraId="620365B2" w14:textId="77777777" w:rsidR="00077B82" w:rsidRDefault="00077B82">
      <w:pPr>
        <w:widowControl/>
        <w:jc w:val="center"/>
        <w:rPr>
          <w:rFonts w:ascii="宋体" w:hAnsi="宋体" w:cs="宋体" w:hint="eastAsia"/>
          <w:color w:val="000000"/>
          <w:sz w:val="36"/>
          <w:szCs w:val="36"/>
        </w:rPr>
      </w:pPr>
    </w:p>
    <w:p w14:paraId="3761539A" w14:textId="77777777" w:rsidR="00077B82" w:rsidRDefault="00077B82">
      <w:pPr>
        <w:widowControl/>
        <w:rPr>
          <w:rFonts w:ascii="宋体" w:hAnsi="宋体" w:cs="宋体" w:hint="eastAsia"/>
          <w:color w:val="000000"/>
          <w:sz w:val="36"/>
          <w:szCs w:val="36"/>
        </w:rPr>
      </w:pPr>
    </w:p>
    <w:p w14:paraId="2BD1110A" w14:textId="77777777" w:rsidR="00077B82" w:rsidRDefault="00000000">
      <w:pPr>
        <w:widowControl/>
        <w:jc w:val="center"/>
        <w:rPr>
          <w:rFonts w:ascii="宋体" w:hAnsi="宋体" w:cs="宋体" w:hint="eastAsia"/>
          <w:b/>
          <w:color w:val="000000"/>
          <w:sz w:val="72"/>
          <w:szCs w:val="72"/>
        </w:rPr>
      </w:pPr>
      <w:r>
        <w:rPr>
          <w:rFonts w:ascii="宋体" w:hAnsi="宋体" w:cs="宋体" w:hint="eastAsia"/>
          <w:b/>
          <w:color w:val="000000"/>
          <w:sz w:val="72"/>
          <w:szCs w:val="72"/>
        </w:rPr>
        <w:t>投 标 文 件</w:t>
      </w:r>
    </w:p>
    <w:p w14:paraId="0E877B29" w14:textId="77777777" w:rsidR="00077B82" w:rsidRDefault="00077B82">
      <w:pPr>
        <w:widowControl/>
        <w:jc w:val="center"/>
        <w:rPr>
          <w:rFonts w:ascii="宋体" w:hAnsi="宋体" w:cs="宋体" w:hint="eastAsia"/>
          <w:color w:val="000000"/>
          <w:sz w:val="36"/>
          <w:szCs w:val="36"/>
        </w:rPr>
      </w:pPr>
    </w:p>
    <w:p w14:paraId="7E8C9527" w14:textId="77777777" w:rsidR="00077B82" w:rsidRDefault="00077B82">
      <w:pPr>
        <w:widowControl/>
        <w:ind w:leftChars="887" w:left="3773" w:hangingChars="546" w:hanging="1644"/>
        <w:rPr>
          <w:rFonts w:ascii="宋体" w:hAnsi="宋体" w:cs="宋体" w:hint="eastAsia"/>
          <w:b/>
          <w:color w:val="000000"/>
          <w:sz w:val="30"/>
          <w:szCs w:val="30"/>
        </w:rPr>
      </w:pPr>
    </w:p>
    <w:p w14:paraId="72430163" w14:textId="77777777" w:rsidR="00077B82" w:rsidRDefault="00077B82">
      <w:pPr>
        <w:widowControl/>
        <w:ind w:leftChars="1114" w:left="3840" w:hangingChars="387" w:hanging="1166"/>
        <w:rPr>
          <w:rFonts w:ascii="宋体" w:hAnsi="宋体" w:cs="宋体" w:hint="eastAsia"/>
          <w:b/>
          <w:color w:val="000000"/>
          <w:sz w:val="30"/>
          <w:szCs w:val="30"/>
        </w:rPr>
      </w:pPr>
    </w:p>
    <w:p w14:paraId="0F991580" w14:textId="77777777" w:rsidR="00077B82" w:rsidRDefault="00000000">
      <w:pPr>
        <w:spacing w:line="500" w:lineRule="exact"/>
        <w:jc w:val="center"/>
        <w:rPr>
          <w:rFonts w:ascii="宋体" w:hAnsi="宋体" w:cs="宋体" w:hint="eastAsia"/>
          <w:b/>
          <w:color w:val="000000"/>
          <w:sz w:val="28"/>
          <w:szCs w:val="28"/>
        </w:rPr>
      </w:pPr>
      <w:r>
        <w:rPr>
          <w:rFonts w:ascii="宋体" w:hAnsi="宋体" w:cs="宋体" w:hint="eastAsia"/>
          <w:b/>
          <w:color w:val="000000"/>
          <w:sz w:val="28"/>
          <w:szCs w:val="28"/>
        </w:rPr>
        <w:t xml:space="preserve"> 项目名称</w:t>
      </w:r>
      <w:r>
        <w:rPr>
          <w:rFonts w:ascii="宋体" w:hAnsi="宋体" w:cs="宋体" w:hint="eastAsia"/>
          <w:b/>
          <w:color w:val="000000"/>
          <w:sz w:val="30"/>
          <w:szCs w:val="30"/>
        </w:rPr>
        <w:t>：</w:t>
      </w:r>
      <w:r>
        <w:rPr>
          <w:rFonts w:ascii="宋体" w:hAnsi="宋体" w:cs="宋体" w:hint="eastAsia"/>
          <w:b/>
          <w:color w:val="000000"/>
          <w:sz w:val="28"/>
          <w:szCs w:val="28"/>
        </w:rPr>
        <w:t xml:space="preserve">中建路桥集团第四工程有限公司 </w:t>
      </w:r>
      <w:r>
        <w:rPr>
          <w:rFonts w:ascii="宋体" w:eastAsia="宋体" w:hAnsi="宋体" w:cs="宋体" w:hint="eastAsia"/>
          <w:b/>
          <w:sz w:val="28"/>
          <w:szCs w:val="28"/>
          <w:u w:val="single"/>
        </w:rPr>
        <w:t>龙口</w:t>
      </w:r>
      <w:proofErr w:type="gramStart"/>
      <w:r>
        <w:rPr>
          <w:rFonts w:ascii="宋体" w:eastAsia="宋体" w:hAnsi="宋体" w:cs="宋体" w:hint="eastAsia"/>
          <w:b/>
          <w:sz w:val="28"/>
          <w:szCs w:val="28"/>
          <w:u w:val="single"/>
        </w:rPr>
        <w:t>市农光互补</w:t>
      </w:r>
      <w:proofErr w:type="gramEnd"/>
      <w:r>
        <w:rPr>
          <w:rFonts w:ascii="宋体" w:eastAsia="宋体" w:hAnsi="宋体" w:cs="宋体" w:hint="eastAsia"/>
          <w:b/>
          <w:sz w:val="28"/>
          <w:szCs w:val="28"/>
          <w:u w:val="single"/>
        </w:rPr>
        <w:t>发电项目（龙丰一号）一期100MW光</w:t>
      </w:r>
      <w:proofErr w:type="gramStart"/>
      <w:r>
        <w:rPr>
          <w:rFonts w:ascii="宋体" w:eastAsia="宋体" w:hAnsi="宋体" w:cs="宋体" w:hint="eastAsia"/>
          <w:b/>
          <w:sz w:val="28"/>
          <w:szCs w:val="28"/>
          <w:u w:val="single"/>
        </w:rPr>
        <w:t>伏工程</w:t>
      </w:r>
      <w:proofErr w:type="gramEnd"/>
      <w:r>
        <w:rPr>
          <w:rFonts w:ascii="宋体" w:eastAsia="宋体" w:hAnsi="宋体" w:cs="宋体" w:hint="eastAsia"/>
          <w:b/>
          <w:color w:val="000000"/>
          <w:sz w:val="28"/>
          <w:szCs w:val="28"/>
          <w:u w:val="single"/>
        </w:rPr>
        <w:t xml:space="preserve"> </w:t>
      </w:r>
      <w:r>
        <w:rPr>
          <w:rFonts w:ascii="宋体" w:hAnsi="宋体" w:cs="宋体" w:hint="eastAsia"/>
          <w:b/>
          <w:color w:val="000000"/>
          <w:sz w:val="28"/>
          <w:szCs w:val="28"/>
        </w:rPr>
        <w:t>项目经理部</w:t>
      </w:r>
    </w:p>
    <w:p w14:paraId="7EDA7D94" w14:textId="77777777" w:rsidR="00077B82" w:rsidRDefault="00000000">
      <w:pPr>
        <w:spacing w:line="500" w:lineRule="exact"/>
        <w:jc w:val="center"/>
        <w:rPr>
          <w:rFonts w:ascii="宋体" w:hAnsi="宋体" w:cs="宋体" w:hint="eastAsia"/>
          <w:b/>
          <w:color w:val="000000"/>
          <w:sz w:val="28"/>
          <w:szCs w:val="28"/>
        </w:rPr>
      </w:pPr>
      <w:r>
        <w:rPr>
          <w:rFonts w:ascii="宋体" w:eastAsia="宋体" w:hAnsi="宋体" w:cs="宋体" w:hint="eastAsia"/>
          <w:b/>
          <w:color w:val="000000"/>
          <w:sz w:val="28"/>
          <w:szCs w:val="28"/>
          <w:u w:val="single"/>
        </w:rPr>
        <w:t xml:space="preserve"> 预应力PHC管桩</w:t>
      </w:r>
      <w:r>
        <w:rPr>
          <w:rFonts w:ascii="宋体" w:hAnsi="宋体" w:cs="宋体" w:hint="eastAsia"/>
          <w:b/>
          <w:bCs/>
          <w:color w:val="000000"/>
          <w:sz w:val="28"/>
          <w:szCs w:val="28"/>
          <w:u w:val="single"/>
        </w:rPr>
        <w:t xml:space="preserve"> </w:t>
      </w:r>
      <w:r>
        <w:rPr>
          <w:rFonts w:ascii="宋体" w:hAnsi="宋体" w:cs="宋体" w:hint="eastAsia"/>
          <w:b/>
          <w:color w:val="000000"/>
          <w:sz w:val="28"/>
          <w:szCs w:val="28"/>
        </w:rPr>
        <w:t>采购项目</w:t>
      </w:r>
    </w:p>
    <w:p w14:paraId="1F108BCE" w14:textId="77777777" w:rsidR="00077B82" w:rsidRDefault="00000000">
      <w:pPr>
        <w:widowControl/>
        <w:tabs>
          <w:tab w:val="left" w:pos="1134"/>
        </w:tabs>
        <w:rPr>
          <w:rFonts w:ascii="宋体" w:hAnsi="宋体" w:cs="宋体" w:hint="eastAsia"/>
          <w:b/>
          <w:color w:val="000000"/>
          <w:sz w:val="28"/>
          <w:szCs w:val="28"/>
        </w:rPr>
      </w:pPr>
      <w:r>
        <w:rPr>
          <w:rFonts w:ascii="宋体" w:hAnsi="宋体" w:cs="宋体" w:hint="eastAsia"/>
          <w:b/>
          <w:color w:val="000000"/>
          <w:sz w:val="28"/>
          <w:szCs w:val="28"/>
        </w:rPr>
        <w:t xml:space="preserve">        </w:t>
      </w:r>
    </w:p>
    <w:p w14:paraId="58D02D2F" w14:textId="77777777" w:rsidR="00077B82" w:rsidRDefault="00000000">
      <w:pPr>
        <w:widowControl/>
        <w:tabs>
          <w:tab w:val="left" w:pos="1134"/>
        </w:tabs>
        <w:ind w:firstLineChars="500" w:firstLine="1405"/>
        <w:jc w:val="left"/>
        <w:rPr>
          <w:rFonts w:ascii="宋体" w:hAnsi="宋体" w:cs="宋体" w:hint="eastAsia"/>
          <w:b/>
          <w:color w:val="000000"/>
          <w:sz w:val="28"/>
          <w:szCs w:val="28"/>
          <w:u w:val="single"/>
        </w:rPr>
      </w:pPr>
      <w:r>
        <w:rPr>
          <w:rFonts w:ascii="宋体" w:hAnsi="宋体" w:cs="宋体" w:hint="eastAsia"/>
          <w:b/>
          <w:color w:val="000000"/>
          <w:sz w:val="28"/>
          <w:szCs w:val="28"/>
        </w:rPr>
        <w:t>招标编号：</w:t>
      </w:r>
      <w:r>
        <w:rPr>
          <w:rFonts w:ascii="宋体" w:hAnsi="宋体" w:cs="宋体" w:hint="eastAsia"/>
          <w:b/>
          <w:color w:val="000000"/>
          <w:sz w:val="28"/>
          <w:szCs w:val="28"/>
          <w:u w:val="single"/>
        </w:rPr>
        <w:t xml:space="preserve">  </w:t>
      </w:r>
      <w:r>
        <w:rPr>
          <w:rFonts w:ascii="仿宋_GB2312" w:eastAsia="仿宋_GB2312" w:cs="宋体" w:hint="eastAsia"/>
          <w:sz w:val="28"/>
          <w:szCs w:val="28"/>
          <w:u w:val="single"/>
        </w:rPr>
        <w:t>ZJLQSGS-FGZB-</w:t>
      </w:r>
      <w:proofErr w:type="gramStart"/>
      <w:r>
        <w:rPr>
          <w:rFonts w:ascii="仿宋_GB2312" w:eastAsia="仿宋_GB2312" w:cs="宋体" w:hint="eastAsia"/>
          <w:sz w:val="28"/>
          <w:szCs w:val="28"/>
          <w:u w:val="single"/>
        </w:rPr>
        <w:t>龙口光伏项目</w:t>
      </w:r>
      <w:proofErr w:type="gramEnd"/>
      <w:r>
        <w:rPr>
          <w:rFonts w:ascii="仿宋_GB2312" w:eastAsia="仿宋_GB2312" w:cs="宋体" w:hint="eastAsia"/>
          <w:sz w:val="28"/>
          <w:szCs w:val="28"/>
          <w:u w:val="single"/>
        </w:rPr>
        <w:t>-006</w:t>
      </w:r>
      <w:r>
        <w:rPr>
          <w:rFonts w:ascii="宋体" w:hAnsi="宋体" w:cs="宋体" w:hint="eastAsia"/>
          <w:b/>
          <w:color w:val="000000"/>
          <w:sz w:val="28"/>
          <w:szCs w:val="28"/>
          <w:u w:val="single"/>
        </w:rPr>
        <w:t xml:space="preserve">     </w:t>
      </w:r>
    </w:p>
    <w:p w14:paraId="45624BA0" w14:textId="77777777" w:rsidR="00077B82" w:rsidRDefault="00077B82">
      <w:pPr>
        <w:widowControl/>
        <w:ind w:leftChars="1114" w:left="3840" w:hangingChars="387" w:hanging="1166"/>
        <w:rPr>
          <w:rFonts w:ascii="宋体" w:hAnsi="宋体" w:cs="宋体" w:hint="eastAsia"/>
          <w:b/>
          <w:color w:val="000000"/>
          <w:sz w:val="30"/>
          <w:szCs w:val="30"/>
        </w:rPr>
      </w:pPr>
    </w:p>
    <w:p w14:paraId="66FC1403" w14:textId="77777777" w:rsidR="00077B82" w:rsidRDefault="00077B82">
      <w:pPr>
        <w:widowControl/>
        <w:ind w:leftChars="1114" w:left="4067" w:hangingChars="387" w:hanging="1393"/>
        <w:rPr>
          <w:rFonts w:ascii="宋体" w:hAnsi="宋体" w:cs="宋体" w:hint="eastAsia"/>
          <w:color w:val="000000"/>
          <w:sz w:val="36"/>
          <w:szCs w:val="36"/>
        </w:rPr>
      </w:pPr>
    </w:p>
    <w:p w14:paraId="6F989D97" w14:textId="77777777" w:rsidR="00077B82" w:rsidRDefault="00077B82">
      <w:pPr>
        <w:pStyle w:val="23"/>
        <w:ind w:left="480"/>
      </w:pPr>
    </w:p>
    <w:p w14:paraId="4CE29647" w14:textId="77777777" w:rsidR="00077B82" w:rsidRDefault="00077B82">
      <w:pPr>
        <w:widowControl/>
        <w:rPr>
          <w:rFonts w:ascii="宋体" w:hAnsi="宋体" w:cs="宋体" w:hint="eastAsia"/>
          <w:color w:val="000000"/>
          <w:sz w:val="36"/>
          <w:szCs w:val="36"/>
        </w:rPr>
      </w:pPr>
    </w:p>
    <w:p w14:paraId="2BABF557" w14:textId="77777777" w:rsidR="00077B82" w:rsidRDefault="00000000">
      <w:pPr>
        <w:widowControl/>
        <w:spacing w:line="480" w:lineRule="auto"/>
        <w:ind w:leftChars="565" w:left="3426" w:hangingChars="859" w:hanging="2070"/>
        <w:jc w:val="left"/>
        <w:rPr>
          <w:rFonts w:ascii="宋体" w:hAnsi="宋体" w:cs="宋体" w:hint="eastAsia"/>
          <w:b/>
          <w:color w:val="000000"/>
          <w:u w:val="single"/>
        </w:rPr>
      </w:pPr>
      <w:r>
        <w:rPr>
          <w:rFonts w:ascii="宋体" w:hAnsi="宋体" w:cs="宋体" w:hint="eastAsia"/>
          <w:b/>
          <w:color w:val="000000"/>
        </w:rPr>
        <w:t>投标物资名称：</w:t>
      </w:r>
      <w:r>
        <w:rPr>
          <w:rFonts w:ascii="宋体" w:hAnsi="宋体" w:cs="宋体" w:hint="eastAsia"/>
          <w:b/>
          <w:color w:val="000000"/>
          <w:u w:val="single"/>
        </w:rPr>
        <w:t xml:space="preserve">        预应力PHC管桩         </w:t>
      </w:r>
    </w:p>
    <w:p w14:paraId="7EEFD262" w14:textId="77777777" w:rsidR="00077B82" w:rsidRDefault="00000000">
      <w:pPr>
        <w:widowControl/>
        <w:spacing w:line="480" w:lineRule="auto"/>
        <w:ind w:leftChars="565" w:left="3426" w:hangingChars="859" w:hanging="2070"/>
        <w:jc w:val="left"/>
        <w:rPr>
          <w:rFonts w:ascii="宋体" w:hAnsi="宋体" w:cs="宋体" w:hint="eastAsia"/>
          <w:b/>
          <w:color w:val="000000"/>
          <w:u w:val="single"/>
        </w:rPr>
      </w:pPr>
      <w:r>
        <w:rPr>
          <w:rFonts w:ascii="宋体" w:hAnsi="宋体" w:cs="宋体" w:hint="eastAsia"/>
          <w:b/>
          <w:color w:val="000000"/>
        </w:rPr>
        <w:t>投标单位：（公章）</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5166FA41" w14:textId="77777777" w:rsidR="00077B82" w:rsidRDefault="00000000">
      <w:pPr>
        <w:widowControl/>
        <w:spacing w:line="480" w:lineRule="auto"/>
        <w:ind w:leftChars="565" w:left="3426" w:hangingChars="859" w:hanging="2070"/>
        <w:jc w:val="left"/>
        <w:rPr>
          <w:rFonts w:ascii="宋体" w:hAnsi="宋体" w:cs="宋体" w:hint="eastAsia"/>
          <w:b/>
          <w:color w:val="000000"/>
        </w:rPr>
      </w:pPr>
      <w:r>
        <w:rPr>
          <w:rFonts w:ascii="宋体" w:hAnsi="宋体" w:cs="宋体" w:hint="eastAsia"/>
          <w:b/>
          <w:color w:val="000000"/>
        </w:rPr>
        <w:t>投标联系人：</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769B64CE" w14:textId="77777777" w:rsidR="00077B82" w:rsidRDefault="00000000">
      <w:pPr>
        <w:widowControl/>
        <w:spacing w:line="480" w:lineRule="auto"/>
        <w:ind w:leftChars="565" w:left="3426" w:hangingChars="859" w:hanging="2070"/>
        <w:jc w:val="left"/>
        <w:rPr>
          <w:rFonts w:ascii="宋体" w:hAnsi="宋体" w:cs="宋体" w:hint="eastAsia"/>
          <w:b/>
          <w:color w:val="000000"/>
          <w:u w:val="single"/>
        </w:rPr>
      </w:pPr>
      <w:r>
        <w:rPr>
          <w:rFonts w:ascii="宋体" w:hAnsi="宋体" w:cs="宋体" w:hint="eastAsia"/>
          <w:b/>
          <w:color w:val="000000"/>
        </w:rPr>
        <w:t>联系电话：</w:t>
      </w:r>
      <w:r>
        <w:rPr>
          <w:rFonts w:ascii="宋体" w:hAnsi="宋体" w:cs="宋体" w:hint="eastAsia"/>
          <w:b/>
          <w:color w:val="000000"/>
          <w:u w:val="single"/>
        </w:rPr>
        <w:t xml:space="preserve">                                    </w:t>
      </w:r>
    </w:p>
    <w:p w14:paraId="427720D5" w14:textId="77777777" w:rsidR="00077B82" w:rsidRDefault="00000000">
      <w:pPr>
        <w:widowControl/>
        <w:spacing w:line="480" w:lineRule="auto"/>
        <w:ind w:leftChars="565" w:left="3426" w:hangingChars="859" w:hanging="2070"/>
        <w:jc w:val="left"/>
        <w:rPr>
          <w:rFonts w:ascii="仿宋_GB2312" w:hAnsiTheme="majorEastAsia" w:hint="eastAsia"/>
          <w:b/>
          <w:bCs/>
          <w:sz w:val="36"/>
          <w:szCs w:val="36"/>
        </w:rPr>
      </w:pPr>
      <w:r>
        <w:rPr>
          <w:rFonts w:ascii="宋体" w:hAnsi="宋体" w:cs="宋体" w:hint="eastAsia"/>
          <w:b/>
          <w:color w:val="000000"/>
        </w:rPr>
        <w:t>投标日期：</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6F3357BA" w14:textId="77777777" w:rsidR="00077B82" w:rsidRDefault="00000000">
      <w:pPr>
        <w:widowControl/>
        <w:jc w:val="left"/>
        <w:rPr>
          <w:rFonts w:ascii="仿宋_GB2312" w:eastAsia="仿宋_GB2312" w:hAnsiTheme="minorEastAsia" w:cs="宋体" w:hint="eastAsia"/>
          <w:b/>
          <w:w w:val="90"/>
        </w:rPr>
      </w:pPr>
      <w:r>
        <w:rPr>
          <w:rFonts w:ascii="仿宋_GB2312" w:eastAsia="仿宋_GB2312" w:hAnsiTheme="minorEastAsia" w:cs="宋体"/>
          <w:b/>
          <w:w w:val="90"/>
        </w:rPr>
        <w:br w:type="page"/>
      </w:r>
    </w:p>
    <w:p w14:paraId="1FB97E4C" w14:textId="77777777" w:rsidR="00077B82"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lastRenderedPageBreak/>
        <w:t>1</w:t>
      </w:r>
      <w:r>
        <w:rPr>
          <w:rFonts w:ascii="仿宋_GB2312" w:eastAsia="仿宋_GB2312" w:hAnsiTheme="minorEastAsia" w:cs="宋体"/>
          <w:b/>
          <w:w w:val="90"/>
        </w:rPr>
        <w:t>.</w:t>
      </w:r>
    </w:p>
    <w:p w14:paraId="2A2EE9AD" w14:textId="77777777" w:rsidR="00077B82" w:rsidRDefault="00000000">
      <w:pPr>
        <w:spacing w:line="400" w:lineRule="exact"/>
        <w:jc w:val="center"/>
        <w:rPr>
          <w:rFonts w:ascii="仿宋_GB2312" w:eastAsia="仿宋_GB2312" w:hAnsiTheme="minorEastAsia" w:cs="宋体" w:hint="eastAsia"/>
          <w:sz w:val="28"/>
          <w:szCs w:val="28"/>
        </w:rPr>
      </w:pPr>
      <w:r>
        <w:rPr>
          <w:rFonts w:ascii="仿宋_GB2312" w:eastAsia="仿宋_GB2312" w:hAnsiTheme="minorEastAsia" w:cs="宋体" w:hint="eastAsia"/>
          <w:b/>
          <w:sz w:val="28"/>
          <w:szCs w:val="28"/>
        </w:rPr>
        <w:t>投标书</w:t>
      </w:r>
    </w:p>
    <w:p w14:paraId="64C750EF" w14:textId="77777777" w:rsidR="00077B82" w:rsidRDefault="00000000">
      <w:pPr>
        <w:spacing w:line="400" w:lineRule="exact"/>
        <w:ind w:firstLineChars="200" w:firstLine="422"/>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b/>
          <w:bCs/>
          <w:sz w:val="21"/>
          <w:szCs w:val="21"/>
        </w:rPr>
        <w:t>致：</w:t>
      </w:r>
      <w:r>
        <w:rPr>
          <w:rFonts w:ascii="仿宋_GB2312" w:eastAsia="仿宋_GB2312" w:hAnsiTheme="minorEastAsia" w:cs="宋体" w:hint="eastAsia"/>
          <w:sz w:val="21"/>
          <w:szCs w:val="21"/>
          <w:u w:val="single"/>
        </w:rPr>
        <w:t>中建路桥集团第四工程有限公司</w:t>
      </w:r>
    </w:p>
    <w:p w14:paraId="4D78DEC7"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根据已收到的该工程招标文件及所有相关资料，经研究我公司愿承担贵公司所需</w:t>
      </w:r>
      <w:r>
        <w:rPr>
          <w:rFonts w:ascii="仿宋_GB2312" w:eastAsia="仿宋_GB2312" w:hAnsiTheme="minorEastAsia" w:cs="宋体" w:hint="eastAsia"/>
          <w:sz w:val="21"/>
          <w:szCs w:val="21"/>
          <w:u w:val="single"/>
        </w:rPr>
        <w:t>预应力PHC管桩</w:t>
      </w:r>
      <w:r>
        <w:rPr>
          <w:rFonts w:ascii="仿宋_GB2312" w:eastAsia="仿宋_GB2312" w:hAnsiTheme="minorEastAsia" w:cs="宋体" w:hint="eastAsia"/>
          <w:sz w:val="21"/>
          <w:szCs w:val="21"/>
        </w:rPr>
        <w:t>的供应。具体投标内容如下：</w:t>
      </w:r>
    </w:p>
    <w:p w14:paraId="31075F19" w14:textId="77777777" w:rsidR="00077B82"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1.对本招标文件的确认和意见</w:t>
      </w:r>
    </w:p>
    <w:p w14:paraId="02D7FDA7"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1.1 是否确认本招标文件投标须知：      （   ）是   （   ）否</w:t>
      </w:r>
    </w:p>
    <w:p w14:paraId="332AB2A8" w14:textId="77777777" w:rsidR="00077B82"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2.工期</w:t>
      </w:r>
    </w:p>
    <w:p w14:paraId="08149959"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完全满足贵公司根据工程进度提出的供应计划要求，按照要求的规格型号、供应进度保质保量供应所需材料，并承诺对供货迟延造成的工程损失承担全部责任。</w:t>
      </w:r>
    </w:p>
    <w:p w14:paraId="194BAC4C" w14:textId="77777777" w:rsidR="00077B82"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3.报价：附后</w:t>
      </w:r>
    </w:p>
    <w:p w14:paraId="071DA599" w14:textId="77777777" w:rsidR="00077B82"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4.质量</w:t>
      </w:r>
    </w:p>
    <w:p w14:paraId="176684B9"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质量达到贵公司招标文件要求的标准，满足投标须知中所列的相应条件，并承诺对产品质量出现问题造成的工程损失承担全部责任。</w:t>
      </w:r>
    </w:p>
    <w:p w14:paraId="52FE7224"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进一步的质量承诺：</w:t>
      </w:r>
      <w:r>
        <w:rPr>
          <w:rFonts w:ascii="仿宋_GB2312" w:eastAsia="仿宋_GB2312" w:hAnsiTheme="minorEastAsia" w:cs="宋体" w:hint="eastAsia"/>
          <w:sz w:val="21"/>
          <w:szCs w:val="21"/>
          <w:u w:val="single"/>
        </w:rPr>
        <w:t xml:space="preserve">                                              </w:t>
      </w:r>
    </w:p>
    <w:p w14:paraId="066DAD1E" w14:textId="77777777" w:rsidR="00077B82"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5.交货</w:t>
      </w:r>
    </w:p>
    <w:p w14:paraId="389709CD"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满足投标须知中所列的相应条件。</w:t>
      </w:r>
    </w:p>
    <w:p w14:paraId="155FD644" w14:textId="77777777" w:rsidR="00077B82"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6.服务</w:t>
      </w:r>
    </w:p>
    <w:p w14:paraId="18ABAB8C"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本着用户第一、服务至上的原则，投标人保证提供全面的服务。</w:t>
      </w:r>
    </w:p>
    <w:p w14:paraId="0CE0E038"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6.1遵守贵公司及项目关于环保、安全等方面的ISO9001、ISO14001、OHSMS18000认证有关标准之要求。</w:t>
      </w:r>
    </w:p>
    <w:p w14:paraId="2A068D53"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6.2物资按要求保质保量及时送达现场，并卸至贵司指定的位置。</w:t>
      </w:r>
    </w:p>
    <w:p w14:paraId="58687FD8"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6.3物资卸货严格符合项目要求，存放到相应位置。</w:t>
      </w:r>
    </w:p>
    <w:p w14:paraId="3BFD6161"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6.4出现问题及时解决。</w:t>
      </w:r>
    </w:p>
    <w:p w14:paraId="028D8CE6"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6.4.1我司及时委派质检专业人员协同项目查明原因。</w:t>
      </w:r>
    </w:p>
    <w:p w14:paraId="0B63120C"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6.4.2质量原因将按照以下程序解决：</w:t>
      </w:r>
    </w:p>
    <w:p w14:paraId="72B81C91"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6.4.2.1及时将不合格物资退出场外；</w:t>
      </w:r>
    </w:p>
    <w:p w14:paraId="1C2CDF14"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6.4.2.2若贵司同意，我司将在不合格物资退厂的同时提供新的物资；</w:t>
      </w:r>
    </w:p>
    <w:p w14:paraId="0076C8ED"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6.4.2.3若由于不合格物资原因造成的检测费用、工程工期延迟、工程损失及其它总包方损失等问题，投标人将承担相应的经济赔偿。如因材料质量问题而造成工期延误，我司承诺接受每延误一天处以人民币</w:t>
      </w:r>
      <w:r>
        <w:rPr>
          <w:rFonts w:ascii="仿宋_GB2312" w:eastAsia="仿宋_GB2312" w:hAnsiTheme="minorEastAsia" w:cs="宋体" w:hint="eastAsia"/>
          <w:sz w:val="21"/>
          <w:szCs w:val="21"/>
          <w:u w:val="single"/>
        </w:rPr>
        <w:t>5000</w:t>
      </w:r>
      <w:r>
        <w:rPr>
          <w:rFonts w:ascii="仿宋_GB2312" w:eastAsia="仿宋_GB2312" w:hAnsiTheme="minorEastAsia" w:cs="宋体" w:hint="eastAsia"/>
          <w:sz w:val="21"/>
          <w:szCs w:val="21"/>
        </w:rPr>
        <w:t>元的违约金，该违约金直接从结算款或履约保证金中扣除。</w:t>
      </w:r>
    </w:p>
    <w:p w14:paraId="6806EA96"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6.5竭力满足贵司及项目提出的有关工期及材料的其他要求。</w:t>
      </w:r>
    </w:p>
    <w:p w14:paraId="6C626910" w14:textId="77777777" w:rsidR="00077B82"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lastRenderedPageBreak/>
        <w:t>7.保障</w:t>
      </w:r>
    </w:p>
    <w:p w14:paraId="166577B0"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7.1投标人将保证严格按照贵司根据工程材料需用计划提出的要求，按时完成物资的供应工作。</w:t>
      </w:r>
    </w:p>
    <w:p w14:paraId="4DAD4B91"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7.2若投标人在执行合同期间没有供货合同中所要求的工程材料，投标人将在市场上进行采购以保障贵</w:t>
      </w:r>
      <w:proofErr w:type="gramStart"/>
      <w:r>
        <w:rPr>
          <w:rFonts w:ascii="仿宋_GB2312" w:eastAsia="仿宋_GB2312" w:hAnsiTheme="minorEastAsia" w:cs="宋体" w:hint="eastAsia"/>
          <w:sz w:val="21"/>
          <w:szCs w:val="21"/>
        </w:rPr>
        <w:t>司工程</w:t>
      </w:r>
      <w:proofErr w:type="gramEnd"/>
      <w:r>
        <w:rPr>
          <w:rFonts w:ascii="仿宋_GB2312" w:eastAsia="仿宋_GB2312" w:hAnsiTheme="minorEastAsia" w:cs="宋体" w:hint="eastAsia"/>
          <w:sz w:val="21"/>
          <w:szCs w:val="21"/>
        </w:rPr>
        <w:t>工期，由此可能造成的经济损失由投标人自行承担。</w:t>
      </w:r>
    </w:p>
    <w:p w14:paraId="0C38CF19"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7.3未按时供货，可由贵司自行采购，投标人将承担因此增加的一切费用，并承担由此造成的损失。如因材料进场时间问题而造成工期延误，我公司承诺接受每延误一天处以</w:t>
      </w:r>
      <w:r>
        <w:rPr>
          <w:rFonts w:ascii="仿宋_GB2312" w:eastAsia="仿宋_GB2312" w:hAnsiTheme="minorEastAsia" w:cs="宋体" w:hint="eastAsia"/>
          <w:sz w:val="21"/>
          <w:szCs w:val="21"/>
          <w:u w:val="single"/>
        </w:rPr>
        <w:t>5000</w:t>
      </w:r>
      <w:r>
        <w:rPr>
          <w:rFonts w:ascii="仿宋_GB2312" w:eastAsia="仿宋_GB2312" w:hAnsiTheme="minorEastAsia" w:cs="宋体" w:hint="eastAsia"/>
          <w:sz w:val="21"/>
          <w:szCs w:val="21"/>
        </w:rPr>
        <w:t>元人民币的违约金，该违约金直接从结算款或履约保证金中扣除。</w:t>
      </w:r>
    </w:p>
    <w:p w14:paraId="7A6DA840"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7.4投标人认可贵司的材料需用可能与中标时所签合同确定的数量不同，投标人认可此种数量调整，并确保不会因此</w:t>
      </w:r>
      <w:proofErr w:type="gramStart"/>
      <w:r>
        <w:rPr>
          <w:rFonts w:ascii="仿宋_GB2312" w:eastAsia="仿宋_GB2312" w:hAnsiTheme="minorEastAsia" w:cs="宋体" w:hint="eastAsia"/>
          <w:sz w:val="21"/>
          <w:szCs w:val="21"/>
        </w:rPr>
        <w:t>种调整</w:t>
      </w:r>
      <w:proofErr w:type="gramEnd"/>
      <w:r>
        <w:rPr>
          <w:rFonts w:ascii="仿宋_GB2312" w:eastAsia="仿宋_GB2312" w:hAnsiTheme="minorEastAsia" w:cs="宋体" w:hint="eastAsia"/>
          <w:sz w:val="21"/>
          <w:szCs w:val="21"/>
        </w:rPr>
        <w:t>而影响供货时间和质量及服务水平，也不会因此提出索赔。</w:t>
      </w:r>
    </w:p>
    <w:p w14:paraId="5BDCABF7" w14:textId="77777777" w:rsidR="00077B82"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8.结算方式</w:t>
      </w:r>
    </w:p>
    <w:p w14:paraId="6D6F7A5B" w14:textId="77777777" w:rsidR="00077B82" w:rsidRDefault="00000000">
      <w:pPr>
        <w:snapToGrid w:val="0"/>
        <w:spacing w:line="400" w:lineRule="exact"/>
        <w:ind w:firstLineChars="200" w:firstLine="420"/>
        <w:jc w:val="left"/>
        <w:outlineLvl w:val="2"/>
        <w:rPr>
          <w:rFonts w:ascii="仿宋_GB2312" w:eastAsia="仿宋_GB2312" w:hAnsiTheme="minorEastAsia" w:cs="宋体" w:hint="eastAsia"/>
          <w:sz w:val="21"/>
          <w:szCs w:val="21"/>
        </w:rPr>
      </w:pPr>
      <w:bookmarkStart w:id="64" w:name="_Hlk182924276"/>
      <w:r>
        <w:rPr>
          <w:rFonts w:ascii="仿宋_GB2312" w:eastAsia="仿宋_GB2312" w:hAnsiTheme="minorEastAsia" w:cs="宋体" w:hint="eastAsia"/>
          <w:sz w:val="21"/>
          <w:szCs w:val="21"/>
        </w:rPr>
        <w:t>投标人愿意接受贵</w:t>
      </w:r>
      <w:proofErr w:type="gramStart"/>
      <w:r>
        <w:rPr>
          <w:rFonts w:ascii="仿宋_GB2312" w:eastAsia="仿宋_GB2312" w:hAnsiTheme="minorEastAsia" w:cs="宋体" w:hint="eastAsia"/>
          <w:sz w:val="21"/>
          <w:szCs w:val="21"/>
        </w:rPr>
        <w:t>司采用</w:t>
      </w:r>
      <w:proofErr w:type="gramEnd"/>
      <w:r>
        <w:rPr>
          <w:rFonts w:ascii="仿宋_GB2312" w:eastAsia="仿宋_GB2312" w:hAnsiTheme="minorEastAsia" w:cs="宋体" w:hint="eastAsia"/>
          <w:sz w:val="21"/>
          <w:szCs w:val="21"/>
        </w:rPr>
        <w:t>银行电汇或现金支付形式作为结算方式。</w:t>
      </w:r>
    </w:p>
    <w:bookmarkEnd w:id="64"/>
    <w:p w14:paraId="03473670" w14:textId="77777777" w:rsidR="00077B82" w:rsidRDefault="00000000">
      <w:pPr>
        <w:spacing w:line="400" w:lineRule="exact"/>
        <w:ind w:firstLineChars="200" w:firstLine="422"/>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b/>
          <w:sz w:val="21"/>
          <w:szCs w:val="21"/>
        </w:rPr>
        <w:t>9投标书附件</w:t>
      </w:r>
    </w:p>
    <w:p w14:paraId="5E001E82"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9.1详细的报价清单</w:t>
      </w:r>
    </w:p>
    <w:p w14:paraId="459F476E"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9.2其他需要说明的事项</w:t>
      </w:r>
    </w:p>
    <w:p w14:paraId="0A842E84" w14:textId="77777777" w:rsidR="00077B82"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10.附注</w:t>
      </w:r>
    </w:p>
    <w:p w14:paraId="0BF9327B"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10.1本投标书一旦被招标人接纳即成为正式有效的合同文件，且本投标书连同投标人的书面接纳文件将成为约束双方的、具有法律效力的文件。</w:t>
      </w:r>
    </w:p>
    <w:p w14:paraId="721258D2"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10.2我公司同意在递交了投标文件后，将与贵公司进一步对所投的全部内容与贵公司协商与调整（如贵公司要求），并愿意按协商与调整后的结果修改原报价内容。</w:t>
      </w:r>
    </w:p>
    <w:p w14:paraId="44E65CB6"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ab/>
      </w:r>
    </w:p>
    <w:p w14:paraId="547F85A9" w14:textId="77777777" w:rsidR="00077B82" w:rsidRDefault="00077B82">
      <w:pPr>
        <w:spacing w:line="360" w:lineRule="auto"/>
        <w:ind w:firstLineChars="2434" w:firstLine="5111"/>
        <w:rPr>
          <w:rFonts w:ascii="仿宋_GB2312" w:eastAsia="仿宋_GB2312" w:hAnsiTheme="minorEastAsia" w:cs="宋体" w:hint="eastAsia"/>
          <w:sz w:val="21"/>
          <w:szCs w:val="21"/>
        </w:rPr>
      </w:pPr>
    </w:p>
    <w:p w14:paraId="3B37928A" w14:textId="77777777" w:rsidR="00077B82" w:rsidRDefault="00077B82">
      <w:pPr>
        <w:spacing w:line="400" w:lineRule="exact"/>
        <w:ind w:firstLineChars="2434" w:firstLine="5111"/>
        <w:rPr>
          <w:rFonts w:ascii="仿宋_GB2312" w:eastAsia="仿宋_GB2312" w:hAnsiTheme="minorEastAsia" w:cs="宋体" w:hint="eastAsia"/>
          <w:sz w:val="21"/>
          <w:szCs w:val="21"/>
        </w:rPr>
      </w:pPr>
    </w:p>
    <w:p w14:paraId="5DFD926B" w14:textId="77777777" w:rsidR="00077B82" w:rsidRDefault="00000000">
      <w:pPr>
        <w:spacing w:line="400" w:lineRule="exact"/>
        <w:ind w:firstLineChars="2434" w:firstLine="5111"/>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投标人（盖章）：</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w:t>
      </w:r>
    </w:p>
    <w:p w14:paraId="63E70E5A" w14:textId="77777777" w:rsidR="00077B82" w:rsidRDefault="00000000">
      <w:pPr>
        <w:spacing w:line="400" w:lineRule="exact"/>
        <w:ind w:firstLineChars="2450" w:firstLine="5145"/>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法  人  代 表：</w:t>
      </w:r>
      <w:r>
        <w:rPr>
          <w:rFonts w:ascii="仿宋_GB2312" w:eastAsia="仿宋_GB2312" w:hAnsiTheme="minorEastAsia" w:cs="宋体" w:hint="eastAsia"/>
          <w:sz w:val="21"/>
          <w:szCs w:val="21"/>
          <w:u w:val="single"/>
        </w:rPr>
        <w:t xml:space="preserve">             </w:t>
      </w:r>
    </w:p>
    <w:p w14:paraId="321E79B9" w14:textId="77777777" w:rsidR="00077B82" w:rsidRDefault="00000000">
      <w:pPr>
        <w:spacing w:line="400" w:lineRule="exact"/>
        <w:ind w:firstLineChars="2400" w:firstLine="5040"/>
        <w:rPr>
          <w:rFonts w:ascii="仿宋_GB2312" w:eastAsia="仿宋_GB2312" w:hAnsiTheme="minorEastAsia" w:cs="宋体" w:hint="eastAsia"/>
          <w:w w:val="90"/>
          <w:sz w:val="21"/>
          <w:szCs w:val="21"/>
        </w:rPr>
      </w:pPr>
      <w:r>
        <w:rPr>
          <w:rFonts w:ascii="仿宋_GB2312" w:eastAsia="仿宋_GB2312" w:hAnsiTheme="minorEastAsia" w:cs="宋体" w:hint="eastAsia"/>
          <w:sz w:val="21"/>
          <w:szCs w:val="21"/>
        </w:rPr>
        <w:t xml:space="preserve">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年</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日</w:t>
      </w:r>
    </w:p>
    <w:p w14:paraId="56307EAE" w14:textId="77777777" w:rsidR="00077B82" w:rsidRDefault="00077B82">
      <w:pPr>
        <w:jc w:val="left"/>
        <w:rPr>
          <w:rFonts w:ascii="仿宋_GB2312" w:eastAsia="仿宋_GB2312" w:hAnsiTheme="minorEastAsia" w:cs="宋体" w:hint="eastAsia"/>
          <w:szCs w:val="21"/>
        </w:rPr>
      </w:pPr>
    </w:p>
    <w:p w14:paraId="1D78B633" w14:textId="77777777" w:rsidR="00077B82" w:rsidRDefault="00077B82">
      <w:pPr>
        <w:widowControl/>
        <w:jc w:val="left"/>
        <w:rPr>
          <w:rFonts w:ascii="仿宋_GB2312" w:eastAsia="仿宋_GB2312" w:hAnsiTheme="minorEastAsia" w:cs="宋体" w:hint="eastAsia"/>
          <w:b/>
          <w:color w:val="000000" w:themeColor="text1"/>
          <w:w w:val="90"/>
        </w:rPr>
      </w:pPr>
    </w:p>
    <w:p w14:paraId="23D7A79D" w14:textId="77777777" w:rsidR="00077B82" w:rsidRDefault="00077B82">
      <w:pPr>
        <w:pStyle w:val="a0"/>
      </w:pPr>
    </w:p>
    <w:p w14:paraId="3AF285F7" w14:textId="77777777" w:rsidR="00077B82" w:rsidRDefault="00077B82">
      <w:pPr>
        <w:widowControl/>
        <w:jc w:val="left"/>
        <w:rPr>
          <w:rFonts w:ascii="仿宋_GB2312" w:eastAsia="仿宋_GB2312" w:hAnsiTheme="minorEastAsia" w:cs="宋体" w:hint="eastAsia"/>
          <w:b/>
          <w:color w:val="000000" w:themeColor="text1"/>
          <w:w w:val="90"/>
        </w:rPr>
      </w:pPr>
    </w:p>
    <w:p w14:paraId="050A1A7E" w14:textId="77777777" w:rsidR="00077B82" w:rsidRDefault="00077B82">
      <w:pPr>
        <w:widowControl/>
        <w:jc w:val="left"/>
        <w:rPr>
          <w:rFonts w:ascii="仿宋_GB2312" w:eastAsia="仿宋_GB2312" w:hAnsiTheme="minorEastAsia" w:cs="宋体" w:hint="eastAsia"/>
          <w:b/>
          <w:color w:val="000000" w:themeColor="text1"/>
          <w:w w:val="90"/>
        </w:rPr>
      </w:pPr>
    </w:p>
    <w:p w14:paraId="7F41FA49" w14:textId="77777777" w:rsidR="00077B82" w:rsidRDefault="00077B82">
      <w:pPr>
        <w:pStyle w:val="a0"/>
      </w:pPr>
    </w:p>
    <w:p w14:paraId="6FA70B5E" w14:textId="77777777" w:rsidR="00077B82" w:rsidRDefault="00077B82">
      <w:pPr>
        <w:widowControl/>
        <w:jc w:val="left"/>
        <w:rPr>
          <w:rFonts w:ascii="仿宋_GB2312" w:eastAsia="仿宋_GB2312" w:hAnsiTheme="minorEastAsia" w:cs="宋体" w:hint="eastAsia"/>
          <w:b/>
          <w:color w:val="000000" w:themeColor="text1"/>
          <w:w w:val="90"/>
        </w:rPr>
      </w:pPr>
    </w:p>
    <w:p w14:paraId="766C0CCE" w14:textId="77777777" w:rsidR="00077B82" w:rsidRDefault="00000000">
      <w:pPr>
        <w:spacing w:line="360" w:lineRule="auto"/>
        <w:rPr>
          <w:rFonts w:ascii="仿宋_GB2312" w:eastAsia="仿宋_GB2312" w:hAnsiTheme="minorEastAsia" w:cs="宋体" w:hint="eastAsia"/>
          <w:kern w:val="0"/>
          <w:sz w:val="21"/>
          <w:szCs w:val="21"/>
        </w:rPr>
      </w:pPr>
      <w:r>
        <w:rPr>
          <w:rFonts w:ascii="仿宋_GB2312" w:eastAsia="仿宋_GB2312" w:hAnsiTheme="minorEastAsia" w:cs="宋体" w:hint="eastAsia"/>
          <w:b/>
          <w:color w:val="000000" w:themeColor="text1"/>
          <w:w w:val="90"/>
        </w:rPr>
        <w:t>2</w:t>
      </w:r>
      <w:r>
        <w:rPr>
          <w:rFonts w:ascii="仿宋_GB2312" w:eastAsia="仿宋_GB2312" w:hAnsiTheme="minorEastAsia" w:cs="宋体"/>
          <w:b/>
          <w:color w:val="000000" w:themeColor="text1"/>
          <w:w w:val="90"/>
        </w:rPr>
        <w:t>.</w:t>
      </w:r>
      <w:r>
        <w:rPr>
          <w:rFonts w:ascii="仿宋_GB2312" w:eastAsia="仿宋_GB2312" w:hAnsiTheme="minorEastAsia" w:cs="宋体" w:hint="eastAsia"/>
          <w:b/>
          <w:color w:val="000000" w:themeColor="text1"/>
          <w:w w:val="90"/>
          <w:sz w:val="28"/>
          <w:szCs w:val="28"/>
        </w:rPr>
        <w:t>投标报价清单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
        <w:gridCol w:w="1206"/>
        <w:gridCol w:w="881"/>
        <w:gridCol w:w="771"/>
        <w:gridCol w:w="810"/>
        <w:gridCol w:w="957"/>
        <w:gridCol w:w="514"/>
        <w:gridCol w:w="1090"/>
        <w:gridCol w:w="786"/>
        <w:gridCol w:w="579"/>
      </w:tblGrid>
      <w:tr w:rsidR="00077B82" w14:paraId="31427AF3" w14:textId="77777777">
        <w:trPr>
          <w:trHeight w:val="285"/>
          <w:jc w:val="center"/>
        </w:trPr>
        <w:tc>
          <w:tcPr>
            <w:tcW w:w="5000" w:type="pct"/>
            <w:gridSpan w:val="11"/>
            <w:shd w:val="clear" w:color="auto" w:fill="auto"/>
            <w:vAlign w:val="center"/>
          </w:tcPr>
          <w:p w14:paraId="2A343E30" w14:textId="77777777" w:rsidR="00077B82" w:rsidRDefault="00000000">
            <w:pPr>
              <w:pStyle w:val="Default"/>
              <w:spacing w:beforeLines="50" w:before="120" w:afterLines="50" w:after="120" w:line="400" w:lineRule="atLeast"/>
              <w:outlineLvl w:val="0"/>
              <w:rPr>
                <w:rFonts w:ascii="仿宋_GB2312" w:eastAsia="仿宋_GB2312" w:hAnsi="仿宋_GB2312" w:cs="仿宋_GB2312" w:hint="eastAsia"/>
                <w:color w:val="000000" w:themeColor="text1"/>
                <w:sz w:val="18"/>
                <w:szCs w:val="18"/>
                <w:lang w:bidi="ar"/>
              </w:rPr>
            </w:pPr>
            <w:r>
              <w:rPr>
                <w:rFonts w:ascii="仿宋_GB2312" w:eastAsia="仿宋_GB2312" w:hAnsi="仿宋_GB2312" w:cs="仿宋_GB2312" w:hint="eastAsia"/>
                <w:b/>
                <w:bCs/>
                <w:color w:val="000000" w:themeColor="text1"/>
              </w:rPr>
              <w:t>方式</w:t>
            </w:r>
            <w:proofErr w:type="gramStart"/>
            <w:r>
              <w:rPr>
                <w:rFonts w:ascii="仿宋_GB2312" w:eastAsia="仿宋_GB2312" w:hAnsi="仿宋_GB2312" w:cs="仿宋_GB2312" w:hint="eastAsia"/>
                <w:b/>
                <w:bCs/>
                <w:color w:val="000000" w:themeColor="text1"/>
              </w:rPr>
              <w:t>一</w:t>
            </w:r>
            <w:proofErr w:type="gramEnd"/>
            <w:r>
              <w:rPr>
                <w:rFonts w:ascii="仿宋_GB2312" w:eastAsia="仿宋_GB2312" w:hAnsi="仿宋_GB2312" w:cs="仿宋_GB2312" w:hint="eastAsia"/>
                <w:b/>
                <w:bCs/>
                <w:color w:val="000000" w:themeColor="text1"/>
              </w:rPr>
              <w:t>：</w:t>
            </w:r>
            <w:r>
              <w:rPr>
                <w:rFonts w:ascii="仿宋_GB2312" w:eastAsia="仿宋_GB2312" w:hAnsi="仿宋_GB2312" w:cs="仿宋_GB2312" w:hint="eastAsia"/>
                <w:b/>
                <w:bCs/>
                <w:color w:val="000000" w:themeColor="text1"/>
                <w:lang w:eastAsia="zh-Hans"/>
              </w:rPr>
              <w:t>固定</w:t>
            </w:r>
            <w:r>
              <w:rPr>
                <w:rFonts w:ascii="仿宋_GB2312" w:eastAsia="仿宋_GB2312" w:hAnsi="仿宋_GB2312" w:cs="仿宋_GB2312" w:hint="eastAsia"/>
                <w:b/>
                <w:bCs/>
                <w:color w:val="000000" w:themeColor="text1"/>
              </w:rPr>
              <w:t>单价方式投标报价清单</w:t>
            </w:r>
          </w:p>
        </w:tc>
      </w:tr>
      <w:tr w:rsidR="00077B82" w14:paraId="46E90590" w14:textId="77777777">
        <w:trPr>
          <w:trHeight w:val="962"/>
          <w:jc w:val="center"/>
        </w:trPr>
        <w:tc>
          <w:tcPr>
            <w:tcW w:w="227" w:type="pct"/>
            <w:shd w:val="clear" w:color="auto" w:fill="auto"/>
            <w:vAlign w:val="center"/>
          </w:tcPr>
          <w:p w14:paraId="5E738901"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序号</w:t>
            </w:r>
          </w:p>
        </w:tc>
        <w:tc>
          <w:tcPr>
            <w:tcW w:w="509" w:type="pct"/>
            <w:shd w:val="clear" w:color="auto" w:fill="auto"/>
            <w:vAlign w:val="center"/>
          </w:tcPr>
          <w:p w14:paraId="115BC535" w14:textId="77777777" w:rsidR="00077B8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货物名称</w:t>
            </w:r>
          </w:p>
        </w:tc>
        <w:tc>
          <w:tcPr>
            <w:tcW w:w="565" w:type="pct"/>
            <w:shd w:val="clear" w:color="auto" w:fill="auto"/>
            <w:vAlign w:val="center"/>
          </w:tcPr>
          <w:p w14:paraId="08A92D91" w14:textId="77777777" w:rsidR="00077B8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货物规格参数</w:t>
            </w:r>
          </w:p>
        </w:tc>
        <w:tc>
          <w:tcPr>
            <w:tcW w:w="509" w:type="pct"/>
            <w:shd w:val="clear" w:color="auto" w:fill="auto"/>
            <w:vAlign w:val="center"/>
          </w:tcPr>
          <w:p w14:paraId="5D45C6B3"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计量</w:t>
            </w:r>
          </w:p>
          <w:p w14:paraId="58E4B59D" w14:textId="77777777" w:rsidR="00077B8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单位</w:t>
            </w:r>
          </w:p>
        </w:tc>
        <w:tc>
          <w:tcPr>
            <w:tcW w:w="447" w:type="pct"/>
            <w:shd w:val="clear" w:color="auto" w:fill="auto"/>
            <w:vAlign w:val="center"/>
          </w:tcPr>
          <w:p w14:paraId="59183A26"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暂定</w:t>
            </w:r>
          </w:p>
          <w:p w14:paraId="117BB626" w14:textId="77777777" w:rsidR="00077B8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数量</w:t>
            </w:r>
          </w:p>
        </w:tc>
        <w:tc>
          <w:tcPr>
            <w:tcW w:w="469" w:type="pct"/>
            <w:shd w:val="clear" w:color="auto" w:fill="auto"/>
            <w:vAlign w:val="center"/>
          </w:tcPr>
          <w:p w14:paraId="52078A53"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065266AD"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2239AA21" w14:textId="77777777" w:rsidR="00077B8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552" w:type="pct"/>
            <w:shd w:val="clear" w:color="auto" w:fill="auto"/>
            <w:vAlign w:val="center"/>
          </w:tcPr>
          <w:p w14:paraId="19407F12"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5A57892A"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6B35EFDD" w14:textId="77777777" w:rsidR="00077B8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302" w:type="pct"/>
            <w:shd w:val="clear" w:color="auto" w:fill="auto"/>
            <w:vAlign w:val="center"/>
          </w:tcPr>
          <w:p w14:paraId="0F3FE8CD"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增值</w:t>
            </w:r>
          </w:p>
          <w:p w14:paraId="21D2A929" w14:textId="77777777" w:rsidR="00077B8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税率</w:t>
            </w:r>
          </w:p>
        </w:tc>
        <w:tc>
          <w:tcPr>
            <w:tcW w:w="627" w:type="pct"/>
            <w:shd w:val="clear" w:color="auto" w:fill="auto"/>
            <w:vAlign w:val="center"/>
          </w:tcPr>
          <w:p w14:paraId="29B05593"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6CCFAD69"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763C7A25"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 xml:space="preserve">（元）  </w:t>
            </w:r>
          </w:p>
        </w:tc>
        <w:tc>
          <w:tcPr>
            <w:tcW w:w="455" w:type="pct"/>
            <w:shd w:val="clear" w:color="auto" w:fill="auto"/>
            <w:vAlign w:val="center"/>
          </w:tcPr>
          <w:p w14:paraId="0926D7F4"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32375E85"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1131D49C" w14:textId="77777777" w:rsidR="00077B8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 xml:space="preserve">（元）  </w:t>
            </w:r>
          </w:p>
        </w:tc>
        <w:tc>
          <w:tcPr>
            <w:tcW w:w="334" w:type="pct"/>
            <w:shd w:val="clear" w:color="auto" w:fill="auto"/>
            <w:vAlign w:val="center"/>
          </w:tcPr>
          <w:p w14:paraId="3FB6124E" w14:textId="77777777" w:rsidR="00077B8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备注</w:t>
            </w:r>
          </w:p>
        </w:tc>
      </w:tr>
      <w:tr w:rsidR="00077B82" w14:paraId="65EC7CE4" w14:textId="77777777">
        <w:trPr>
          <w:trHeight w:val="2397"/>
          <w:jc w:val="center"/>
        </w:trPr>
        <w:tc>
          <w:tcPr>
            <w:tcW w:w="227" w:type="pct"/>
            <w:shd w:val="clear" w:color="auto" w:fill="auto"/>
            <w:vAlign w:val="center"/>
          </w:tcPr>
          <w:p w14:paraId="74874D3C"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1</w:t>
            </w:r>
          </w:p>
        </w:tc>
        <w:tc>
          <w:tcPr>
            <w:tcW w:w="509" w:type="pct"/>
            <w:shd w:val="clear" w:color="auto" w:fill="auto"/>
            <w:vAlign w:val="center"/>
          </w:tcPr>
          <w:p w14:paraId="05AAF488"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预应力PHC管桩</w:t>
            </w:r>
          </w:p>
        </w:tc>
        <w:tc>
          <w:tcPr>
            <w:tcW w:w="565" w:type="pct"/>
            <w:shd w:val="clear" w:color="auto" w:fill="auto"/>
            <w:vAlign w:val="center"/>
          </w:tcPr>
          <w:p w14:paraId="135D953A"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PHC300-AB，桩长根据设计图纸确定。</w:t>
            </w:r>
          </w:p>
        </w:tc>
        <w:tc>
          <w:tcPr>
            <w:tcW w:w="509" w:type="pct"/>
            <w:shd w:val="clear" w:color="auto" w:fill="auto"/>
            <w:vAlign w:val="center"/>
          </w:tcPr>
          <w:p w14:paraId="08328BB2"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m</w:t>
            </w:r>
          </w:p>
        </w:tc>
        <w:tc>
          <w:tcPr>
            <w:tcW w:w="447" w:type="pct"/>
            <w:shd w:val="clear" w:color="auto" w:fill="auto"/>
            <w:vAlign w:val="center"/>
          </w:tcPr>
          <w:p w14:paraId="1625D2EE" w14:textId="77777777" w:rsidR="00077B82" w:rsidRDefault="00077B82">
            <w:pPr>
              <w:widowControl/>
              <w:spacing w:line="400" w:lineRule="atLeast"/>
              <w:jc w:val="center"/>
              <w:textAlignment w:val="center"/>
              <w:rPr>
                <w:rFonts w:ascii="仿宋_GB2312" w:eastAsia="仿宋_GB2312" w:hAnsi="仿宋_GB2312" w:cs="仿宋_GB2312" w:hint="eastAsia"/>
                <w:color w:val="000000" w:themeColor="text1"/>
                <w:sz w:val="18"/>
                <w:szCs w:val="18"/>
              </w:rPr>
            </w:pPr>
          </w:p>
        </w:tc>
        <w:tc>
          <w:tcPr>
            <w:tcW w:w="469" w:type="pct"/>
            <w:shd w:val="clear" w:color="auto" w:fill="auto"/>
            <w:noWrap/>
            <w:vAlign w:val="center"/>
          </w:tcPr>
          <w:p w14:paraId="4419AED5" w14:textId="77777777" w:rsidR="00077B82" w:rsidRDefault="00077B82">
            <w:pPr>
              <w:widowControl/>
              <w:spacing w:line="400" w:lineRule="atLeast"/>
              <w:jc w:val="center"/>
              <w:rPr>
                <w:rFonts w:ascii="仿宋_GB2312" w:eastAsia="仿宋_GB2312" w:hAnsi="仿宋_GB2312" w:cs="仿宋_GB2312" w:hint="eastAsia"/>
                <w:color w:val="000000" w:themeColor="text1"/>
                <w:sz w:val="18"/>
                <w:szCs w:val="18"/>
              </w:rPr>
            </w:pPr>
          </w:p>
        </w:tc>
        <w:tc>
          <w:tcPr>
            <w:tcW w:w="552" w:type="pct"/>
            <w:shd w:val="clear" w:color="auto" w:fill="auto"/>
            <w:noWrap/>
            <w:vAlign w:val="center"/>
          </w:tcPr>
          <w:p w14:paraId="2854E7F7" w14:textId="77777777" w:rsidR="00077B82" w:rsidRDefault="00077B82">
            <w:pPr>
              <w:widowControl/>
              <w:jc w:val="center"/>
              <w:textAlignment w:val="center"/>
              <w:rPr>
                <w:rFonts w:ascii="仿宋_GB2312" w:eastAsia="仿宋_GB2312" w:hAnsi="仿宋_GB2312" w:cs="仿宋_GB2312" w:hint="eastAsia"/>
                <w:color w:val="000000" w:themeColor="text1"/>
                <w:sz w:val="18"/>
                <w:szCs w:val="18"/>
              </w:rPr>
            </w:pPr>
          </w:p>
        </w:tc>
        <w:tc>
          <w:tcPr>
            <w:tcW w:w="302" w:type="pct"/>
            <w:shd w:val="clear" w:color="auto" w:fill="auto"/>
            <w:noWrap/>
            <w:vAlign w:val="center"/>
          </w:tcPr>
          <w:p w14:paraId="5C53A640" w14:textId="77777777" w:rsidR="00077B82" w:rsidRDefault="00077B82">
            <w:pPr>
              <w:widowControl/>
              <w:jc w:val="center"/>
              <w:textAlignment w:val="center"/>
              <w:rPr>
                <w:rFonts w:ascii="仿宋_GB2312" w:eastAsia="仿宋_GB2312" w:hAnsi="仿宋_GB2312" w:cs="仿宋_GB2312" w:hint="eastAsia"/>
                <w:color w:val="000000" w:themeColor="text1"/>
                <w:sz w:val="18"/>
                <w:szCs w:val="18"/>
              </w:rPr>
            </w:pPr>
          </w:p>
        </w:tc>
        <w:tc>
          <w:tcPr>
            <w:tcW w:w="627" w:type="pct"/>
            <w:shd w:val="clear" w:color="auto" w:fill="auto"/>
            <w:noWrap/>
            <w:vAlign w:val="center"/>
          </w:tcPr>
          <w:p w14:paraId="101DD5F2" w14:textId="77777777" w:rsidR="00077B82" w:rsidRDefault="00077B82">
            <w:pPr>
              <w:widowControl/>
              <w:jc w:val="center"/>
              <w:textAlignment w:val="center"/>
              <w:rPr>
                <w:rFonts w:ascii="仿宋_GB2312" w:eastAsia="仿宋_GB2312" w:hAnsi="仿宋_GB2312" w:cs="仿宋_GB2312" w:hint="eastAsia"/>
                <w:color w:val="000000" w:themeColor="text1"/>
                <w:sz w:val="18"/>
                <w:szCs w:val="18"/>
              </w:rPr>
            </w:pPr>
          </w:p>
        </w:tc>
        <w:tc>
          <w:tcPr>
            <w:tcW w:w="455" w:type="pct"/>
            <w:shd w:val="clear" w:color="auto" w:fill="auto"/>
            <w:noWrap/>
            <w:vAlign w:val="center"/>
          </w:tcPr>
          <w:p w14:paraId="63A55F95" w14:textId="77777777" w:rsidR="00077B82" w:rsidRDefault="00077B82">
            <w:pPr>
              <w:widowControl/>
              <w:jc w:val="center"/>
              <w:textAlignment w:val="center"/>
              <w:rPr>
                <w:rFonts w:ascii="仿宋_GB2312" w:eastAsia="仿宋_GB2312" w:hAnsi="仿宋_GB2312" w:cs="仿宋_GB2312" w:hint="eastAsia"/>
                <w:color w:val="000000" w:themeColor="text1"/>
                <w:sz w:val="18"/>
                <w:szCs w:val="18"/>
              </w:rPr>
            </w:pPr>
          </w:p>
        </w:tc>
        <w:tc>
          <w:tcPr>
            <w:tcW w:w="334" w:type="pct"/>
            <w:shd w:val="clear" w:color="auto" w:fill="auto"/>
            <w:vAlign w:val="center"/>
          </w:tcPr>
          <w:p w14:paraId="5A50B995" w14:textId="77777777" w:rsidR="00077B82" w:rsidRDefault="00077B82">
            <w:pPr>
              <w:widowControl/>
              <w:spacing w:line="400" w:lineRule="atLeast"/>
              <w:jc w:val="center"/>
              <w:rPr>
                <w:rFonts w:ascii="仿宋_GB2312" w:eastAsia="仿宋_GB2312" w:hAnsi="仿宋_GB2312" w:cs="仿宋_GB2312" w:hint="eastAsia"/>
                <w:color w:val="000000" w:themeColor="text1"/>
                <w:sz w:val="18"/>
                <w:szCs w:val="18"/>
              </w:rPr>
            </w:pPr>
          </w:p>
        </w:tc>
      </w:tr>
      <w:tr w:rsidR="00077B82" w14:paraId="2F00F575" w14:textId="77777777">
        <w:trPr>
          <w:trHeight w:val="575"/>
          <w:jc w:val="center"/>
        </w:trPr>
        <w:tc>
          <w:tcPr>
            <w:tcW w:w="227" w:type="pct"/>
            <w:shd w:val="clear" w:color="auto" w:fill="auto"/>
            <w:vAlign w:val="center"/>
          </w:tcPr>
          <w:p w14:paraId="3C802905"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合计</w:t>
            </w:r>
          </w:p>
        </w:tc>
        <w:tc>
          <w:tcPr>
            <w:tcW w:w="509" w:type="pct"/>
            <w:shd w:val="clear" w:color="auto" w:fill="auto"/>
            <w:vAlign w:val="center"/>
          </w:tcPr>
          <w:p w14:paraId="1BB277C4" w14:textId="77777777" w:rsidR="00077B82" w:rsidRDefault="00077B82">
            <w:pPr>
              <w:spacing w:line="500" w:lineRule="exact"/>
              <w:ind w:firstLineChars="100" w:firstLine="210"/>
              <w:rPr>
                <w:rFonts w:ascii="仿宋_GB2312" w:eastAsia="仿宋_GB2312"/>
                <w:sz w:val="21"/>
                <w:szCs w:val="21"/>
              </w:rPr>
            </w:pPr>
          </w:p>
        </w:tc>
        <w:tc>
          <w:tcPr>
            <w:tcW w:w="565" w:type="pct"/>
            <w:shd w:val="clear" w:color="auto" w:fill="auto"/>
            <w:vAlign w:val="center"/>
          </w:tcPr>
          <w:p w14:paraId="28A9509A" w14:textId="77777777" w:rsidR="00077B82" w:rsidRDefault="00077B82">
            <w:pPr>
              <w:spacing w:line="500" w:lineRule="exact"/>
              <w:ind w:firstLineChars="100" w:firstLine="210"/>
              <w:rPr>
                <w:rFonts w:ascii="仿宋_GB2312" w:eastAsia="仿宋_GB2312"/>
                <w:sz w:val="21"/>
                <w:szCs w:val="21"/>
              </w:rPr>
            </w:pPr>
          </w:p>
        </w:tc>
        <w:tc>
          <w:tcPr>
            <w:tcW w:w="509" w:type="pct"/>
            <w:shd w:val="clear" w:color="auto" w:fill="auto"/>
            <w:noWrap/>
            <w:vAlign w:val="center"/>
          </w:tcPr>
          <w:p w14:paraId="0285F8D8" w14:textId="77777777" w:rsidR="00077B82" w:rsidRDefault="00077B82">
            <w:pPr>
              <w:spacing w:line="500" w:lineRule="exact"/>
              <w:ind w:firstLineChars="100" w:firstLine="210"/>
              <w:rPr>
                <w:rFonts w:ascii="仿宋_GB2312" w:eastAsia="仿宋_GB2312"/>
                <w:sz w:val="21"/>
                <w:szCs w:val="21"/>
              </w:rPr>
            </w:pPr>
          </w:p>
        </w:tc>
        <w:tc>
          <w:tcPr>
            <w:tcW w:w="447" w:type="pct"/>
            <w:shd w:val="clear" w:color="auto" w:fill="auto"/>
            <w:vAlign w:val="center"/>
          </w:tcPr>
          <w:p w14:paraId="68A8223A" w14:textId="77777777" w:rsidR="00077B82" w:rsidRDefault="00077B82">
            <w:pPr>
              <w:widowControl/>
              <w:spacing w:line="400" w:lineRule="atLeast"/>
              <w:jc w:val="center"/>
              <w:rPr>
                <w:rFonts w:ascii="仿宋_GB2312" w:eastAsia="仿宋_GB2312" w:hAnsi="仿宋_GB2312" w:cs="仿宋_GB2312" w:hint="eastAsia"/>
                <w:color w:val="000000" w:themeColor="text1"/>
                <w:sz w:val="18"/>
                <w:szCs w:val="18"/>
              </w:rPr>
            </w:pPr>
          </w:p>
        </w:tc>
        <w:tc>
          <w:tcPr>
            <w:tcW w:w="469" w:type="pct"/>
            <w:shd w:val="clear" w:color="auto" w:fill="auto"/>
            <w:noWrap/>
            <w:vAlign w:val="center"/>
          </w:tcPr>
          <w:p w14:paraId="1535E7E9" w14:textId="77777777" w:rsidR="00077B82" w:rsidRDefault="00077B82">
            <w:pPr>
              <w:widowControl/>
              <w:spacing w:line="400" w:lineRule="atLeast"/>
              <w:jc w:val="center"/>
              <w:rPr>
                <w:rFonts w:ascii="仿宋_GB2312" w:eastAsia="仿宋_GB2312" w:hAnsi="仿宋_GB2312" w:cs="仿宋_GB2312" w:hint="eastAsia"/>
                <w:color w:val="000000" w:themeColor="text1"/>
                <w:sz w:val="18"/>
                <w:szCs w:val="18"/>
              </w:rPr>
            </w:pPr>
          </w:p>
        </w:tc>
        <w:tc>
          <w:tcPr>
            <w:tcW w:w="552" w:type="pct"/>
            <w:shd w:val="clear" w:color="auto" w:fill="auto"/>
            <w:noWrap/>
            <w:vAlign w:val="center"/>
          </w:tcPr>
          <w:p w14:paraId="500EA225" w14:textId="77777777" w:rsidR="00077B82" w:rsidRDefault="00077B82">
            <w:pPr>
              <w:widowControl/>
              <w:spacing w:line="400" w:lineRule="atLeast"/>
              <w:jc w:val="center"/>
              <w:rPr>
                <w:rFonts w:ascii="仿宋_GB2312" w:eastAsia="仿宋_GB2312" w:hAnsi="仿宋_GB2312" w:cs="仿宋_GB2312" w:hint="eastAsia"/>
                <w:color w:val="000000" w:themeColor="text1"/>
                <w:sz w:val="18"/>
                <w:szCs w:val="18"/>
              </w:rPr>
            </w:pPr>
          </w:p>
        </w:tc>
        <w:tc>
          <w:tcPr>
            <w:tcW w:w="302" w:type="pct"/>
            <w:shd w:val="clear" w:color="auto" w:fill="auto"/>
            <w:noWrap/>
            <w:vAlign w:val="center"/>
          </w:tcPr>
          <w:p w14:paraId="5C6F50BD" w14:textId="77777777" w:rsidR="00077B82" w:rsidRDefault="00077B82">
            <w:pPr>
              <w:widowControl/>
              <w:spacing w:line="400" w:lineRule="atLeast"/>
              <w:jc w:val="center"/>
              <w:rPr>
                <w:rFonts w:ascii="仿宋_GB2312" w:eastAsia="仿宋_GB2312" w:hAnsi="仿宋_GB2312" w:cs="仿宋_GB2312" w:hint="eastAsia"/>
                <w:color w:val="000000" w:themeColor="text1"/>
                <w:sz w:val="18"/>
                <w:szCs w:val="18"/>
              </w:rPr>
            </w:pPr>
          </w:p>
        </w:tc>
        <w:tc>
          <w:tcPr>
            <w:tcW w:w="627" w:type="pct"/>
            <w:shd w:val="clear" w:color="auto" w:fill="auto"/>
            <w:noWrap/>
            <w:vAlign w:val="center"/>
          </w:tcPr>
          <w:p w14:paraId="357940B2" w14:textId="77777777" w:rsidR="00077B82" w:rsidRDefault="00077B82">
            <w:pPr>
              <w:widowControl/>
              <w:spacing w:line="400" w:lineRule="atLeast"/>
              <w:jc w:val="center"/>
              <w:rPr>
                <w:rFonts w:ascii="仿宋_GB2312" w:eastAsia="仿宋_GB2312" w:hAnsi="仿宋_GB2312" w:cs="仿宋_GB2312" w:hint="eastAsia"/>
                <w:color w:val="000000" w:themeColor="text1"/>
                <w:sz w:val="18"/>
                <w:szCs w:val="18"/>
              </w:rPr>
            </w:pPr>
          </w:p>
        </w:tc>
        <w:tc>
          <w:tcPr>
            <w:tcW w:w="455" w:type="pct"/>
            <w:shd w:val="clear" w:color="auto" w:fill="auto"/>
            <w:noWrap/>
            <w:vAlign w:val="center"/>
          </w:tcPr>
          <w:p w14:paraId="07B3C4EF" w14:textId="77777777" w:rsidR="00077B82" w:rsidRDefault="00077B82">
            <w:pPr>
              <w:widowControl/>
              <w:spacing w:line="400" w:lineRule="atLeast"/>
              <w:jc w:val="center"/>
              <w:rPr>
                <w:rFonts w:ascii="仿宋_GB2312" w:eastAsia="仿宋_GB2312" w:hAnsi="仿宋_GB2312" w:cs="仿宋_GB2312" w:hint="eastAsia"/>
                <w:color w:val="000000" w:themeColor="text1"/>
                <w:sz w:val="18"/>
                <w:szCs w:val="18"/>
              </w:rPr>
            </w:pPr>
          </w:p>
        </w:tc>
        <w:tc>
          <w:tcPr>
            <w:tcW w:w="334" w:type="pct"/>
            <w:shd w:val="clear" w:color="auto" w:fill="auto"/>
            <w:noWrap/>
            <w:vAlign w:val="center"/>
          </w:tcPr>
          <w:p w14:paraId="1696B741" w14:textId="77777777" w:rsidR="00077B82" w:rsidRDefault="00077B82">
            <w:pPr>
              <w:widowControl/>
              <w:spacing w:line="400" w:lineRule="atLeast"/>
              <w:jc w:val="center"/>
              <w:rPr>
                <w:rFonts w:ascii="仿宋_GB2312" w:eastAsia="仿宋_GB2312" w:hAnsi="仿宋_GB2312" w:cs="仿宋_GB2312" w:hint="eastAsia"/>
                <w:color w:val="000000" w:themeColor="text1"/>
                <w:sz w:val="18"/>
                <w:szCs w:val="18"/>
              </w:rPr>
            </w:pPr>
          </w:p>
        </w:tc>
      </w:tr>
      <w:tr w:rsidR="00077B82" w14:paraId="5C659A44" w14:textId="77777777">
        <w:trPr>
          <w:trHeight w:val="632"/>
          <w:jc w:val="center"/>
        </w:trPr>
        <w:tc>
          <w:tcPr>
            <w:tcW w:w="5000" w:type="pct"/>
            <w:gridSpan w:val="11"/>
            <w:shd w:val="clear" w:color="auto" w:fill="auto"/>
            <w:vAlign w:val="center"/>
          </w:tcPr>
          <w:p w14:paraId="52D54FDC" w14:textId="77777777" w:rsidR="00077B82"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不含增值税总价（暂定）</w:t>
            </w: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p>
        </w:tc>
      </w:tr>
      <w:tr w:rsidR="00077B82" w14:paraId="51FB7799" w14:textId="77777777">
        <w:trPr>
          <w:trHeight w:val="664"/>
          <w:jc w:val="center"/>
        </w:trPr>
        <w:tc>
          <w:tcPr>
            <w:tcW w:w="5000" w:type="pct"/>
            <w:gridSpan w:val="11"/>
            <w:shd w:val="clear" w:color="auto" w:fill="auto"/>
            <w:vAlign w:val="center"/>
          </w:tcPr>
          <w:p w14:paraId="40DBF965" w14:textId="77777777" w:rsidR="00077B82"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含增值税总价（暂定）</w:t>
            </w:r>
            <w:r>
              <w:rPr>
                <w:rFonts w:ascii="仿宋_GB2312" w:eastAsia="仿宋_GB2312" w:hAnsi="宋体" w:hint="eastAsia"/>
                <w:color w:val="000000" w:themeColor="text1"/>
                <w:sz w:val="18"/>
                <w:szCs w:val="18"/>
              </w:rPr>
              <w:t>：</w:t>
            </w:r>
            <w:r>
              <w:rPr>
                <w:rFonts w:ascii="仿宋_GB2312" w:eastAsia="仿宋_GB2312" w:hAnsi="仿宋_GB2312" w:cs="仿宋_GB2312" w:hint="eastAsia"/>
                <w:color w:val="000000" w:themeColor="text1"/>
                <w:sz w:val="18"/>
                <w:szCs w:val="18"/>
              </w:rPr>
              <w:t>不含增值税暂定总价*（1+增值税税率）=</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w:t>
            </w:r>
          </w:p>
        </w:tc>
      </w:tr>
      <w:tr w:rsidR="00077B82" w14:paraId="5F0613AE" w14:textId="77777777">
        <w:trPr>
          <w:trHeight w:val="664"/>
          <w:jc w:val="center"/>
        </w:trPr>
        <w:tc>
          <w:tcPr>
            <w:tcW w:w="5000" w:type="pct"/>
            <w:gridSpan w:val="11"/>
            <w:shd w:val="clear" w:color="auto" w:fill="auto"/>
            <w:vAlign w:val="center"/>
          </w:tcPr>
          <w:p w14:paraId="17D199CD" w14:textId="77777777" w:rsidR="00077B82" w:rsidRDefault="00000000">
            <w:pPr>
              <w:spacing w:line="400" w:lineRule="exact"/>
              <w:jc w:val="left"/>
              <w:rPr>
                <w:rFonts w:ascii="仿宋_GB2312" w:eastAsia="仿宋_GB2312" w:hAnsiTheme="minorEastAsia" w:cs="宋体" w:hint="eastAsia"/>
                <w:kern w:val="0"/>
                <w:sz w:val="21"/>
                <w:szCs w:val="21"/>
              </w:rPr>
            </w:pPr>
            <w:r>
              <w:rPr>
                <w:rFonts w:ascii="仿宋_GB2312" w:eastAsia="仿宋_GB2312" w:hAnsiTheme="minorEastAsia" w:cs="宋体" w:hint="eastAsia"/>
                <w:color w:val="000000"/>
                <w:sz w:val="21"/>
                <w:szCs w:val="21"/>
              </w:rPr>
              <w:t>物资数量为暂定数量。报价单所示综合费用单价为固定单价</w:t>
            </w:r>
            <w:r>
              <w:rPr>
                <w:rFonts w:ascii="仿宋_GB2312" w:eastAsia="仿宋_GB2312" w:hAnsiTheme="minorEastAsia" w:cs="宋体" w:hint="eastAsia"/>
                <w:sz w:val="21"/>
                <w:szCs w:val="21"/>
              </w:rPr>
              <w:t>，即不受市场变化影响，且无论进场数量多少价格亦不发生变化。</w:t>
            </w:r>
            <w:r>
              <w:rPr>
                <w:rFonts w:ascii="仿宋_GB2312" w:eastAsia="仿宋_GB2312" w:hAnsiTheme="minorEastAsia" w:cs="宋体" w:hint="eastAsia"/>
                <w:b/>
                <w:bCs/>
                <w:sz w:val="21"/>
                <w:szCs w:val="21"/>
                <w:u w:val="single"/>
              </w:rPr>
              <w:t>投标方</w:t>
            </w:r>
            <w:r>
              <w:rPr>
                <w:rFonts w:ascii="仿宋_GB2312" w:eastAsia="仿宋_GB2312" w:hAnsiTheme="minorEastAsia" w:cs="宋体" w:hint="eastAsia"/>
                <w:sz w:val="21"/>
                <w:szCs w:val="21"/>
              </w:rPr>
              <w:t>负责运输至指定现场。</w:t>
            </w:r>
          </w:p>
        </w:tc>
      </w:tr>
    </w:tbl>
    <w:p w14:paraId="072DDB9F" w14:textId="77777777" w:rsidR="00077B82" w:rsidRDefault="00077B82">
      <w:pPr>
        <w:spacing w:line="400" w:lineRule="exact"/>
        <w:jc w:val="center"/>
        <w:rPr>
          <w:rFonts w:ascii="仿宋_GB2312" w:eastAsia="仿宋_GB2312" w:hAnsiTheme="minorEastAsia" w:cs="宋体" w:hint="eastAsia"/>
          <w:b/>
          <w:color w:val="000000" w:themeColor="text1"/>
          <w:sz w:val="21"/>
          <w:szCs w:val="21"/>
        </w:rPr>
      </w:pPr>
    </w:p>
    <w:p w14:paraId="054F1B56" w14:textId="77777777" w:rsidR="00077B82" w:rsidRDefault="00000000">
      <w:pPr>
        <w:spacing w:line="360" w:lineRule="auto"/>
        <w:ind w:left="5460" w:hangingChars="2600" w:hanging="5460"/>
        <w:rPr>
          <w:rFonts w:ascii="仿宋_GB2312" w:eastAsia="仿宋_GB2312" w:hAnsiTheme="minorEastAsia" w:cs="宋体" w:hint="eastAsia"/>
          <w:w w:val="90"/>
          <w:sz w:val="21"/>
          <w:szCs w:val="21"/>
        </w:rPr>
      </w:pPr>
      <w:r>
        <w:rPr>
          <w:rFonts w:ascii="仿宋_GB2312" w:eastAsia="仿宋_GB2312" w:hAnsiTheme="minorEastAsia" w:cs="宋体" w:hint="eastAsia"/>
          <w:kern w:val="0"/>
          <w:sz w:val="21"/>
          <w:szCs w:val="21"/>
        </w:rPr>
        <w:t xml:space="preserve">                    </w:t>
      </w:r>
      <w:r>
        <w:rPr>
          <w:rFonts w:ascii="仿宋_GB2312" w:eastAsia="仿宋_GB2312" w:hAnsiTheme="minorEastAsia" w:cs="宋体"/>
          <w:kern w:val="0"/>
          <w:sz w:val="21"/>
          <w:szCs w:val="21"/>
        </w:rPr>
        <w:t xml:space="preserve">                                       </w:t>
      </w:r>
      <w:r>
        <w:rPr>
          <w:rFonts w:ascii="仿宋_GB2312" w:eastAsia="仿宋_GB2312" w:hAnsiTheme="minorEastAsia" w:cs="宋体" w:hint="eastAsia"/>
          <w:kern w:val="0"/>
          <w:sz w:val="21"/>
          <w:szCs w:val="21"/>
        </w:rPr>
        <w:t xml:space="preserve">                                          </w:t>
      </w:r>
      <w:r>
        <w:rPr>
          <w:rFonts w:ascii="仿宋_GB2312" w:eastAsia="仿宋_GB2312" w:hAnsiTheme="minorEastAsia" w:cs="宋体" w:hint="eastAsia"/>
          <w:sz w:val="21"/>
          <w:szCs w:val="21"/>
        </w:rPr>
        <w:t>投标人</w:t>
      </w:r>
      <w:r>
        <w:rPr>
          <w:rFonts w:ascii="仿宋_GB2312" w:eastAsia="仿宋_GB2312" w:hAnsiTheme="minorEastAsia" w:cs="宋体" w:hint="eastAsia"/>
          <w:w w:val="90"/>
          <w:sz w:val="21"/>
          <w:szCs w:val="21"/>
        </w:rPr>
        <w:t>：</w:t>
      </w:r>
      <w:r>
        <w:rPr>
          <w:rFonts w:ascii="仿宋_GB2312" w:eastAsia="仿宋_GB2312" w:hAnsiTheme="minorEastAsia" w:cs="宋体" w:hint="eastAsia"/>
          <w:w w:val="90"/>
          <w:sz w:val="21"/>
          <w:szCs w:val="21"/>
          <w:u w:val="single"/>
        </w:rPr>
        <w:t xml:space="preserve">                   </w:t>
      </w:r>
      <w:r>
        <w:rPr>
          <w:rFonts w:ascii="仿宋_GB2312" w:eastAsia="仿宋_GB2312" w:hAnsiTheme="minorEastAsia" w:cs="宋体" w:hint="eastAsia"/>
          <w:kern w:val="0"/>
          <w:sz w:val="21"/>
          <w:szCs w:val="21"/>
        </w:rPr>
        <w:t>（盖章）</w:t>
      </w:r>
    </w:p>
    <w:p w14:paraId="46D86B0A" w14:textId="77777777" w:rsidR="00077B82" w:rsidRDefault="00000000">
      <w:pPr>
        <w:spacing w:line="400" w:lineRule="exact"/>
        <w:jc w:val="left"/>
        <w:rPr>
          <w:rFonts w:ascii="仿宋_GB2312" w:eastAsia="仿宋_GB2312" w:hAnsiTheme="minorEastAsia" w:cs="宋体" w:hint="eastAsia"/>
          <w:w w:val="90"/>
          <w:sz w:val="21"/>
          <w:szCs w:val="21"/>
        </w:rPr>
      </w:pPr>
      <w:r>
        <w:rPr>
          <w:rFonts w:ascii="仿宋_GB2312" w:eastAsia="仿宋_GB2312" w:hAnsiTheme="minorEastAsia" w:cs="宋体" w:hint="eastAsia"/>
          <w:w w:val="90"/>
          <w:sz w:val="21"/>
          <w:szCs w:val="21"/>
        </w:rPr>
        <w:t xml:space="preserve">                                                        </w:t>
      </w:r>
    </w:p>
    <w:p w14:paraId="778F2C55" w14:textId="77777777" w:rsidR="00077B82" w:rsidRDefault="00000000">
      <w:pPr>
        <w:spacing w:line="400" w:lineRule="exact"/>
        <w:ind w:firstLineChars="2500" w:firstLine="5250"/>
        <w:jc w:val="left"/>
        <w:rPr>
          <w:rFonts w:ascii="仿宋_GB2312" w:eastAsia="仿宋_GB2312" w:hAnsiTheme="minorEastAsia" w:cs="宋体" w:hint="eastAsia"/>
          <w:w w:val="90"/>
          <w:sz w:val="21"/>
          <w:szCs w:val="21"/>
        </w:rPr>
      </w:pPr>
      <w:r>
        <w:rPr>
          <w:rFonts w:ascii="仿宋_GB2312" w:eastAsia="仿宋_GB2312" w:hAnsiTheme="minorEastAsia" w:cs="宋体" w:hint="eastAsia"/>
          <w:kern w:val="0"/>
          <w:sz w:val="21"/>
          <w:szCs w:val="21"/>
        </w:rPr>
        <w:t>法人代表人或代理人：</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 xml:space="preserve">   </w:t>
      </w:r>
    </w:p>
    <w:p w14:paraId="4AA4A094" w14:textId="77777777" w:rsidR="00077B82" w:rsidRDefault="00077B82">
      <w:pPr>
        <w:spacing w:line="400" w:lineRule="exact"/>
        <w:ind w:firstLineChars="2800" w:firstLine="5880"/>
        <w:jc w:val="left"/>
        <w:rPr>
          <w:rFonts w:ascii="仿宋_GB2312" w:eastAsia="仿宋_GB2312" w:hAnsiTheme="minorEastAsia" w:cs="宋体" w:hint="eastAsia"/>
          <w:kern w:val="0"/>
          <w:sz w:val="21"/>
          <w:szCs w:val="21"/>
        </w:rPr>
      </w:pPr>
    </w:p>
    <w:p w14:paraId="28B13698" w14:textId="77777777" w:rsidR="00077B82" w:rsidRDefault="00000000">
      <w:pPr>
        <w:spacing w:line="400" w:lineRule="exact"/>
        <w:ind w:firstLineChars="2800" w:firstLine="5880"/>
        <w:jc w:val="left"/>
        <w:rPr>
          <w:rFonts w:ascii="仿宋_GB2312" w:eastAsia="仿宋_GB2312" w:hAnsiTheme="minorEastAsia" w:cs="宋体" w:hint="eastAsia"/>
          <w:kern w:val="0"/>
          <w:sz w:val="21"/>
          <w:szCs w:val="21"/>
        </w:rPr>
      </w:pPr>
      <w:r>
        <w:rPr>
          <w:rFonts w:ascii="仿宋_GB2312" w:eastAsia="仿宋_GB2312" w:hAnsiTheme="minorEastAsia" w:cs="宋体" w:hint="eastAsia"/>
          <w:kern w:val="0"/>
          <w:sz w:val="21"/>
          <w:szCs w:val="21"/>
        </w:rPr>
        <w:t>日期：</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年</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月</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日</w:t>
      </w:r>
    </w:p>
    <w:p w14:paraId="31881D1E" w14:textId="77777777" w:rsidR="00077B82" w:rsidRDefault="00077B82">
      <w:pPr>
        <w:pStyle w:val="Style3"/>
        <w:spacing w:line="276" w:lineRule="auto"/>
        <w:ind w:firstLineChars="0" w:firstLine="0"/>
        <w:rPr>
          <w:rFonts w:hAnsiTheme="minorEastAsia" w:cs="宋体" w:hint="eastAsia"/>
          <w:b/>
          <w:color w:val="000000" w:themeColor="text1"/>
          <w:w w:val="90"/>
        </w:rPr>
      </w:pPr>
    </w:p>
    <w:p w14:paraId="4DD1CEB5" w14:textId="77777777" w:rsidR="00077B82" w:rsidRDefault="00077B82">
      <w:pPr>
        <w:rPr>
          <w:rFonts w:ascii="仿宋_GB2312" w:eastAsia="仿宋_GB2312" w:hAnsiTheme="minorEastAsia" w:cs="宋体" w:hint="eastAsia"/>
          <w:b/>
          <w:color w:val="000000" w:themeColor="text1"/>
          <w:w w:val="90"/>
        </w:rPr>
      </w:pPr>
    </w:p>
    <w:p w14:paraId="4B09251F" w14:textId="77777777" w:rsidR="00077B82" w:rsidRDefault="00077B82">
      <w:pPr>
        <w:pStyle w:val="a0"/>
      </w:pPr>
    </w:p>
    <w:p w14:paraId="04F3C22F" w14:textId="77777777" w:rsidR="00077B82" w:rsidRDefault="00077B82">
      <w:pPr>
        <w:pStyle w:val="a0"/>
        <w:rPr>
          <w:rFonts w:ascii="仿宋_GB2312" w:eastAsia="仿宋_GB2312" w:hAnsiTheme="minorEastAsia" w:cs="宋体" w:hint="eastAsia"/>
          <w:b/>
          <w:color w:val="000000" w:themeColor="text1"/>
          <w:w w:val="90"/>
        </w:rPr>
      </w:pPr>
    </w:p>
    <w:p w14:paraId="699D0E49" w14:textId="77777777" w:rsidR="00077B82" w:rsidRDefault="00077B82">
      <w:pPr>
        <w:pStyle w:val="Style3"/>
        <w:spacing w:line="276" w:lineRule="auto"/>
        <w:ind w:firstLineChars="0" w:firstLine="0"/>
        <w:rPr>
          <w:rFonts w:hAnsiTheme="minorEastAsia" w:cs="宋体" w:hint="eastAsia"/>
          <w:b/>
          <w:bCs/>
          <w:kern w:val="0"/>
          <w:sz w:val="21"/>
          <w:szCs w:val="21"/>
        </w:rPr>
      </w:pPr>
      <w:bookmarkStart w:id="65" w:name="_Toc18209295"/>
    </w:p>
    <w:p w14:paraId="493A07EC" w14:textId="77777777" w:rsidR="00077B82" w:rsidRDefault="00077B82">
      <w:pPr>
        <w:pStyle w:val="Style3"/>
        <w:spacing w:line="276" w:lineRule="auto"/>
        <w:ind w:firstLineChars="0" w:firstLine="0"/>
        <w:rPr>
          <w:rFonts w:hAnsiTheme="minorEastAsia" w:cs="宋体" w:hint="eastAsia"/>
          <w:b/>
          <w:bCs/>
          <w:kern w:val="0"/>
          <w:sz w:val="21"/>
          <w:szCs w:val="21"/>
        </w:rPr>
      </w:pPr>
    </w:p>
    <w:p w14:paraId="26E13CB1" w14:textId="77777777" w:rsidR="00077B82" w:rsidRDefault="00077B82">
      <w:pPr>
        <w:pStyle w:val="Style3"/>
        <w:spacing w:line="276" w:lineRule="auto"/>
        <w:ind w:firstLineChars="0" w:firstLine="0"/>
        <w:rPr>
          <w:rFonts w:hAnsiTheme="minorEastAsia" w:cs="宋体" w:hint="eastAsia"/>
          <w:b/>
          <w:bCs/>
          <w:kern w:val="0"/>
          <w:sz w:val="21"/>
          <w:szCs w:val="21"/>
        </w:rPr>
      </w:pPr>
    </w:p>
    <w:p w14:paraId="29E217B0" w14:textId="77777777" w:rsidR="00077B82" w:rsidRDefault="00000000">
      <w:pPr>
        <w:pStyle w:val="Style3"/>
        <w:spacing w:line="276" w:lineRule="auto"/>
        <w:ind w:firstLineChars="0" w:firstLine="0"/>
        <w:rPr>
          <w:rFonts w:hAnsiTheme="minorEastAsia" w:cs="宋体" w:hint="eastAsia"/>
          <w:b/>
          <w:bCs/>
          <w:kern w:val="0"/>
          <w:sz w:val="21"/>
          <w:szCs w:val="21"/>
        </w:rPr>
      </w:pPr>
      <w:r>
        <w:rPr>
          <w:rFonts w:hAnsiTheme="minorEastAsia" w:cs="宋体" w:hint="eastAsia"/>
          <w:b/>
          <w:bCs/>
          <w:kern w:val="0"/>
          <w:sz w:val="21"/>
          <w:szCs w:val="21"/>
        </w:rPr>
        <w:lastRenderedPageBreak/>
        <w:t>3.投标价格组成分析</w:t>
      </w:r>
    </w:p>
    <w:tbl>
      <w:tblPr>
        <w:tblpPr w:leftFromText="180" w:rightFromText="180" w:vertAnchor="text" w:horzAnchor="page" w:tblpX="1222" w:tblpY="352"/>
        <w:tblOverlap w:val="never"/>
        <w:tblW w:w="5691" w:type="pct"/>
        <w:tblLayout w:type="fixed"/>
        <w:tblLook w:val="04A0" w:firstRow="1" w:lastRow="0" w:firstColumn="1" w:lastColumn="0" w:noHBand="0" w:noVBand="1"/>
      </w:tblPr>
      <w:tblGrid>
        <w:gridCol w:w="477"/>
        <w:gridCol w:w="477"/>
        <w:gridCol w:w="478"/>
        <w:gridCol w:w="478"/>
        <w:gridCol w:w="478"/>
        <w:gridCol w:w="480"/>
        <w:gridCol w:w="480"/>
        <w:gridCol w:w="480"/>
        <w:gridCol w:w="710"/>
        <w:gridCol w:w="480"/>
        <w:gridCol w:w="1054"/>
        <w:gridCol w:w="480"/>
        <w:gridCol w:w="1881"/>
        <w:gridCol w:w="1054"/>
        <w:gridCol w:w="593"/>
      </w:tblGrid>
      <w:tr w:rsidR="00077B82" w14:paraId="3CC4DCFD" w14:textId="77777777">
        <w:trPr>
          <w:trHeight w:val="405"/>
        </w:trPr>
        <w:tc>
          <w:tcPr>
            <w:tcW w:w="5000" w:type="pct"/>
            <w:gridSpan w:val="15"/>
            <w:vMerge w:val="restart"/>
            <w:tcBorders>
              <w:top w:val="single" w:sz="4" w:space="0" w:color="auto"/>
              <w:left w:val="single" w:sz="8" w:space="0" w:color="auto"/>
              <w:bottom w:val="single" w:sz="4" w:space="0" w:color="000000"/>
              <w:right w:val="single" w:sz="8" w:space="0" w:color="000000"/>
            </w:tcBorders>
            <w:shd w:val="clear" w:color="auto" w:fill="auto"/>
            <w:vAlign w:val="center"/>
          </w:tcPr>
          <w:p w14:paraId="61B3760E" w14:textId="77777777" w:rsidR="00077B82" w:rsidRDefault="00000000">
            <w:pPr>
              <w:widowControl/>
              <w:jc w:val="center"/>
              <w:rPr>
                <w:rFonts w:ascii="仿宋" w:eastAsia="仿宋" w:hAnsi="仿宋" w:hint="eastAsia"/>
                <w:b/>
                <w:bCs/>
                <w:color w:val="000000"/>
                <w:kern w:val="0"/>
                <w:sz w:val="21"/>
                <w:szCs w:val="21"/>
              </w:rPr>
            </w:pPr>
            <w:bookmarkStart w:id="66" w:name="RANGE!A1:O13"/>
            <w:r>
              <w:rPr>
                <w:rFonts w:ascii="仿宋" w:eastAsia="仿宋" w:hAnsi="仿宋" w:hint="eastAsia"/>
                <w:b/>
                <w:bCs/>
                <w:color w:val="000000"/>
                <w:kern w:val="0"/>
                <w:sz w:val="21"/>
                <w:szCs w:val="21"/>
              </w:rPr>
              <w:t>投标单价组成明细表</w:t>
            </w:r>
            <w:bookmarkEnd w:id="66"/>
          </w:p>
        </w:tc>
      </w:tr>
      <w:tr w:rsidR="00077B82" w14:paraId="36B7285B" w14:textId="77777777">
        <w:trPr>
          <w:trHeight w:val="312"/>
        </w:trPr>
        <w:tc>
          <w:tcPr>
            <w:tcW w:w="5000" w:type="pct"/>
            <w:gridSpan w:val="15"/>
            <w:vMerge/>
            <w:tcBorders>
              <w:top w:val="single" w:sz="4" w:space="0" w:color="auto"/>
              <w:left w:val="single" w:sz="8" w:space="0" w:color="auto"/>
              <w:bottom w:val="single" w:sz="4" w:space="0" w:color="000000"/>
              <w:right w:val="single" w:sz="8" w:space="0" w:color="000000"/>
            </w:tcBorders>
            <w:vAlign w:val="center"/>
          </w:tcPr>
          <w:p w14:paraId="675EB0F2" w14:textId="77777777" w:rsidR="00077B82" w:rsidRDefault="00077B82">
            <w:pPr>
              <w:widowControl/>
              <w:jc w:val="left"/>
              <w:rPr>
                <w:rFonts w:ascii="仿宋" w:eastAsia="仿宋" w:hAnsi="仿宋" w:hint="eastAsia"/>
                <w:b/>
                <w:bCs/>
                <w:color w:val="000000"/>
                <w:kern w:val="0"/>
                <w:sz w:val="21"/>
                <w:szCs w:val="21"/>
              </w:rPr>
            </w:pPr>
          </w:p>
        </w:tc>
      </w:tr>
      <w:tr w:rsidR="00077B82" w14:paraId="308230B0" w14:textId="77777777">
        <w:trPr>
          <w:trHeight w:val="621"/>
        </w:trPr>
        <w:tc>
          <w:tcPr>
            <w:tcW w:w="237" w:type="pct"/>
            <w:vMerge w:val="restart"/>
            <w:tcBorders>
              <w:top w:val="nil"/>
              <w:left w:val="single" w:sz="8" w:space="0" w:color="auto"/>
              <w:bottom w:val="single" w:sz="4" w:space="0" w:color="auto"/>
              <w:right w:val="single" w:sz="4" w:space="0" w:color="auto"/>
            </w:tcBorders>
            <w:shd w:val="clear" w:color="auto" w:fill="auto"/>
            <w:vAlign w:val="center"/>
          </w:tcPr>
          <w:p w14:paraId="2B93E8E0"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序号</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6459AD98"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物资名称</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5F65805A"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规格型号</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53F9D842"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计量单位</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32EA3478"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出厂价</w:t>
            </w:r>
          </w:p>
        </w:tc>
        <w:tc>
          <w:tcPr>
            <w:tcW w:w="2998" w:type="pct"/>
            <w:gridSpan w:val="8"/>
            <w:tcBorders>
              <w:top w:val="single" w:sz="4" w:space="0" w:color="auto"/>
              <w:left w:val="nil"/>
              <w:bottom w:val="single" w:sz="4" w:space="0" w:color="auto"/>
              <w:right w:val="single" w:sz="4" w:space="0" w:color="000000"/>
            </w:tcBorders>
            <w:shd w:val="clear" w:color="auto" w:fill="auto"/>
            <w:vAlign w:val="center"/>
          </w:tcPr>
          <w:p w14:paraId="5DEBA6ED"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其他费用</w:t>
            </w:r>
          </w:p>
        </w:tc>
        <w:tc>
          <w:tcPr>
            <w:tcW w:w="523" w:type="pct"/>
            <w:tcBorders>
              <w:top w:val="nil"/>
              <w:left w:val="single" w:sz="4" w:space="0" w:color="auto"/>
              <w:bottom w:val="single" w:sz="4" w:space="0" w:color="000000"/>
              <w:right w:val="single" w:sz="4" w:space="0" w:color="auto"/>
            </w:tcBorders>
            <w:shd w:val="clear" w:color="auto" w:fill="auto"/>
            <w:vAlign w:val="center"/>
          </w:tcPr>
          <w:p w14:paraId="346FA8F1"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含税综合单价</w:t>
            </w:r>
          </w:p>
        </w:tc>
        <w:tc>
          <w:tcPr>
            <w:tcW w:w="292" w:type="pct"/>
            <w:tcBorders>
              <w:top w:val="nil"/>
              <w:left w:val="single" w:sz="4" w:space="0" w:color="auto"/>
              <w:bottom w:val="single" w:sz="4" w:space="0" w:color="auto"/>
              <w:right w:val="single" w:sz="8" w:space="0" w:color="auto"/>
            </w:tcBorders>
            <w:shd w:val="clear" w:color="auto" w:fill="auto"/>
            <w:vAlign w:val="center"/>
          </w:tcPr>
          <w:p w14:paraId="3AB0ED08"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备注</w:t>
            </w:r>
          </w:p>
        </w:tc>
      </w:tr>
      <w:tr w:rsidR="00077B82" w14:paraId="1283E05F" w14:textId="77777777">
        <w:trPr>
          <w:trHeight w:val="2101"/>
        </w:trPr>
        <w:tc>
          <w:tcPr>
            <w:tcW w:w="237" w:type="pct"/>
            <w:vMerge/>
            <w:tcBorders>
              <w:top w:val="nil"/>
              <w:left w:val="single" w:sz="8" w:space="0" w:color="auto"/>
              <w:bottom w:val="single" w:sz="4" w:space="0" w:color="auto"/>
              <w:right w:val="single" w:sz="4" w:space="0" w:color="auto"/>
            </w:tcBorders>
            <w:vAlign w:val="center"/>
          </w:tcPr>
          <w:p w14:paraId="0D928F2E" w14:textId="77777777" w:rsidR="00077B82" w:rsidRDefault="00077B82">
            <w:pPr>
              <w:widowControl/>
              <w:jc w:val="left"/>
              <w:rPr>
                <w:rFonts w:ascii="仿宋" w:eastAsia="仿宋" w:hAnsi="仿宋" w:hint="eastAsia"/>
                <w:color w:val="000000"/>
                <w:kern w:val="0"/>
                <w:sz w:val="21"/>
                <w:szCs w:val="21"/>
              </w:rPr>
            </w:pPr>
          </w:p>
        </w:tc>
        <w:tc>
          <w:tcPr>
            <w:tcW w:w="237" w:type="pct"/>
            <w:vMerge/>
            <w:tcBorders>
              <w:top w:val="nil"/>
              <w:left w:val="single" w:sz="4" w:space="0" w:color="auto"/>
              <w:bottom w:val="single" w:sz="4" w:space="0" w:color="auto"/>
              <w:right w:val="single" w:sz="4" w:space="0" w:color="auto"/>
            </w:tcBorders>
            <w:vAlign w:val="center"/>
          </w:tcPr>
          <w:p w14:paraId="4A8B96E0" w14:textId="77777777" w:rsidR="00077B82" w:rsidRDefault="00077B82">
            <w:pPr>
              <w:widowControl/>
              <w:jc w:val="left"/>
              <w:rPr>
                <w:rFonts w:ascii="仿宋" w:eastAsia="仿宋" w:hAnsi="仿宋" w:hint="eastAsia"/>
                <w:color w:val="000000"/>
                <w:kern w:val="0"/>
                <w:sz w:val="21"/>
                <w:szCs w:val="21"/>
              </w:rPr>
            </w:pPr>
          </w:p>
        </w:tc>
        <w:tc>
          <w:tcPr>
            <w:tcW w:w="237" w:type="pct"/>
            <w:vMerge/>
            <w:tcBorders>
              <w:top w:val="nil"/>
              <w:left w:val="single" w:sz="4" w:space="0" w:color="auto"/>
              <w:bottom w:val="single" w:sz="4" w:space="0" w:color="auto"/>
              <w:right w:val="single" w:sz="4" w:space="0" w:color="auto"/>
            </w:tcBorders>
            <w:vAlign w:val="center"/>
          </w:tcPr>
          <w:p w14:paraId="6827EDEF" w14:textId="77777777" w:rsidR="00077B82" w:rsidRDefault="00077B82">
            <w:pPr>
              <w:widowControl/>
              <w:jc w:val="left"/>
              <w:rPr>
                <w:rFonts w:ascii="仿宋" w:eastAsia="仿宋" w:hAnsi="仿宋" w:hint="eastAsia"/>
                <w:color w:val="000000"/>
                <w:kern w:val="0"/>
                <w:sz w:val="21"/>
                <w:szCs w:val="21"/>
              </w:rPr>
            </w:pPr>
          </w:p>
        </w:tc>
        <w:tc>
          <w:tcPr>
            <w:tcW w:w="237" w:type="pct"/>
            <w:vMerge/>
            <w:tcBorders>
              <w:top w:val="nil"/>
              <w:left w:val="single" w:sz="4" w:space="0" w:color="auto"/>
              <w:bottom w:val="single" w:sz="4" w:space="0" w:color="auto"/>
              <w:right w:val="single" w:sz="4" w:space="0" w:color="auto"/>
            </w:tcBorders>
            <w:vAlign w:val="center"/>
          </w:tcPr>
          <w:p w14:paraId="5EDFCC81" w14:textId="77777777" w:rsidR="00077B82" w:rsidRDefault="00077B82">
            <w:pPr>
              <w:widowControl/>
              <w:jc w:val="left"/>
              <w:rPr>
                <w:rFonts w:ascii="仿宋" w:eastAsia="仿宋" w:hAnsi="仿宋" w:hint="eastAsia"/>
                <w:color w:val="000000"/>
                <w:kern w:val="0"/>
                <w:sz w:val="21"/>
                <w:szCs w:val="21"/>
              </w:rPr>
            </w:pPr>
          </w:p>
        </w:tc>
        <w:tc>
          <w:tcPr>
            <w:tcW w:w="237" w:type="pct"/>
            <w:vMerge/>
            <w:tcBorders>
              <w:top w:val="nil"/>
              <w:left w:val="single" w:sz="4" w:space="0" w:color="auto"/>
              <w:bottom w:val="single" w:sz="4" w:space="0" w:color="auto"/>
              <w:right w:val="single" w:sz="4" w:space="0" w:color="auto"/>
            </w:tcBorders>
            <w:vAlign w:val="center"/>
          </w:tcPr>
          <w:p w14:paraId="4AB5532B" w14:textId="77777777" w:rsidR="00077B82" w:rsidRDefault="00077B82">
            <w:pPr>
              <w:widowControl/>
              <w:jc w:val="left"/>
              <w:rPr>
                <w:rFonts w:ascii="仿宋" w:eastAsia="仿宋" w:hAnsi="仿宋" w:hint="eastAsia"/>
                <w:color w:val="000000"/>
                <w:kern w:val="0"/>
                <w:sz w:val="21"/>
                <w:szCs w:val="21"/>
              </w:rPr>
            </w:pPr>
          </w:p>
        </w:tc>
        <w:tc>
          <w:tcPr>
            <w:tcW w:w="238" w:type="pct"/>
            <w:tcBorders>
              <w:top w:val="nil"/>
              <w:left w:val="nil"/>
              <w:bottom w:val="single" w:sz="4" w:space="0" w:color="auto"/>
              <w:right w:val="single" w:sz="4" w:space="0" w:color="auto"/>
            </w:tcBorders>
            <w:shd w:val="clear" w:color="auto" w:fill="auto"/>
            <w:vAlign w:val="center"/>
          </w:tcPr>
          <w:p w14:paraId="29447E73"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装车费</w:t>
            </w:r>
          </w:p>
        </w:tc>
        <w:tc>
          <w:tcPr>
            <w:tcW w:w="238" w:type="pct"/>
            <w:tcBorders>
              <w:top w:val="nil"/>
              <w:left w:val="nil"/>
              <w:bottom w:val="single" w:sz="4" w:space="0" w:color="auto"/>
              <w:right w:val="single" w:sz="4" w:space="0" w:color="auto"/>
            </w:tcBorders>
            <w:shd w:val="clear" w:color="auto" w:fill="auto"/>
            <w:vAlign w:val="center"/>
          </w:tcPr>
          <w:p w14:paraId="43B3D5D9"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加工费</w:t>
            </w:r>
          </w:p>
        </w:tc>
        <w:tc>
          <w:tcPr>
            <w:tcW w:w="238" w:type="pct"/>
            <w:tcBorders>
              <w:top w:val="nil"/>
              <w:left w:val="nil"/>
              <w:bottom w:val="single" w:sz="4" w:space="0" w:color="auto"/>
              <w:right w:val="single" w:sz="4" w:space="0" w:color="auto"/>
            </w:tcBorders>
            <w:shd w:val="clear" w:color="auto" w:fill="auto"/>
            <w:vAlign w:val="center"/>
          </w:tcPr>
          <w:p w14:paraId="651FB807"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卸车费</w:t>
            </w:r>
          </w:p>
        </w:tc>
        <w:tc>
          <w:tcPr>
            <w:tcW w:w="352" w:type="pct"/>
            <w:tcBorders>
              <w:top w:val="nil"/>
              <w:left w:val="nil"/>
              <w:bottom w:val="single" w:sz="4" w:space="0" w:color="auto"/>
              <w:right w:val="single" w:sz="4" w:space="0" w:color="auto"/>
            </w:tcBorders>
            <w:shd w:val="clear" w:color="auto" w:fill="auto"/>
            <w:vAlign w:val="center"/>
          </w:tcPr>
          <w:p w14:paraId="0CE3C85A"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运输距离（公里）</w:t>
            </w:r>
          </w:p>
        </w:tc>
        <w:tc>
          <w:tcPr>
            <w:tcW w:w="238" w:type="pct"/>
            <w:tcBorders>
              <w:top w:val="nil"/>
              <w:left w:val="nil"/>
              <w:bottom w:val="single" w:sz="4" w:space="0" w:color="auto"/>
              <w:right w:val="single" w:sz="4" w:space="0" w:color="auto"/>
            </w:tcBorders>
            <w:shd w:val="clear" w:color="auto" w:fill="auto"/>
            <w:vAlign w:val="center"/>
          </w:tcPr>
          <w:p w14:paraId="1989D613"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单位运输价格</w:t>
            </w:r>
          </w:p>
        </w:tc>
        <w:tc>
          <w:tcPr>
            <w:tcW w:w="523" w:type="pct"/>
            <w:tcBorders>
              <w:top w:val="nil"/>
              <w:left w:val="nil"/>
              <w:bottom w:val="single" w:sz="4" w:space="0" w:color="auto"/>
              <w:right w:val="single" w:sz="4" w:space="0" w:color="auto"/>
            </w:tcBorders>
            <w:shd w:val="clear" w:color="auto" w:fill="auto"/>
            <w:vAlign w:val="center"/>
          </w:tcPr>
          <w:p w14:paraId="57E66547"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运输费</w:t>
            </w:r>
          </w:p>
        </w:tc>
        <w:tc>
          <w:tcPr>
            <w:tcW w:w="238" w:type="pct"/>
            <w:tcBorders>
              <w:top w:val="nil"/>
              <w:left w:val="nil"/>
              <w:bottom w:val="single" w:sz="4" w:space="0" w:color="auto"/>
              <w:right w:val="single" w:sz="4" w:space="0" w:color="auto"/>
            </w:tcBorders>
            <w:shd w:val="clear" w:color="auto" w:fill="auto"/>
            <w:vAlign w:val="center"/>
          </w:tcPr>
          <w:p w14:paraId="3CC82E7C"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管理费或利润</w:t>
            </w:r>
          </w:p>
        </w:tc>
        <w:tc>
          <w:tcPr>
            <w:tcW w:w="932" w:type="pct"/>
            <w:tcBorders>
              <w:top w:val="nil"/>
              <w:left w:val="nil"/>
              <w:bottom w:val="single" w:sz="4" w:space="0" w:color="auto"/>
              <w:right w:val="single" w:sz="4" w:space="0" w:color="auto"/>
            </w:tcBorders>
            <w:shd w:val="clear" w:color="auto" w:fill="auto"/>
            <w:vAlign w:val="center"/>
          </w:tcPr>
          <w:p w14:paraId="66AC0EC8"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其他费用小计</w:t>
            </w:r>
          </w:p>
        </w:tc>
        <w:tc>
          <w:tcPr>
            <w:tcW w:w="523" w:type="pct"/>
            <w:tcBorders>
              <w:top w:val="nil"/>
              <w:left w:val="single" w:sz="4" w:space="0" w:color="auto"/>
              <w:bottom w:val="single" w:sz="4" w:space="0" w:color="000000"/>
              <w:right w:val="single" w:sz="4" w:space="0" w:color="auto"/>
            </w:tcBorders>
            <w:vAlign w:val="center"/>
          </w:tcPr>
          <w:p w14:paraId="71BFF049"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合计</w:t>
            </w:r>
          </w:p>
        </w:tc>
        <w:tc>
          <w:tcPr>
            <w:tcW w:w="292" w:type="pct"/>
            <w:tcBorders>
              <w:top w:val="nil"/>
              <w:left w:val="single" w:sz="4" w:space="0" w:color="auto"/>
              <w:bottom w:val="single" w:sz="4" w:space="0" w:color="auto"/>
              <w:right w:val="single" w:sz="8" w:space="0" w:color="auto"/>
            </w:tcBorders>
            <w:vAlign w:val="center"/>
          </w:tcPr>
          <w:p w14:paraId="6B72145B" w14:textId="77777777" w:rsidR="00077B82" w:rsidRDefault="00077B82">
            <w:pPr>
              <w:widowControl/>
              <w:jc w:val="center"/>
              <w:rPr>
                <w:rFonts w:ascii="仿宋" w:eastAsia="仿宋" w:hAnsi="仿宋" w:hint="eastAsia"/>
                <w:color w:val="000000"/>
                <w:kern w:val="0"/>
                <w:sz w:val="21"/>
                <w:szCs w:val="21"/>
              </w:rPr>
            </w:pPr>
          </w:p>
        </w:tc>
      </w:tr>
      <w:tr w:rsidR="00077B82" w14:paraId="3DB182C4" w14:textId="77777777">
        <w:trPr>
          <w:trHeight w:val="621"/>
        </w:trPr>
        <w:tc>
          <w:tcPr>
            <w:tcW w:w="237" w:type="pct"/>
            <w:tcBorders>
              <w:top w:val="nil"/>
              <w:left w:val="single" w:sz="8" w:space="0" w:color="auto"/>
              <w:bottom w:val="single" w:sz="4" w:space="0" w:color="auto"/>
              <w:right w:val="single" w:sz="4" w:space="0" w:color="auto"/>
            </w:tcBorders>
            <w:shd w:val="clear" w:color="auto" w:fill="auto"/>
            <w:vAlign w:val="center"/>
          </w:tcPr>
          <w:p w14:paraId="684352FC" w14:textId="77777777" w:rsidR="00077B82" w:rsidRDefault="00077B82">
            <w:pPr>
              <w:widowControl/>
              <w:jc w:val="center"/>
              <w:rPr>
                <w:rFonts w:ascii="仿宋" w:eastAsia="仿宋" w:hAnsi="仿宋" w:hint="eastAsia"/>
                <w:color w:val="000000"/>
                <w:kern w:val="0"/>
                <w:sz w:val="21"/>
                <w:szCs w:val="21"/>
              </w:rPr>
            </w:pPr>
          </w:p>
        </w:tc>
        <w:tc>
          <w:tcPr>
            <w:tcW w:w="237" w:type="pct"/>
            <w:tcBorders>
              <w:top w:val="nil"/>
              <w:left w:val="nil"/>
              <w:bottom w:val="single" w:sz="4" w:space="0" w:color="auto"/>
              <w:right w:val="single" w:sz="4" w:space="0" w:color="auto"/>
            </w:tcBorders>
            <w:shd w:val="clear" w:color="auto" w:fill="auto"/>
            <w:vAlign w:val="center"/>
          </w:tcPr>
          <w:p w14:paraId="79D36968"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w:t>
            </w:r>
          </w:p>
        </w:tc>
        <w:tc>
          <w:tcPr>
            <w:tcW w:w="237" w:type="pct"/>
            <w:tcBorders>
              <w:top w:val="nil"/>
              <w:left w:val="nil"/>
              <w:bottom w:val="single" w:sz="4" w:space="0" w:color="auto"/>
              <w:right w:val="single" w:sz="4" w:space="0" w:color="auto"/>
            </w:tcBorders>
            <w:shd w:val="clear" w:color="auto" w:fill="auto"/>
            <w:vAlign w:val="center"/>
          </w:tcPr>
          <w:p w14:paraId="3E7FAF25"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2</w:t>
            </w:r>
          </w:p>
        </w:tc>
        <w:tc>
          <w:tcPr>
            <w:tcW w:w="237" w:type="pct"/>
            <w:tcBorders>
              <w:top w:val="nil"/>
              <w:left w:val="nil"/>
              <w:bottom w:val="single" w:sz="4" w:space="0" w:color="auto"/>
              <w:right w:val="single" w:sz="4" w:space="0" w:color="auto"/>
            </w:tcBorders>
            <w:shd w:val="clear" w:color="auto" w:fill="auto"/>
            <w:vAlign w:val="center"/>
          </w:tcPr>
          <w:p w14:paraId="436EFBBA"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3</w:t>
            </w:r>
          </w:p>
        </w:tc>
        <w:tc>
          <w:tcPr>
            <w:tcW w:w="237" w:type="pct"/>
            <w:tcBorders>
              <w:top w:val="nil"/>
              <w:left w:val="nil"/>
              <w:bottom w:val="single" w:sz="4" w:space="0" w:color="auto"/>
              <w:right w:val="single" w:sz="4" w:space="0" w:color="auto"/>
            </w:tcBorders>
            <w:shd w:val="clear" w:color="auto" w:fill="auto"/>
            <w:vAlign w:val="center"/>
          </w:tcPr>
          <w:p w14:paraId="13BBEDE2"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4</w:t>
            </w:r>
          </w:p>
        </w:tc>
        <w:tc>
          <w:tcPr>
            <w:tcW w:w="238" w:type="pct"/>
            <w:tcBorders>
              <w:top w:val="nil"/>
              <w:left w:val="nil"/>
              <w:bottom w:val="single" w:sz="4" w:space="0" w:color="auto"/>
              <w:right w:val="single" w:sz="4" w:space="0" w:color="auto"/>
            </w:tcBorders>
            <w:shd w:val="clear" w:color="auto" w:fill="auto"/>
            <w:vAlign w:val="center"/>
          </w:tcPr>
          <w:p w14:paraId="2BA1AC61"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6</w:t>
            </w:r>
          </w:p>
        </w:tc>
        <w:tc>
          <w:tcPr>
            <w:tcW w:w="238" w:type="pct"/>
            <w:tcBorders>
              <w:top w:val="nil"/>
              <w:left w:val="nil"/>
              <w:bottom w:val="single" w:sz="4" w:space="0" w:color="auto"/>
              <w:right w:val="single" w:sz="4" w:space="0" w:color="auto"/>
            </w:tcBorders>
            <w:shd w:val="clear" w:color="auto" w:fill="auto"/>
            <w:vAlign w:val="center"/>
          </w:tcPr>
          <w:p w14:paraId="745EBE55"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7</w:t>
            </w:r>
          </w:p>
        </w:tc>
        <w:tc>
          <w:tcPr>
            <w:tcW w:w="238" w:type="pct"/>
            <w:tcBorders>
              <w:top w:val="nil"/>
              <w:left w:val="nil"/>
              <w:bottom w:val="single" w:sz="4" w:space="0" w:color="auto"/>
              <w:right w:val="single" w:sz="4" w:space="0" w:color="auto"/>
            </w:tcBorders>
            <w:shd w:val="clear" w:color="auto" w:fill="auto"/>
            <w:vAlign w:val="center"/>
          </w:tcPr>
          <w:p w14:paraId="71B8AC73"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8</w:t>
            </w:r>
          </w:p>
        </w:tc>
        <w:tc>
          <w:tcPr>
            <w:tcW w:w="352" w:type="pct"/>
            <w:tcBorders>
              <w:top w:val="nil"/>
              <w:left w:val="nil"/>
              <w:bottom w:val="single" w:sz="4" w:space="0" w:color="auto"/>
              <w:right w:val="single" w:sz="4" w:space="0" w:color="auto"/>
            </w:tcBorders>
            <w:shd w:val="clear" w:color="auto" w:fill="auto"/>
            <w:vAlign w:val="center"/>
          </w:tcPr>
          <w:p w14:paraId="54BCB56E"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9</w:t>
            </w:r>
          </w:p>
        </w:tc>
        <w:tc>
          <w:tcPr>
            <w:tcW w:w="238" w:type="pct"/>
            <w:tcBorders>
              <w:top w:val="nil"/>
              <w:left w:val="nil"/>
              <w:bottom w:val="single" w:sz="4" w:space="0" w:color="auto"/>
              <w:right w:val="single" w:sz="4" w:space="0" w:color="auto"/>
            </w:tcBorders>
            <w:shd w:val="clear" w:color="auto" w:fill="auto"/>
            <w:vAlign w:val="center"/>
          </w:tcPr>
          <w:p w14:paraId="66892E53"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10</w:t>
            </w:r>
          </w:p>
        </w:tc>
        <w:tc>
          <w:tcPr>
            <w:tcW w:w="523" w:type="pct"/>
            <w:tcBorders>
              <w:top w:val="nil"/>
              <w:left w:val="nil"/>
              <w:bottom w:val="single" w:sz="4" w:space="0" w:color="auto"/>
              <w:right w:val="single" w:sz="4" w:space="0" w:color="auto"/>
            </w:tcBorders>
            <w:shd w:val="clear" w:color="auto" w:fill="auto"/>
            <w:vAlign w:val="center"/>
          </w:tcPr>
          <w:p w14:paraId="37C31F89"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11=9*10</w:t>
            </w:r>
          </w:p>
        </w:tc>
        <w:tc>
          <w:tcPr>
            <w:tcW w:w="238" w:type="pct"/>
            <w:tcBorders>
              <w:top w:val="nil"/>
              <w:left w:val="nil"/>
              <w:bottom w:val="single" w:sz="4" w:space="0" w:color="auto"/>
              <w:right w:val="single" w:sz="4" w:space="0" w:color="auto"/>
            </w:tcBorders>
            <w:shd w:val="clear" w:color="auto" w:fill="auto"/>
            <w:vAlign w:val="center"/>
          </w:tcPr>
          <w:p w14:paraId="539DAE80"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12</w:t>
            </w:r>
          </w:p>
        </w:tc>
        <w:tc>
          <w:tcPr>
            <w:tcW w:w="932" w:type="pct"/>
            <w:tcBorders>
              <w:top w:val="nil"/>
              <w:left w:val="nil"/>
              <w:bottom w:val="single" w:sz="4" w:space="0" w:color="auto"/>
              <w:right w:val="single" w:sz="4" w:space="0" w:color="auto"/>
            </w:tcBorders>
            <w:shd w:val="clear" w:color="auto" w:fill="auto"/>
            <w:vAlign w:val="center"/>
          </w:tcPr>
          <w:p w14:paraId="633C3545"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13=6+7+8+11+12</w:t>
            </w:r>
          </w:p>
        </w:tc>
        <w:tc>
          <w:tcPr>
            <w:tcW w:w="523" w:type="pct"/>
            <w:tcBorders>
              <w:top w:val="nil"/>
              <w:left w:val="nil"/>
              <w:bottom w:val="single" w:sz="4" w:space="0" w:color="auto"/>
              <w:right w:val="single" w:sz="4" w:space="0" w:color="auto"/>
            </w:tcBorders>
            <w:shd w:val="clear" w:color="auto" w:fill="auto"/>
            <w:vAlign w:val="center"/>
          </w:tcPr>
          <w:p w14:paraId="17D490EE"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14=4+13</w:t>
            </w:r>
          </w:p>
        </w:tc>
        <w:tc>
          <w:tcPr>
            <w:tcW w:w="292" w:type="pct"/>
            <w:tcBorders>
              <w:top w:val="nil"/>
              <w:left w:val="nil"/>
              <w:bottom w:val="single" w:sz="4" w:space="0" w:color="auto"/>
              <w:right w:val="single" w:sz="8" w:space="0" w:color="auto"/>
            </w:tcBorders>
            <w:shd w:val="clear" w:color="auto" w:fill="auto"/>
            <w:vAlign w:val="center"/>
          </w:tcPr>
          <w:p w14:paraId="50C8AD69" w14:textId="77777777" w:rsidR="00077B82" w:rsidRDefault="00077B82">
            <w:pPr>
              <w:widowControl/>
              <w:jc w:val="center"/>
              <w:rPr>
                <w:rFonts w:ascii="仿宋" w:eastAsia="仿宋" w:hAnsi="仿宋" w:hint="eastAsia"/>
                <w:color w:val="000000"/>
                <w:kern w:val="0"/>
                <w:sz w:val="21"/>
                <w:szCs w:val="21"/>
              </w:rPr>
            </w:pPr>
          </w:p>
        </w:tc>
      </w:tr>
      <w:tr w:rsidR="00077B82" w14:paraId="5DC11741" w14:textId="77777777">
        <w:trPr>
          <w:trHeight w:val="586"/>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5DF26913" w14:textId="77777777" w:rsidR="00077B82"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37B5EFDE"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预应力PHC管桩</w:t>
            </w:r>
          </w:p>
        </w:tc>
        <w:tc>
          <w:tcPr>
            <w:tcW w:w="237" w:type="pct"/>
            <w:tcBorders>
              <w:top w:val="single" w:sz="4" w:space="0" w:color="auto"/>
              <w:left w:val="nil"/>
              <w:bottom w:val="single" w:sz="4" w:space="0" w:color="auto"/>
              <w:right w:val="single" w:sz="4" w:space="0" w:color="auto"/>
            </w:tcBorders>
            <w:shd w:val="clear" w:color="auto" w:fill="auto"/>
            <w:vAlign w:val="center"/>
          </w:tcPr>
          <w:p w14:paraId="353567D9"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PHC300-AB，桩长根据设计图纸确定。</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5CDDC39A" w14:textId="77777777" w:rsidR="00077B8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m</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42A5C7A2" w14:textId="77777777" w:rsidR="00077B82" w:rsidRDefault="00077B82">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6CE85FC6" w14:textId="77777777" w:rsidR="00077B82" w:rsidRDefault="00077B82">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29AF2B8A" w14:textId="77777777" w:rsidR="00077B82" w:rsidRDefault="00077B82">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4026034E" w14:textId="77777777" w:rsidR="00077B82" w:rsidRDefault="00077B82">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0D59ADB1" w14:textId="77777777" w:rsidR="00077B82" w:rsidRDefault="00077B82">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4469176C" w14:textId="77777777" w:rsidR="00077B82" w:rsidRDefault="00077B82">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0EB465F3" w14:textId="77777777" w:rsidR="00077B82" w:rsidRDefault="00077B82">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39B7DB57" w14:textId="77777777" w:rsidR="00077B82" w:rsidRDefault="00077B82">
            <w:pPr>
              <w:widowControl/>
              <w:jc w:val="center"/>
              <w:rPr>
                <w:rFonts w:ascii="仿宋" w:eastAsia="仿宋" w:hAnsi="仿宋" w:hint="eastAsia"/>
                <w:color w:val="000000"/>
                <w:kern w:val="0"/>
                <w:sz w:val="21"/>
                <w:szCs w:val="21"/>
              </w:rPr>
            </w:pPr>
          </w:p>
        </w:tc>
        <w:tc>
          <w:tcPr>
            <w:tcW w:w="932" w:type="pct"/>
            <w:tcBorders>
              <w:top w:val="single" w:sz="4" w:space="0" w:color="auto"/>
              <w:left w:val="nil"/>
              <w:bottom w:val="single" w:sz="4" w:space="0" w:color="auto"/>
              <w:right w:val="single" w:sz="4" w:space="0" w:color="auto"/>
            </w:tcBorders>
            <w:shd w:val="clear" w:color="auto" w:fill="auto"/>
            <w:vAlign w:val="center"/>
          </w:tcPr>
          <w:p w14:paraId="5D667E0F" w14:textId="77777777" w:rsidR="00077B82" w:rsidRDefault="00077B82">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3FFEDD0A" w14:textId="77777777" w:rsidR="00077B82" w:rsidRDefault="00077B82">
            <w:pPr>
              <w:widowControl/>
              <w:jc w:val="center"/>
              <w:rPr>
                <w:rFonts w:ascii="仿宋" w:eastAsia="仿宋" w:hAnsi="仿宋" w:hint="eastAsia"/>
                <w:color w:val="000000"/>
                <w:kern w:val="0"/>
                <w:sz w:val="21"/>
                <w:szCs w:val="21"/>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F72AF70" w14:textId="77777777" w:rsidR="00077B82" w:rsidRDefault="00077B82">
            <w:pPr>
              <w:widowControl/>
              <w:jc w:val="center"/>
              <w:rPr>
                <w:rFonts w:ascii="仿宋" w:eastAsia="仿宋" w:hAnsi="仿宋" w:hint="eastAsia"/>
                <w:color w:val="000000"/>
                <w:kern w:val="0"/>
                <w:sz w:val="21"/>
                <w:szCs w:val="21"/>
              </w:rPr>
            </w:pPr>
          </w:p>
        </w:tc>
      </w:tr>
    </w:tbl>
    <w:p w14:paraId="53A601F6" w14:textId="77777777" w:rsidR="00077B82" w:rsidRDefault="00077B82">
      <w:pPr>
        <w:pStyle w:val="Style3"/>
        <w:spacing w:line="276" w:lineRule="auto"/>
        <w:ind w:firstLineChars="0" w:firstLine="0"/>
        <w:rPr>
          <w:rFonts w:hAnsi="仿宋" w:cs="仿宋_GB2312" w:hint="eastAsia"/>
          <w:b/>
          <w:bCs/>
        </w:rPr>
      </w:pPr>
    </w:p>
    <w:p w14:paraId="22A6230B" w14:textId="77777777" w:rsidR="00077B82" w:rsidRDefault="00000000">
      <w:pPr>
        <w:pStyle w:val="Style3"/>
        <w:spacing w:line="276" w:lineRule="auto"/>
        <w:ind w:firstLineChars="0" w:firstLine="0"/>
        <w:rPr>
          <w:rFonts w:ascii="仿宋" w:eastAsia="仿宋" w:hAnsi="仿宋" w:cs="仿宋_GB2312" w:hint="eastAsia"/>
          <w:b/>
          <w:bCs/>
        </w:rPr>
      </w:pPr>
      <w:r>
        <w:rPr>
          <w:rFonts w:ascii="仿宋" w:eastAsia="仿宋" w:hAnsi="仿宋" w:hint="eastAsia"/>
          <w:kern w:val="0"/>
          <w:sz w:val="21"/>
          <w:szCs w:val="21"/>
        </w:rPr>
        <w:t>说明：运输距离按常规运距考虑，运距只作为本次投标报价参考，不作为后期调价依据。</w:t>
      </w:r>
    </w:p>
    <w:p w14:paraId="5A9B2D51" w14:textId="77777777" w:rsidR="00077B82" w:rsidRDefault="00077B82">
      <w:pPr>
        <w:pStyle w:val="Style3"/>
        <w:spacing w:line="276" w:lineRule="auto"/>
        <w:ind w:firstLineChars="0" w:firstLine="0"/>
        <w:rPr>
          <w:rFonts w:ascii="仿宋" w:eastAsia="仿宋" w:hAnsi="仿宋" w:cs="仿宋_GB2312" w:hint="eastAsia"/>
          <w:b/>
          <w:bCs/>
        </w:rPr>
      </w:pPr>
    </w:p>
    <w:p w14:paraId="0E2671D7" w14:textId="77777777" w:rsidR="00077B82" w:rsidRDefault="00077B82">
      <w:pPr>
        <w:pStyle w:val="Style3"/>
        <w:spacing w:line="276" w:lineRule="auto"/>
        <w:ind w:firstLineChars="0" w:firstLine="0"/>
        <w:rPr>
          <w:rFonts w:ascii="仿宋" w:eastAsia="仿宋" w:hAnsi="仿宋" w:cs="仿宋_GB2312" w:hint="eastAsia"/>
          <w:b/>
          <w:bCs/>
        </w:rPr>
      </w:pPr>
    </w:p>
    <w:p w14:paraId="73EA10C8" w14:textId="77777777" w:rsidR="00077B82" w:rsidRDefault="00077B82">
      <w:pPr>
        <w:pStyle w:val="Style3"/>
        <w:spacing w:line="276" w:lineRule="auto"/>
        <w:ind w:firstLineChars="0" w:firstLine="0"/>
        <w:rPr>
          <w:rFonts w:ascii="仿宋" w:eastAsia="仿宋" w:hAnsi="仿宋" w:cs="仿宋_GB2312" w:hint="eastAsia"/>
          <w:b/>
          <w:bCs/>
        </w:rPr>
      </w:pPr>
    </w:p>
    <w:p w14:paraId="7592B407" w14:textId="77777777" w:rsidR="00077B82" w:rsidRDefault="00000000">
      <w:pPr>
        <w:pStyle w:val="Style3"/>
        <w:spacing w:line="276" w:lineRule="auto"/>
        <w:ind w:right="964" w:firstLineChars="1900" w:firstLine="4578"/>
        <w:rPr>
          <w:rFonts w:ascii="仿宋" w:eastAsia="仿宋" w:hAnsi="仿宋" w:cs="仿宋_GB2312" w:hint="eastAsia"/>
          <w:b/>
          <w:bCs/>
        </w:rPr>
      </w:pPr>
      <w:r>
        <w:rPr>
          <w:rFonts w:ascii="仿宋" w:eastAsia="仿宋" w:hAnsi="仿宋" w:cs="仿宋_GB2312" w:hint="eastAsia"/>
          <w:b/>
          <w:bCs/>
        </w:rPr>
        <w:t>投标人名称：（公章）</w:t>
      </w:r>
    </w:p>
    <w:p w14:paraId="181155A0" w14:textId="77777777" w:rsidR="00077B82" w:rsidRDefault="00077B82">
      <w:pPr>
        <w:pStyle w:val="Style3"/>
        <w:spacing w:line="276" w:lineRule="auto"/>
        <w:ind w:firstLine="482"/>
        <w:jc w:val="right"/>
        <w:rPr>
          <w:rFonts w:ascii="仿宋" w:eastAsia="仿宋" w:hAnsi="仿宋" w:cs="仿宋_GB2312" w:hint="eastAsia"/>
          <w:b/>
          <w:bCs/>
          <w:u w:val="single"/>
        </w:rPr>
      </w:pPr>
    </w:p>
    <w:p w14:paraId="6C0E8FF2" w14:textId="77777777" w:rsidR="00077B82" w:rsidRDefault="00000000">
      <w:pPr>
        <w:pStyle w:val="Style3"/>
        <w:spacing w:line="276" w:lineRule="auto"/>
        <w:ind w:right="1205" w:firstLine="482"/>
        <w:jc w:val="center"/>
        <w:rPr>
          <w:rFonts w:ascii="仿宋" w:eastAsia="仿宋" w:hAnsi="仿宋" w:cs="仿宋_GB2312" w:hint="eastAsia"/>
          <w:b/>
          <w:bCs/>
        </w:rPr>
      </w:pPr>
      <w:r>
        <w:rPr>
          <w:rFonts w:ascii="仿宋" w:eastAsia="仿宋" w:hAnsi="仿宋" w:cs="仿宋_GB2312" w:hint="eastAsia"/>
          <w:b/>
          <w:bCs/>
        </w:rPr>
        <w:t xml:space="preserve">      </w:t>
      </w:r>
      <w:r>
        <w:rPr>
          <w:rFonts w:ascii="仿宋" w:eastAsia="仿宋" w:hAnsi="仿宋" w:cs="仿宋_GB2312" w:hint="eastAsia"/>
          <w:b/>
          <w:bCs/>
          <w:lang w:eastAsia="zh-Hans"/>
        </w:rPr>
        <w:t>法定代表人或</w:t>
      </w:r>
      <w:r>
        <w:rPr>
          <w:rFonts w:ascii="仿宋" w:eastAsia="仿宋" w:hAnsi="仿宋" w:cs="仿宋_GB2312" w:hint="eastAsia"/>
          <w:b/>
          <w:bCs/>
        </w:rPr>
        <w:t>授权</w:t>
      </w:r>
      <w:r>
        <w:rPr>
          <w:rFonts w:ascii="仿宋" w:eastAsia="仿宋" w:hAnsi="仿宋" w:cs="仿宋_GB2312" w:hint="eastAsia"/>
          <w:b/>
          <w:bCs/>
          <w:lang w:eastAsia="zh-Hans"/>
        </w:rPr>
        <w:t>委托人</w:t>
      </w:r>
      <w:r>
        <w:rPr>
          <w:rFonts w:ascii="仿宋" w:eastAsia="仿宋" w:hAnsi="仿宋" w:cs="仿宋_GB2312" w:hint="eastAsia"/>
          <w:b/>
          <w:bCs/>
        </w:rPr>
        <w:t>签字：</w:t>
      </w:r>
    </w:p>
    <w:p w14:paraId="05B5394B" w14:textId="77777777" w:rsidR="00077B82" w:rsidRDefault="00077B82">
      <w:pPr>
        <w:pStyle w:val="Style3"/>
        <w:spacing w:line="276" w:lineRule="auto"/>
        <w:ind w:firstLineChars="0" w:firstLine="0"/>
        <w:rPr>
          <w:rFonts w:ascii="仿宋" w:eastAsia="仿宋" w:hAnsi="仿宋" w:cs="仿宋_GB2312" w:hint="eastAsia"/>
          <w:b/>
          <w:bCs/>
        </w:rPr>
      </w:pPr>
    </w:p>
    <w:p w14:paraId="1463A7D3" w14:textId="77777777" w:rsidR="00077B82" w:rsidRDefault="00077B82">
      <w:pPr>
        <w:pStyle w:val="Style3"/>
        <w:spacing w:line="276" w:lineRule="auto"/>
        <w:ind w:firstLineChars="0" w:firstLine="0"/>
        <w:rPr>
          <w:rFonts w:ascii="仿宋" w:eastAsia="仿宋" w:hAnsi="仿宋" w:cs="仿宋_GB2312" w:hint="eastAsia"/>
          <w:b/>
          <w:bCs/>
        </w:rPr>
      </w:pPr>
    </w:p>
    <w:p w14:paraId="63E30E3E" w14:textId="77777777" w:rsidR="00077B82" w:rsidRDefault="00000000">
      <w:pPr>
        <w:pStyle w:val="Style3"/>
        <w:wordWrap w:val="0"/>
        <w:spacing w:line="276" w:lineRule="auto"/>
        <w:ind w:right="482" w:firstLineChars="0" w:firstLine="0"/>
        <w:jc w:val="right"/>
        <w:rPr>
          <w:rFonts w:ascii="仿宋" w:eastAsia="仿宋" w:hAnsi="仿宋" w:cs="仿宋_GB2312" w:hint="eastAsia"/>
          <w:b/>
          <w:bCs/>
        </w:rPr>
        <w:sectPr w:rsidR="00077B82">
          <w:pgSz w:w="12240" w:h="15840"/>
          <w:pgMar w:top="1440" w:right="1800" w:bottom="1440" w:left="1800" w:header="851" w:footer="992" w:gutter="0"/>
          <w:cols w:space="720"/>
          <w:titlePg/>
          <w:docGrid w:linePitch="381"/>
        </w:sectPr>
      </w:pPr>
      <w:r>
        <w:rPr>
          <w:rFonts w:ascii="仿宋" w:eastAsia="仿宋" w:hAnsi="仿宋" w:cs="仿宋_GB2312" w:hint="eastAsia"/>
          <w:b/>
          <w:bCs/>
        </w:rPr>
        <w:t>日期：</w:t>
      </w:r>
      <w:r>
        <w:rPr>
          <w:rFonts w:ascii="仿宋" w:eastAsia="仿宋" w:hAnsi="仿宋" w:cs="仿宋_GB2312" w:hint="eastAsia"/>
          <w:b/>
          <w:bCs/>
          <w:u w:val="single"/>
        </w:rPr>
        <w:t xml:space="preserve">      </w:t>
      </w:r>
      <w:r>
        <w:rPr>
          <w:rFonts w:ascii="仿宋" w:eastAsia="仿宋" w:hAnsi="仿宋" w:cs="仿宋_GB2312" w:hint="eastAsia"/>
          <w:b/>
          <w:bCs/>
        </w:rPr>
        <w:t>年</w:t>
      </w:r>
      <w:r>
        <w:rPr>
          <w:rFonts w:ascii="仿宋" w:eastAsia="仿宋" w:hAnsi="仿宋" w:cs="仿宋_GB2312" w:hint="eastAsia"/>
          <w:b/>
          <w:bCs/>
          <w:u w:val="single"/>
        </w:rPr>
        <w:t xml:space="preserve">  </w:t>
      </w:r>
      <w:r>
        <w:rPr>
          <w:rFonts w:ascii="仿宋" w:eastAsia="仿宋" w:hAnsi="仿宋" w:cs="仿宋_GB2312" w:hint="eastAsia"/>
          <w:b/>
          <w:bCs/>
        </w:rPr>
        <w:t>月</w:t>
      </w:r>
      <w:r>
        <w:rPr>
          <w:rFonts w:ascii="仿宋" w:eastAsia="仿宋" w:hAnsi="仿宋" w:cs="仿宋_GB2312"/>
          <w:b/>
          <w:bCs/>
          <w:u w:val="single"/>
        </w:rPr>
        <w:t xml:space="preserve">  </w:t>
      </w:r>
      <w:r>
        <w:rPr>
          <w:rFonts w:ascii="仿宋" w:eastAsia="仿宋" w:hAnsi="仿宋" w:cs="仿宋_GB2312" w:hint="eastAsia"/>
          <w:b/>
          <w:bCs/>
        </w:rPr>
        <w:t>日</w:t>
      </w:r>
    </w:p>
    <w:p w14:paraId="3B25D511" w14:textId="77777777" w:rsidR="00077B82" w:rsidRDefault="00000000">
      <w:pPr>
        <w:spacing w:line="400" w:lineRule="exact"/>
        <w:jc w:val="left"/>
        <w:rPr>
          <w:rFonts w:ascii="仿宋_GB2312" w:eastAsia="仿宋_GB2312" w:hAnsiTheme="minorEastAsia" w:cs="宋体" w:hint="eastAsia"/>
          <w:b/>
          <w:w w:val="90"/>
        </w:rPr>
      </w:pPr>
      <w:r>
        <w:rPr>
          <w:rFonts w:ascii="仿宋_GB2312" w:eastAsia="仿宋_GB2312" w:hAnsiTheme="minorEastAsia" w:cs="宋体" w:hint="eastAsia"/>
          <w:kern w:val="0"/>
          <w:sz w:val="21"/>
          <w:szCs w:val="21"/>
        </w:rPr>
        <w:lastRenderedPageBreak/>
        <w:t xml:space="preserve"> 4</w:t>
      </w:r>
      <w:r>
        <w:rPr>
          <w:rFonts w:ascii="仿宋_GB2312" w:eastAsia="仿宋_GB2312" w:hAnsiTheme="minorEastAsia" w:cs="宋体"/>
          <w:b/>
          <w:w w:val="90"/>
        </w:rPr>
        <w:t>.</w:t>
      </w:r>
    </w:p>
    <w:p w14:paraId="356BC5E4" w14:textId="77777777" w:rsidR="00077B82" w:rsidRDefault="00000000">
      <w:pPr>
        <w:spacing w:line="400" w:lineRule="exact"/>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授权委托书</w:t>
      </w:r>
      <w:bookmarkEnd w:id="65"/>
    </w:p>
    <w:p w14:paraId="02939812" w14:textId="77777777" w:rsidR="00077B82" w:rsidRDefault="00000000">
      <w:pPr>
        <w:spacing w:line="360" w:lineRule="auto"/>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致：</w:t>
      </w:r>
      <w:r>
        <w:rPr>
          <w:rFonts w:ascii="仿宋_GB2312" w:eastAsia="仿宋_GB2312" w:hAnsiTheme="minorEastAsia" w:cs="宋体" w:hint="eastAsia"/>
          <w:sz w:val="21"/>
          <w:szCs w:val="21"/>
          <w:u w:val="single"/>
        </w:rPr>
        <w:t>中建路桥集团第四工程有限公司</w:t>
      </w:r>
    </w:p>
    <w:p w14:paraId="733D8EA7"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本授权书宣告： </w:t>
      </w:r>
      <w:r>
        <w:rPr>
          <w:rFonts w:ascii="仿宋_GB2312" w:eastAsia="仿宋_GB2312" w:hAnsiTheme="minorEastAsia" w:cs="宋体" w:hint="eastAsia"/>
          <w:sz w:val="21"/>
          <w:szCs w:val="21"/>
          <w:u w:val="single"/>
        </w:rPr>
        <w:t xml:space="preserve"> (投标人全称)  (职务)  (姓名)</w:t>
      </w:r>
      <w:r>
        <w:rPr>
          <w:rFonts w:ascii="仿宋_GB2312" w:eastAsia="仿宋_GB2312" w:hAnsiTheme="minorEastAsia" w:cs="宋体" w:hint="eastAsia"/>
          <w:sz w:val="21"/>
          <w:szCs w:val="21"/>
        </w:rPr>
        <w:t xml:space="preserve">合法地代表本单位，授权 </w:t>
      </w:r>
      <w:r>
        <w:rPr>
          <w:rFonts w:ascii="仿宋_GB2312" w:eastAsia="仿宋_GB2312" w:hAnsiTheme="minorEastAsia" w:cs="宋体" w:hint="eastAsia"/>
          <w:sz w:val="21"/>
          <w:szCs w:val="21"/>
          <w:u w:val="single"/>
        </w:rPr>
        <w:t>(投标人全称)   的  (职务) (姓名)</w:t>
      </w:r>
      <w:r>
        <w:rPr>
          <w:rFonts w:ascii="仿宋_GB2312" w:eastAsia="仿宋_GB2312" w:hAnsiTheme="minorEastAsia" w:cs="宋体" w:hint="eastAsia"/>
          <w:sz w:val="21"/>
          <w:szCs w:val="21"/>
        </w:rPr>
        <w:t>为我单位代理人，该代理人有权在</w:t>
      </w:r>
      <w:r>
        <w:rPr>
          <w:rFonts w:ascii="仿宋_GB2312" w:eastAsia="仿宋_GB2312" w:hAnsiTheme="minorEastAsia" w:cs="宋体" w:hint="eastAsia"/>
          <w:sz w:val="21"/>
          <w:szCs w:val="21"/>
          <w:u w:val="single"/>
        </w:rPr>
        <w:t>中建路桥集团第四工程有限公司</w:t>
      </w:r>
      <w:r>
        <w:rPr>
          <w:rFonts w:ascii="仿宋_GB2312" w:eastAsia="仿宋_GB2312" w:hAnsi="仿宋" w:hint="eastAsia"/>
          <w:bCs/>
          <w:color w:val="000000" w:themeColor="text1"/>
          <w:sz w:val="21"/>
          <w:szCs w:val="21"/>
          <w:u w:val="single"/>
        </w:rPr>
        <w:t>龙口</w:t>
      </w:r>
      <w:proofErr w:type="gramStart"/>
      <w:r>
        <w:rPr>
          <w:rFonts w:ascii="仿宋_GB2312" w:eastAsia="仿宋_GB2312" w:hAnsi="仿宋" w:hint="eastAsia"/>
          <w:bCs/>
          <w:color w:val="000000" w:themeColor="text1"/>
          <w:sz w:val="21"/>
          <w:szCs w:val="21"/>
          <w:u w:val="single"/>
        </w:rPr>
        <w:t>市农光互补</w:t>
      </w:r>
      <w:proofErr w:type="gramEnd"/>
      <w:r>
        <w:rPr>
          <w:rFonts w:ascii="仿宋_GB2312" w:eastAsia="仿宋_GB2312" w:hAnsi="仿宋" w:hint="eastAsia"/>
          <w:bCs/>
          <w:color w:val="000000" w:themeColor="text1"/>
          <w:sz w:val="21"/>
          <w:szCs w:val="21"/>
          <w:u w:val="single"/>
        </w:rPr>
        <w:t>发电项目（龙丰一号）一期100MW光伏工程</w:t>
      </w:r>
      <w:r>
        <w:rPr>
          <w:rFonts w:ascii="仿宋_GB2312" w:eastAsia="仿宋_GB2312" w:hAnsiTheme="minorEastAsia" w:cs="宋体" w:hint="eastAsia"/>
          <w:sz w:val="21"/>
          <w:szCs w:val="21"/>
          <w:u w:val="single"/>
        </w:rPr>
        <w:t>项目预应力PHC管桩物资采购招标</w:t>
      </w:r>
      <w:r>
        <w:rPr>
          <w:rFonts w:ascii="仿宋_GB2312" w:eastAsia="仿宋_GB2312" w:hAnsiTheme="minorEastAsia" w:cs="宋体" w:hint="eastAsia"/>
          <w:sz w:val="21"/>
          <w:szCs w:val="21"/>
        </w:rPr>
        <w:t>（招标文件编号：</w:t>
      </w:r>
      <w:r>
        <w:rPr>
          <w:rFonts w:ascii="仿宋_GB2312" w:eastAsia="仿宋_GB2312" w:hAnsiTheme="minorEastAsia" w:cs="宋体"/>
          <w:sz w:val="21"/>
          <w:szCs w:val="21"/>
          <w:u w:val="single"/>
        </w:rPr>
        <w:t xml:space="preserve"> </w:t>
      </w:r>
      <w:r>
        <w:rPr>
          <w:rFonts w:ascii="仿宋_GB2312" w:eastAsia="仿宋_GB2312" w:hAnsiTheme="minorEastAsia" w:cs="宋体" w:hint="eastAsia"/>
          <w:sz w:val="21"/>
          <w:szCs w:val="21"/>
          <w:u w:val="single"/>
        </w:rPr>
        <w:t>ZJLQSGS-FGZB-</w:t>
      </w:r>
      <w:proofErr w:type="gramStart"/>
      <w:r>
        <w:rPr>
          <w:rFonts w:ascii="仿宋_GB2312" w:eastAsia="仿宋_GB2312" w:hAnsiTheme="minorEastAsia" w:cs="宋体" w:hint="eastAsia"/>
          <w:sz w:val="21"/>
          <w:szCs w:val="21"/>
          <w:u w:val="single"/>
        </w:rPr>
        <w:t>龙口光伏项目</w:t>
      </w:r>
      <w:proofErr w:type="gramEnd"/>
      <w:r>
        <w:rPr>
          <w:rFonts w:ascii="仿宋_GB2312" w:eastAsia="仿宋_GB2312" w:hAnsiTheme="minorEastAsia" w:cs="宋体" w:hint="eastAsia"/>
          <w:sz w:val="21"/>
          <w:szCs w:val="21"/>
          <w:u w:val="single"/>
        </w:rPr>
        <w:t>-006</w:t>
      </w:r>
      <w:r>
        <w:rPr>
          <w:rFonts w:ascii="仿宋_GB2312" w:eastAsia="仿宋_GB2312" w:hAnsiTheme="minorEastAsia" w:cs="宋体"/>
          <w:sz w:val="21"/>
          <w:szCs w:val="21"/>
          <w:u w:val="single"/>
        </w:rPr>
        <w:t xml:space="preserve"> </w:t>
      </w:r>
      <w:r>
        <w:rPr>
          <w:rFonts w:ascii="仿宋_GB2312" w:eastAsia="仿宋_GB2312" w:hAnsiTheme="minorEastAsia" w:cs="宋体" w:hint="eastAsia"/>
          <w:sz w:val="21"/>
          <w:szCs w:val="21"/>
        </w:rPr>
        <w:t>）工作中，以我单位的名义签署投标函和投标文件、与招标人协商、谈判、签订合同协议书以及执行一切与此有关的事项。</w:t>
      </w:r>
    </w:p>
    <w:p w14:paraId="1B968BA4" w14:textId="77777777" w:rsidR="00077B82" w:rsidRDefault="00000000">
      <w:pPr>
        <w:spacing w:line="400" w:lineRule="exact"/>
        <w:ind w:firstLineChars="200" w:firstLine="420"/>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代理人无转委托权。</w:t>
      </w:r>
    </w:p>
    <w:p w14:paraId="7977DD6E" w14:textId="77777777" w:rsidR="00077B82"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仿宋_GB2312" w:cs="仿宋_GB2312" w:hint="eastAsia"/>
          <w:color w:val="000000" w:themeColor="text1"/>
          <w:sz w:val="21"/>
          <w:szCs w:val="21"/>
        </w:rPr>
        <w:t>特此授权。</w:t>
      </w:r>
    </w:p>
    <w:p w14:paraId="0676B069" w14:textId="77777777" w:rsidR="00077B82" w:rsidRDefault="00077B82">
      <w:pPr>
        <w:spacing w:line="400" w:lineRule="exact"/>
        <w:ind w:firstLineChars="200" w:firstLine="420"/>
        <w:jc w:val="left"/>
        <w:outlineLvl w:val="2"/>
        <w:rPr>
          <w:rFonts w:ascii="仿宋_GB2312" w:eastAsia="仿宋_GB2312" w:hAnsiTheme="minorEastAsia" w:cs="宋体" w:hint="eastAsia"/>
          <w:sz w:val="21"/>
          <w:szCs w:val="21"/>
        </w:rPr>
      </w:pPr>
    </w:p>
    <w:p w14:paraId="125A71E8" w14:textId="77777777" w:rsidR="00077B82"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w:t>
      </w:r>
      <w:r>
        <w:rPr>
          <w:rFonts w:ascii="仿宋_GB2312" w:eastAsia="仿宋_GB2312" w:hAnsiTheme="minorEastAsia" w:cs="宋体" w:hint="eastAsia"/>
          <w:sz w:val="21"/>
          <w:szCs w:val="21"/>
          <w:u w:val="single"/>
        </w:rPr>
        <w:t xml:space="preserve">                     (盖章)</w:t>
      </w:r>
    </w:p>
    <w:p w14:paraId="32D088E1" w14:textId="77777777" w:rsidR="00077B82" w:rsidRDefault="00077B82">
      <w:pPr>
        <w:spacing w:line="400" w:lineRule="exact"/>
        <w:ind w:firstLineChars="200" w:firstLine="420"/>
        <w:jc w:val="left"/>
        <w:outlineLvl w:val="2"/>
        <w:rPr>
          <w:rFonts w:ascii="仿宋_GB2312" w:eastAsia="仿宋_GB2312" w:hAnsiTheme="minorEastAsia" w:cs="宋体" w:hint="eastAsia"/>
          <w:sz w:val="21"/>
          <w:szCs w:val="21"/>
        </w:rPr>
      </w:pPr>
    </w:p>
    <w:p w14:paraId="051FF10A" w14:textId="77777777" w:rsidR="00077B82"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授权人：</w:t>
      </w:r>
      <w:r>
        <w:rPr>
          <w:rFonts w:ascii="仿宋_GB2312" w:eastAsia="仿宋_GB2312" w:hAnsiTheme="minorEastAsia" w:cs="宋体" w:hint="eastAsia"/>
          <w:sz w:val="21"/>
          <w:szCs w:val="21"/>
          <w:u w:val="single"/>
        </w:rPr>
        <w:t xml:space="preserve">                     (签字)</w:t>
      </w:r>
    </w:p>
    <w:p w14:paraId="356EC32E" w14:textId="77777777" w:rsidR="00077B82" w:rsidRDefault="00077B82">
      <w:pPr>
        <w:spacing w:line="400" w:lineRule="exact"/>
        <w:ind w:firstLineChars="200" w:firstLine="420"/>
        <w:jc w:val="left"/>
        <w:outlineLvl w:val="2"/>
        <w:rPr>
          <w:rFonts w:ascii="仿宋_GB2312" w:eastAsia="仿宋_GB2312" w:hAnsiTheme="minorEastAsia" w:cs="宋体" w:hint="eastAsia"/>
          <w:sz w:val="21"/>
          <w:szCs w:val="21"/>
        </w:rPr>
      </w:pPr>
    </w:p>
    <w:p w14:paraId="75429E8A" w14:textId="77777777" w:rsidR="00077B82" w:rsidRDefault="00000000">
      <w:pPr>
        <w:spacing w:line="400" w:lineRule="exact"/>
        <w:ind w:firstLineChars="1800" w:firstLine="3780"/>
        <w:jc w:val="left"/>
        <w:outlineLvl w:val="2"/>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被授权人：</w:t>
      </w:r>
      <w:r>
        <w:rPr>
          <w:rFonts w:ascii="仿宋_GB2312" w:eastAsia="仿宋_GB2312" w:hAnsiTheme="minorEastAsia" w:cs="宋体" w:hint="eastAsia"/>
          <w:sz w:val="21"/>
          <w:szCs w:val="21"/>
          <w:u w:val="single"/>
        </w:rPr>
        <w:t xml:space="preserve">                 (签字)</w:t>
      </w:r>
    </w:p>
    <w:p w14:paraId="17C90461" w14:textId="77777777" w:rsidR="00077B82" w:rsidRDefault="00077B82">
      <w:pPr>
        <w:spacing w:line="400" w:lineRule="exact"/>
        <w:ind w:firstLineChars="200" w:firstLine="420"/>
        <w:jc w:val="left"/>
        <w:outlineLvl w:val="2"/>
        <w:rPr>
          <w:rFonts w:ascii="仿宋_GB2312" w:eastAsia="仿宋_GB2312" w:hAnsiTheme="minorEastAsia" w:cs="宋体" w:hint="eastAsia"/>
          <w:sz w:val="21"/>
          <w:szCs w:val="21"/>
        </w:rPr>
      </w:pPr>
    </w:p>
    <w:p w14:paraId="15B9B49D" w14:textId="77777777" w:rsidR="00077B82"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日　期：</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年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p>
    <w:p w14:paraId="1052A76E" w14:textId="77777777" w:rsidR="00077B82" w:rsidRDefault="00077B82">
      <w:pPr>
        <w:widowControl/>
        <w:jc w:val="left"/>
        <w:rPr>
          <w:rFonts w:ascii="仿宋_GB2312" w:eastAsia="仿宋_GB2312" w:hAnsiTheme="minorEastAsia" w:cs="宋体" w:hint="eastAsia"/>
          <w:b/>
          <w:w w:val="90"/>
        </w:rPr>
      </w:pPr>
    </w:p>
    <w:p w14:paraId="4DEDE9DF" w14:textId="77777777" w:rsidR="00077B82" w:rsidRDefault="00077B82">
      <w:pPr>
        <w:widowControl/>
        <w:jc w:val="left"/>
        <w:rPr>
          <w:rFonts w:ascii="仿宋_GB2312" w:eastAsia="仿宋_GB2312" w:hAnsiTheme="minorEastAsia" w:cs="宋体" w:hint="eastAsia"/>
          <w:b/>
          <w:w w:val="90"/>
        </w:rPr>
      </w:pPr>
    </w:p>
    <w:p w14:paraId="3B31F1B8" w14:textId="77777777" w:rsidR="00077B82" w:rsidRDefault="00077B82">
      <w:pPr>
        <w:widowControl/>
        <w:jc w:val="left"/>
        <w:rPr>
          <w:rFonts w:ascii="仿宋_GB2312" w:eastAsia="仿宋_GB2312" w:hAnsiTheme="minorEastAsia" w:cs="宋体" w:hint="eastAsia"/>
          <w:b/>
          <w:w w:val="90"/>
        </w:rPr>
      </w:pPr>
    </w:p>
    <w:p w14:paraId="0612F44B" w14:textId="77777777" w:rsidR="00077B82" w:rsidRDefault="00077B82">
      <w:pPr>
        <w:widowControl/>
        <w:jc w:val="left"/>
        <w:rPr>
          <w:rFonts w:ascii="仿宋_GB2312" w:eastAsia="仿宋_GB2312" w:hAnsiTheme="minorEastAsia" w:cs="宋体" w:hint="eastAsia"/>
          <w:b/>
          <w:w w:val="90"/>
        </w:rPr>
      </w:pPr>
    </w:p>
    <w:p w14:paraId="2032898F" w14:textId="77777777" w:rsidR="00077B82" w:rsidRDefault="00077B82">
      <w:pPr>
        <w:spacing w:line="360" w:lineRule="auto"/>
        <w:jc w:val="center"/>
        <w:rPr>
          <w:rFonts w:ascii="仿宋_GB2312" w:eastAsia="仿宋_GB2312" w:hAnsiTheme="minorEastAsia" w:cs="宋体"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5"/>
      </w:tblGrid>
      <w:tr w:rsidR="00077B82" w14:paraId="506AFD00" w14:textId="77777777">
        <w:trPr>
          <w:trHeight w:val="2101"/>
        </w:trPr>
        <w:tc>
          <w:tcPr>
            <w:tcW w:w="3635" w:type="dxa"/>
            <w:tcBorders>
              <w:top w:val="single" w:sz="4" w:space="0" w:color="auto"/>
              <w:left w:val="single" w:sz="4" w:space="0" w:color="auto"/>
              <w:bottom w:val="single" w:sz="4" w:space="0" w:color="auto"/>
              <w:right w:val="single" w:sz="4" w:space="0" w:color="auto"/>
            </w:tcBorders>
          </w:tcPr>
          <w:p w14:paraId="4DD40226" w14:textId="77777777" w:rsidR="00077B82"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w:t>
            </w:r>
          </w:p>
          <w:p w14:paraId="5963456B" w14:textId="77777777" w:rsidR="00077B82"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法人身份证（扫描件）</w:t>
            </w:r>
          </w:p>
        </w:tc>
      </w:tr>
    </w:tbl>
    <w:p w14:paraId="3378CEC1" w14:textId="77777777" w:rsidR="00077B82" w:rsidRDefault="00077B82">
      <w:pPr>
        <w:rPr>
          <w:rFonts w:ascii="仿宋_GB2312" w:eastAsia="仿宋_GB2312" w:hAnsiTheme="minorEastAsia" w:cs="Times New Roman" w:hint="eastAsia"/>
          <w:vanish/>
          <w:sz w:val="21"/>
          <w:szCs w:val="22"/>
        </w:rPr>
      </w:pPr>
    </w:p>
    <w:tbl>
      <w:tblPr>
        <w:tblpPr w:leftFromText="180" w:rightFromText="180" w:vertAnchor="text" w:horzAnchor="page" w:tblpX="6134" w:tblpY="-20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tblGrid>
      <w:tr w:rsidR="00077B82" w14:paraId="675BD20A" w14:textId="77777777">
        <w:trPr>
          <w:trHeight w:val="2071"/>
        </w:trPr>
        <w:tc>
          <w:tcPr>
            <w:tcW w:w="3690" w:type="dxa"/>
            <w:tcBorders>
              <w:top w:val="single" w:sz="4" w:space="0" w:color="auto"/>
              <w:left w:val="single" w:sz="4" w:space="0" w:color="auto"/>
              <w:bottom w:val="single" w:sz="4" w:space="0" w:color="auto"/>
              <w:right w:val="single" w:sz="4" w:space="0" w:color="auto"/>
            </w:tcBorders>
          </w:tcPr>
          <w:p w14:paraId="3CA08F37" w14:textId="77777777" w:rsidR="00077B82" w:rsidRDefault="00077B82">
            <w:pPr>
              <w:pStyle w:val="3GB231200"/>
              <w:keepNext w:val="0"/>
              <w:keepLines w:val="0"/>
              <w:spacing w:beforeLines="100" w:before="240" w:line="360" w:lineRule="auto"/>
              <w:jc w:val="both"/>
              <w:rPr>
                <w:rFonts w:hAnsiTheme="minorEastAsia" w:hint="eastAsia"/>
                <w:b w:val="0"/>
              </w:rPr>
            </w:pPr>
          </w:p>
          <w:p w14:paraId="76A3074B" w14:textId="77777777" w:rsidR="00077B82"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授权代理人身份证（扫描件）</w:t>
            </w:r>
          </w:p>
        </w:tc>
      </w:tr>
    </w:tbl>
    <w:p w14:paraId="4895A4F8" w14:textId="77777777" w:rsidR="00077B82" w:rsidRDefault="00077B82">
      <w:pPr>
        <w:spacing w:line="360" w:lineRule="auto"/>
        <w:jc w:val="center"/>
        <w:rPr>
          <w:rFonts w:ascii="仿宋_GB2312" w:eastAsia="仿宋_GB2312" w:hAnsiTheme="minorEastAsia" w:cs="宋体" w:hint="eastAsia"/>
          <w:b/>
          <w:sz w:val="32"/>
          <w:szCs w:val="32"/>
        </w:rPr>
      </w:pPr>
    </w:p>
    <w:p w14:paraId="2FE6A80B" w14:textId="77777777" w:rsidR="00077B82" w:rsidRDefault="00077B82">
      <w:pPr>
        <w:spacing w:line="360" w:lineRule="auto"/>
        <w:jc w:val="left"/>
        <w:rPr>
          <w:rFonts w:ascii="仿宋_GB2312" w:eastAsia="仿宋_GB2312" w:hAnsiTheme="minorEastAsia" w:cs="宋体" w:hint="eastAsia"/>
          <w:b/>
          <w:sz w:val="32"/>
          <w:szCs w:val="32"/>
        </w:rPr>
      </w:pPr>
    </w:p>
    <w:p w14:paraId="3EC981B1" w14:textId="77777777" w:rsidR="00077B82" w:rsidRDefault="00077B82">
      <w:pPr>
        <w:spacing w:line="360" w:lineRule="auto"/>
        <w:jc w:val="left"/>
        <w:rPr>
          <w:rFonts w:ascii="仿宋_GB2312" w:eastAsia="仿宋_GB2312" w:hAnsiTheme="minorEastAsia" w:cs="宋体" w:hint="eastAsia"/>
          <w:b/>
          <w:w w:val="90"/>
        </w:rPr>
      </w:pPr>
    </w:p>
    <w:p w14:paraId="53813905" w14:textId="77777777" w:rsidR="00077B82" w:rsidRDefault="00077B82">
      <w:pPr>
        <w:spacing w:line="360" w:lineRule="auto"/>
        <w:jc w:val="left"/>
        <w:rPr>
          <w:rFonts w:ascii="仿宋_GB2312" w:eastAsia="仿宋_GB2312" w:hAnsiTheme="minorEastAsia" w:cs="宋体" w:hint="eastAsia"/>
          <w:b/>
          <w:w w:val="90"/>
        </w:rPr>
      </w:pPr>
    </w:p>
    <w:p w14:paraId="1F7546DD" w14:textId="77777777" w:rsidR="00077B82" w:rsidRDefault="00077B82">
      <w:pPr>
        <w:spacing w:line="360" w:lineRule="auto"/>
        <w:jc w:val="left"/>
        <w:rPr>
          <w:rFonts w:ascii="仿宋_GB2312" w:eastAsia="仿宋_GB2312" w:hAnsiTheme="minorEastAsia" w:cs="宋体" w:hint="eastAsia"/>
          <w:b/>
          <w:w w:val="90"/>
        </w:rPr>
      </w:pPr>
    </w:p>
    <w:p w14:paraId="712C6226" w14:textId="77777777" w:rsidR="00077B82" w:rsidRDefault="00077B82">
      <w:pPr>
        <w:spacing w:line="360" w:lineRule="auto"/>
        <w:jc w:val="left"/>
        <w:rPr>
          <w:rFonts w:ascii="仿宋_GB2312" w:eastAsia="仿宋_GB2312" w:hAnsiTheme="minorEastAsia" w:cs="宋体" w:hint="eastAsia"/>
          <w:b/>
          <w:w w:val="90"/>
        </w:rPr>
      </w:pPr>
    </w:p>
    <w:p w14:paraId="4EBE5227" w14:textId="77777777" w:rsidR="00077B82" w:rsidRDefault="00077B82">
      <w:pPr>
        <w:spacing w:line="360" w:lineRule="auto"/>
        <w:jc w:val="left"/>
        <w:rPr>
          <w:rFonts w:ascii="仿宋_GB2312" w:eastAsia="仿宋_GB2312" w:hAnsiTheme="minorEastAsia" w:cs="宋体" w:hint="eastAsia"/>
          <w:b/>
          <w:w w:val="90"/>
        </w:rPr>
      </w:pPr>
    </w:p>
    <w:p w14:paraId="76626FDE" w14:textId="77777777" w:rsidR="00077B82"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t>5</w:t>
      </w:r>
      <w:r>
        <w:rPr>
          <w:rFonts w:ascii="仿宋_GB2312" w:eastAsia="仿宋_GB2312" w:hAnsiTheme="minorEastAsia" w:cs="宋体"/>
          <w:b/>
          <w:w w:val="90"/>
        </w:rPr>
        <w:t>.</w:t>
      </w:r>
    </w:p>
    <w:p w14:paraId="396A7F5A" w14:textId="77777777" w:rsidR="00077B82" w:rsidRDefault="00000000">
      <w:pPr>
        <w:spacing w:line="360" w:lineRule="auto"/>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投标保证金（复印件加盖公章）</w:t>
      </w:r>
    </w:p>
    <w:p w14:paraId="45A46228" w14:textId="77777777" w:rsidR="00077B82" w:rsidRDefault="00077B82">
      <w:pPr>
        <w:spacing w:line="360" w:lineRule="auto"/>
        <w:jc w:val="left"/>
        <w:rPr>
          <w:rFonts w:ascii="仿宋_GB2312" w:eastAsia="仿宋_GB2312" w:hAnsiTheme="minorEastAsia" w:cs="宋体" w:hint="eastAsia"/>
          <w:b/>
          <w:sz w:val="28"/>
          <w:szCs w:val="28"/>
        </w:rPr>
      </w:pPr>
    </w:p>
    <w:p w14:paraId="4E5676CA" w14:textId="77777777" w:rsidR="00077B82" w:rsidRDefault="00077B82">
      <w:pPr>
        <w:spacing w:line="360" w:lineRule="auto"/>
        <w:jc w:val="left"/>
        <w:rPr>
          <w:rFonts w:ascii="仿宋_GB2312" w:eastAsia="仿宋_GB2312" w:hAnsiTheme="minorEastAsia" w:cs="宋体" w:hint="eastAsia"/>
          <w:b/>
          <w:sz w:val="28"/>
          <w:szCs w:val="28"/>
        </w:rPr>
      </w:pPr>
    </w:p>
    <w:p w14:paraId="6618108D" w14:textId="77777777" w:rsidR="00077B82" w:rsidRDefault="00077B82">
      <w:pPr>
        <w:spacing w:line="360" w:lineRule="auto"/>
        <w:jc w:val="left"/>
        <w:rPr>
          <w:rFonts w:ascii="仿宋_GB2312" w:eastAsia="仿宋_GB2312" w:hAnsiTheme="minorEastAsia" w:cs="宋体" w:hint="eastAsia"/>
          <w:b/>
          <w:sz w:val="28"/>
          <w:szCs w:val="28"/>
        </w:rPr>
      </w:pPr>
    </w:p>
    <w:p w14:paraId="443FE403" w14:textId="77777777" w:rsidR="00077B82" w:rsidRDefault="00077B82">
      <w:pPr>
        <w:spacing w:line="360" w:lineRule="auto"/>
        <w:jc w:val="left"/>
        <w:rPr>
          <w:rFonts w:ascii="仿宋_GB2312" w:eastAsia="仿宋_GB2312" w:hAnsiTheme="minorEastAsia" w:cs="宋体" w:hint="eastAsia"/>
          <w:b/>
          <w:sz w:val="28"/>
          <w:szCs w:val="28"/>
        </w:rPr>
      </w:pPr>
    </w:p>
    <w:p w14:paraId="621B2B6B" w14:textId="77777777" w:rsidR="00077B82" w:rsidRDefault="00077B82">
      <w:pPr>
        <w:spacing w:line="360" w:lineRule="auto"/>
        <w:jc w:val="left"/>
        <w:rPr>
          <w:rFonts w:ascii="仿宋_GB2312" w:eastAsia="仿宋_GB2312" w:hAnsiTheme="minorEastAsia" w:cs="宋体" w:hint="eastAsia"/>
          <w:b/>
          <w:w w:val="90"/>
        </w:rPr>
      </w:pPr>
    </w:p>
    <w:p w14:paraId="475D8A07" w14:textId="77777777" w:rsidR="00077B82" w:rsidRDefault="00077B82">
      <w:pPr>
        <w:spacing w:line="360" w:lineRule="auto"/>
        <w:jc w:val="left"/>
        <w:rPr>
          <w:rFonts w:ascii="仿宋_GB2312" w:eastAsia="仿宋_GB2312" w:hAnsiTheme="minorEastAsia" w:cs="宋体" w:hint="eastAsia"/>
          <w:b/>
          <w:w w:val="90"/>
        </w:rPr>
      </w:pPr>
    </w:p>
    <w:p w14:paraId="6A85066E" w14:textId="77777777" w:rsidR="00077B82" w:rsidRDefault="00077B82">
      <w:pPr>
        <w:spacing w:line="360" w:lineRule="auto"/>
        <w:jc w:val="left"/>
        <w:rPr>
          <w:rFonts w:ascii="仿宋_GB2312" w:eastAsia="仿宋_GB2312" w:hAnsiTheme="minorEastAsia" w:cs="宋体" w:hint="eastAsia"/>
          <w:b/>
          <w:w w:val="90"/>
        </w:rPr>
      </w:pPr>
    </w:p>
    <w:p w14:paraId="0C54ACA4" w14:textId="77777777" w:rsidR="00077B82" w:rsidRDefault="00077B82">
      <w:pPr>
        <w:spacing w:line="360" w:lineRule="auto"/>
        <w:jc w:val="left"/>
        <w:rPr>
          <w:rFonts w:ascii="仿宋_GB2312" w:eastAsia="仿宋_GB2312" w:hAnsiTheme="minorEastAsia" w:cs="宋体" w:hint="eastAsia"/>
          <w:b/>
          <w:w w:val="90"/>
        </w:rPr>
      </w:pPr>
    </w:p>
    <w:p w14:paraId="276FBAAA" w14:textId="77777777" w:rsidR="00077B82" w:rsidRDefault="00077B82">
      <w:pPr>
        <w:spacing w:line="360" w:lineRule="auto"/>
        <w:jc w:val="left"/>
        <w:rPr>
          <w:rFonts w:ascii="仿宋_GB2312" w:eastAsia="仿宋_GB2312" w:hAnsiTheme="minorEastAsia" w:cs="宋体" w:hint="eastAsia"/>
          <w:b/>
          <w:w w:val="90"/>
        </w:rPr>
      </w:pPr>
    </w:p>
    <w:p w14:paraId="0458D03F" w14:textId="77777777" w:rsidR="00077B82" w:rsidRDefault="00077B82">
      <w:pPr>
        <w:spacing w:line="360" w:lineRule="auto"/>
        <w:jc w:val="left"/>
        <w:rPr>
          <w:rFonts w:ascii="仿宋_GB2312" w:eastAsia="仿宋_GB2312" w:hAnsiTheme="minorEastAsia" w:cs="宋体" w:hint="eastAsia"/>
          <w:b/>
          <w:w w:val="90"/>
        </w:rPr>
      </w:pPr>
    </w:p>
    <w:p w14:paraId="5E39B51C" w14:textId="77777777" w:rsidR="00077B82" w:rsidRDefault="00077B82">
      <w:pPr>
        <w:spacing w:line="360" w:lineRule="auto"/>
        <w:jc w:val="left"/>
        <w:rPr>
          <w:rFonts w:ascii="仿宋_GB2312" w:eastAsia="仿宋_GB2312" w:hAnsiTheme="minorEastAsia" w:cs="宋体" w:hint="eastAsia"/>
          <w:b/>
          <w:w w:val="90"/>
        </w:rPr>
      </w:pPr>
    </w:p>
    <w:p w14:paraId="66E5E429" w14:textId="77777777" w:rsidR="00077B82" w:rsidRDefault="00077B82">
      <w:pPr>
        <w:spacing w:line="360" w:lineRule="auto"/>
        <w:jc w:val="left"/>
        <w:rPr>
          <w:rFonts w:ascii="仿宋_GB2312" w:eastAsia="仿宋_GB2312" w:hAnsiTheme="minorEastAsia" w:cs="宋体" w:hint="eastAsia"/>
          <w:b/>
          <w:w w:val="90"/>
        </w:rPr>
      </w:pPr>
    </w:p>
    <w:p w14:paraId="1C6EF5CD" w14:textId="77777777" w:rsidR="00077B82" w:rsidRDefault="00077B82">
      <w:pPr>
        <w:spacing w:line="360" w:lineRule="auto"/>
        <w:jc w:val="left"/>
        <w:rPr>
          <w:rFonts w:ascii="仿宋_GB2312" w:eastAsia="仿宋_GB2312" w:hAnsiTheme="minorEastAsia" w:cs="宋体" w:hint="eastAsia"/>
          <w:b/>
          <w:w w:val="90"/>
        </w:rPr>
      </w:pPr>
    </w:p>
    <w:p w14:paraId="67D88B71" w14:textId="77777777" w:rsidR="00077B82" w:rsidRDefault="00077B82">
      <w:pPr>
        <w:spacing w:line="360" w:lineRule="auto"/>
        <w:jc w:val="left"/>
        <w:rPr>
          <w:rFonts w:ascii="仿宋_GB2312" w:eastAsia="仿宋_GB2312" w:hAnsiTheme="minorEastAsia" w:cs="宋体" w:hint="eastAsia"/>
          <w:b/>
          <w:w w:val="90"/>
        </w:rPr>
      </w:pPr>
    </w:p>
    <w:p w14:paraId="796A634F" w14:textId="77777777" w:rsidR="00077B82" w:rsidRDefault="00077B82">
      <w:pPr>
        <w:spacing w:line="360" w:lineRule="auto"/>
        <w:jc w:val="left"/>
        <w:rPr>
          <w:rFonts w:ascii="仿宋_GB2312" w:eastAsia="仿宋_GB2312" w:hAnsiTheme="minorEastAsia" w:cs="宋体" w:hint="eastAsia"/>
          <w:b/>
          <w:w w:val="90"/>
        </w:rPr>
      </w:pPr>
    </w:p>
    <w:p w14:paraId="0170D82C" w14:textId="77777777" w:rsidR="00077B82" w:rsidRDefault="00077B82">
      <w:pPr>
        <w:spacing w:line="360" w:lineRule="auto"/>
        <w:jc w:val="left"/>
        <w:rPr>
          <w:rFonts w:ascii="仿宋_GB2312" w:eastAsia="仿宋_GB2312" w:hAnsiTheme="minorEastAsia" w:cs="宋体" w:hint="eastAsia"/>
          <w:b/>
          <w:w w:val="90"/>
        </w:rPr>
      </w:pPr>
    </w:p>
    <w:p w14:paraId="6121B6DF" w14:textId="77777777" w:rsidR="00077B82" w:rsidRDefault="00077B82">
      <w:pPr>
        <w:spacing w:line="360" w:lineRule="auto"/>
        <w:jc w:val="left"/>
        <w:rPr>
          <w:rFonts w:ascii="仿宋_GB2312" w:eastAsia="仿宋_GB2312" w:hAnsiTheme="minorEastAsia" w:cs="宋体" w:hint="eastAsia"/>
          <w:b/>
          <w:w w:val="90"/>
        </w:rPr>
      </w:pPr>
    </w:p>
    <w:p w14:paraId="65716D44" w14:textId="77777777" w:rsidR="00077B82" w:rsidRDefault="00077B82">
      <w:pPr>
        <w:spacing w:line="360" w:lineRule="auto"/>
        <w:jc w:val="left"/>
        <w:rPr>
          <w:rFonts w:ascii="仿宋_GB2312" w:eastAsia="仿宋_GB2312" w:hAnsiTheme="minorEastAsia" w:cs="宋体" w:hint="eastAsia"/>
          <w:b/>
          <w:w w:val="90"/>
        </w:rPr>
      </w:pPr>
    </w:p>
    <w:p w14:paraId="4B79B05B" w14:textId="77777777" w:rsidR="00077B82" w:rsidRDefault="00077B82">
      <w:pPr>
        <w:spacing w:line="360" w:lineRule="auto"/>
        <w:jc w:val="left"/>
        <w:rPr>
          <w:rFonts w:ascii="仿宋_GB2312" w:eastAsia="仿宋_GB2312" w:hAnsiTheme="minorEastAsia" w:cs="宋体" w:hint="eastAsia"/>
          <w:b/>
          <w:w w:val="90"/>
        </w:rPr>
      </w:pPr>
    </w:p>
    <w:p w14:paraId="166F670E" w14:textId="77777777" w:rsidR="00077B82" w:rsidRDefault="00077B82">
      <w:pPr>
        <w:spacing w:line="360" w:lineRule="auto"/>
        <w:jc w:val="left"/>
        <w:rPr>
          <w:rFonts w:ascii="仿宋_GB2312" w:eastAsia="仿宋_GB2312" w:hAnsiTheme="minorEastAsia" w:cs="宋体" w:hint="eastAsia"/>
          <w:b/>
          <w:w w:val="90"/>
        </w:rPr>
      </w:pPr>
    </w:p>
    <w:p w14:paraId="4AD14F50" w14:textId="77777777" w:rsidR="00077B82" w:rsidRDefault="00077B82">
      <w:pPr>
        <w:spacing w:line="360" w:lineRule="auto"/>
        <w:jc w:val="left"/>
        <w:rPr>
          <w:rFonts w:ascii="仿宋_GB2312" w:eastAsia="仿宋_GB2312" w:hAnsiTheme="minorEastAsia" w:cs="宋体" w:hint="eastAsia"/>
          <w:b/>
          <w:w w:val="90"/>
        </w:rPr>
      </w:pPr>
    </w:p>
    <w:p w14:paraId="5ADC97FD" w14:textId="77777777" w:rsidR="00077B82" w:rsidRDefault="00077B82">
      <w:pPr>
        <w:spacing w:line="360" w:lineRule="auto"/>
        <w:jc w:val="left"/>
        <w:rPr>
          <w:rFonts w:ascii="仿宋_GB2312" w:eastAsia="仿宋_GB2312" w:hAnsiTheme="minorEastAsia" w:cs="宋体" w:hint="eastAsia"/>
          <w:b/>
          <w:w w:val="90"/>
        </w:rPr>
      </w:pPr>
    </w:p>
    <w:p w14:paraId="5BBF9C46" w14:textId="77777777" w:rsidR="00077B82" w:rsidRDefault="00077B82">
      <w:pPr>
        <w:spacing w:line="360" w:lineRule="auto"/>
        <w:jc w:val="left"/>
        <w:rPr>
          <w:rFonts w:ascii="仿宋_GB2312" w:eastAsia="仿宋_GB2312" w:hAnsiTheme="minorEastAsia" w:cs="宋体" w:hint="eastAsia"/>
          <w:b/>
          <w:w w:val="90"/>
        </w:rPr>
      </w:pPr>
    </w:p>
    <w:p w14:paraId="60DB21B0" w14:textId="77777777" w:rsidR="00077B82" w:rsidRDefault="00077B82">
      <w:pPr>
        <w:spacing w:line="360" w:lineRule="auto"/>
        <w:jc w:val="left"/>
        <w:rPr>
          <w:rFonts w:ascii="仿宋_GB2312" w:eastAsia="仿宋_GB2312" w:hAnsiTheme="minorEastAsia" w:cs="宋体" w:hint="eastAsia"/>
          <w:b/>
          <w:w w:val="90"/>
        </w:rPr>
      </w:pPr>
    </w:p>
    <w:p w14:paraId="51A84B3B" w14:textId="77777777" w:rsidR="00077B82" w:rsidRDefault="00077B82">
      <w:pPr>
        <w:spacing w:line="360" w:lineRule="auto"/>
        <w:jc w:val="left"/>
        <w:rPr>
          <w:rFonts w:ascii="仿宋_GB2312" w:eastAsia="仿宋_GB2312" w:hAnsiTheme="minorEastAsia" w:cs="宋体" w:hint="eastAsia"/>
          <w:b/>
          <w:w w:val="90"/>
        </w:rPr>
      </w:pPr>
    </w:p>
    <w:p w14:paraId="405AFEA9" w14:textId="77777777" w:rsidR="00077B82" w:rsidRDefault="00077B82">
      <w:pPr>
        <w:spacing w:line="360" w:lineRule="auto"/>
        <w:jc w:val="left"/>
        <w:rPr>
          <w:rFonts w:ascii="仿宋_GB2312" w:eastAsia="仿宋_GB2312" w:hAnsiTheme="minorEastAsia" w:cs="宋体" w:hint="eastAsia"/>
          <w:b/>
          <w:w w:val="90"/>
        </w:rPr>
      </w:pPr>
    </w:p>
    <w:p w14:paraId="7DE86644" w14:textId="77777777" w:rsidR="00077B82" w:rsidRDefault="00077B82">
      <w:pPr>
        <w:spacing w:line="360" w:lineRule="auto"/>
        <w:jc w:val="left"/>
        <w:rPr>
          <w:rFonts w:ascii="仿宋_GB2312" w:eastAsia="仿宋_GB2312" w:hAnsiTheme="minorEastAsia" w:cs="宋体" w:hint="eastAsia"/>
          <w:b/>
          <w:w w:val="90"/>
        </w:rPr>
      </w:pPr>
    </w:p>
    <w:p w14:paraId="57A84CD7" w14:textId="77777777" w:rsidR="00077B82" w:rsidRDefault="00077B82">
      <w:pPr>
        <w:spacing w:line="360" w:lineRule="auto"/>
        <w:jc w:val="left"/>
        <w:rPr>
          <w:rFonts w:ascii="仿宋_GB2312" w:eastAsia="仿宋_GB2312" w:hAnsiTheme="minorEastAsia" w:cs="宋体" w:hint="eastAsia"/>
          <w:b/>
          <w:w w:val="90"/>
        </w:rPr>
      </w:pPr>
    </w:p>
    <w:p w14:paraId="6E98C3F9" w14:textId="77777777" w:rsidR="00077B82"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t>6</w:t>
      </w:r>
      <w:r>
        <w:rPr>
          <w:rFonts w:ascii="仿宋_GB2312" w:eastAsia="仿宋_GB2312" w:hAnsiTheme="minorEastAsia" w:cs="宋体"/>
          <w:b/>
          <w:w w:val="90"/>
        </w:rPr>
        <w:t>.</w:t>
      </w:r>
    </w:p>
    <w:p w14:paraId="75A30890" w14:textId="77777777" w:rsidR="00077B82" w:rsidRDefault="00000000">
      <w:pPr>
        <w:spacing w:line="360" w:lineRule="auto"/>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商务条款和技术条款响应偏差表</w:t>
      </w:r>
    </w:p>
    <w:p w14:paraId="0A8C65BD" w14:textId="77777777" w:rsidR="00077B82" w:rsidRDefault="00000000">
      <w:pPr>
        <w:widowControl/>
        <w:jc w:val="center"/>
        <w:rPr>
          <w:rFonts w:ascii="仿宋_GB2312" w:eastAsia="仿宋_GB2312" w:hAnsi="华文仿宋" w:cs="Times New Roman" w:hint="eastAsia"/>
        </w:rPr>
      </w:pPr>
      <w:r>
        <w:rPr>
          <w:rFonts w:ascii="仿宋_GB2312" w:eastAsia="仿宋_GB2312" w:hAnsi="华文仿宋" w:hint="eastAsia"/>
        </w:rPr>
        <w:t>商务条款响应偏差表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673"/>
        <w:gridCol w:w="1418"/>
        <w:gridCol w:w="2410"/>
        <w:gridCol w:w="2409"/>
        <w:gridCol w:w="1910"/>
      </w:tblGrid>
      <w:tr w:rsidR="00077B82" w14:paraId="505A87EA" w14:textId="77777777">
        <w:trPr>
          <w:trHeight w:val="846"/>
        </w:trPr>
        <w:tc>
          <w:tcPr>
            <w:tcW w:w="673" w:type="dxa"/>
            <w:tcBorders>
              <w:top w:val="double" w:sz="6" w:space="0" w:color="000000"/>
            </w:tcBorders>
            <w:vAlign w:val="center"/>
          </w:tcPr>
          <w:p w14:paraId="4727CD04" w14:textId="77777777" w:rsidR="00077B82"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序号</w:t>
            </w:r>
          </w:p>
        </w:tc>
        <w:tc>
          <w:tcPr>
            <w:tcW w:w="1418" w:type="dxa"/>
            <w:tcBorders>
              <w:top w:val="double" w:sz="6" w:space="0" w:color="000000"/>
            </w:tcBorders>
            <w:vAlign w:val="center"/>
          </w:tcPr>
          <w:p w14:paraId="5CF0E59F" w14:textId="77777777" w:rsidR="00077B82"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w:t>
            </w:r>
          </w:p>
          <w:p w14:paraId="20A5F66E" w14:textId="77777777" w:rsidR="00077B82"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条目号</w:t>
            </w:r>
          </w:p>
        </w:tc>
        <w:tc>
          <w:tcPr>
            <w:tcW w:w="2410" w:type="dxa"/>
            <w:tcBorders>
              <w:top w:val="double" w:sz="6" w:space="0" w:color="000000"/>
            </w:tcBorders>
            <w:vAlign w:val="center"/>
          </w:tcPr>
          <w:p w14:paraId="19EBA27F" w14:textId="77777777" w:rsidR="00077B82"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招标文件商务条款</w:t>
            </w:r>
          </w:p>
        </w:tc>
        <w:tc>
          <w:tcPr>
            <w:tcW w:w="2409" w:type="dxa"/>
            <w:tcBorders>
              <w:top w:val="double" w:sz="6" w:space="0" w:color="000000"/>
            </w:tcBorders>
            <w:vAlign w:val="center"/>
          </w:tcPr>
          <w:p w14:paraId="7FC58F04" w14:textId="77777777" w:rsidR="00077B82"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投标文件商务条款</w:t>
            </w:r>
          </w:p>
        </w:tc>
        <w:tc>
          <w:tcPr>
            <w:tcW w:w="1910" w:type="dxa"/>
            <w:tcBorders>
              <w:top w:val="double" w:sz="6" w:space="0" w:color="000000"/>
            </w:tcBorders>
            <w:vAlign w:val="center"/>
          </w:tcPr>
          <w:p w14:paraId="590C8516" w14:textId="77777777" w:rsidR="00077B82"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说 明</w:t>
            </w:r>
          </w:p>
        </w:tc>
      </w:tr>
      <w:tr w:rsidR="00077B82" w14:paraId="1C5CB623" w14:textId="77777777">
        <w:trPr>
          <w:trHeight w:val="548"/>
        </w:trPr>
        <w:tc>
          <w:tcPr>
            <w:tcW w:w="673" w:type="dxa"/>
            <w:vAlign w:val="center"/>
          </w:tcPr>
          <w:p w14:paraId="3C1CFD91" w14:textId="77777777" w:rsidR="00077B82"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1</w:t>
            </w:r>
          </w:p>
        </w:tc>
        <w:tc>
          <w:tcPr>
            <w:tcW w:w="1418" w:type="dxa"/>
            <w:vAlign w:val="center"/>
          </w:tcPr>
          <w:p w14:paraId="3F386A2F" w14:textId="77777777" w:rsidR="00077B82" w:rsidRDefault="00077B82">
            <w:pPr>
              <w:jc w:val="center"/>
              <w:rPr>
                <w:rFonts w:ascii="仿宋_GB2312" w:eastAsia="仿宋_GB2312" w:hAnsi="华文仿宋" w:cs="Times New Roman" w:hint="eastAsia"/>
                <w:sz w:val="21"/>
                <w:szCs w:val="21"/>
              </w:rPr>
            </w:pPr>
          </w:p>
        </w:tc>
        <w:tc>
          <w:tcPr>
            <w:tcW w:w="2410" w:type="dxa"/>
            <w:vAlign w:val="center"/>
          </w:tcPr>
          <w:p w14:paraId="724E63FD" w14:textId="77777777" w:rsidR="00077B82" w:rsidRDefault="00077B82">
            <w:pPr>
              <w:jc w:val="center"/>
              <w:rPr>
                <w:rFonts w:ascii="仿宋_GB2312" w:eastAsia="仿宋_GB2312" w:hAnsi="华文仿宋" w:cs="Times New Roman" w:hint="eastAsia"/>
                <w:sz w:val="21"/>
                <w:szCs w:val="21"/>
              </w:rPr>
            </w:pPr>
          </w:p>
        </w:tc>
        <w:tc>
          <w:tcPr>
            <w:tcW w:w="2409" w:type="dxa"/>
            <w:vAlign w:val="center"/>
          </w:tcPr>
          <w:p w14:paraId="445ED5B9" w14:textId="77777777" w:rsidR="00077B82" w:rsidRDefault="00077B82">
            <w:pPr>
              <w:jc w:val="center"/>
              <w:rPr>
                <w:rFonts w:ascii="仿宋_GB2312" w:eastAsia="仿宋_GB2312" w:hAnsi="华文仿宋" w:cs="Times New Roman" w:hint="eastAsia"/>
                <w:sz w:val="21"/>
                <w:szCs w:val="21"/>
              </w:rPr>
            </w:pPr>
          </w:p>
        </w:tc>
        <w:tc>
          <w:tcPr>
            <w:tcW w:w="1910" w:type="dxa"/>
            <w:vAlign w:val="center"/>
          </w:tcPr>
          <w:p w14:paraId="0539FAF2" w14:textId="77777777" w:rsidR="00077B82" w:rsidRDefault="00077B82">
            <w:pPr>
              <w:jc w:val="center"/>
              <w:rPr>
                <w:rFonts w:ascii="仿宋_GB2312" w:eastAsia="仿宋_GB2312" w:hAnsi="华文仿宋" w:cs="Times New Roman" w:hint="eastAsia"/>
                <w:sz w:val="21"/>
                <w:szCs w:val="21"/>
              </w:rPr>
            </w:pPr>
          </w:p>
        </w:tc>
      </w:tr>
      <w:tr w:rsidR="00077B82" w14:paraId="15A30B52" w14:textId="77777777">
        <w:trPr>
          <w:trHeight w:val="555"/>
        </w:trPr>
        <w:tc>
          <w:tcPr>
            <w:tcW w:w="673" w:type="dxa"/>
            <w:vAlign w:val="center"/>
          </w:tcPr>
          <w:p w14:paraId="2BC4143D" w14:textId="77777777" w:rsidR="00077B82"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2</w:t>
            </w:r>
          </w:p>
        </w:tc>
        <w:tc>
          <w:tcPr>
            <w:tcW w:w="1418" w:type="dxa"/>
            <w:vAlign w:val="center"/>
          </w:tcPr>
          <w:p w14:paraId="1C49327E" w14:textId="77777777" w:rsidR="00077B82" w:rsidRDefault="00077B82">
            <w:pPr>
              <w:jc w:val="center"/>
              <w:rPr>
                <w:rFonts w:ascii="仿宋_GB2312" w:eastAsia="仿宋_GB2312" w:hAnsi="华文仿宋" w:cs="Times New Roman" w:hint="eastAsia"/>
                <w:sz w:val="21"/>
                <w:szCs w:val="21"/>
              </w:rPr>
            </w:pPr>
          </w:p>
        </w:tc>
        <w:tc>
          <w:tcPr>
            <w:tcW w:w="2410" w:type="dxa"/>
            <w:vAlign w:val="center"/>
          </w:tcPr>
          <w:p w14:paraId="3F22C671" w14:textId="77777777" w:rsidR="00077B82" w:rsidRDefault="00077B82">
            <w:pPr>
              <w:jc w:val="center"/>
              <w:rPr>
                <w:rFonts w:ascii="仿宋_GB2312" w:eastAsia="仿宋_GB2312" w:hAnsi="华文仿宋" w:cs="Times New Roman" w:hint="eastAsia"/>
                <w:sz w:val="21"/>
                <w:szCs w:val="21"/>
              </w:rPr>
            </w:pPr>
          </w:p>
        </w:tc>
        <w:tc>
          <w:tcPr>
            <w:tcW w:w="2409" w:type="dxa"/>
            <w:vAlign w:val="center"/>
          </w:tcPr>
          <w:p w14:paraId="3423BF82" w14:textId="77777777" w:rsidR="00077B82" w:rsidRDefault="00077B82">
            <w:pPr>
              <w:jc w:val="center"/>
              <w:rPr>
                <w:rFonts w:ascii="仿宋_GB2312" w:eastAsia="仿宋_GB2312" w:hAnsi="华文仿宋" w:cs="Times New Roman" w:hint="eastAsia"/>
                <w:sz w:val="21"/>
                <w:szCs w:val="21"/>
              </w:rPr>
            </w:pPr>
          </w:p>
        </w:tc>
        <w:tc>
          <w:tcPr>
            <w:tcW w:w="1910" w:type="dxa"/>
            <w:vAlign w:val="center"/>
          </w:tcPr>
          <w:p w14:paraId="5A76ABA0" w14:textId="77777777" w:rsidR="00077B82" w:rsidRDefault="00077B82">
            <w:pPr>
              <w:jc w:val="center"/>
              <w:rPr>
                <w:rFonts w:ascii="仿宋_GB2312" w:eastAsia="仿宋_GB2312" w:hAnsi="华文仿宋" w:cs="Times New Roman" w:hint="eastAsia"/>
                <w:sz w:val="21"/>
                <w:szCs w:val="21"/>
              </w:rPr>
            </w:pPr>
          </w:p>
        </w:tc>
      </w:tr>
      <w:tr w:rsidR="00077B82" w14:paraId="7DD06490" w14:textId="77777777">
        <w:trPr>
          <w:trHeight w:val="550"/>
        </w:trPr>
        <w:tc>
          <w:tcPr>
            <w:tcW w:w="673" w:type="dxa"/>
            <w:vAlign w:val="center"/>
          </w:tcPr>
          <w:p w14:paraId="2AF5F55F" w14:textId="77777777" w:rsidR="00077B82"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3</w:t>
            </w:r>
          </w:p>
        </w:tc>
        <w:tc>
          <w:tcPr>
            <w:tcW w:w="1418" w:type="dxa"/>
            <w:vAlign w:val="center"/>
          </w:tcPr>
          <w:p w14:paraId="38D31A46" w14:textId="77777777" w:rsidR="00077B82" w:rsidRDefault="00077B82">
            <w:pPr>
              <w:jc w:val="center"/>
              <w:rPr>
                <w:rFonts w:ascii="仿宋_GB2312" w:eastAsia="仿宋_GB2312" w:hAnsi="华文仿宋" w:cs="Times New Roman" w:hint="eastAsia"/>
                <w:sz w:val="21"/>
                <w:szCs w:val="21"/>
              </w:rPr>
            </w:pPr>
          </w:p>
        </w:tc>
        <w:tc>
          <w:tcPr>
            <w:tcW w:w="2410" w:type="dxa"/>
            <w:vAlign w:val="center"/>
          </w:tcPr>
          <w:p w14:paraId="15A3C454" w14:textId="77777777" w:rsidR="00077B82" w:rsidRDefault="00077B82">
            <w:pPr>
              <w:jc w:val="center"/>
              <w:rPr>
                <w:rFonts w:ascii="仿宋_GB2312" w:eastAsia="仿宋_GB2312" w:hAnsi="华文仿宋" w:cs="Times New Roman" w:hint="eastAsia"/>
                <w:sz w:val="21"/>
                <w:szCs w:val="21"/>
              </w:rPr>
            </w:pPr>
          </w:p>
        </w:tc>
        <w:tc>
          <w:tcPr>
            <w:tcW w:w="2409" w:type="dxa"/>
            <w:vAlign w:val="center"/>
          </w:tcPr>
          <w:p w14:paraId="46AF7646" w14:textId="77777777" w:rsidR="00077B82" w:rsidRDefault="00077B82">
            <w:pPr>
              <w:jc w:val="center"/>
              <w:rPr>
                <w:rFonts w:ascii="仿宋_GB2312" w:eastAsia="仿宋_GB2312" w:hAnsi="华文仿宋" w:cs="Times New Roman" w:hint="eastAsia"/>
                <w:sz w:val="21"/>
                <w:szCs w:val="21"/>
              </w:rPr>
            </w:pPr>
          </w:p>
        </w:tc>
        <w:tc>
          <w:tcPr>
            <w:tcW w:w="1910" w:type="dxa"/>
            <w:vAlign w:val="center"/>
          </w:tcPr>
          <w:p w14:paraId="54593844" w14:textId="77777777" w:rsidR="00077B82" w:rsidRDefault="00077B82">
            <w:pPr>
              <w:jc w:val="center"/>
              <w:rPr>
                <w:rFonts w:ascii="仿宋_GB2312" w:eastAsia="仿宋_GB2312" w:hAnsi="华文仿宋" w:cs="Times New Roman" w:hint="eastAsia"/>
                <w:sz w:val="21"/>
                <w:szCs w:val="21"/>
              </w:rPr>
            </w:pPr>
          </w:p>
        </w:tc>
      </w:tr>
      <w:tr w:rsidR="00077B82" w14:paraId="3D45B382" w14:textId="77777777">
        <w:trPr>
          <w:trHeight w:val="557"/>
        </w:trPr>
        <w:tc>
          <w:tcPr>
            <w:tcW w:w="673" w:type="dxa"/>
            <w:vAlign w:val="center"/>
          </w:tcPr>
          <w:p w14:paraId="3EAEDCAD" w14:textId="77777777" w:rsidR="00077B82"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4</w:t>
            </w:r>
          </w:p>
        </w:tc>
        <w:tc>
          <w:tcPr>
            <w:tcW w:w="1418" w:type="dxa"/>
            <w:vAlign w:val="center"/>
          </w:tcPr>
          <w:p w14:paraId="5554B622" w14:textId="77777777" w:rsidR="00077B82" w:rsidRDefault="00077B82">
            <w:pPr>
              <w:jc w:val="center"/>
              <w:rPr>
                <w:rFonts w:ascii="仿宋_GB2312" w:eastAsia="仿宋_GB2312" w:hAnsi="华文仿宋" w:cs="Times New Roman" w:hint="eastAsia"/>
                <w:sz w:val="21"/>
                <w:szCs w:val="21"/>
              </w:rPr>
            </w:pPr>
          </w:p>
        </w:tc>
        <w:tc>
          <w:tcPr>
            <w:tcW w:w="2410" w:type="dxa"/>
            <w:vAlign w:val="center"/>
          </w:tcPr>
          <w:p w14:paraId="2DDC15A9" w14:textId="77777777" w:rsidR="00077B82" w:rsidRDefault="00077B82">
            <w:pPr>
              <w:jc w:val="center"/>
              <w:rPr>
                <w:rFonts w:ascii="仿宋_GB2312" w:eastAsia="仿宋_GB2312" w:hAnsi="华文仿宋" w:cs="Times New Roman" w:hint="eastAsia"/>
                <w:sz w:val="21"/>
                <w:szCs w:val="21"/>
              </w:rPr>
            </w:pPr>
          </w:p>
        </w:tc>
        <w:tc>
          <w:tcPr>
            <w:tcW w:w="2409" w:type="dxa"/>
            <w:vAlign w:val="center"/>
          </w:tcPr>
          <w:p w14:paraId="6F37D007" w14:textId="77777777" w:rsidR="00077B82" w:rsidRDefault="00077B82">
            <w:pPr>
              <w:jc w:val="center"/>
              <w:rPr>
                <w:rFonts w:ascii="仿宋_GB2312" w:eastAsia="仿宋_GB2312" w:hAnsi="华文仿宋" w:cs="Times New Roman" w:hint="eastAsia"/>
                <w:sz w:val="21"/>
                <w:szCs w:val="21"/>
              </w:rPr>
            </w:pPr>
          </w:p>
        </w:tc>
        <w:tc>
          <w:tcPr>
            <w:tcW w:w="1910" w:type="dxa"/>
            <w:vAlign w:val="center"/>
          </w:tcPr>
          <w:p w14:paraId="4B34A25D" w14:textId="77777777" w:rsidR="00077B82" w:rsidRDefault="00077B82">
            <w:pPr>
              <w:jc w:val="center"/>
              <w:rPr>
                <w:rFonts w:ascii="仿宋_GB2312" w:eastAsia="仿宋_GB2312" w:hAnsi="华文仿宋" w:cs="Times New Roman" w:hint="eastAsia"/>
                <w:sz w:val="21"/>
                <w:szCs w:val="21"/>
              </w:rPr>
            </w:pPr>
          </w:p>
        </w:tc>
      </w:tr>
      <w:tr w:rsidR="00077B82" w14:paraId="2BE123C4" w14:textId="77777777">
        <w:trPr>
          <w:trHeight w:val="537"/>
        </w:trPr>
        <w:tc>
          <w:tcPr>
            <w:tcW w:w="673" w:type="dxa"/>
            <w:vAlign w:val="center"/>
          </w:tcPr>
          <w:p w14:paraId="36046761" w14:textId="77777777" w:rsidR="00077B82"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5</w:t>
            </w:r>
          </w:p>
        </w:tc>
        <w:tc>
          <w:tcPr>
            <w:tcW w:w="1418" w:type="dxa"/>
            <w:vAlign w:val="center"/>
          </w:tcPr>
          <w:p w14:paraId="61FED651" w14:textId="77777777" w:rsidR="00077B82" w:rsidRDefault="00077B82">
            <w:pPr>
              <w:jc w:val="center"/>
              <w:rPr>
                <w:rFonts w:ascii="仿宋_GB2312" w:eastAsia="仿宋_GB2312" w:hAnsi="华文仿宋" w:cs="Times New Roman" w:hint="eastAsia"/>
                <w:sz w:val="21"/>
                <w:szCs w:val="21"/>
              </w:rPr>
            </w:pPr>
          </w:p>
        </w:tc>
        <w:tc>
          <w:tcPr>
            <w:tcW w:w="2410" w:type="dxa"/>
            <w:vAlign w:val="center"/>
          </w:tcPr>
          <w:p w14:paraId="0870D8B7" w14:textId="77777777" w:rsidR="00077B82" w:rsidRDefault="00077B82">
            <w:pPr>
              <w:jc w:val="center"/>
              <w:rPr>
                <w:rFonts w:ascii="仿宋_GB2312" w:eastAsia="仿宋_GB2312" w:hAnsi="华文仿宋" w:cs="Times New Roman" w:hint="eastAsia"/>
                <w:sz w:val="21"/>
                <w:szCs w:val="21"/>
              </w:rPr>
            </w:pPr>
          </w:p>
        </w:tc>
        <w:tc>
          <w:tcPr>
            <w:tcW w:w="2409" w:type="dxa"/>
            <w:vAlign w:val="center"/>
          </w:tcPr>
          <w:p w14:paraId="6C369E8C" w14:textId="77777777" w:rsidR="00077B82" w:rsidRDefault="00077B82">
            <w:pPr>
              <w:jc w:val="center"/>
              <w:rPr>
                <w:rFonts w:ascii="仿宋_GB2312" w:eastAsia="仿宋_GB2312" w:hAnsi="华文仿宋" w:cs="Times New Roman" w:hint="eastAsia"/>
                <w:sz w:val="21"/>
                <w:szCs w:val="21"/>
              </w:rPr>
            </w:pPr>
          </w:p>
        </w:tc>
        <w:tc>
          <w:tcPr>
            <w:tcW w:w="1910" w:type="dxa"/>
            <w:vAlign w:val="center"/>
          </w:tcPr>
          <w:p w14:paraId="066D584D" w14:textId="77777777" w:rsidR="00077B82" w:rsidRDefault="00077B82">
            <w:pPr>
              <w:jc w:val="center"/>
              <w:rPr>
                <w:rFonts w:ascii="仿宋_GB2312" w:eastAsia="仿宋_GB2312" w:hAnsi="华文仿宋" w:cs="Times New Roman" w:hint="eastAsia"/>
                <w:sz w:val="21"/>
                <w:szCs w:val="21"/>
              </w:rPr>
            </w:pPr>
          </w:p>
        </w:tc>
      </w:tr>
    </w:tbl>
    <w:p w14:paraId="7725ECF8" w14:textId="77777777" w:rsidR="00077B82" w:rsidRDefault="00077B82">
      <w:pPr>
        <w:outlineLvl w:val="1"/>
        <w:rPr>
          <w:rFonts w:ascii="仿宋_GB2312" w:eastAsia="仿宋_GB2312" w:hAnsi="华文仿宋" w:cs="Times New Roman" w:hint="eastAsia"/>
        </w:rPr>
      </w:pPr>
    </w:p>
    <w:p w14:paraId="0500CCF9" w14:textId="77777777" w:rsidR="00077B82" w:rsidRDefault="00077B82">
      <w:pPr>
        <w:rPr>
          <w:rFonts w:ascii="仿宋_GB2312" w:eastAsia="仿宋_GB2312" w:hAnsi="华文仿宋" w:hint="eastAsia"/>
          <w:sz w:val="21"/>
          <w:szCs w:val="21"/>
        </w:rPr>
      </w:pPr>
    </w:p>
    <w:p w14:paraId="0AC42F12" w14:textId="77777777" w:rsidR="00077B82" w:rsidRDefault="00077B82">
      <w:pPr>
        <w:jc w:val="center"/>
        <w:rPr>
          <w:rFonts w:ascii="仿宋_GB2312" w:eastAsia="仿宋_GB2312" w:hAnsi="华文仿宋" w:hint="eastAsia"/>
          <w:sz w:val="21"/>
          <w:szCs w:val="21"/>
        </w:rPr>
      </w:pPr>
    </w:p>
    <w:p w14:paraId="234E8B60" w14:textId="77777777" w:rsidR="00077B82" w:rsidRDefault="00077B82">
      <w:pPr>
        <w:jc w:val="center"/>
        <w:rPr>
          <w:rFonts w:ascii="仿宋_GB2312" w:eastAsia="仿宋_GB2312" w:hAnsi="华文仿宋" w:hint="eastAsia"/>
          <w:sz w:val="21"/>
          <w:szCs w:val="21"/>
        </w:rPr>
      </w:pPr>
    </w:p>
    <w:p w14:paraId="1745A071" w14:textId="77777777" w:rsidR="00077B82" w:rsidRDefault="00000000">
      <w:pPr>
        <w:jc w:val="center"/>
        <w:rPr>
          <w:rFonts w:ascii="仿宋_GB2312" w:eastAsia="仿宋_GB2312" w:hAnsi="华文仿宋" w:cs="Times New Roman" w:hint="eastAsia"/>
        </w:rPr>
      </w:pPr>
      <w:r>
        <w:rPr>
          <w:rFonts w:ascii="仿宋_GB2312" w:eastAsia="仿宋_GB2312" w:hAnsi="华文仿宋" w:hint="eastAsia"/>
        </w:rPr>
        <w:t>技术条款响应偏差表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53"/>
        <w:gridCol w:w="1419"/>
        <w:gridCol w:w="1996"/>
        <w:gridCol w:w="2100"/>
        <w:gridCol w:w="1540"/>
        <w:gridCol w:w="1120"/>
      </w:tblGrid>
      <w:tr w:rsidR="00077B82" w14:paraId="37CC2C69" w14:textId="77777777">
        <w:trPr>
          <w:trHeight w:val="816"/>
        </w:trPr>
        <w:tc>
          <w:tcPr>
            <w:tcW w:w="753" w:type="dxa"/>
            <w:tcBorders>
              <w:top w:val="double" w:sz="6" w:space="0" w:color="000000"/>
            </w:tcBorders>
            <w:vAlign w:val="center"/>
          </w:tcPr>
          <w:p w14:paraId="6528DC3A" w14:textId="77777777" w:rsidR="00077B82"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序号</w:t>
            </w:r>
          </w:p>
        </w:tc>
        <w:tc>
          <w:tcPr>
            <w:tcW w:w="1419" w:type="dxa"/>
            <w:tcBorders>
              <w:top w:val="double" w:sz="6" w:space="0" w:color="000000"/>
            </w:tcBorders>
            <w:vAlign w:val="center"/>
          </w:tcPr>
          <w:p w14:paraId="6B957A5B" w14:textId="77777777" w:rsidR="00077B82" w:rsidRDefault="00000000">
            <w:pPr>
              <w:ind w:firstLineChars="8" w:firstLine="17"/>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招标文件条目号</w:t>
            </w:r>
          </w:p>
        </w:tc>
        <w:tc>
          <w:tcPr>
            <w:tcW w:w="1996" w:type="dxa"/>
            <w:tcBorders>
              <w:top w:val="double" w:sz="6" w:space="0" w:color="000000"/>
            </w:tcBorders>
            <w:vAlign w:val="center"/>
          </w:tcPr>
          <w:p w14:paraId="6083D45E" w14:textId="77777777" w:rsidR="00077B82" w:rsidRDefault="00000000">
            <w:pPr>
              <w:ind w:firstLineChars="8" w:firstLine="17"/>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招标文件技术条款</w:t>
            </w:r>
          </w:p>
        </w:tc>
        <w:tc>
          <w:tcPr>
            <w:tcW w:w="2100" w:type="dxa"/>
            <w:tcBorders>
              <w:top w:val="double" w:sz="6" w:space="0" w:color="000000"/>
            </w:tcBorders>
            <w:vAlign w:val="center"/>
          </w:tcPr>
          <w:p w14:paraId="3C76F5C9" w14:textId="77777777" w:rsidR="00077B82"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投标文件技术条款</w:t>
            </w:r>
          </w:p>
        </w:tc>
        <w:tc>
          <w:tcPr>
            <w:tcW w:w="1540" w:type="dxa"/>
            <w:tcBorders>
              <w:top w:val="double" w:sz="6" w:space="0" w:color="000000"/>
            </w:tcBorders>
            <w:vAlign w:val="center"/>
          </w:tcPr>
          <w:p w14:paraId="3ABFFF7B" w14:textId="77777777" w:rsidR="00077B82"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偏离</w:t>
            </w:r>
          </w:p>
        </w:tc>
        <w:tc>
          <w:tcPr>
            <w:tcW w:w="1120" w:type="dxa"/>
            <w:tcBorders>
              <w:top w:val="double" w:sz="6" w:space="0" w:color="000000"/>
            </w:tcBorders>
            <w:vAlign w:val="center"/>
          </w:tcPr>
          <w:p w14:paraId="72B8D4E4" w14:textId="77777777" w:rsidR="00077B82" w:rsidRDefault="00000000">
            <w:pPr>
              <w:ind w:firstLineChars="12" w:firstLine="25"/>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说明</w:t>
            </w:r>
          </w:p>
        </w:tc>
      </w:tr>
      <w:tr w:rsidR="00077B82" w14:paraId="790EDCC0" w14:textId="77777777">
        <w:trPr>
          <w:trHeight w:val="546"/>
        </w:trPr>
        <w:tc>
          <w:tcPr>
            <w:tcW w:w="753" w:type="dxa"/>
            <w:vAlign w:val="center"/>
          </w:tcPr>
          <w:p w14:paraId="2ED07C1B" w14:textId="77777777" w:rsidR="00077B82"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1</w:t>
            </w:r>
          </w:p>
        </w:tc>
        <w:tc>
          <w:tcPr>
            <w:tcW w:w="1419" w:type="dxa"/>
            <w:vAlign w:val="center"/>
          </w:tcPr>
          <w:p w14:paraId="0F35E7FC" w14:textId="77777777" w:rsidR="00077B82" w:rsidRDefault="00077B82">
            <w:pPr>
              <w:jc w:val="center"/>
              <w:rPr>
                <w:rFonts w:ascii="仿宋_GB2312" w:eastAsia="仿宋_GB2312" w:hAnsi="华文仿宋" w:cs="Times New Roman" w:hint="eastAsia"/>
                <w:sz w:val="21"/>
                <w:szCs w:val="21"/>
              </w:rPr>
            </w:pPr>
          </w:p>
        </w:tc>
        <w:tc>
          <w:tcPr>
            <w:tcW w:w="1996" w:type="dxa"/>
            <w:vAlign w:val="center"/>
          </w:tcPr>
          <w:p w14:paraId="22116FA9" w14:textId="77777777" w:rsidR="00077B82" w:rsidRDefault="00077B82">
            <w:pPr>
              <w:jc w:val="center"/>
              <w:rPr>
                <w:rFonts w:ascii="仿宋_GB2312" w:eastAsia="仿宋_GB2312" w:hAnsi="华文仿宋" w:cs="Times New Roman" w:hint="eastAsia"/>
                <w:sz w:val="21"/>
                <w:szCs w:val="21"/>
              </w:rPr>
            </w:pPr>
          </w:p>
        </w:tc>
        <w:tc>
          <w:tcPr>
            <w:tcW w:w="2100" w:type="dxa"/>
            <w:vAlign w:val="center"/>
          </w:tcPr>
          <w:p w14:paraId="11F57A51" w14:textId="77777777" w:rsidR="00077B82" w:rsidRDefault="00077B82">
            <w:pPr>
              <w:jc w:val="center"/>
              <w:rPr>
                <w:rFonts w:ascii="仿宋_GB2312" w:eastAsia="仿宋_GB2312" w:hAnsi="华文仿宋" w:cs="Times New Roman" w:hint="eastAsia"/>
                <w:sz w:val="21"/>
                <w:szCs w:val="21"/>
              </w:rPr>
            </w:pPr>
          </w:p>
        </w:tc>
        <w:tc>
          <w:tcPr>
            <w:tcW w:w="1540" w:type="dxa"/>
            <w:vAlign w:val="center"/>
          </w:tcPr>
          <w:p w14:paraId="116239B0" w14:textId="77777777" w:rsidR="00077B82" w:rsidRDefault="00077B82">
            <w:pPr>
              <w:jc w:val="center"/>
              <w:rPr>
                <w:rFonts w:ascii="仿宋_GB2312" w:eastAsia="仿宋_GB2312" w:hAnsi="华文仿宋" w:cs="Times New Roman" w:hint="eastAsia"/>
                <w:sz w:val="21"/>
                <w:szCs w:val="21"/>
              </w:rPr>
            </w:pPr>
          </w:p>
        </w:tc>
        <w:tc>
          <w:tcPr>
            <w:tcW w:w="1120" w:type="dxa"/>
            <w:vAlign w:val="center"/>
          </w:tcPr>
          <w:p w14:paraId="004BDAA0" w14:textId="77777777" w:rsidR="00077B82" w:rsidRDefault="00077B82">
            <w:pPr>
              <w:jc w:val="center"/>
              <w:rPr>
                <w:rFonts w:ascii="仿宋_GB2312" w:eastAsia="仿宋_GB2312" w:hAnsi="华文仿宋" w:cs="Times New Roman" w:hint="eastAsia"/>
                <w:sz w:val="21"/>
                <w:szCs w:val="21"/>
              </w:rPr>
            </w:pPr>
          </w:p>
        </w:tc>
      </w:tr>
      <w:tr w:rsidR="00077B82" w14:paraId="7E878DFE" w14:textId="77777777">
        <w:trPr>
          <w:trHeight w:val="567"/>
        </w:trPr>
        <w:tc>
          <w:tcPr>
            <w:tcW w:w="753" w:type="dxa"/>
            <w:vAlign w:val="center"/>
          </w:tcPr>
          <w:p w14:paraId="4A37AD88" w14:textId="77777777" w:rsidR="00077B82"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2</w:t>
            </w:r>
          </w:p>
        </w:tc>
        <w:tc>
          <w:tcPr>
            <w:tcW w:w="1419" w:type="dxa"/>
            <w:vAlign w:val="center"/>
          </w:tcPr>
          <w:p w14:paraId="55092554" w14:textId="77777777" w:rsidR="00077B82" w:rsidRDefault="00077B82">
            <w:pPr>
              <w:jc w:val="center"/>
              <w:rPr>
                <w:rFonts w:ascii="仿宋_GB2312" w:eastAsia="仿宋_GB2312" w:hAnsi="华文仿宋" w:cs="Times New Roman" w:hint="eastAsia"/>
                <w:sz w:val="21"/>
                <w:szCs w:val="21"/>
              </w:rPr>
            </w:pPr>
          </w:p>
        </w:tc>
        <w:tc>
          <w:tcPr>
            <w:tcW w:w="1996" w:type="dxa"/>
            <w:vAlign w:val="center"/>
          </w:tcPr>
          <w:p w14:paraId="5AE9E912" w14:textId="77777777" w:rsidR="00077B82" w:rsidRDefault="00077B82">
            <w:pPr>
              <w:jc w:val="center"/>
              <w:rPr>
                <w:rFonts w:ascii="仿宋_GB2312" w:eastAsia="仿宋_GB2312" w:hAnsi="华文仿宋" w:cs="Times New Roman" w:hint="eastAsia"/>
                <w:sz w:val="21"/>
                <w:szCs w:val="21"/>
              </w:rPr>
            </w:pPr>
          </w:p>
        </w:tc>
        <w:tc>
          <w:tcPr>
            <w:tcW w:w="2100" w:type="dxa"/>
            <w:vAlign w:val="center"/>
          </w:tcPr>
          <w:p w14:paraId="5A9F4469" w14:textId="77777777" w:rsidR="00077B82" w:rsidRDefault="00077B82">
            <w:pPr>
              <w:jc w:val="center"/>
              <w:rPr>
                <w:rFonts w:ascii="仿宋_GB2312" w:eastAsia="仿宋_GB2312" w:hAnsi="华文仿宋" w:cs="Times New Roman" w:hint="eastAsia"/>
                <w:sz w:val="21"/>
                <w:szCs w:val="21"/>
              </w:rPr>
            </w:pPr>
          </w:p>
        </w:tc>
        <w:tc>
          <w:tcPr>
            <w:tcW w:w="1540" w:type="dxa"/>
            <w:vAlign w:val="center"/>
          </w:tcPr>
          <w:p w14:paraId="2B104710" w14:textId="77777777" w:rsidR="00077B82" w:rsidRDefault="00077B82">
            <w:pPr>
              <w:jc w:val="center"/>
              <w:rPr>
                <w:rFonts w:ascii="仿宋_GB2312" w:eastAsia="仿宋_GB2312" w:hAnsi="华文仿宋" w:cs="Times New Roman" w:hint="eastAsia"/>
                <w:sz w:val="21"/>
                <w:szCs w:val="21"/>
              </w:rPr>
            </w:pPr>
          </w:p>
        </w:tc>
        <w:tc>
          <w:tcPr>
            <w:tcW w:w="1120" w:type="dxa"/>
            <w:vAlign w:val="center"/>
          </w:tcPr>
          <w:p w14:paraId="2A82FF44" w14:textId="77777777" w:rsidR="00077B82" w:rsidRDefault="00077B82">
            <w:pPr>
              <w:jc w:val="center"/>
              <w:rPr>
                <w:rFonts w:ascii="仿宋_GB2312" w:eastAsia="仿宋_GB2312" w:hAnsi="华文仿宋" w:cs="Times New Roman" w:hint="eastAsia"/>
                <w:sz w:val="21"/>
                <w:szCs w:val="21"/>
              </w:rPr>
            </w:pPr>
          </w:p>
        </w:tc>
      </w:tr>
      <w:tr w:rsidR="00077B82" w14:paraId="68049AFA" w14:textId="77777777">
        <w:trPr>
          <w:trHeight w:val="547"/>
        </w:trPr>
        <w:tc>
          <w:tcPr>
            <w:tcW w:w="753" w:type="dxa"/>
            <w:vAlign w:val="center"/>
          </w:tcPr>
          <w:p w14:paraId="315F559E" w14:textId="77777777" w:rsidR="00077B82"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3</w:t>
            </w:r>
          </w:p>
        </w:tc>
        <w:tc>
          <w:tcPr>
            <w:tcW w:w="1419" w:type="dxa"/>
            <w:vAlign w:val="center"/>
          </w:tcPr>
          <w:p w14:paraId="31644A1E" w14:textId="77777777" w:rsidR="00077B82" w:rsidRDefault="00077B82">
            <w:pPr>
              <w:jc w:val="center"/>
              <w:rPr>
                <w:rFonts w:ascii="仿宋_GB2312" w:eastAsia="仿宋_GB2312" w:hAnsi="华文仿宋" w:cs="Times New Roman" w:hint="eastAsia"/>
                <w:sz w:val="21"/>
                <w:szCs w:val="21"/>
              </w:rPr>
            </w:pPr>
          </w:p>
        </w:tc>
        <w:tc>
          <w:tcPr>
            <w:tcW w:w="1996" w:type="dxa"/>
            <w:vAlign w:val="center"/>
          </w:tcPr>
          <w:p w14:paraId="6F7C31D2" w14:textId="77777777" w:rsidR="00077B82" w:rsidRDefault="00077B82">
            <w:pPr>
              <w:jc w:val="center"/>
              <w:rPr>
                <w:rFonts w:ascii="仿宋_GB2312" w:eastAsia="仿宋_GB2312" w:hAnsi="华文仿宋" w:cs="Times New Roman" w:hint="eastAsia"/>
                <w:sz w:val="21"/>
                <w:szCs w:val="21"/>
              </w:rPr>
            </w:pPr>
          </w:p>
        </w:tc>
        <w:tc>
          <w:tcPr>
            <w:tcW w:w="2100" w:type="dxa"/>
            <w:vAlign w:val="center"/>
          </w:tcPr>
          <w:p w14:paraId="0A9025BA" w14:textId="77777777" w:rsidR="00077B82" w:rsidRDefault="00077B82">
            <w:pPr>
              <w:jc w:val="center"/>
              <w:rPr>
                <w:rFonts w:ascii="仿宋_GB2312" w:eastAsia="仿宋_GB2312" w:hAnsi="华文仿宋" w:cs="Times New Roman" w:hint="eastAsia"/>
                <w:sz w:val="21"/>
                <w:szCs w:val="21"/>
              </w:rPr>
            </w:pPr>
          </w:p>
        </w:tc>
        <w:tc>
          <w:tcPr>
            <w:tcW w:w="1540" w:type="dxa"/>
            <w:vAlign w:val="center"/>
          </w:tcPr>
          <w:p w14:paraId="5703FB5A" w14:textId="77777777" w:rsidR="00077B82" w:rsidRDefault="00077B82">
            <w:pPr>
              <w:jc w:val="center"/>
              <w:rPr>
                <w:rFonts w:ascii="仿宋_GB2312" w:eastAsia="仿宋_GB2312" w:hAnsi="华文仿宋" w:cs="Times New Roman" w:hint="eastAsia"/>
                <w:sz w:val="21"/>
                <w:szCs w:val="21"/>
              </w:rPr>
            </w:pPr>
          </w:p>
        </w:tc>
        <w:tc>
          <w:tcPr>
            <w:tcW w:w="1120" w:type="dxa"/>
            <w:vAlign w:val="center"/>
          </w:tcPr>
          <w:p w14:paraId="4ECEA108" w14:textId="77777777" w:rsidR="00077B82" w:rsidRDefault="00077B82">
            <w:pPr>
              <w:jc w:val="center"/>
              <w:rPr>
                <w:rFonts w:ascii="仿宋_GB2312" w:eastAsia="仿宋_GB2312" w:hAnsi="华文仿宋" w:cs="Times New Roman" w:hint="eastAsia"/>
                <w:sz w:val="21"/>
                <w:szCs w:val="21"/>
              </w:rPr>
            </w:pPr>
          </w:p>
        </w:tc>
      </w:tr>
      <w:tr w:rsidR="00077B82" w14:paraId="35FF67CB" w14:textId="77777777">
        <w:trPr>
          <w:trHeight w:val="541"/>
        </w:trPr>
        <w:tc>
          <w:tcPr>
            <w:tcW w:w="753" w:type="dxa"/>
            <w:vAlign w:val="center"/>
          </w:tcPr>
          <w:p w14:paraId="13BA5851" w14:textId="77777777" w:rsidR="00077B82"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4</w:t>
            </w:r>
          </w:p>
        </w:tc>
        <w:tc>
          <w:tcPr>
            <w:tcW w:w="1419" w:type="dxa"/>
            <w:vAlign w:val="center"/>
          </w:tcPr>
          <w:p w14:paraId="6EDAD9B0" w14:textId="77777777" w:rsidR="00077B82" w:rsidRDefault="00077B82">
            <w:pPr>
              <w:jc w:val="center"/>
              <w:rPr>
                <w:rFonts w:ascii="仿宋_GB2312" w:eastAsia="仿宋_GB2312" w:hAnsi="华文仿宋" w:cs="Times New Roman" w:hint="eastAsia"/>
                <w:sz w:val="21"/>
                <w:szCs w:val="21"/>
              </w:rPr>
            </w:pPr>
          </w:p>
        </w:tc>
        <w:tc>
          <w:tcPr>
            <w:tcW w:w="1996" w:type="dxa"/>
            <w:vAlign w:val="center"/>
          </w:tcPr>
          <w:p w14:paraId="5CDE32F7" w14:textId="77777777" w:rsidR="00077B82" w:rsidRDefault="00077B82">
            <w:pPr>
              <w:jc w:val="center"/>
              <w:rPr>
                <w:rFonts w:ascii="仿宋_GB2312" w:eastAsia="仿宋_GB2312" w:hAnsi="华文仿宋" w:cs="Times New Roman" w:hint="eastAsia"/>
                <w:sz w:val="21"/>
                <w:szCs w:val="21"/>
              </w:rPr>
            </w:pPr>
          </w:p>
        </w:tc>
        <w:tc>
          <w:tcPr>
            <w:tcW w:w="2100" w:type="dxa"/>
            <w:vAlign w:val="center"/>
          </w:tcPr>
          <w:p w14:paraId="53561BA6" w14:textId="77777777" w:rsidR="00077B82" w:rsidRDefault="00077B82">
            <w:pPr>
              <w:jc w:val="center"/>
              <w:rPr>
                <w:rFonts w:ascii="仿宋_GB2312" w:eastAsia="仿宋_GB2312" w:hAnsi="华文仿宋" w:cs="Times New Roman" w:hint="eastAsia"/>
                <w:sz w:val="21"/>
                <w:szCs w:val="21"/>
              </w:rPr>
            </w:pPr>
          </w:p>
        </w:tc>
        <w:tc>
          <w:tcPr>
            <w:tcW w:w="1540" w:type="dxa"/>
            <w:vAlign w:val="center"/>
          </w:tcPr>
          <w:p w14:paraId="296F9B0E" w14:textId="77777777" w:rsidR="00077B82" w:rsidRDefault="00077B82">
            <w:pPr>
              <w:jc w:val="center"/>
              <w:rPr>
                <w:rFonts w:ascii="仿宋_GB2312" w:eastAsia="仿宋_GB2312" w:hAnsi="华文仿宋" w:cs="Times New Roman" w:hint="eastAsia"/>
                <w:sz w:val="21"/>
                <w:szCs w:val="21"/>
              </w:rPr>
            </w:pPr>
          </w:p>
        </w:tc>
        <w:tc>
          <w:tcPr>
            <w:tcW w:w="1120" w:type="dxa"/>
            <w:vAlign w:val="center"/>
          </w:tcPr>
          <w:p w14:paraId="399C2335" w14:textId="77777777" w:rsidR="00077B82" w:rsidRDefault="00077B82">
            <w:pPr>
              <w:jc w:val="center"/>
              <w:rPr>
                <w:rFonts w:ascii="仿宋_GB2312" w:eastAsia="仿宋_GB2312" w:hAnsi="华文仿宋" w:cs="Times New Roman" w:hint="eastAsia"/>
                <w:sz w:val="21"/>
                <w:szCs w:val="21"/>
              </w:rPr>
            </w:pPr>
          </w:p>
        </w:tc>
      </w:tr>
      <w:tr w:rsidR="00077B82" w14:paraId="1A90093D" w14:textId="77777777">
        <w:trPr>
          <w:trHeight w:val="563"/>
        </w:trPr>
        <w:tc>
          <w:tcPr>
            <w:tcW w:w="753" w:type="dxa"/>
            <w:vAlign w:val="center"/>
          </w:tcPr>
          <w:p w14:paraId="223DB1C9" w14:textId="77777777" w:rsidR="00077B82"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5</w:t>
            </w:r>
          </w:p>
        </w:tc>
        <w:tc>
          <w:tcPr>
            <w:tcW w:w="1419" w:type="dxa"/>
            <w:vAlign w:val="center"/>
          </w:tcPr>
          <w:p w14:paraId="33DA3A19" w14:textId="77777777" w:rsidR="00077B82" w:rsidRDefault="00077B82">
            <w:pPr>
              <w:jc w:val="center"/>
              <w:rPr>
                <w:rFonts w:ascii="仿宋_GB2312" w:eastAsia="仿宋_GB2312" w:hAnsi="华文仿宋" w:cs="Times New Roman" w:hint="eastAsia"/>
                <w:sz w:val="21"/>
                <w:szCs w:val="21"/>
              </w:rPr>
            </w:pPr>
          </w:p>
        </w:tc>
        <w:tc>
          <w:tcPr>
            <w:tcW w:w="1996" w:type="dxa"/>
            <w:vAlign w:val="center"/>
          </w:tcPr>
          <w:p w14:paraId="55F38EE6" w14:textId="77777777" w:rsidR="00077B82" w:rsidRDefault="00077B82">
            <w:pPr>
              <w:jc w:val="center"/>
              <w:rPr>
                <w:rFonts w:ascii="仿宋_GB2312" w:eastAsia="仿宋_GB2312" w:hAnsi="华文仿宋" w:cs="Times New Roman" w:hint="eastAsia"/>
                <w:sz w:val="21"/>
                <w:szCs w:val="21"/>
              </w:rPr>
            </w:pPr>
          </w:p>
        </w:tc>
        <w:tc>
          <w:tcPr>
            <w:tcW w:w="2100" w:type="dxa"/>
            <w:vAlign w:val="center"/>
          </w:tcPr>
          <w:p w14:paraId="7BBDE1C5" w14:textId="77777777" w:rsidR="00077B82" w:rsidRDefault="00077B82">
            <w:pPr>
              <w:jc w:val="center"/>
              <w:rPr>
                <w:rFonts w:ascii="仿宋_GB2312" w:eastAsia="仿宋_GB2312" w:hAnsi="华文仿宋" w:cs="Times New Roman" w:hint="eastAsia"/>
                <w:sz w:val="21"/>
                <w:szCs w:val="21"/>
              </w:rPr>
            </w:pPr>
          </w:p>
        </w:tc>
        <w:tc>
          <w:tcPr>
            <w:tcW w:w="1540" w:type="dxa"/>
            <w:vAlign w:val="center"/>
          </w:tcPr>
          <w:p w14:paraId="3E8B4910" w14:textId="77777777" w:rsidR="00077B82" w:rsidRDefault="00077B82">
            <w:pPr>
              <w:jc w:val="center"/>
              <w:rPr>
                <w:rFonts w:ascii="仿宋_GB2312" w:eastAsia="仿宋_GB2312" w:hAnsi="华文仿宋" w:cs="Times New Roman" w:hint="eastAsia"/>
                <w:sz w:val="21"/>
                <w:szCs w:val="21"/>
              </w:rPr>
            </w:pPr>
          </w:p>
        </w:tc>
        <w:tc>
          <w:tcPr>
            <w:tcW w:w="1120" w:type="dxa"/>
            <w:vAlign w:val="center"/>
          </w:tcPr>
          <w:p w14:paraId="007EC674" w14:textId="77777777" w:rsidR="00077B82" w:rsidRDefault="00077B82">
            <w:pPr>
              <w:jc w:val="center"/>
              <w:rPr>
                <w:rFonts w:ascii="仿宋_GB2312" w:eastAsia="仿宋_GB2312" w:hAnsi="华文仿宋" w:cs="Times New Roman" w:hint="eastAsia"/>
                <w:sz w:val="21"/>
                <w:szCs w:val="21"/>
              </w:rPr>
            </w:pPr>
          </w:p>
        </w:tc>
      </w:tr>
    </w:tbl>
    <w:p w14:paraId="498737AD" w14:textId="77777777" w:rsidR="00077B82" w:rsidRDefault="00077B82">
      <w:pPr>
        <w:spacing w:line="240" w:lineRule="exact"/>
        <w:sectPr w:rsidR="00077B82">
          <w:pgSz w:w="11906" w:h="16838"/>
          <w:pgMar w:top="1378" w:right="1418" w:bottom="1134" w:left="1418" w:header="1179" w:footer="1094" w:gutter="0"/>
          <w:pgNumType w:fmt="numberInDash"/>
          <w:cols w:space="720"/>
          <w:docGrid w:linePitch="326"/>
        </w:sectPr>
      </w:pPr>
    </w:p>
    <w:p w14:paraId="1B161B3B" w14:textId="77777777" w:rsidR="00077B82"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lastRenderedPageBreak/>
        <w:t>7</w:t>
      </w:r>
      <w:r>
        <w:rPr>
          <w:rFonts w:ascii="仿宋_GB2312" w:eastAsia="仿宋_GB2312" w:hAnsiTheme="minorEastAsia" w:cs="宋体"/>
          <w:b/>
          <w:w w:val="90"/>
        </w:rPr>
        <w:t>.</w:t>
      </w:r>
    </w:p>
    <w:p w14:paraId="3A1F790B" w14:textId="77777777" w:rsidR="00077B82" w:rsidRDefault="00000000">
      <w:pPr>
        <w:spacing w:line="360" w:lineRule="auto"/>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其他资格证明文件</w:t>
      </w:r>
    </w:p>
    <w:p w14:paraId="64736B94" w14:textId="77777777" w:rsidR="00077B82" w:rsidRDefault="00000000">
      <w:pPr>
        <w:spacing w:beforeLines="100" w:before="240" w:afterLines="50" w:after="120" w:line="400" w:lineRule="exact"/>
        <w:ind w:firstLineChars="200" w:firstLine="422"/>
        <w:jc w:val="left"/>
        <w:rPr>
          <w:rFonts w:ascii="仿宋_GB2312" w:eastAsia="仿宋_GB2312" w:hAnsi="华文仿宋" w:hint="eastAsia"/>
          <w:b/>
          <w:sz w:val="21"/>
          <w:szCs w:val="21"/>
        </w:rPr>
      </w:pPr>
      <w:r>
        <w:rPr>
          <w:rFonts w:ascii="仿宋_GB2312" w:eastAsia="仿宋_GB2312" w:hAnsi="华文仿宋" w:hint="eastAsia"/>
          <w:b/>
          <w:sz w:val="21"/>
          <w:szCs w:val="21"/>
        </w:rPr>
        <w:t>商务部分</w:t>
      </w:r>
    </w:p>
    <w:p w14:paraId="3AF30759" w14:textId="77777777" w:rsidR="00077B8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1.</w:t>
      </w:r>
      <w:r>
        <w:rPr>
          <w:rFonts w:ascii="仿宋_GB2312" w:eastAsia="仿宋_GB2312" w:hAnsiTheme="minorEastAsia" w:hint="eastAsia"/>
          <w:sz w:val="21"/>
          <w:szCs w:val="21"/>
        </w:rPr>
        <w:t>中华人民共和国企业法人营业执照、税务登记证、组织机构代码证；</w:t>
      </w:r>
    </w:p>
    <w:p w14:paraId="186DC178" w14:textId="77777777" w:rsidR="00077B8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2.</w:t>
      </w:r>
      <w:r>
        <w:rPr>
          <w:rFonts w:ascii="仿宋_GB2312" w:eastAsia="仿宋_GB2312" w:hAnsiTheme="minorEastAsia" w:hint="eastAsia"/>
          <w:sz w:val="21"/>
          <w:szCs w:val="21"/>
        </w:rPr>
        <w:t>中华人民共和国中外合资经营企业批准证书（仅对中外合资经营企业）；</w:t>
      </w:r>
    </w:p>
    <w:p w14:paraId="45A3CDCB" w14:textId="77777777" w:rsidR="00077B8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3.</w:t>
      </w:r>
      <w:r>
        <w:rPr>
          <w:rFonts w:ascii="仿宋_GB2312" w:eastAsia="仿宋_GB2312" w:hAnsiTheme="minorEastAsia" w:hint="eastAsia"/>
          <w:sz w:val="21"/>
          <w:szCs w:val="21"/>
        </w:rPr>
        <w:t xml:space="preserve">产品生产许可证或销售许可证；   </w:t>
      </w:r>
    </w:p>
    <w:p w14:paraId="381ABD3D" w14:textId="77777777" w:rsidR="00077B8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4.</w:t>
      </w:r>
      <w:r>
        <w:rPr>
          <w:rFonts w:ascii="仿宋_GB2312" w:eastAsia="仿宋_GB2312" w:hAnsiTheme="minorEastAsia" w:hint="eastAsia"/>
          <w:sz w:val="21"/>
          <w:szCs w:val="21"/>
        </w:rPr>
        <w:t>产品鉴定证书和检测报告；</w:t>
      </w:r>
    </w:p>
    <w:p w14:paraId="74DA947D" w14:textId="77777777" w:rsidR="00077B8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企业ISO9000和ISO14000证书；</w:t>
      </w:r>
    </w:p>
    <w:p w14:paraId="007F7C9F" w14:textId="77777777" w:rsidR="00077B8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6.</w:t>
      </w:r>
      <w:r>
        <w:rPr>
          <w:rFonts w:ascii="仿宋_GB2312" w:eastAsia="仿宋_GB2312" w:hAnsiTheme="minorEastAsia" w:hint="eastAsia"/>
          <w:sz w:val="21"/>
          <w:szCs w:val="21"/>
        </w:rPr>
        <w:t>增值税一般纳税人资格登记表；</w:t>
      </w:r>
    </w:p>
    <w:p w14:paraId="35DC80F5" w14:textId="77777777" w:rsidR="00077B8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7.</w:t>
      </w:r>
      <w:r>
        <w:rPr>
          <w:rFonts w:ascii="仿宋_GB2312" w:eastAsia="仿宋_GB2312" w:hAnsiTheme="minorEastAsia" w:hint="eastAsia"/>
          <w:sz w:val="21"/>
          <w:szCs w:val="21"/>
        </w:rPr>
        <w:t>近三年内是否有被责令停业</w:t>
      </w:r>
      <w:r>
        <w:rPr>
          <w:rFonts w:ascii="宋体" w:eastAsia="宋体" w:hAnsi="宋体" w:cs="宋体" w:hint="eastAsia"/>
          <w:sz w:val="21"/>
          <w:szCs w:val="21"/>
        </w:rPr>
        <w:t>，</w:t>
      </w:r>
      <w:r>
        <w:rPr>
          <w:rFonts w:ascii="仿宋_GB2312" w:eastAsia="仿宋_GB2312" w:hAnsiTheme="minorEastAsia" w:hint="eastAsia"/>
          <w:sz w:val="21"/>
          <w:szCs w:val="21"/>
        </w:rPr>
        <w:t>暂停投标期限</w:t>
      </w:r>
      <w:r>
        <w:rPr>
          <w:rFonts w:ascii="宋体" w:eastAsia="宋体" w:hAnsi="宋体" w:cs="宋体" w:hint="eastAsia"/>
          <w:sz w:val="21"/>
          <w:szCs w:val="21"/>
        </w:rPr>
        <w:t>，</w:t>
      </w:r>
      <w:r>
        <w:rPr>
          <w:rFonts w:ascii="仿宋_GB2312" w:eastAsia="仿宋_GB2312" w:hAnsiTheme="minorEastAsia" w:hint="eastAsia"/>
          <w:sz w:val="21"/>
          <w:szCs w:val="21"/>
        </w:rPr>
        <w:t>财产被接管、冻结，破产状态等情况（附录</w:t>
      </w:r>
      <w:r>
        <w:rPr>
          <w:rFonts w:ascii="仿宋_GB2312" w:eastAsia="仿宋_GB2312" w:hAnsiTheme="minorEastAsia"/>
          <w:sz w:val="21"/>
          <w:szCs w:val="21"/>
        </w:rPr>
        <w:t>12</w:t>
      </w:r>
      <w:r>
        <w:rPr>
          <w:rFonts w:ascii="仿宋_GB2312" w:eastAsia="仿宋_GB2312" w:hAnsiTheme="minorEastAsia" w:hint="eastAsia"/>
          <w:sz w:val="21"/>
          <w:szCs w:val="21"/>
        </w:rPr>
        <w:t>）；</w:t>
      </w:r>
    </w:p>
    <w:p w14:paraId="674BFC63" w14:textId="77777777" w:rsidR="00077B8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8.</w:t>
      </w:r>
      <w:r>
        <w:rPr>
          <w:rFonts w:ascii="仿宋_GB2312" w:eastAsia="仿宋_GB2312" w:hAnsiTheme="minorEastAsia" w:hint="eastAsia"/>
          <w:sz w:val="21"/>
          <w:szCs w:val="21"/>
        </w:rPr>
        <w:t>业绩证明资料（近三年的类似工程施工合同复印件，提供原件备查）；</w:t>
      </w:r>
    </w:p>
    <w:p w14:paraId="691E4EE9" w14:textId="77777777" w:rsidR="00077B8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hint="eastAsia"/>
          <w:sz w:val="21"/>
          <w:szCs w:val="21"/>
        </w:rPr>
        <w:t>9.劳动保护用品资料；</w:t>
      </w:r>
    </w:p>
    <w:p w14:paraId="4AC61E88" w14:textId="77777777" w:rsidR="00077B8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hint="eastAsia"/>
          <w:sz w:val="21"/>
          <w:szCs w:val="21"/>
        </w:rPr>
        <w:t>10.易燃易爆化学危险品资料；</w:t>
      </w:r>
    </w:p>
    <w:p w14:paraId="2D8E11BD" w14:textId="77777777" w:rsidR="00077B82"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hint="eastAsia"/>
          <w:sz w:val="21"/>
          <w:szCs w:val="21"/>
        </w:rPr>
        <w:t>11</w:t>
      </w:r>
      <w:r>
        <w:rPr>
          <w:rFonts w:ascii="仿宋_GB2312" w:eastAsia="仿宋_GB2312" w:hAnsiTheme="minorEastAsia"/>
          <w:sz w:val="21"/>
          <w:szCs w:val="21"/>
        </w:rPr>
        <w:t>.</w:t>
      </w:r>
      <w:r>
        <w:rPr>
          <w:rFonts w:ascii="仿宋_GB2312" w:eastAsia="仿宋_GB2312" w:hAnsiTheme="minorEastAsia" w:hint="eastAsia"/>
          <w:sz w:val="21"/>
          <w:szCs w:val="21"/>
        </w:rPr>
        <w:t>投标人认为必要的其它文件和资料。</w:t>
      </w:r>
    </w:p>
    <w:p w14:paraId="3E4B3A54" w14:textId="77777777" w:rsidR="00077B82" w:rsidRDefault="00000000">
      <w:pPr>
        <w:spacing w:beforeLines="100" w:before="240" w:afterLines="50" w:after="120" w:line="400" w:lineRule="exact"/>
        <w:ind w:firstLineChars="200" w:firstLine="422"/>
        <w:jc w:val="left"/>
        <w:rPr>
          <w:rFonts w:ascii="仿宋_GB2312" w:eastAsia="仿宋_GB2312" w:hAnsi="华文仿宋" w:hint="eastAsia"/>
          <w:b/>
          <w:sz w:val="21"/>
          <w:szCs w:val="21"/>
        </w:rPr>
      </w:pPr>
      <w:r>
        <w:rPr>
          <w:rFonts w:ascii="仿宋_GB2312" w:eastAsia="仿宋_GB2312" w:hAnsi="华文仿宋" w:hint="eastAsia"/>
          <w:b/>
          <w:sz w:val="21"/>
          <w:szCs w:val="21"/>
        </w:rPr>
        <w:t>技术部分</w:t>
      </w:r>
    </w:p>
    <w:p w14:paraId="67098AF8" w14:textId="77777777" w:rsidR="00077B82"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1.</w:t>
      </w:r>
      <w:r>
        <w:rPr>
          <w:rFonts w:ascii="仿宋_GB2312" w:eastAsia="仿宋_GB2312" w:hAnsi="华文仿宋" w:hint="eastAsia"/>
          <w:sz w:val="21"/>
          <w:szCs w:val="21"/>
        </w:rPr>
        <w:t>主要原材料的来源、性能指标及采用标准；</w:t>
      </w:r>
    </w:p>
    <w:p w14:paraId="74253FDB" w14:textId="77777777" w:rsidR="00077B82"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2.</w:t>
      </w:r>
      <w:r>
        <w:rPr>
          <w:rFonts w:ascii="仿宋_GB2312" w:eastAsia="仿宋_GB2312" w:hAnsi="华文仿宋" w:hint="eastAsia"/>
          <w:sz w:val="21"/>
          <w:szCs w:val="21"/>
        </w:rPr>
        <w:t>近3年内省、部级以上检验、检测机构出具的投标物资质量检验报告（复印件）；</w:t>
      </w:r>
    </w:p>
    <w:p w14:paraId="540FA6C0" w14:textId="77777777" w:rsidR="00077B82"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3.</w:t>
      </w:r>
      <w:r>
        <w:rPr>
          <w:rFonts w:ascii="仿宋_GB2312" w:eastAsia="仿宋_GB2312" w:hAnsi="华文仿宋" w:hint="eastAsia"/>
          <w:sz w:val="21"/>
          <w:szCs w:val="21"/>
        </w:rPr>
        <w:t>投标物资的生产质量保证措施；</w:t>
      </w:r>
    </w:p>
    <w:p w14:paraId="777CE6B1" w14:textId="77777777" w:rsidR="00077B82"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0DAB176E" w14:textId="77777777" w:rsidR="00077B82"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5.</w:t>
      </w:r>
      <w:r>
        <w:rPr>
          <w:rFonts w:ascii="仿宋_GB2312" w:eastAsia="仿宋_GB2312" w:hAnsi="华文仿宋" w:hint="eastAsia"/>
          <w:sz w:val="21"/>
          <w:szCs w:val="21"/>
        </w:rPr>
        <w:t>投标人须提供售后服务承诺；</w:t>
      </w:r>
    </w:p>
    <w:p w14:paraId="77AE85A3" w14:textId="77777777" w:rsidR="00077B82" w:rsidRDefault="00000000">
      <w:pPr>
        <w:spacing w:line="400" w:lineRule="exact"/>
        <w:ind w:firstLineChars="200" w:firstLine="420"/>
        <w:jc w:val="left"/>
        <w:rPr>
          <w:rFonts w:ascii="仿宋_GB2312" w:eastAsia="仿宋_GB2312" w:hAnsi="华文仿宋" w:hint="eastAsia"/>
          <w:sz w:val="21"/>
          <w:szCs w:val="21"/>
        </w:rPr>
      </w:pPr>
      <w:r>
        <w:rPr>
          <w:rFonts w:ascii="仿宋_GB2312" w:eastAsia="仿宋_GB2312" w:hAnsi="华文仿宋"/>
          <w:sz w:val="21"/>
          <w:szCs w:val="21"/>
        </w:rPr>
        <w:t>6.</w:t>
      </w:r>
      <w:r>
        <w:rPr>
          <w:rFonts w:ascii="仿宋_GB2312" w:eastAsia="仿宋_GB2312" w:hAnsi="华文仿宋" w:hint="eastAsia"/>
          <w:sz w:val="21"/>
          <w:szCs w:val="21"/>
        </w:rPr>
        <w:t xml:space="preserve">投标人认为需要补充的其它文件或资料。 </w:t>
      </w:r>
    </w:p>
    <w:p w14:paraId="7D49C4A2" w14:textId="77777777" w:rsidR="00077B82" w:rsidRDefault="00077B82">
      <w:pPr>
        <w:spacing w:line="400" w:lineRule="exact"/>
        <w:ind w:firstLine="200"/>
        <w:jc w:val="left"/>
        <w:rPr>
          <w:rFonts w:ascii="仿宋_GB2312" w:eastAsia="仿宋_GB2312" w:hAnsiTheme="minorEastAsia" w:cs="宋体" w:hint="eastAsia"/>
        </w:rPr>
      </w:pPr>
    </w:p>
    <w:p w14:paraId="120975F6" w14:textId="77777777" w:rsidR="00077B82" w:rsidRDefault="00077B82">
      <w:pPr>
        <w:widowControl/>
        <w:jc w:val="center"/>
        <w:rPr>
          <w:rFonts w:ascii="仿宋_GB2312" w:eastAsia="仿宋_GB2312" w:hAnsiTheme="majorEastAsia" w:hint="eastAsia"/>
          <w:b/>
          <w:bCs/>
          <w:sz w:val="28"/>
          <w:szCs w:val="28"/>
        </w:rPr>
      </w:pPr>
    </w:p>
    <w:p w14:paraId="0FFF22A1" w14:textId="77777777" w:rsidR="00077B82" w:rsidRDefault="00077B82">
      <w:pPr>
        <w:widowControl/>
        <w:jc w:val="center"/>
        <w:rPr>
          <w:rFonts w:ascii="仿宋_GB2312" w:eastAsia="仿宋_GB2312" w:hAnsiTheme="majorEastAsia" w:hint="eastAsia"/>
          <w:b/>
          <w:bCs/>
          <w:sz w:val="28"/>
          <w:szCs w:val="28"/>
        </w:rPr>
      </w:pPr>
    </w:p>
    <w:p w14:paraId="49E0402C" w14:textId="77777777" w:rsidR="00077B82" w:rsidRDefault="00077B82">
      <w:pPr>
        <w:widowControl/>
        <w:jc w:val="center"/>
        <w:rPr>
          <w:rFonts w:ascii="仿宋_GB2312" w:eastAsia="仿宋_GB2312" w:hAnsiTheme="majorEastAsia" w:hint="eastAsia"/>
          <w:b/>
          <w:bCs/>
          <w:sz w:val="28"/>
          <w:szCs w:val="28"/>
        </w:rPr>
      </w:pPr>
    </w:p>
    <w:p w14:paraId="3B0AAEFA" w14:textId="77777777" w:rsidR="00077B82" w:rsidRDefault="00077B82">
      <w:pPr>
        <w:widowControl/>
        <w:jc w:val="center"/>
        <w:rPr>
          <w:rFonts w:ascii="仿宋_GB2312" w:eastAsia="仿宋_GB2312" w:hAnsiTheme="majorEastAsia" w:hint="eastAsia"/>
          <w:b/>
          <w:bCs/>
          <w:sz w:val="28"/>
          <w:szCs w:val="28"/>
        </w:rPr>
      </w:pPr>
    </w:p>
    <w:p w14:paraId="23E7823E" w14:textId="77777777" w:rsidR="00077B82" w:rsidRDefault="00077B82">
      <w:pPr>
        <w:widowControl/>
        <w:jc w:val="center"/>
        <w:rPr>
          <w:rFonts w:ascii="仿宋_GB2312" w:eastAsia="仿宋_GB2312" w:hAnsiTheme="majorEastAsia" w:hint="eastAsia"/>
          <w:b/>
          <w:bCs/>
          <w:sz w:val="28"/>
          <w:szCs w:val="28"/>
        </w:rPr>
      </w:pPr>
    </w:p>
    <w:p w14:paraId="037C3AB3" w14:textId="77777777" w:rsidR="00077B82" w:rsidRDefault="00077B82">
      <w:pPr>
        <w:widowControl/>
        <w:jc w:val="center"/>
        <w:rPr>
          <w:rFonts w:ascii="仿宋_GB2312" w:eastAsia="仿宋_GB2312" w:hAnsiTheme="majorEastAsia" w:hint="eastAsia"/>
          <w:b/>
          <w:bCs/>
          <w:sz w:val="28"/>
          <w:szCs w:val="28"/>
        </w:rPr>
      </w:pPr>
    </w:p>
    <w:p w14:paraId="4FE4A504" w14:textId="77777777" w:rsidR="00077B82" w:rsidRDefault="00077B82">
      <w:pPr>
        <w:widowControl/>
        <w:jc w:val="center"/>
        <w:rPr>
          <w:rFonts w:ascii="仿宋_GB2312" w:eastAsia="仿宋_GB2312" w:hAnsiTheme="majorEastAsia" w:hint="eastAsia"/>
          <w:b/>
          <w:bCs/>
          <w:sz w:val="28"/>
          <w:szCs w:val="28"/>
        </w:rPr>
      </w:pPr>
    </w:p>
    <w:p w14:paraId="119B68F1" w14:textId="77777777" w:rsidR="00077B82" w:rsidRDefault="00077B82">
      <w:pPr>
        <w:widowControl/>
        <w:jc w:val="center"/>
        <w:rPr>
          <w:rFonts w:ascii="仿宋_GB2312" w:eastAsia="仿宋_GB2312" w:hAnsiTheme="majorEastAsia" w:hint="eastAsia"/>
          <w:b/>
          <w:bCs/>
          <w:sz w:val="28"/>
          <w:szCs w:val="28"/>
        </w:rPr>
      </w:pPr>
    </w:p>
    <w:p w14:paraId="12159AE7" w14:textId="77777777" w:rsidR="00077B82" w:rsidRDefault="00077B82">
      <w:pPr>
        <w:widowControl/>
        <w:jc w:val="center"/>
        <w:rPr>
          <w:rFonts w:ascii="仿宋_GB2312" w:eastAsia="仿宋_GB2312" w:hAnsiTheme="majorEastAsia" w:hint="eastAsia"/>
          <w:b/>
          <w:bCs/>
          <w:sz w:val="28"/>
          <w:szCs w:val="28"/>
        </w:rPr>
      </w:pPr>
    </w:p>
    <w:p w14:paraId="61E44FFB" w14:textId="77777777" w:rsidR="00077B82" w:rsidRDefault="00077B82">
      <w:pPr>
        <w:widowControl/>
        <w:jc w:val="center"/>
        <w:rPr>
          <w:rFonts w:ascii="仿宋_GB2312" w:eastAsia="仿宋_GB2312" w:hAnsiTheme="majorEastAsia" w:hint="eastAsia"/>
          <w:b/>
          <w:bCs/>
          <w:sz w:val="28"/>
          <w:szCs w:val="28"/>
        </w:rPr>
      </w:pPr>
    </w:p>
    <w:p w14:paraId="0EDD35A4" w14:textId="77777777" w:rsidR="00077B82" w:rsidRDefault="00000000">
      <w:pPr>
        <w:widowControl/>
        <w:jc w:val="center"/>
        <w:rPr>
          <w:rFonts w:ascii="仿宋_GB2312" w:eastAsia="仿宋_GB2312" w:hAnsiTheme="majorEastAsia" w:hint="eastAsia"/>
          <w:b/>
          <w:bCs/>
          <w:sz w:val="28"/>
          <w:szCs w:val="28"/>
        </w:rPr>
      </w:pPr>
      <w:r>
        <w:rPr>
          <w:rFonts w:ascii="仿宋_GB2312" w:eastAsia="仿宋_GB2312" w:hAnsiTheme="majorEastAsia" w:hint="eastAsia"/>
          <w:b/>
          <w:bCs/>
          <w:sz w:val="28"/>
          <w:szCs w:val="28"/>
        </w:rPr>
        <w:lastRenderedPageBreak/>
        <w:t>第四部分  合同文件</w:t>
      </w:r>
    </w:p>
    <w:p w14:paraId="5E557628" w14:textId="77777777" w:rsidR="00077B82" w:rsidRDefault="00000000">
      <w:pPr>
        <w:widowControl/>
        <w:spacing w:line="480" w:lineRule="auto"/>
        <w:rPr>
          <w:rFonts w:ascii="宋体" w:hAnsi="宋体" w:hint="eastAsia"/>
          <w:sz w:val="21"/>
          <w:szCs w:val="21"/>
        </w:rPr>
      </w:pPr>
      <w:bookmarkStart w:id="67" w:name="_Hlk182924387"/>
      <w:r>
        <w:rPr>
          <w:rFonts w:ascii="宋体" w:hAnsi="宋体" w:hint="eastAsia"/>
          <w:sz w:val="21"/>
          <w:szCs w:val="21"/>
        </w:rPr>
        <w:t>（另附合同文件）</w:t>
      </w:r>
      <w:bookmarkEnd w:id="67"/>
    </w:p>
    <w:p w14:paraId="575F85CE" w14:textId="77777777" w:rsidR="00077B82" w:rsidRDefault="00077B82">
      <w:pPr>
        <w:widowControl/>
        <w:spacing w:line="480" w:lineRule="auto"/>
        <w:rPr>
          <w:rFonts w:ascii="宋体" w:hAnsi="宋体" w:hint="eastAsia"/>
          <w:sz w:val="21"/>
          <w:szCs w:val="21"/>
        </w:rPr>
      </w:pPr>
    </w:p>
    <w:sectPr w:rsidR="00077B82">
      <w:headerReference w:type="default" r:id="rId7"/>
      <w:footerReference w:type="default" r:id="rId8"/>
      <w:pgSz w:w="11906" w:h="16838"/>
      <w:pgMar w:top="1378" w:right="1418" w:bottom="1134" w:left="1418" w:header="1181" w:footer="1093"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C36B7" w14:textId="77777777" w:rsidR="00BF193A" w:rsidRDefault="00BF193A">
      <w:r>
        <w:separator/>
      </w:r>
    </w:p>
  </w:endnote>
  <w:endnote w:type="continuationSeparator" w:id="0">
    <w:p w14:paraId="19F9D9A0" w14:textId="77777777" w:rsidR="00BF193A" w:rsidRDefault="00BF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entury Schoolbook">
    <w:altName w:val="Century"/>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E578F" w14:textId="77777777" w:rsidR="00077B82" w:rsidRDefault="00000000">
    <w:pPr>
      <w:pStyle w:val="af6"/>
      <w:jc w:val="center"/>
      <w:rPr>
        <w:rFonts w:cs="Times New Roman"/>
      </w:rPr>
    </w:pPr>
    <w:r>
      <w:fldChar w:fldCharType="begin"/>
    </w:r>
    <w:r>
      <w:rPr>
        <w:rStyle w:val="aff1"/>
        <w:rFonts w:cs="宋体"/>
      </w:rPr>
      <w:instrText xml:space="preserve"> PAGE </w:instrText>
    </w:r>
    <w:r>
      <w:fldChar w:fldCharType="separate"/>
    </w:r>
    <w:r>
      <w:rPr>
        <w:rStyle w:val="aff1"/>
        <w:rFonts w:cs="宋体"/>
      </w:rPr>
      <w:t>- 24 -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142E9" w14:textId="77777777" w:rsidR="00BF193A" w:rsidRDefault="00BF193A">
      <w:r>
        <w:separator/>
      </w:r>
    </w:p>
  </w:footnote>
  <w:footnote w:type="continuationSeparator" w:id="0">
    <w:p w14:paraId="5147FCA4" w14:textId="77777777" w:rsidR="00BF193A" w:rsidRDefault="00BF1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0457" w14:textId="77777777" w:rsidR="00077B82" w:rsidRDefault="00077B82">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51431E"/>
    <w:multiLevelType w:val="singleLevel"/>
    <w:tmpl w:val="9451431E"/>
    <w:lvl w:ilvl="0">
      <w:start w:val="23"/>
      <w:numFmt w:val="decimal"/>
      <w:lvlText w:val="%1."/>
      <w:lvlJc w:val="left"/>
      <w:pPr>
        <w:tabs>
          <w:tab w:val="left" w:pos="312"/>
        </w:tabs>
      </w:pPr>
    </w:lvl>
  </w:abstractNum>
  <w:abstractNum w:abstractNumId="1" w15:restartNumberingAfterBreak="0">
    <w:nsid w:val="DB05D8E6"/>
    <w:multiLevelType w:val="singleLevel"/>
    <w:tmpl w:val="DB05D8E6"/>
    <w:lvl w:ilvl="0">
      <w:start w:val="16"/>
      <w:numFmt w:val="decimal"/>
      <w:lvlText w:val="%1."/>
      <w:lvlJc w:val="left"/>
      <w:pPr>
        <w:tabs>
          <w:tab w:val="left" w:pos="312"/>
        </w:tabs>
      </w:pPr>
    </w:lvl>
  </w:abstractNum>
  <w:num w:numId="1" w16cid:durableId="145324058">
    <w:abstractNumId w:val="1"/>
  </w:num>
  <w:num w:numId="2" w16cid:durableId="209859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JhMDBjZDZhNjk4YTYzMzliZDVlNTI3ZDcyMDNkYTAifQ=="/>
    <w:docVar w:name="KSO_WPS_MARK_KEY" w:val="7555dc4d-84f9-434f-847e-cb24a6a58b44"/>
  </w:docVars>
  <w:rsids>
    <w:rsidRoot w:val="00CD2279"/>
    <w:rsid w:val="0000134C"/>
    <w:rsid w:val="00002E12"/>
    <w:rsid w:val="000215C5"/>
    <w:rsid w:val="000229FE"/>
    <w:rsid w:val="0002510D"/>
    <w:rsid w:val="0002775C"/>
    <w:rsid w:val="0003716E"/>
    <w:rsid w:val="000378AE"/>
    <w:rsid w:val="00041304"/>
    <w:rsid w:val="00051BAF"/>
    <w:rsid w:val="0005377E"/>
    <w:rsid w:val="00063CFA"/>
    <w:rsid w:val="00067E94"/>
    <w:rsid w:val="000755E3"/>
    <w:rsid w:val="00077B82"/>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387"/>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0FED"/>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387"/>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032F4"/>
    <w:rsid w:val="00303F39"/>
    <w:rsid w:val="00310A70"/>
    <w:rsid w:val="00310D97"/>
    <w:rsid w:val="00311A5F"/>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2DEE"/>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6375D"/>
    <w:rsid w:val="00475D0A"/>
    <w:rsid w:val="00475F5A"/>
    <w:rsid w:val="00480601"/>
    <w:rsid w:val="004A0199"/>
    <w:rsid w:val="004A1020"/>
    <w:rsid w:val="004A2E48"/>
    <w:rsid w:val="004A3BA3"/>
    <w:rsid w:val="004A7A9E"/>
    <w:rsid w:val="004B1A06"/>
    <w:rsid w:val="004B7419"/>
    <w:rsid w:val="004C4AFE"/>
    <w:rsid w:val="004D5A89"/>
    <w:rsid w:val="004E4113"/>
    <w:rsid w:val="004E43BF"/>
    <w:rsid w:val="004F20CD"/>
    <w:rsid w:val="004F6F2C"/>
    <w:rsid w:val="00501F13"/>
    <w:rsid w:val="00511169"/>
    <w:rsid w:val="00513910"/>
    <w:rsid w:val="00514A12"/>
    <w:rsid w:val="0052453D"/>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3D6D"/>
    <w:rsid w:val="00687880"/>
    <w:rsid w:val="00691E8A"/>
    <w:rsid w:val="00692947"/>
    <w:rsid w:val="006969EA"/>
    <w:rsid w:val="006A0E02"/>
    <w:rsid w:val="006A35DB"/>
    <w:rsid w:val="006A61A6"/>
    <w:rsid w:val="006A6A5D"/>
    <w:rsid w:val="006A7701"/>
    <w:rsid w:val="006B16EA"/>
    <w:rsid w:val="006B245E"/>
    <w:rsid w:val="006C0457"/>
    <w:rsid w:val="006C2530"/>
    <w:rsid w:val="006C3ABF"/>
    <w:rsid w:val="006C7F25"/>
    <w:rsid w:val="006D5859"/>
    <w:rsid w:val="006D6F23"/>
    <w:rsid w:val="006E0705"/>
    <w:rsid w:val="006E207D"/>
    <w:rsid w:val="006E3554"/>
    <w:rsid w:val="006E41F0"/>
    <w:rsid w:val="006F3F20"/>
    <w:rsid w:val="006F6487"/>
    <w:rsid w:val="007007DA"/>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2D4C"/>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02F1"/>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84251"/>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0DE5"/>
    <w:rsid w:val="00900F25"/>
    <w:rsid w:val="00901885"/>
    <w:rsid w:val="009030FB"/>
    <w:rsid w:val="00905569"/>
    <w:rsid w:val="00906786"/>
    <w:rsid w:val="009103F6"/>
    <w:rsid w:val="00920750"/>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877B4"/>
    <w:rsid w:val="009A2878"/>
    <w:rsid w:val="009A5857"/>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BD6"/>
    <w:rsid w:val="00B00DBD"/>
    <w:rsid w:val="00B01FB2"/>
    <w:rsid w:val="00B06661"/>
    <w:rsid w:val="00B07226"/>
    <w:rsid w:val="00B11C62"/>
    <w:rsid w:val="00B143EF"/>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95CDD"/>
    <w:rsid w:val="00BB188D"/>
    <w:rsid w:val="00BB604A"/>
    <w:rsid w:val="00BC078B"/>
    <w:rsid w:val="00BC65FB"/>
    <w:rsid w:val="00BC7D3D"/>
    <w:rsid w:val="00BD2734"/>
    <w:rsid w:val="00BD4596"/>
    <w:rsid w:val="00BE0763"/>
    <w:rsid w:val="00BE2982"/>
    <w:rsid w:val="00BF193A"/>
    <w:rsid w:val="00BF706B"/>
    <w:rsid w:val="00C02F77"/>
    <w:rsid w:val="00C04742"/>
    <w:rsid w:val="00C05D20"/>
    <w:rsid w:val="00C07123"/>
    <w:rsid w:val="00C14BE8"/>
    <w:rsid w:val="00C16339"/>
    <w:rsid w:val="00C179FA"/>
    <w:rsid w:val="00C30909"/>
    <w:rsid w:val="00C35581"/>
    <w:rsid w:val="00C35953"/>
    <w:rsid w:val="00C4669A"/>
    <w:rsid w:val="00C46EB3"/>
    <w:rsid w:val="00C50B1D"/>
    <w:rsid w:val="00C5121E"/>
    <w:rsid w:val="00C53E73"/>
    <w:rsid w:val="00C54840"/>
    <w:rsid w:val="00C5679B"/>
    <w:rsid w:val="00C603FA"/>
    <w:rsid w:val="00C62093"/>
    <w:rsid w:val="00C621A8"/>
    <w:rsid w:val="00C65CFC"/>
    <w:rsid w:val="00C663D4"/>
    <w:rsid w:val="00C71688"/>
    <w:rsid w:val="00C768D9"/>
    <w:rsid w:val="00C81031"/>
    <w:rsid w:val="00C97CAD"/>
    <w:rsid w:val="00CA6D04"/>
    <w:rsid w:val="00CB2E7A"/>
    <w:rsid w:val="00CB2F03"/>
    <w:rsid w:val="00CB7E8C"/>
    <w:rsid w:val="00CC416D"/>
    <w:rsid w:val="00CD1788"/>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938A1"/>
    <w:rsid w:val="00D97385"/>
    <w:rsid w:val="00DA0236"/>
    <w:rsid w:val="00DA2DC5"/>
    <w:rsid w:val="00DB20F7"/>
    <w:rsid w:val="00DB37B9"/>
    <w:rsid w:val="00DB70F6"/>
    <w:rsid w:val="00DC1464"/>
    <w:rsid w:val="00DC2EA9"/>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0770D"/>
    <w:rsid w:val="00E10F6B"/>
    <w:rsid w:val="00E16819"/>
    <w:rsid w:val="00E16EB8"/>
    <w:rsid w:val="00E16FE2"/>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4547"/>
    <w:rsid w:val="00FB61E9"/>
    <w:rsid w:val="00FC2432"/>
    <w:rsid w:val="00FC75B9"/>
    <w:rsid w:val="00FD260E"/>
    <w:rsid w:val="00FD5B3C"/>
    <w:rsid w:val="00FE7A55"/>
    <w:rsid w:val="00FE7B94"/>
    <w:rsid w:val="00FF5DF2"/>
    <w:rsid w:val="01050F22"/>
    <w:rsid w:val="01064C9A"/>
    <w:rsid w:val="01075160"/>
    <w:rsid w:val="01086C64"/>
    <w:rsid w:val="011949CD"/>
    <w:rsid w:val="011D5029"/>
    <w:rsid w:val="012375FA"/>
    <w:rsid w:val="012515C4"/>
    <w:rsid w:val="01284C10"/>
    <w:rsid w:val="012C2953"/>
    <w:rsid w:val="0131436A"/>
    <w:rsid w:val="0132783D"/>
    <w:rsid w:val="01374E54"/>
    <w:rsid w:val="013D404E"/>
    <w:rsid w:val="01641DCA"/>
    <w:rsid w:val="01657C13"/>
    <w:rsid w:val="01675739"/>
    <w:rsid w:val="016814B1"/>
    <w:rsid w:val="01877B89"/>
    <w:rsid w:val="018D0F17"/>
    <w:rsid w:val="018F6A3E"/>
    <w:rsid w:val="0194674A"/>
    <w:rsid w:val="019D73AC"/>
    <w:rsid w:val="01A87AFF"/>
    <w:rsid w:val="01B841E6"/>
    <w:rsid w:val="01D628BE"/>
    <w:rsid w:val="01DD3C4D"/>
    <w:rsid w:val="01E6443F"/>
    <w:rsid w:val="01F33470"/>
    <w:rsid w:val="02005B8D"/>
    <w:rsid w:val="0216715F"/>
    <w:rsid w:val="02184C85"/>
    <w:rsid w:val="0224187C"/>
    <w:rsid w:val="022A6766"/>
    <w:rsid w:val="02353A89"/>
    <w:rsid w:val="02355837"/>
    <w:rsid w:val="02702D13"/>
    <w:rsid w:val="028247F4"/>
    <w:rsid w:val="02963DFC"/>
    <w:rsid w:val="02994DB8"/>
    <w:rsid w:val="029F7154"/>
    <w:rsid w:val="02AB78A7"/>
    <w:rsid w:val="02B40E52"/>
    <w:rsid w:val="02BC1AB4"/>
    <w:rsid w:val="02D768EE"/>
    <w:rsid w:val="02DC5CB3"/>
    <w:rsid w:val="02E1151B"/>
    <w:rsid w:val="02E35293"/>
    <w:rsid w:val="02F0175E"/>
    <w:rsid w:val="02F456F2"/>
    <w:rsid w:val="02FC45A7"/>
    <w:rsid w:val="03065425"/>
    <w:rsid w:val="030A6CC4"/>
    <w:rsid w:val="030B2A3C"/>
    <w:rsid w:val="030E7E36"/>
    <w:rsid w:val="03127926"/>
    <w:rsid w:val="0313544C"/>
    <w:rsid w:val="032064E7"/>
    <w:rsid w:val="03247659"/>
    <w:rsid w:val="032633D2"/>
    <w:rsid w:val="03321D76"/>
    <w:rsid w:val="033B50CF"/>
    <w:rsid w:val="033B6E7D"/>
    <w:rsid w:val="034675D0"/>
    <w:rsid w:val="034877EC"/>
    <w:rsid w:val="03604B36"/>
    <w:rsid w:val="03991DF6"/>
    <w:rsid w:val="039B791C"/>
    <w:rsid w:val="03AF33C7"/>
    <w:rsid w:val="03B22EB7"/>
    <w:rsid w:val="03C541FC"/>
    <w:rsid w:val="03CA0201"/>
    <w:rsid w:val="03CA1FAF"/>
    <w:rsid w:val="03D1158F"/>
    <w:rsid w:val="03DD7F34"/>
    <w:rsid w:val="03EE0393"/>
    <w:rsid w:val="03F139E0"/>
    <w:rsid w:val="03FF434E"/>
    <w:rsid w:val="04133956"/>
    <w:rsid w:val="041D6583"/>
    <w:rsid w:val="04267B2D"/>
    <w:rsid w:val="04277401"/>
    <w:rsid w:val="042E0790"/>
    <w:rsid w:val="0438160E"/>
    <w:rsid w:val="043F299D"/>
    <w:rsid w:val="04446205"/>
    <w:rsid w:val="0449381C"/>
    <w:rsid w:val="04510922"/>
    <w:rsid w:val="04584026"/>
    <w:rsid w:val="0458580D"/>
    <w:rsid w:val="045A77D7"/>
    <w:rsid w:val="046643CE"/>
    <w:rsid w:val="04675A50"/>
    <w:rsid w:val="04763EE5"/>
    <w:rsid w:val="04770389"/>
    <w:rsid w:val="04781A0B"/>
    <w:rsid w:val="047A5783"/>
    <w:rsid w:val="04842AA6"/>
    <w:rsid w:val="048C54B6"/>
    <w:rsid w:val="04904FA7"/>
    <w:rsid w:val="04936845"/>
    <w:rsid w:val="04A4119D"/>
    <w:rsid w:val="04A44EF6"/>
    <w:rsid w:val="04A70542"/>
    <w:rsid w:val="04B52C5F"/>
    <w:rsid w:val="04CD7FA9"/>
    <w:rsid w:val="04D330E5"/>
    <w:rsid w:val="04EB042F"/>
    <w:rsid w:val="04F35535"/>
    <w:rsid w:val="04F55751"/>
    <w:rsid w:val="051060E7"/>
    <w:rsid w:val="05157BA2"/>
    <w:rsid w:val="051E6A56"/>
    <w:rsid w:val="05235E1B"/>
    <w:rsid w:val="0526590B"/>
    <w:rsid w:val="052C2255"/>
    <w:rsid w:val="053973EC"/>
    <w:rsid w:val="054B5371"/>
    <w:rsid w:val="054D2E98"/>
    <w:rsid w:val="054E09BE"/>
    <w:rsid w:val="05502988"/>
    <w:rsid w:val="05595CE0"/>
    <w:rsid w:val="055A7363"/>
    <w:rsid w:val="05746676"/>
    <w:rsid w:val="0576170F"/>
    <w:rsid w:val="05816FE5"/>
    <w:rsid w:val="058368B9"/>
    <w:rsid w:val="058C1C12"/>
    <w:rsid w:val="0591547A"/>
    <w:rsid w:val="05B80C59"/>
    <w:rsid w:val="05B9677F"/>
    <w:rsid w:val="05BE1FE7"/>
    <w:rsid w:val="05CF7D50"/>
    <w:rsid w:val="05D9472B"/>
    <w:rsid w:val="05DE1D42"/>
    <w:rsid w:val="05EC445F"/>
    <w:rsid w:val="05FB28F4"/>
    <w:rsid w:val="0600615C"/>
    <w:rsid w:val="06021ED4"/>
    <w:rsid w:val="060914B4"/>
    <w:rsid w:val="060A2B37"/>
    <w:rsid w:val="06175254"/>
    <w:rsid w:val="0619721E"/>
    <w:rsid w:val="062F259D"/>
    <w:rsid w:val="062F6A41"/>
    <w:rsid w:val="063B7194"/>
    <w:rsid w:val="063F6C84"/>
    <w:rsid w:val="06604E4C"/>
    <w:rsid w:val="06654211"/>
    <w:rsid w:val="066B5CCB"/>
    <w:rsid w:val="0673692E"/>
    <w:rsid w:val="067526A6"/>
    <w:rsid w:val="067A4160"/>
    <w:rsid w:val="067B57E2"/>
    <w:rsid w:val="06897EFF"/>
    <w:rsid w:val="06986394"/>
    <w:rsid w:val="069A035E"/>
    <w:rsid w:val="06A05249"/>
    <w:rsid w:val="06A27213"/>
    <w:rsid w:val="06A765D7"/>
    <w:rsid w:val="06B156A8"/>
    <w:rsid w:val="06B37672"/>
    <w:rsid w:val="06BF6017"/>
    <w:rsid w:val="06D03D80"/>
    <w:rsid w:val="06D3561E"/>
    <w:rsid w:val="06D66EBD"/>
    <w:rsid w:val="06E23AB3"/>
    <w:rsid w:val="06E25862"/>
    <w:rsid w:val="06ED5030"/>
    <w:rsid w:val="070B125C"/>
    <w:rsid w:val="070E6657"/>
    <w:rsid w:val="07181283"/>
    <w:rsid w:val="071874D5"/>
    <w:rsid w:val="071A324D"/>
    <w:rsid w:val="072F4F4B"/>
    <w:rsid w:val="073267E9"/>
    <w:rsid w:val="073360BD"/>
    <w:rsid w:val="07481B68"/>
    <w:rsid w:val="074B78AB"/>
    <w:rsid w:val="074E2EF7"/>
    <w:rsid w:val="07632E46"/>
    <w:rsid w:val="076369A2"/>
    <w:rsid w:val="0768045D"/>
    <w:rsid w:val="078608E3"/>
    <w:rsid w:val="07886409"/>
    <w:rsid w:val="078A03D3"/>
    <w:rsid w:val="079E3E7E"/>
    <w:rsid w:val="07A31495"/>
    <w:rsid w:val="07A34FF1"/>
    <w:rsid w:val="07A50D69"/>
    <w:rsid w:val="07BB058C"/>
    <w:rsid w:val="07C02047"/>
    <w:rsid w:val="07CF5DE6"/>
    <w:rsid w:val="07DC6755"/>
    <w:rsid w:val="07ED0962"/>
    <w:rsid w:val="07F41CF0"/>
    <w:rsid w:val="0808754A"/>
    <w:rsid w:val="08145EEF"/>
    <w:rsid w:val="081B727D"/>
    <w:rsid w:val="081D2FF5"/>
    <w:rsid w:val="082931CB"/>
    <w:rsid w:val="082D6FB0"/>
    <w:rsid w:val="083E11BD"/>
    <w:rsid w:val="08470072"/>
    <w:rsid w:val="08517143"/>
    <w:rsid w:val="08585DDB"/>
    <w:rsid w:val="08626C5A"/>
    <w:rsid w:val="0870581B"/>
    <w:rsid w:val="08713D58"/>
    <w:rsid w:val="0874698D"/>
    <w:rsid w:val="087D7F38"/>
    <w:rsid w:val="088A7F5F"/>
    <w:rsid w:val="088E7A4F"/>
    <w:rsid w:val="089112ED"/>
    <w:rsid w:val="08935065"/>
    <w:rsid w:val="08953153"/>
    <w:rsid w:val="089E3A0A"/>
    <w:rsid w:val="089F7EAE"/>
    <w:rsid w:val="08A74FB5"/>
    <w:rsid w:val="08AC6884"/>
    <w:rsid w:val="08BA6A96"/>
    <w:rsid w:val="08C16076"/>
    <w:rsid w:val="08C94F2B"/>
    <w:rsid w:val="08CE42EF"/>
    <w:rsid w:val="08DD09D6"/>
    <w:rsid w:val="08EB4EA1"/>
    <w:rsid w:val="09000221"/>
    <w:rsid w:val="0913264A"/>
    <w:rsid w:val="091D7025"/>
    <w:rsid w:val="0926237D"/>
    <w:rsid w:val="09273A00"/>
    <w:rsid w:val="09412D13"/>
    <w:rsid w:val="094A3228"/>
    <w:rsid w:val="094E5430"/>
    <w:rsid w:val="095567BF"/>
    <w:rsid w:val="09593338"/>
    <w:rsid w:val="09756E61"/>
    <w:rsid w:val="097C01EF"/>
    <w:rsid w:val="097C3D4B"/>
    <w:rsid w:val="0983332C"/>
    <w:rsid w:val="098552F6"/>
    <w:rsid w:val="098F7F23"/>
    <w:rsid w:val="099866AB"/>
    <w:rsid w:val="09AA6B0A"/>
    <w:rsid w:val="09AB63DF"/>
    <w:rsid w:val="09AF5ECF"/>
    <w:rsid w:val="09BA2AC6"/>
    <w:rsid w:val="09CB60B4"/>
    <w:rsid w:val="09E638BB"/>
    <w:rsid w:val="09EB0ED1"/>
    <w:rsid w:val="09F3576A"/>
    <w:rsid w:val="09F45FD8"/>
    <w:rsid w:val="09F75AC8"/>
    <w:rsid w:val="0A051F93"/>
    <w:rsid w:val="0A110938"/>
    <w:rsid w:val="0A12645E"/>
    <w:rsid w:val="0A1977EC"/>
    <w:rsid w:val="0A222B45"/>
    <w:rsid w:val="0A2A37A7"/>
    <w:rsid w:val="0A33668B"/>
    <w:rsid w:val="0A3463D4"/>
    <w:rsid w:val="0A3E7253"/>
    <w:rsid w:val="0A486323"/>
    <w:rsid w:val="0A5151D8"/>
    <w:rsid w:val="0A647AB7"/>
    <w:rsid w:val="0A6F38B0"/>
    <w:rsid w:val="0A740EC6"/>
    <w:rsid w:val="0A7669ED"/>
    <w:rsid w:val="0A7B04A7"/>
    <w:rsid w:val="0A84735B"/>
    <w:rsid w:val="0A856C30"/>
    <w:rsid w:val="0A8F7AAE"/>
    <w:rsid w:val="0A951B0C"/>
    <w:rsid w:val="0AA16555"/>
    <w:rsid w:val="0AA25A34"/>
    <w:rsid w:val="0AA7304A"/>
    <w:rsid w:val="0AA96DC2"/>
    <w:rsid w:val="0AAC0495"/>
    <w:rsid w:val="0AAC240E"/>
    <w:rsid w:val="0AB3379D"/>
    <w:rsid w:val="0AB6328D"/>
    <w:rsid w:val="0ABF65E6"/>
    <w:rsid w:val="0AC059D5"/>
    <w:rsid w:val="0AC05EBA"/>
    <w:rsid w:val="0ACC2AB1"/>
    <w:rsid w:val="0AE10B06"/>
    <w:rsid w:val="0AE222D4"/>
    <w:rsid w:val="0AEA2E24"/>
    <w:rsid w:val="0AF73FD1"/>
    <w:rsid w:val="0B0A0384"/>
    <w:rsid w:val="0B0E4E77"/>
    <w:rsid w:val="0B187AA4"/>
    <w:rsid w:val="0B1B1342"/>
    <w:rsid w:val="0B1C57E6"/>
    <w:rsid w:val="0B212DFC"/>
    <w:rsid w:val="0B2428ED"/>
    <w:rsid w:val="0B3F7726"/>
    <w:rsid w:val="0B4B60CB"/>
    <w:rsid w:val="0B4E1717"/>
    <w:rsid w:val="0B552AA6"/>
    <w:rsid w:val="0B57681E"/>
    <w:rsid w:val="0B662F05"/>
    <w:rsid w:val="0B8909A2"/>
    <w:rsid w:val="0B927BA2"/>
    <w:rsid w:val="0B9C06D5"/>
    <w:rsid w:val="0BA650B0"/>
    <w:rsid w:val="0BBE689D"/>
    <w:rsid w:val="0BD936D7"/>
    <w:rsid w:val="0BD95485"/>
    <w:rsid w:val="0BE34A57"/>
    <w:rsid w:val="0BE67BA2"/>
    <w:rsid w:val="0BF4406D"/>
    <w:rsid w:val="0BF7590B"/>
    <w:rsid w:val="0C105729"/>
    <w:rsid w:val="0C160487"/>
    <w:rsid w:val="0C191D25"/>
    <w:rsid w:val="0C2801BA"/>
    <w:rsid w:val="0C364685"/>
    <w:rsid w:val="0C37664F"/>
    <w:rsid w:val="0C434FF4"/>
    <w:rsid w:val="0C474AE5"/>
    <w:rsid w:val="0C492F6A"/>
    <w:rsid w:val="0C526FE5"/>
    <w:rsid w:val="0C5D60B6"/>
    <w:rsid w:val="0C6B0A2B"/>
    <w:rsid w:val="0C7156BE"/>
    <w:rsid w:val="0C774C9E"/>
    <w:rsid w:val="0C782EF0"/>
    <w:rsid w:val="0C7927C4"/>
    <w:rsid w:val="0C871385"/>
    <w:rsid w:val="0C915D60"/>
    <w:rsid w:val="0C916A6A"/>
    <w:rsid w:val="0C994C14"/>
    <w:rsid w:val="0C9D4705"/>
    <w:rsid w:val="0CA43CE5"/>
    <w:rsid w:val="0CBB102F"/>
    <w:rsid w:val="0CBB4B8B"/>
    <w:rsid w:val="0CCE0D62"/>
    <w:rsid w:val="0CE265BB"/>
    <w:rsid w:val="0CEB1914"/>
    <w:rsid w:val="0CEC20DC"/>
    <w:rsid w:val="0CF14A50"/>
    <w:rsid w:val="0D004C93"/>
    <w:rsid w:val="0D162709"/>
    <w:rsid w:val="0D183D8B"/>
    <w:rsid w:val="0D1B387B"/>
    <w:rsid w:val="0D1D75F3"/>
    <w:rsid w:val="0D224C0A"/>
    <w:rsid w:val="0D2546FA"/>
    <w:rsid w:val="0D2C3CDA"/>
    <w:rsid w:val="0D3037CB"/>
    <w:rsid w:val="0D336E17"/>
    <w:rsid w:val="0D38442D"/>
    <w:rsid w:val="0D3861DB"/>
    <w:rsid w:val="0D3B5CCB"/>
    <w:rsid w:val="0D411534"/>
    <w:rsid w:val="0D444B80"/>
    <w:rsid w:val="0D474670"/>
    <w:rsid w:val="0D4A5F0F"/>
    <w:rsid w:val="0D4B4161"/>
    <w:rsid w:val="0D4E59FF"/>
    <w:rsid w:val="0D5374B9"/>
    <w:rsid w:val="0D5C636E"/>
    <w:rsid w:val="0D613984"/>
    <w:rsid w:val="0D6E60A1"/>
    <w:rsid w:val="0D782A7C"/>
    <w:rsid w:val="0D7A2C98"/>
    <w:rsid w:val="0D817851"/>
    <w:rsid w:val="0D8B0A01"/>
    <w:rsid w:val="0D9D24E2"/>
    <w:rsid w:val="0DAF0B93"/>
    <w:rsid w:val="0DCD1019"/>
    <w:rsid w:val="0DD04666"/>
    <w:rsid w:val="0DD56120"/>
    <w:rsid w:val="0DDA1988"/>
    <w:rsid w:val="0DDA54E4"/>
    <w:rsid w:val="0DF93BBD"/>
    <w:rsid w:val="0E0A401C"/>
    <w:rsid w:val="0E1053AA"/>
    <w:rsid w:val="0E1E1875"/>
    <w:rsid w:val="0E236E8B"/>
    <w:rsid w:val="0E2624D8"/>
    <w:rsid w:val="0E5E4367"/>
    <w:rsid w:val="0E6B438E"/>
    <w:rsid w:val="0E745939"/>
    <w:rsid w:val="0E8A0CB9"/>
    <w:rsid w:val="0E8B67DF"/>
    <w:rsid w:val="0E8D2557"/>
    <w:rsid w:val="0E99714E"/>
    <w:rsid w:val="0E9E4764"/>
    <w:rsid w:val="0EB74F3E"/>
    <w:rsid w:val="0ECF491D"/>
    <w:rsid w:val="0ED4462A"/>
    <w:rsid w:val="0EDB32C2"/>
    <w:rsid w:val="0EEC1973"/>
    <w:rsid w:val="0EF10D38"/>
    <w:rsid w:val="0EF820C6"/>
    <w:rsid w:val="0EFF16A6"/>
    <w:rsid w:val="0F024CF3"/>
    <w:rsid w:val="0F056591"/>
    <w:rsid w:val="0F0942D3"/>
    <w:rsid w:val="0F0F5662"/>
    <w:rsid w:val="0F113188"/>
    <w:rsid w:val="0F16079E"/>
    <w:rsid w:val="0F184516"/>
    <w:rsid w:val="0F1D1B2D"/>
    <w:rsid w:val="0F264E85"/>
    <w:rsid w:val="0F31382A"/>
    <w:rsid w:val="0F361BED"/>
    <w:rsid w:val="0F362BEE"/>
    <w:rsid w:val="0F36499C"/>
    <w:rsid w:val="0F3F7CF5"/>
    <w:rsid w:val="0F515C7A"/>
    <w:rsid w:val="0F53554E"/>
    <w:rsid w:val="0F543075"/>
    <w:rsid w:val="0F566DED"/>
    <w:rsid w:val="0F5D63CD"/>
    <w:rsid w:val="0F655282"/>
    <w:rsid w:val="0F704352"/>
    <w:rsid w:val="0F757FCC"/>
    <w:rsid w:val="0F7D6A6F"/>
    <w:rsid w:val="0F7F4595"/>
    <w:rsid w:val="0F84395A"/>
    <w:rsid w:val="0F930041"/>
    <w:rsid w:val="0FA47B58"/>
    <w:rsid w:val="0FAC2EB1"/>
    <w:rsid w:val="0FAC4C5F"/>
    <w:rsid w:val="0FB32491"/>
    <w:rsid w:val="0FB51D65"/>
    <w:rsid w:val="0FB83603"/>
    <w:rsid w:val="0FBC1346"/>
    <w:rsid w:val="0FCB3337"/>
    <w:rsid w:val="0FDF3286"/>
    <w:rsid w:val="0FE20680"/>
    <w:rsid w:val="0FF02D9D"/>
    <w:rsid w:val="101A2510"/>
    <w:rsid w:val="10284C2D"/>
    <w:rsid w:val="10294501"/>
    <w:rsid w:val="10355E7D"/>
    <w:rsid w:val="103C5FE2"/>
    <w:rsid w:val="105477D0"/>
    <w:rsid w:val="105A290D"/>
    <w:rsid w:val="105A46BB"/>
    <w:rsid w:val="105F7F23"/>
    <w:rsid w:val="10702130"/>
    <w:rsid w:val="10721739"/>
    <w:rsid w:val="107E484D"/>
    <w:rsid w:val="10973B61"/>
    <w:rsid w:val="109E4EEF"/>
    <w:rsid w:val="10BB15FD"/>
    <w:rsid w:val="10D75D0B"/>
    <w:rsid w:val="10DE52EC"/>
    <w:rsid w:val="10E70644"/>
    <w:rsid w:val="10E723F2"/>
    <w:rsid w:val="10F1501F"/>
    <w:rsid w:val="10F20D97"/>
    <w:rsid w:val="10F90377"/>
    <w:rsid w:val="10FD39C4"/>
    <w:rsid w:val="11001706"/>
    <w:rsid w:val="11072A94"/>
    <w:rsid w:val="11074842"/>
    <w:rsid w:val="111E393A"/>
    <w:rsid w:val="113969C6"/>
    <w:rsid w:val="113D2012"/>
    <w:rsid w:val="11472E91"/>
    <w:rsid w:val="11641C95"/>
    <w:rsid w:val="116577BB"/>
    <w:rsid w:val="116E6670"/>
    <w:rsid w:val="117711C9"/>
    <w:rsid w:val="117F087D"/>
    <w:rsid w:val="11867E5D"/>
    <w:rsid w:val="11B60016"/>
    <w:rsid w:val="11B83D8F"/>
    <w:rsid w:val="11BC387F"/>
    <w:rsid w:val="11C049F1"/>
    <w:rsid w:val="11C40985"/>
    <w:rsid w:val="11C75D80"/>
    <w:rsid w:val="11D010D8"/>
    <w:rsid w:val="11D230A2"/>
    <w:rsid w:val="11D54941"/>
    <w:rsid w:val="11D861DF"/>
    <w:rsid w:val="11DB182B"/>
    <w:rsid w:val="11E132E5"/>
    <w:rsid w:val="11EE77B0"/>
    <w:rsid w:val="11F36B75"/>
    <w:rsid w:val="11FC3C7B"/>
    <w:rsid w:val="12241424"/>
    <w:rsid w:val="12282CC2"/>
    <w:rsid w:val="122B630F"/>
    <w:rsid w:val="125067AE"/>
    <w:rsid w:val="12614426"/>
    <w:rsid w:val="12704669"/>
    <w:rsid w:val="128123D2"/>
    <w:rsid w:val="12851EC3"/>
    <w:rsid w:val="129245E0"/>
    <w:rsid w:val="12AA1929"/>
    <w:rsid w:val="12C549B5"/>
    <w:rsid w:val="12C56763"/>
    <w:rsid w:val="12D270D2"/>
    <w:rsid w:val="12D544CC"/>
    <w:rsid w:val="12D90460"/>
    <w:rsid w:val="12DB5F87"/>
    <w:rsid w:val="12DE15D3"/>
    <w:rsid w:val="12EA7F78"/>
    <w:rsid w:val="12F6691D"/>
    <w:rsid w:val="12F708E7"/>
    <w:rsid w:val="130A686C"/>
    <w:rsid w:val="13165211"/>
    <w:rsid w:val="13180F89"/>
    <w:rsid w:val="131D659F"/>
    <w:rsid w:val="133B07D3"/>
    <w:rsid w:val="133B4C77"/>
    <w:rsid w:val="134E6759"/>
    <w:rsid w:val="134F24D1"/>
    <w:rsid w:val="135D4BEE"/>
    <w:rsid w:val="136715C8"/>
    <w:rsid w:val="13685340"/>
    <w:rsid w:val="13693592"/>
    <w:rsid w:val="136A2E67"/>
    <w:rsid w:val="136A730B"/>
    <w:rsid w:val="136E0BA9"/>
    <w:rsid w:val="13712447"/>
    <w:rsid w:val="138008DC"/>
    <w:rsid w:val="138159BF"/>
    <w:rsid w:val="13893C35"/>
    <w:rsid w:val="138A175B"/>
    <w:rsid w:val="13912AE9"/>
    <w:rsid w:val="13AC7923"/>
    <w:rsid w:val="13B567D8"/>
    <w:rsid w:val="13BA5B9C"/>
    <w:rsid w:val="13BB7B66"/>
    <w:rsid w:val="13CB7DA9"/>
    <w:rsid w:val="13DE5636"/>
    <w:rsid w:val="13F60B9E"/>
    <w:rsid w:val="13F6294C"/>
    <w:rsid w:val="13FA41EA"/>
    <w:rsid w:val="13FA68E0"/>
    <w:rsid w:val="14065285"/>
    <w:rsid w:val="141D437D"/>
    <w:rsid w:val="14276FAA"/>
    <w:rsid w:val="143376FC"/>
    <w:rsid w:val="14357918"/>
    <w:rsid w:val="1437543F"/>
    <w:rsid w:val="143F0797"/>
    <w:rsid w:val="144731A8"/>
    <w:rsid w:val="144C07BE"/>
    <w:rsid w:val="14634486"/>
    <w:rsid w:val="14830684"/>
    <w:rsid w:val="14A800EA"/>
    <w:rsid w:val="14B44CE1"/>
    <w:rsid w:val="14B46A8F"/>
    <w:rsid w:val="14B922F8"/>
    <w:rsid w:val="14BC1DE8"/>
    <w:rsid w:val="14C227AD"/>
    <w:rsid w:val="14C8078D"/>
    <w:rsid w:val="14F72E20"/>
    <w:rsid w:val="15051099"/>
    <w:rsid w:val="15080B89"/>
    <w:rsid w:val="15107A3E"/>
    <w:rsid w:val="151B6B0E"/>
    <w:rsid w:val="151E03AD"/>
    <w:rsid w:val="152D239E"/>
    <w:rsid w:val="153C0833"/>
    <w:rsid w:val="154222ED"/>
    <w:rsid w:val="1542409B"/>
    <w:rsid w:val="15436065"/>
    <w:rsid w:val="15542020"/>
    <w:rsid w:val="15567B46"/>
    <w:rsid w:val="15581B10"/>
    <w:rsid w:val="15602773"/>
    <w:rsid w:val="156404B5"/>
    <w:rsid w:val="156D6C3E"/>
    <w:rsid w:val="156F0C08"/>
    <w:rsid w:val="15A563D8"/>
    <w:rsid w:val="15B30AF5"/>
    <w:rsid w:val="15B50D11"/>
    <w:rsid w:val="15CB1777"/>
    <w:rsid w:val="15CE1DD3"/>
    <w:rsid w:val="15D171CD"/>
    <w:rsid w:val="15E45152"/>
    <w:rsid w:val="15E50ECA"/>
    <w:rsid w:val="15F07F9B"/>
    <w:rsid w:val="15FF3D3A"/>
    <w:rsid w:val="16077093"/>
    <w:rsid w:val="16133C89"/>
    <w:rsid w:val="161812A0"/>
    <w:rsid w:val="16290DB7"/>
    <w:rsid w:val="16331C36"/>
    <w:rsid w:val="16381B0E"/>
    <w:rsid w:val="164107F7"/>
    <w:rsid w:val="16491459"/>
    <w:rsid w:val="164B51D1"/>
    <w:rsid w:val="16575097"/>
    <w:rsid w:val="165878EE"/>
    <w:rsid w:val="16685D83"/>
    <w:rsid w:val="1674297A"/>
    <w:rsid w:val="167D7355"/>
    <w:rsid w:val="16893F4C"/>
    <w:rsid w:val="168B3820"/>
    <w:rsid w:val="16922E00"/>
    <w:rsid w:val="169923E1"/>
    <w:rsid w:val="169A7F07"/>
    <w:rsid w:val="16A91EF8"/>
    <w:rsid w:val="16B40FC8"/>
    <w:rsid w:val="16B72867"/>
    <w:rsid w:val="16BC7E7D"/>
    <w:rsid w:val="16C4777A"/>
    <w:rsid w:val="16C62AAA"/>
    <w:rsid w:val="16CD49B3"/>
    <w:rsid w:val="16E6314C"/>
    <w:rsid w:val="16EB2510"/>
    <w:rsid w:val="1706559C"/>
    <w:rsid w:val="170D2487"/>
    <w:rsid w:val="172779EC"/>
    <w:rsid w:val="17457E73"/>
    <w:rsid w:val="174C7453"/>
    <w:rsid w:val="174F6F43"/>
    <w:rsid w:val="17577BA6"/>
    <w:rsid w:val="1759391E"/>
    <w:rsid w:val="175E7186"/>
    <w:rsid w:val="1767428D"/>
    <w:rsid w:val="1768590F"/>
    <w:rsid w:val="17872239"/>
    <w:rsid w:val="178C187B"/>
    <w:rsid w:val="178D35C8"/>
    <w:rsid w:val="17B15508"/>
    <w:rsid w:val="17BD3EAD"/>
    <w:rsid w:val="17CB73FF"/>
    <w:rsid w:val="17D47448"/>
    <w:rsid w:val="17D86F39"/>
    <w:rsid w:val="17E31439"/>
    <w:rsid w:val="17F02536"/>
    <w:rsid w:val="17F84EE5"/>
    <w:rsid w:val="17FE0021"/>
    <w:rsid w:val="18027B12"/>
    <w:rsid w:val="18194E5B"/>
    <w:rsid w:val="181B0BD3"/>
    <w:rsid w:val="181D494B"/>
    <w:rsid w:val="183A54FD"/>
    <w:rsid w:val="18414ADE"/>
    <w:rsid w:val="184719C8"/>
    <w:rsid w:val="184A3267"/>
    <w:rsid w:val="185A794E"/>
    <w:rsid w:val="18846779"/>
    <w:rsid w:val="18A575F7"/>
    <w:rsid w:val="18A62B93"/>
    <w:rsid w:val="18A84B5D"/>
    <w:rsid w:val="18B52DD6"/>
    <w:rsid w:val="18BC23B6"/>
    <w:rsid w:val="18C748B7"/>
    <w:rsid w:val="18CE5C46"/>
    <w:rsid w:val="18DC65B5"/>
    <w:rsid w:val="18E13BCB"/>
    <w:rsid w:val="18E5190D"/>
    <w:rsid w:val="18E65685"/>
    <w:rsid w:val="18E86D07"/>
    <w:rsid w:val="18F25DD8"/>
    <w:rsid w:val="18F356AC"/>
    <w:rsid w:val="18F51424"/>
    <w:rsid w:val="18FC7B0D"/>
    <w:rsid w:val="190873AA"/>
    <w:rsid w:val="19134653"/>
    <w:rsid w:val="19173A91"/>
    <w:rsid w:val="191B532F"/>
    <w:rsid w:val="191C2E55"/>
    <w:rsid w:val="191E4E1F"/>
    <w:rsid w:val="19212219"/>
    <w:rsid w:val="192B3098"/>
    <w:rsid w:val="193957B5"/>
    <w:rsid w:val="19397563"/>
    <w:rsid w:val="194361D0"/>
    <w:rsid w:val="19471D37"/>
    <w:rsid w:val="196B7938"/>
    <w:rsid w:val="19874772"/>
    <w:rsid w:val="19A03A86"/>
    <w:rsid w:val="19A05834"/>
    <w:rsid w:val="19B27315"/>
    <w:rsid w:val="19B337B9"/>
    <w:rsid w:val="19C92FDD"/>
    <w:rsid w:val="19CD414F"/>
    <w:rsid w:val="19E5593D"/>
    <w:rsid w:val="19F142E2"/>
    <w:rsid w:val="19F863D7"/>
    <w:rsid w:val="19FD2C86"/>
    <w:rsid w:val="1A02204B"/>
    <w:rsid w:val="1A045DC3"/>
    <w:rsid w:val="1A0A0EFF"/>
    <w:rsid w:val="1A0F4768"/>
    <w:rsid w:val="1A1360FB"/>
    <w:rsid w:val="1A141D7E"/>
    <w:rsid w:val="1A1B135F"/>
    <w:rsid w:val="1A231FC1"/>
    <w:rsid w:val="1A295829"/>
    <w:rsid w:val="1A4408B5"/>
    <w:rsid w:val="1A46462D"/>
    <w:rsid w:val="1A4A57A0"/>
    <w:rsid w:val="1A5403CD"/>
    <w:rsid w:val="1A562397"/>
    <w:rsid w:val="1A613215"/>
    <w:rsid w:val="1A7D3DC7"/>
    <w:rsid w:val="1A82318C"/>
    <w:rsid w:val="1A8707A2"/>
    <w:rsid w:val="1A8B64E4"/>
    <w:rsid w:val="1A907657"/>
    <w:rsid w:val="1A952EBF"/>
    <w:rsid w:val="1AA17AB6"/>
    <w:rsid w:val="1AA270BB"/>
    <w:rsid w:val="1AA43102"/>
    <w:rsid w:val="1AA80E44"/>
    <w:rsid w:val="1AA9696A"/>
    <w:rsid w:val="1AAD645B"/>
    <w:rsid w:val="1AAE3F81"/>
    <w:rsid w:val="1AB175CD"/>
    <w:rsid w:val="1AB31597"/>
    <w:rsid w:val="1ABA0B77"/>
    <w:rsid w:val="1ADF05DE"/>
    <w:rsid w:val="1AEE6E95"/>
    <w:rsid w:val="1AF8344E"/>
    <w:rsid w:val="1AF916A0"/>
    <w:rsid w:val="1B087B35"/>
    <w:rsid w:val="1B0F3B71"/>
    <w:rsid w:val="1B2E0C1E"/>
    <w:rsid w:val="1B3501FE"/>
    <w:rsid w:val="1B351FAC"/>
    <w:rsid w:val="1B46065D"/>
    <w:rsid w:val="1B4A3CA9"/>
    <w:rsid w:val="1B4D379A"/>
    <w:rsid w:val="1B4D5548"/>
    <w:rsid w:val="1B4F7512"/>
    <w:rsid w:val="1B590390"/>
    <w:rsid w:val="1B656D35"/>
    <w:rsid w:val="1B7A20B5"/>
    <w:rsid w:val="1B8151F1"/>
    <w:rsid w:val="1B83540D"/>
    <w:rsid w:val="1B8407DB"/>
    <w:rsid w:val="1B882A24"/>
    <w:rsid w:val="1B8A3011"/>
    <w:rsid w:val="1B99078D"/>
    <w:rsid w:val="1B9B4505"/>
    <w:rsid w:val="1BA55384"/>
    <w:rsid w:val="1BAD4238"/>
    <w:rsid w:val="1BBE6445"/>
    <w:rsid w:val="1BC03F6C"/>
    <w:rsid w:val="1BC17CE4"/>
    <w:rsid w:val="1BC3580A"/>
    <w:rsid w:val="1BC674F0"/>
    <w:rsid w:val="1BD619E1"/>
    <w:rsid w:val="1BD9327F"/>
    <w:rsid w:val="1BD96DDB"/>
    <w:rsid w:val="1BDD2D6F"/>
    <w:rsid w:val="1BE834C2"/>
    <w:rsid w:val="1BE91714"/>
    <w:rsid w:val="1BEC6B0F"/>
    <w:rsid w:val="1BFA2FC3"/>
    <w:rsid w:val="1C00080C"/>
    <w:rsid w:val="1C053F8F"/>
    <w:rsid w:val="1C071B9A"/>
    <w:rsid w:val="1C0D4CD7"/>
    <w:rsid w:val="1C0E2F29"/>
    <w:rsid w:val="1C47468D"/>
    <w:rsid w:val="1C534DE0"/>
    <w:rsid w:val="1C542906"/>
    <w:rsid w:val="1C580648"/>
    <w:rsid w:val="1C597F1C"/>
    <w:rsid w:val="1C5F3784"/>
    <w:rsid w:val="1C71170A"/>
    <w:rsid w:val="1C737230"/>
    <w:rsid w:val="1C8A6328"/>
    <w:rsid w:val="1C940F54"/>
    <w:rsid w:val="1C99656B"/>
    <w:rsid w:val="1C9C4DED"/>
    <w:rsid w:val="1C9F6277"/>
    <w:rsid w:val="1CA76EDA"/>
    <w:rsid w:val="1CAA0A5B"/>
    <w:rsid w:val="1CB735C0"/>
    <w:rsid w:val="1CBA4E5F"/>
    <w:rsid w:val="1CBB4733"/>
    <w:rsid w:val="1CD31A7D"/>
    <w:rsid w:val="1CD53A47"/>
    <w:rsid w:val="1CD852E5"/>
    <w:rsid w:val="1CDA105D"/>
    <w:rsid w:val="1CF2284B"/>
    <w:rsid w:val="1D1F2F14"/>
    <w:rsid w:val="1D3C1D18"/>
    <w:rsid w:val="1D4209B0"/>
    <w:rsid w:val="1D540E0F"/>
    <w:rsid w:val="1D562C9D"/>
    <w:rsid w:val="1D570900"/>
    <w:rsid w:val="1D5D57EA"/>
    <w:rsid w:val="1D646B79"/>
    <w:rsid w:val="1D652C3D"/>
    <w:rsid w:val="1D660B43"/>
    <w:rsid w:val="1D74500E"/>
    <w:rsid w:val="1D81772B"/>
    <w:rsid w:val="1D8316F5"/>
    <w:rsid w:val="1D8A2A83"/>
    <w:rsid w:val="1D8F1E47"/>
    <w:rsid w:val="1D9751A0"/>
    <w:rsid w:val="1DA13929"/>
    <w:rsid w:val="1DA84CB7"/>
    <w:rsid w:val="1DD106B2"/>
    <w:rsid w:val="1DD737EE"/>
    <w:rsid w:val="1DDC2BB3"/>
    <w:rsid w:val="1DDF4451"/>
    <w:rsid w:val="1DEF28E6"/>
    <w:rsid w:val="1DF02ABF"/>
    <w:rsid w:val="1DF31440"/>
    <w:rsid w:val="1DF60118"/>
    <w:rsid w:val="1DF95513"/>
    <w:rsid w:val="1DFB572F"/>
    <w:rsid w:val="1E0345E3"/>
    <w:rsid w:val="1E0D5462"/>
    <w:rsid w:val="1E18008F"/>
    <w:rsid w:val="1E3414A4"/>
    <w:rsid w:val="1E3429EF"/>
    <w:rsid w:val="1E39435D"/>
    <w:rsid w:val="1E3E73CA"/>
    <w:rsid w:val="1E4F15D7"/>
    <w:rsid w:val="1E636E30"/>
    <w:rsid w:val="1E7159F1"/>
    <w:rsid w:val="1E7352C5"/>
    <w:rsid w:val="1E780B2E"/>
    <w:rsid w:val="1E7B061E"/>
    <w:rsid w:val="1E7D6144"/>
    <w:rsid w:val="1E7E6A75"/>
    <w:rsid w:val="1E8C6387"/>
    <w:rsid w:val="1E935967"/>
    <w:rsid w:val="1E9516DF"/>
    <w:rsid w:val="1E9B481C"/>
    <w:rsid w:val="1EA447FB"/>
    <w:rsid w:val="1EB37DB8"/>
    <w:rsid w:val="1ECE4BF1"/>
    <w:rsid w:val="1ED16490"/>
    <w:rsid w:val="1EE066D3"/>
    <w:rsid w:val="1EE7180F"/>
    <w:rsid w:val="1F0D396C"/>
    <w:rsid w:val="1F122D30"/>
    <w:rsid w:val="1F170346"/>
    <w:rsid w:val="1F1840BF"/>
    <w:rsid w:val="1F262338"/>
    <w:rsid w:val="1F2667DB"/>
    <w:rsid w:val="1F2C36C6"/>
    <w:rsid w:val="1F325180"/>
    <w:rsid w:val="1F334A54"/>
    <w:rsid w:val="1F3A2287"/>
    <w:rsid w:val="1F3C5FFF"/>
    <w:rsid w:val="1F3C7DAD"/>
    <w:rsid w:val="1F4153C3"/>
    <w:rsid w:val="1F6E1F30"/>
    <w:rsid w:val="1F705CA9"/>
    <w:rsid w:val="1F721A21"/>
    <w:rsid w:val="1FA85442"/>
    <w:rsid w:val="1FAE057F"/>
    <w:rsid w:val="1FBA5176"/>
    <w:rsid w:val="1FBF278C"/>
    <w:rsid w:val="1FCA53B9"/>
    <w:rsid w:val="1FD47FE6"/>
    <w:rsid w:val="1FD91AA0"/>
    <w:rsid w:val="1FE65F6B"/>
    <w:rsid w:val="1FEB3581"/>
    <w:rsid w:val="1FF16DE9"/>
    <w:rsid w:val="20036B1D"/>
    <w:rsid w:val="20062169"/>
    <w:rsid w:val="20110D31"/>
    <w:rsid w:val="201C373B"/>
    <w:rsid w:val="201E5705"/>
    <w:rsid w:val="202076CF"/>
    <w:rsid w:val="20256A93"/>
    <w:rsid w:val="202645B9"/>
    <w:rsid w:val="20344F28"/>
    <w:rsid w:val="203767C6"/>
    <w:rsid w:val="204131A1"/>
    <w:rsid w:val="205B0707"/>
    <w:rsid w:val="20607ACB"/>
    <w:rsid w:val="20651585"/>
    <w:rsid w:val="20790B8D"/>
    <w:rsid w:val="20943C19"/>
    <w:rsid w:val="209B6D55"/>
    <w:rsid w:val="20A025BE"/>
    <w:rsid w:val="20A21E92"/>
    <w:rsid w:val="20A43E5C"/>
    <w:rsid w:val="20AD798D"/>
    <w:rsid w:val="20C75D9C"/>
    <w:rsid w:val="20D61B3B"/>
    <w:rsid w:val="20D65FDF"/>
    <w:rsid w:val="20D67D8D"/>
    <w:rsid w:val="20DA787E"/>
    <w:rsid w:val="20E57FD0"/>
    <w:rsid w:val="210F504D"/>
    <w:rsid w:val="21115269"/>
    <w:rsid w:val="21130FE1"/>
    <w:rsid w:val="211865F8"/>
    <w:rsid w:val="213151E2"/>
    <w:rsid w:val="213571AA"/>
    <w:rsid w:val="214116AB"/>
    <w:rsid w:val="214D44F3"/>
    <w:rsid w:val="215313DE"/>
    <w:rsid w:val="215533A8"/>
    <w:rsid w:val="215A451A"/>
    <w:rsid w:val="21613AFB"/>
    <w:rsid w:val="21696E53"/>
    <w:rsid w:val="21787096"/>
    <w:rsid w:val="217F21D3"/>
    <w:rsid w:val="21817CF9"/>
    <w:rsid w:val="21821CC3"/>
    <w:rsid w:val="21823A71"/>
    <w:rsid w:val="21A34113"/>
    <w:rsid w:val="21AB746C"/>
    <w:rsid w:val="21B43AAC"/>
    <w:rsid w:val="21B55BF5"/>
    <w:rsid w:val="21BC6F83"/>
    <w:rsid w:val="21C916A0"/>
    <w:rsid w:val="21CB5418"/>
    <w:rsid w:val="21EB5ABA"/>
    <w:rsid w:val="222A0391"/>
    <w:rsid w:val="223034CD"/>
    <w:rsid w:val="22317971"/>
    <w:rsid w:val="2237485C"/>
    <w:rsid w:val="22401962"/>
    <w:rsid w:val="22603DB2"/>
    <w:rsid w:val="226E66B7"/>
    <w:rsid w:val="227301A7"/>
    <w:rsid w:val="228850B7"/>
    <w:rsid w:val="22887E4A"/>
    <w:rsid w:val="228F28EA"/>
    <w:rsid w:val="229B303C"/>
    <w:rsid w:val="229B4DEB"/>
    <w:rsid w:val="22BB723B"/>
    <w:rsid w:val="22BD2FB3"/>
    <w:rsid w:val="22C2681B"/>
    <w:rsid w:val="22CF0F38"/>
    <w:rsid w:val="22DC5E4E"/>
    <w:rsid w:val="22E3157B"/>
    <w:rsid w:val="22E91FFA"/>
    <w:rsid w:val="22EF5A05"/>
    <w:rsid w:val="22F10EAE"/>
    <w:rsid w:val="2318397A"/>
    <w:rsid w:val="231F3C6E"/>
    <w:rsid w:val="232474D6"/>
    <w:rsid w:val="23270D74"/>
    <w:rsid w:val="234C07DB"/>
    <w:rsid w:val="235002CB"/>
    <w:rsid w:val="2351194D"/>
    <w:rsid w:val="236773C3"/>
    <w:rsid w:val="23902475"/>
    <w:rsid w:val="23A423C5"/>
    <w:rsid w:val="23A44173"/>
    <w:rsid w:val="23A67EEB"/>
    <w:rsid w:val="23AB3753"/>
    <w:rsid w:val="23AB5501"/>
    <w:rsid w:val="23B75C54"/>
    <w:rsid w:val="23BC326A"/>
    <w:rsid w:val="23BD5235"/>
    <w:rsid w:val="23CD191B"/>
    <w:rsid w:val="23E12CD1"/>
    <w:rsid w:val="23E629DD"/>
    <w:rsid w:val="23E80503"/>
    <w:rsid w:val="23F549CE"/>
    <w:rsid w:val="23FA1FE5"/>
    <w:rsid w:val="23FA379F"/>
    <w:rsid w:val="23FF474C"/>
    <w:rsid w:val="240B2444"/>
    <w:rsid w:val="24101808"/>
    <w:rsid w:val="2412732E"/>
    <w:rsid w:val="24156E1F"/>
    <w:rsid w:val="241A4435"/>
    <w:rsid w:val="242B4894"/>
    <w:rsid w:val="242F7EE0"/>
    <w:rsid w:val="2432352D"/>
    <w:rsid w:val="245416F5"/>
    <w:rsid w:val="24547947"/>
    <w:rsid w:val="24575689"/>
    <w:rsid w:val="24704055"/>
    <w:rsid w:val="2472601F"/>
    <w:rsid w:val="24747FE9"/>
    <w:rsid w:val="24773635"/>
    <w:rsid w:val="247C6E9E"/>
    <w:rsid w:val="24822706"/>
    <w:rsid w:val="24855D52"/>
    <w:rsid w:val="248D10AB"/>
    <w:rsid w:val="24942439"/>
    <w:rsid w:val="249E6E14"/>
    <w:rsid w:val="24A24B56"/>
    <w:rsid w:val="24A501A2"/>
    <w:rsid w:val="24AF4B7D"/>
    <w:rsid w:val="24B77ED6"/>
    <w:rsid w:val="24C148B0"/>
    <w:rsid w:val="24CD76F9"/>
    <w:rsid w:val="24CF6FCD"/>
    <w:rsid w:val="24D46CDA"/>
    <w:rsid w:val="24D6035C"/>
    <w:rsid w:val="24E231A5"/>
    <w:rsid w:val="24E24F53"/>
    <w:rsid w:val="24ED56A6"/>
    <w:rsid w:val="24EF141E"/>
    <w:rsid w:val="24F00B4F"/>
    <w:rsid w:val="24F15196"/>
    <w:rsid w:val="24F829C8"/>
    <w:rsid w:val="251470D6"/>
    <w:rsid w:val="253432D4"/>
    <w:rsid w:val="25396B3D"/>
    <w:rsid w:val="25496D80"/>
    <w:rsid w:val="25506360"/>
    <w:rsid w:val="255A71DF"/>
    <w:rsid w:val="255D282B"/>
    <w:rsid w:val="256242E5"/>
    <w:rsid w:val="257C53A7"/>
    <w:rsid w:val="25844CA4"/>
    <w:rsid w:val="258C3110"/>
    <w:rsid w:val="25983863"/>
    <w:rsid w:val="25A55F80"/>
    <w:rsid w:val="25AE752B"/>
    <w:rsid w:val="25B52667"/>
    <w:rsid w:val="25BA5ED0"/>
    <w:rsid w:val="25BC1C48"/>
    <w:rsid w:val="25BF5294"/>
    <w:rsid w:val="25C40AFC"/>
    <w:rsid w:val="25C428AA"/>
    <w:rsid w:val="25C603D0"/>
    <w:rsid w:val="25C66622"/>
    <w:rsid w:val="25C7239A"/>
    <w:rsid w:val="25CE197B"/>
    <w:rsid w:val="25D52D09"/>
    <w:rsid w:val="25E116AE"/>
    <w:rsid w:val="25E42F4C"/>
    <w:rsid w:val="25E543E0"/>
    <w:rsid w:val="25EE7927"/>
    <w:rsid w:val="25F0544D"/>
    <w:rsid w:val="25FA2770"/>
    <w:rsid w:val="25FC04CA"/>
    <w:rsid w:val="25FD7B6A"/>
    <w:rsid w:val="2604539D"/>
    <w:rsid w:val="261F5D33"/>
    <w:rsid w:val="26274D27"/>
    <w:rsid w:val="26347A30"/>
    <w:rsid w:val="26357304"/>
    <w:rsid w:val="263C4B36"/>
    <w:rsid w:val="263E265D"/>
    <w:rsid w:val="26404627"/>
    <w:rsid w:val="26502390"/>
    <w:rsid w:val="265579A6"/>
    <w:rsid w:val="266100F9"/>
    <w:rsid w:val="266320C3"/>
    <w:rsid w:val="26760048"/>
    <w:rsid w:val="26775B6F"/>
    <w:rsid w:val="26797B39"/>
    <w:rsid w:val="268F2EB8"/>
    <w:rsid w:val="269B7AAF"/>
    <w:rsid w:val="269C55D5"/>
    <w:rsid w:val="26BF6F42"/>
    <w:rsid w:val="26D44D6F"/>
    <w:rsid w:val="26E52AD8"/>
    <w:rsid w:val="26E86A6C"/>
    <w:rsid w:val="26F176CF"/>
    <w:rsid w:val="26F31699"/>
    <w:rsid w:val="26F471BF"/>
    <w:rsid w:val="26F62F37"/>
    <w:rsid w:val="26FE003E"/>
    <w:rsid w:val="27070CA1"/>
    <w:rsid w:val="27075144"/>
    <w:rsid w:val="27090EBD"/>
    <w:rsid w:val="272555CB"/>
    <w:rsid w:val="27257379"/>
    <w:rsid w:val="2729330D"/>
    <w:rsid w:val="272C6959"/>
    <w:rsid w:val="273B3040"/>
    <w:rsid w:val="273B4DEE"/>
    <w:rsid w:val="27414953"/>
    <w:rsid w:val="27561C28"/>
    <w:rsid w:val="275639D6"/>
    <w:rsid w:val="27604855"/>
    <w:rsid w:val="27767BD4"/>
    <w:rsid w:val="277D71B5"/>
    <w:rsid w:val="277F2F2D"/>
    <w:rsid w:val="27893DAB"/>
    <w:rsid w:val="27952750"/>
    <w:rsid w:val="279D33B3"/>
    <w:rsid w:val="27B70919"/>
    <w:rsid w:val="27BA3F65"/>
    <w:rsid w:val="27C941A8"/>
    <w:rsid w:val="27D35027"/>
    <w:rsid w:val="27DC212D"/>
    <w:rsid w:val="27E86D24"/>
    <w:rsid w:val="27E92A9C"/>
    <w:rsid w:val="27ED433A"/>
    <w:rsid w:val="27F76F67"/>
    <w:rsid w:val="27FD20A3"/>
    <w:rsid w:val="28060F58"/>
    <w:rsid w:val="280653FC"/>
    <w:rsid w:val="28105ECD"/>
    <w:rsid w:val="281178FD"/>
    <w:rsid w:val="28180C8B"/>
    <w:rsid w:val="28186EDD"/>
    <w:rsid w:val="281D44F4"/>
    <w:rsid w:val="28277120"/>
    <w:rsid w:val="28341F69"/>
    <w:rsid w:val="28397580"/>
    <w:rsid w:val="28441A80"/>
    <w:rsid w:val="28681C13"/>
    <w:rsid w:val="287560DE"/>
    <w:rsid w:val="28771E56"/>
    <w:rsid w:val="287E31E4"/>
    <w:rsid w:val="28885E11"/>
    <w:rsid w:val="288B3B53"/>
    <w:rsid w:val="28924866"/>
    <w:rsid w:val="289742A6"/>
    <w:rsid w:val="28996270"/>
    <w:rsid w:val="28A425A0"/>
    <w:rsid w:val="28AC5FA3"/>
    <w:rsid w:val="28B766F6"/>
    <w:rsid w:val="28CD7CC8"/>
    <w:rsid w:val="28DE1ED5"/>
    <w:rsid w:val="28E868B0"/>
    <w:rsid w:val="28ED3EC6"/>
    <w:rsid w:val="28F72F97"/>
    <w:rsid w:val="290A0F1C"/>
    <w:rsid w:val="290D27BA"/>
    <w:rsid w:val="290D4568"/>
    <w:rsid w:val="29121B7F"/>
    <w:rsid w:val="291D29FD"/>
    <w:rsid w:val="29283150"/>
    <w:rsid w:val="292F0982"/>
    <w:rsid w:val="29385A89"/>
    <w:rsid w:val="293E4722"/>
    <w:rsid w:val="294C32E2"/>
    <w:rsid w:val="295C2DFA"/>
    <w:rsid w:val="295D729E"/>
    <w:rsid w:val="295E4DC4"/>
    <w:rsid w:val="29606D8E"/>
    <w:rsid w:val="29626662"/>
    <w:rsid w:val="2973086F"/>
    <w:rsid w:val="29752839"/>
    <w:rsid w:val="297665B1"/>
    <w:rsid w:val="29863AB6"/>
    <w:rsid w:val="29AC5B2F"/>
    <w:rsid w:val="29B13146"/>
    <w:rsid w:val="29C015DB"/>
    <w:rsid w:val="29C42E79"/>
    <w:rsid w:val="29CF181E"/>
    <w:rsid w:val="29DB4666"/>
    <w:rsid w:val="29ED3F00"/>
    <w:rsid w:val="29F13D11"/>
    <w:rsid w:val="29F574D6"/>
    <w:rsid w:val="29FB2613"/>
    <w:rsid w:val="2A0616E3"/>
    <w:rsid w:val="2A094D30"/>
    <w:rsid w:val="2A111E36"/>
    <w:rsid w:val="2A222295"/>
    <w:rsid w:val="2A224043"/>
    <w:rsid w:val="2A2C6C70"/>
    <w:rsid w:val="2A305C9C"/>
    <w:rsid w:val="2A3A75DF"/>
    <w:rsid w:val="2A473AAA"/>
    <w:rsid w:val="2A4B359A"/>
    <w:rsid w:val="2A4D10C0"/>
    <w:rsid w:val="2A4D7312"/>
    <w:rsid w:val="2A6B1546"/>
    <w:rsid w:val="2A7228D5"/>
    <w:rsid w:val="2A8B3997"/>
    <w:rsid w:val="2A946CEF"/>
    <w:rsid w:val="2A9860B3"/>
    <w:rsid w:val="2A9D068C"/>
    <w:rsid w:val="2AA8279A"/>
    <w:rsid w:val="2AAA4765"/>
    <w:rsid w:val="2AAE58D7"/>
    <w:rsid w:val="2AC854F7"/>
    <w:rsid w:val="2AD25A69"/>
    <w:rsid w:val="2AD6555A"/>
    <w:rsid w:val="2AD76BDC"/>
    <w:rsid w:val="2AE01F34"/>
    <w:rsid w:val="2AE17A5A"/>
    <w:rsid w:val="2AE65071"/>
    <w:rsid w:val="2AFA28CA"/>
    <w:rsid w:val="2B05199B"/>
    <w:rsid w:val="2B0A0D5F"/>
    <w:rsid w:val="2B4104F9"/>
    <w:rsid w:val="2B563FA5"/>
    <w:rsid w:val="2B597E55"/>
    <w:rsid w:val="2B5C5333"/>
    <w:rsid w:val="2B603075"/>
    <w:rsid w:val="2B667F60"/>
    <w:rsid w:val="2B6D12EE"/>
    <w:rsid w:val="2B762899"/>
    <w:rsid w:val="2B7D59D5"/>
    <w:rsid w:val="2B8054C5"/>
    <w:rsid w:val="2BB331A5"/>
    <w:rsid w:val="2BBB64FD"/>
    <w:rsid w:val="2BD82C0B"/>
    <w:rsid w:val="2BE21CDC"/>
    <w:rsid w:val="2BE47802"/>
    <w:rsid w:val="2BEC4909"/>
    <w:rsid w:val="2BF3151E"/>
    <w:rsid w:val="2BF65788"/>
    <w:rsid w:val="2BFC0FF0"/>
    <w:rsid w:val="2BFD788F"/>
    <w:rsid w:val="2C293467"/>
    <w:rsid w:val="2C2A71DF"/>
    <w:rsid w:val="2C302A48"/>
    <w:rsid w:val="2C3D6F12"/>
    <w:rsid w:val="2C46226B"/>
    <w:rsid w:val="2C484235"/>
    <w:rsid w:val="2C4B7881"/>
    <w:rsid w:val="2C583D4C"/>
    <w:rsid w:val="2C5A5D16"/>
    <w:rsid w:val="2C66290D"/>
    <w:rsid w:val="2C6C77F8"/>
    <w:rsid w:val="2C732934"/>
    <w:rsid w:val="2C820DC9"/>
    <w:rsid w:val="2C8B2374"/>
    <w:rsid w:val="2C954FA0"/>
    <w:rsid w:val="2C9C632F"/>
    <w:rsid w:val="2CA376BD"/>
    <w:rsid w:val="2CAB0320"/>
    <w:rsid w:val="2CB2345D"/>
    <w:rsid w:val="2CB5119F"/>
    <w:rsid w:val="2CB52F4D"/>
    <w:rsid w:val="2CB76CC5"/>
    <w:rsid w:val="2CBB1BE0"/>
    <w:rsid w:val="2CBE62A5"/>
    <w:rsid w:val="2CC87124"/>
    <w:rsid w:val="2CD930DF"/>
    <w:rsid w:val="2CDF7FCA"/>
    <w:rsid w:val="2CF717B7"/>
    <w:rsid w:val="2D047A30"/>
    <w:rsid w:val="2D0619FA"/>
    <w:rsid w:val="2D151C3D"/>
    <w:rsid w:val="2D1B54A6"/>
    <w:rsid w:val="2D3447B9"/>
    <w:rsid w:val="2D35408E"/>
    <w:rsid w:val="2D3B78F6"/>
    <w:rsid w:val="2D485B6F"/>
    <w:rsid w:val="2D574004"/>
    <w:rsid w:val="2D60068C"/>
    <w:rsid w:val="2D7C3A6A"/>
    <w:rsid w:val="2D856DC3"/>
    <w:rsid w:val="2D8B1E85"/>
    <w:rsid w:val="2D8D5C78"/>
    <w:rsid w:val="2D9B0395"/>
    <w:rsid w:val="2DA07759"/>
    <w:rsid w:val="2DB15E0A"/>
    <w:rsid w:val="2DBB0A37"/>
    <w:rsid w:val="2DC25921"/>
    <w:rsid w:val="2DCC49F2"/>
    <w:rsid w:val="2DD12008"/>
    <w:rsid w:val="2DD13DB6"/>
    <w:rsid w:val="2DDD275B"/>
    <w:rsid w:val="2DE0049D"/>
    <w:rsid w:val="2DE97352"/>
    <w:rsid w:val="2DEC0BF0"/>
    <w:rsid w:val="2E057F04"/>
    <w:rsid w:val="2E13617D"/>
    <w:rsid w:val="2E150147"/>
    <w:rsid w:val="2E206AEC"/>
    <w:rsid w:val="2E3305CD"/>
    <w:rsid w:val="2E496043"/>
    <w:rsid w:val="2E497DF1"/>
    <w:rsid w:val="2E514EF7"/>
    <w:rsid w:val="2E61338C"/>
    <w:rsid w:val="2E666BF4"/>
    <w:rsid w:val="2E6A7D67"/>
    <w:rsid w:val="2E750BE6"/>
    <w:rsid w:val="2E8B0409"/>
    <w:rsid w:val="2E9C43C4"/>
    <w:rsid w:val="2EA27501"/>
    <w:rsid w:val="2EA75E76"/>
    <w:rsid w:val="2EBA484A"/>
    <w:rsid w:val="2EBC05C2"/>
    <w:rsid w:val="2EC102CF"/>
    <w:rsid w:val="2EC1207D"/>
    <w:rsid w:val="2ED40002"/>
    <w:rsid w:val="2EDD678B"/>
    <w:rsid w:val="2EDF69A7"/>
    <w:rsid w:val="2EFC30B5"/>
    <w:rsid w:val="2F0B779C"/>
    <w:rsid w:val="2F0E4B96"/>
    <w:rsid w:val="2F167231"/>
    <w:rsid w:val="2F2F348A"/>
    <w:rsid w:val="2F2F5238"/>
    <w:rsid w:val="2F464330"/>
    <w:rsid w:val="2F49545B"/>
    <w:rsid w:val="2F6173BC"/>
    <w:rsid w:val="2F6649D2"/>
    <w:rsid w:val="2F6B1FE9"/>
    <w:rsid w:val="2F7470EF"/>
    <w:rsid w:val="2F7C41F6"/>
    <w:rsid w:val="2F875074"/>
    <w:rsid w:val="2F9506C7"/>
    <w:rsid w:val="2F974B8C"/>
    <w:rsid w:val="2FAF45CB"/>
    <w:rsid w:val="2FB15C4D"/>
    <w:rsid w:val="2FBB4D1E"/>
    <w:rsid w:val="2FBE480E"/>
    <w:rsid w:val="2FC040E2"/>
    <w:rsid w:val="2FCF2577"/>
    <w:rsid w:val="2FD162F0"/>
    <w:rsid w:val="2FE36023"/>
    <w:rsid w:val="2FE75B13"/>
    <w:rsid w:val="2FF16992"/>
    <w:rsid w:val="2FFF10AF"/>
    <w:rsid w:val="300C37CC"/>
    <w:rsid w:val="30136908"/>
    <w:rsid w:val="30274161"/>
    <w:rsid w:val="30281C88"/>
    <w:rsid w:val="302F3016"/>
    <w:rsid w:val="303074BA"/>
    <w:rsid w:val="30354AD0"/>
    <w:rsid w:val="30466CDD"/>
    <w:rsid w:val="304E05AC"/>
    <w:rsid w:val="3050190A"/>
    <w:rsid w:val="30605D22"/>
    <w:rsid w:val="30864510"/>
    <w:rsid w:val="308C2216"/>
    <w:rsid w:val="3096330D"/>
    <w:rsid w:val="30A457B2"/>
    <w:rsid w:val="30A82DFE"/>
    <w:rsid w:val="30B11C7D"/>
    <w:rsid w:val="30B33C47"/>
    <w:rsid w:val="30D36097"/>
    <w:rsid w:val="30E402A4"/>
    <w:rsid w:val="30E97669"/>
    <w:rsid w:val="31083F93"/>
    <w:rsid w:val="311961A0"/>
    <w:rsid w:val="31222B4D"/>
    <w:rsid w:val="31376626"/>
    <w:rsid w:val="3145400B"/>
    <w:rsid w:val="31466869"/>
    <w:rsid w:val="316512F8"/>
    <w:rsid w:val="317B6345"/>
    <w:rsid w:val="31AA6DF8"/>
    <w:rsid w:val="31AD0696"/>
    <w:rsid w:val="31B639EF"/>
    <w:rsid w:val="31B859B9"/>
    <w:rsid w:val="31C003CA"/>
    <w:rsid w:val="31E00A6C"/>
    <w:rsid w:val="31E22A36"/>
    <w:rsid w:val="31EC7411"/>
    <w:rsid w:val="31ED3189"/>
    <w:rsid w:val="31FD7870"/>
    <w:rsid w:val="32002EBC"/>
    <w:rsid w:val="320A7897"/>
    <w:rsid w:val="320C7AB3"/>
    <w:rsid w:val="3220530C"/>
    <w:rsid w:val="32285F6F"/>
    <w:rsid w:val="322C5A5F"/>
    <w:rsid w:val="322E7A29"/>
    <w:rsid w:val="3234700A"/>
    <w:rsid w:val="323668DE"/>
    <w:rsid w:val="323963CE"/>
    <w:rsid w:val="323D5EBE"/>
    <w:rsid w:val="32464BF0"/>
    <w:rsid w:val="324A2389"/>
    <w:rsid w:val="324E00CB"/>
    <w:rsid w:val="324F174E"/>
    <w:rsid w:val="3267118D"/>
    <w:rsid w:val="327A0EC0"/>
    <w:rsid w:val="32891103"/>
    <w:rsid w:val="328C0BF4"/>
    <w:rsid w:val="328E2276"/>
    <w:rsid w:val="32943604"/>
    <w:rsid w:val="32981347"/>
    <w:rsid w:val="329B2BE5"/>
    <w:rsid w:val="32A001FB"/>
    <w:rsid w:val="32A25D21"/>
    <w:rsid w:val="32A47CEB"/>
    <w:rsid w:val="32B676AA"/>
    <w:rsid w:val="32BB6DE3"/>
    <w:rsid w:val="32C56864"/>
    <w:rsid w:val="32CB171C"/>
    <w:rsid w:val="32CB34CA"/>
    <w:rsid w:val="32ED1692"/>
    <w:rsid w:val="32F522F5"/>
    <w:rsid w:val="330D3AE3"/>
    <w:rsid w:val="33233306"/>
    <w:rsid w:val="33274478"/>
    <w:rsid w:val="334119DE"/>
    <w:rsid w:val="33525999"/>
    <w:rsid w:val="33550FE6"/>
    <w:rsid w:val="337551E4"/>
    <w:rsid w:val="33775400"/>
    <w:rsid w:val="337771AE"/>
    <w:rsid w:val="33863895"/>
    <w:rsid w:val="33900270"/>
    <w:rsid w:val="33957634"/>
    <w:rsid w:val="339715FE"/>
    <w:rsid w:val="339A10EE"/>
    <w:rsid w:val="339C6C14"/>
    <w:rsid w:val="33AA7583"/>
    <w:rsid w:val="33C06DA7"/>
    <w:rsid w:val="33C428B1"/>
    <w:rsid w:val="33CB74FA"/>
    <w:rsid w:val="33D068BE"/>
    <w:rsid w:val="33EA5BD2"/>
    <w:rsid w:val="33F26834"/>
    <w:rsid w:val="34034EE6"/>
    <w:rsid w:val="342033A2"/>
    <w:rsid w:val="34302A6E"/>
    <w:rsid w:val="343706EB"/>
    <w:rsid w:val="343E7CCC"/>
    <w:rsid w:val="344A6670"/>
    <w:rsid w:val="345117AD"/>
    <w:rsid w:val="345319C9"/>
    <w:rsid w:val="345474EF"/>
    <w:rsid w:val="34594B05"/>
    <w:rsid w:val="346A6D13"/>
    <w:rsid w:val="346C65E7"/>
    <w:rsid w:val="347E456C"/>
    <w:rsid w:val="34853B4C"/>
    <w:rsid w:val="348A4CBF"/>
    <w:rsid w:val="3491604D"/>
    <w:rsid w:val="34983880"/>
    <w:rsid w:val="34A22009"/>
    <w:rsid w:val="34A246FE"/>
    <w:rsid w:val="34BF2BBB"/>
    <w:rsid w:val="34C93A39"/>
    <w:rsid w:val="34D4418C"/>
    <w:rsid w:val="34DF14AF"/>
    <w:rsid w:val="34E42621"/>
    <w:rsid w:val="34E97C37"/>
    <w:rsid w:val="35092088"/>
    <w:rsid w:val="351647A5"/>
    <w:rsid w:val="3538101C"/>
    <w:rsid w:val="35494B7A"/>
    <w:rsid w:val="35551771"/>
    <w:rsid w:val="355623C2"/>
    <w:rsid w:val="355F7EFA"/>
    <w:rsid w:val="356814A4"/>
    <w:rsid w:val="356B4AF0"/>
    <w:rsid w:val="357339A5"/>
    <w:rsid w:val="35A149B6"/>
    <w:rsid w:val="35A973C7"/>
    <w:rsid w:val="35B30245"/>
    <w:rsid w:val="35B9585C"/>
    <w:rsid w:val="35BE7316"/>
    <w:rsid w:val="35C3492C"/>
    <w:rsid w:val="35C366DA"/>
    <w:rsid w:val="35C506A4"/>
    <w:rsid w:val="35CA5CBB"/>
    <w:rsid w:val="35DC154A"/>
    <w:rsid w:val="35DE52C2"/>
    <w:rsid w:val="35E36D7D"/>
    <w:rsid w:val="35E548A3"/>
    <w:rsid w:val="35E6686D"/>
    <w:rsid w:val="35EA1EB9"/>
    <w:rsid w:val="35F40F8A"/>
    <w:rsid w:val="35F5260C"/>
    <w:rsid w:val="35FC399A"/>
    <w:rsid w:val="36121410"/>
    <w:rsid w:val="36140CE4"/>
    <w:rsid w:val="36176A26"/>
    <w:rsid w:val="362A0508"/>
    <w:rsid w:val="362A675A"/>
    <w:rsid w:val="362F1FC2"/>
    <w:rsid w:val="362F3D70"/>
    <w:rsid w:val="362F5B1E"/>
    <w:rsid w:val="36356EAC"/>
    <w:rsid w:val="3639699D"/>
    <w:rsid w:val="364A2958"/>
    <w:rsid w:val="364F61C0"/>
    <w:rsid w:val="36721EAF"/>
    <w:rsid w:val="36770179"/>
    <w:rsid w:val="36820344"/>
    <w:rsid w:val="369B1405"/>
    <w:rsid w:val="36AA1648"/>
    <w:rsid w:val="36AC0684"/>
    <w:rsid w:val="36B555A0"/>
    <w:rsid w:val="36B9188B"/>
    <w:rsid w:val="36BB5604"/>
    <w:rsid w:val="36BE6EA2"/>
    <w:rsid w:val="36D52B69"/>
    <w:rsid w:val="36D668E1"/>
    <w:rsid w:val="36E92171"/>
    <w:rsid w:val="36E96615"/>
    <w:rsid w:val="36F11025"/>
    <w:rsid w:val="36F9612C"/>
    <w:rsid w:val="370074BA"/>
    <w:rsid w:val="371116C7"/>
    <w:rsid w:val="37152F66"/>
    <w:rsid w:val="3720190B"/>
    <w:rsid w:val="373D24BC"/>
    <w:rsid w:val="37421881"/>
    <w:rsid w:val="37465815"/>
    <w:rsid w:val="375872F6"/>
    <w:rsid w:val="375B2943"/>
    <w:rsid w:val="37645C9B"/>
    <w:rsid w:val="376637C1"/>
    <w:rsid w:val="376C68FE"/>
    <w:rsid w:val="37734130"/>
    <w:rsid w:val="37797999"/>
    <w:rsid w:val="377A726D"/>
    <w:rsid w:val="37895702"/>
    <w:rsid w:val="3790083E"/>
    <w:rsid w:val="37920A5A"/>
    <w:rsid w:val="379245B6"/>
    <w:rsid w:val="37955E55"/>
    <w:rsid w:val="379876F3"/>
    <w:rsid w:val="37991DE9"/>
    <w:rsid w:val="37B07132"/>
    <w:rsid w:val="37B7226F"/>
    <w:rsid w:val="37BF2ED1"/>
    <w:rsid w:val="37C411CF"/>
    <w:rsid w:val="37D42E21"/>
    <w:rsid w:val="37E961A0"/>
    <w:rsid w:val="37EF1A09"/>
    <w:rsid w:val="38044D88"/>
    <w:rsid w:val="380F5C07"/>
    <w:rsid w:val="38156F95"/>
    <w:rsid w:val="382471D8"/>
    <w:rsid w:val="38284F1B"/>
    <w:rsid w:val="38376F0C"/>
    <w:rsid w:val="38397128"/>
    <w:rsid w:val="383B4C4E"/>
    <w:rsid w:val="385201EA"/>
    <w:rsid w:val="38871C41"/>
    <w:rsid w:val="38892B83"/>
    <w:rsid w:val="388E7474"/>
    <w:rsid w:val="38B247E4"/>
    <w:rsid w:val="38BB7B3D"/>
    <w:rsid w:val="38CE5AC2"/>
    <w:rsid w:val="38D40BFF"/>
    <w:rsid w:val="38D429AD"/>
    <w:rsid w:val="38D62BC9"/>
    <w:rsid w:val="38D86941"/>
    <w:rsid w:val="38E01351"/>
    <w:rsid w:val="38E726E0"/>
    <w:rsid w:val="38EA21D0"/>
    <w:rsid w:val="38EA6674"/>
    <w:rsid w:val="38EF5A38"/>
    <w:rsid w:val="390C0398"/>
    <w:rsid w:val="390E4110"/>
    <w:rsid w:val="39161217"/>
    <w:rsid w:val="39180AEB"/>
    <w:rsid w:val="391E1E7A"/>
    <w:rsid w:val="391F631E"/>
    <w:rsid w:val="39253208"/>
    <w:rsid w:val="392A1709"/>
    <w:rsid w:val="392A6A70"/>
    <w:rsid w:val="39333B77"/>
    <w:rsid w:val="39445D84"/>
    <w:rsid w:val="396E2E01"/>
    <w:rsid w:val="397E2222"/>
    <w:rsid w:val="39894E7E"/>
    <w:rsid w:val="398B750F"/>
    <w:rsid w:val="39981C2C"/>
    <w:rsid w:val="39A16D33"/>
    <w:rsid w:val="39B27192"/>
    <w:rsid w:val="39B76556"/>
    <w:rsid w:val="39D4535A"/>
    <w:rsid w:val="39D709A6"/>
    <w:rsid w:val="39FC665F"/>
    <w:rsid w:val="3A10210A"/>
    <w:rsid w:val="3A125E82"/>
    <w:rsid w:val="3A137505"/>
    <w:rsid w:val="3A1E0383"/>
    <w:rsid w:val="3A241712"/>
    <w:rsid w:val="3A287454"/>
    <w:rsid w:val="3A345DF9"/>
    <w:rsid w:val="3A3A2CE3"/>
    <w:rsid w:val="3A4678DA"/>
    <w:rsid w:val="3A4D1D3F"/>
    <w:rsid w:val="3A5E69D2"/>
    <w:rsid w:val="3A60099C"/>
    <w:rsid w:val="3A6A7A6C"/>
    <w:rsid w:val="3A7601BF"/>
    <w:rsid w:val="3A7B33F0"/>
    <w:rsid w:val="3A856654"/>
    <w:rsid w:val="3A8904FD"/>
    <w:rsid w:val="3A894FEA"/>
    <w:rsid w:val="3A8D375B"/>
    <w:rsid w:val="3A971EE4"/>
    <w:rsid w:val="3A983149"/>
    <w:rsid w:val="3AB962FE"/>
    <w:rsid w:val="3AC151B3"/>
    <w:rsid w:val="3AC52EF5"/>
    <w:rsid w:val="3ADC3D9A"/>
    <w:rsid w:val="3AEA295B"/>
    <w:rsid w:val="3AEF7F72"/>
    <w:rsid w:val="3AF15A98"/>
    <w:rsid w:val="3AFD61EB"/>
    <w:rsid w:val="3B143534"/>
    <w:rsid w:val="3B1B0FD9"/>
    <w:rsid w:val="3B213A3B"/>
    <w:rsid w:val="3B3B79D6"/>
    <w:rsid w:val="3B3D0CDD"/>
    <w:rsid w:val="3B4A33FA"/>
    <w:rsid w:val="3B4A51A8"/>
    <w:rsid w:val="3B5322AF"/>
    <w:rsid w:val="3B581673"/>
    <w:rsid w:val="3B5953EB"/>
    <w:rsid w:val="3B602C1D"/>
    <w:rsid w:val="3B675D5A"/>
    <w:rsid w:val="3B750477"/>
    <w:rsid w:val="3B8561E0"/>
    <w:rsid w:val="3B8701AA"/>
    <w:rsid w:val="3B8A07A5"/>
    <w:rsid w:val="3B985F13"/>
    <w:rsid w:val="3B9F6BA4"/>
    <w:rsid w:val="3BB30F9F"/>
    <w:rsid w:val="3BCD73BD"/>
    <w:rsid w:val="3BD038FF"/>
    <w:rsid w:val="3BFA6BCE"/>
    <w:rsid w:val="3BFC7174"/>
    <w:rsid w:val="3C0435A9"/>
    <w:rsid w:val="3C0E4427"/>
    <w:rsid w:val="3C125CC6"/>
    <w:rsid w:val="3C2854E9"/>
    <w:rsid w:val="3C3025F0"/>
    <w:rsid w:val="3C4D4F50"/>
    <w:rsid w:val="3C504A40"/>
    <w:rsid w:val="3C581420"/>
    <w:rsid w:val="3C85293C"/>
    <w:rsid w:val="3C8841DA"/>
    <w:rsid w:val="3C8D17F0"/>
    <w:rsid w:val="3C9E57AB"/>
    <w:rsid w:val="3CA56B3A"/>
    <w:rsid w:val="3CAA23A2"/>
    <w:rsid w:val="3CAF5C0A"/>
    <w:rsid w:val="3CB274A9"/>
    <w:rsid w:val="3CC50F8A"/>
    <w:rsid w:val="3CC80A7A"/>
    <w:rsid w:val="3CD236A7"/>
    <w:rsid w:val="3CD25455"/>
    <w:rsid w:val="3CD92C87"/>
    <w:rsid w:val="3CDA6953"/>
    <w:rsid w:val="3CE82ECA"/>
    <w:rsid w:val="3CF74EBC"/>
    <w:rsid w:val="3D0221DE"/>
    <w:rsid w:val="3D031AB2"/>
    <w:rsid w:val="3D08531B"/>
    <w:rsid w:val="3D1E68EC"/>
    <w:rsid w:val="3D29758D"/>
    <w:rsid w:val="3D2C1009"/>
    <w:rsid w:val="3D2E2FD3"/>
    <w:rsid w:val="3D453E79"/>
    <w:rsid w:val="3D474095"/>
    <w:rsid w:val="3D485717"/>
    <w:rsid w:val="3D6562C9"/>
    <w:rsid w:val="3D7E738B"/>
    <w:rsid w:val="3D8250CD"/>
    <w:rsid w:val="3D864BBD"/>
    <w:rsid w:val="3D995F73"/>
    <w:rsid w:val="3DAF5796"/>
    <w:rsid w:val="3DB039E8"/>
    <w:rsid w:val="3DB57251"/>
    <w:rsid w:val="3DC56E57"/>
    <w:rsid w:val="3DD5344F"/>
    <w:rsid w:val="3DF8538F"/>
    <w:rsid w:val="3E1675C3"/>
    <w:rsid w:val="3E2D5529"/>
    <w:rsid w:val="3E4520F7"/>
    <w:rsid w:val="3E4E3201"/>
    <w:rsid w:val="3E5E3444"/>
    <w:rsid w:val="3E7C38CA"/>
    <w:rsid w:val="3E894239"/>
    <w:rsid w:val="3E9055C8"/>
    <w:rsid w:val="3E907376"/>
    <w:rsid w:val="3E950AE3"/>
    <w:rsid w:val="3E95498C"/>
    <w:rsid w:val="3E9B4698"/>
    <w:rsid w:val="3E9C21BE"/>
    <w:rsid w:val="3EB412B6"/>
    <w:rsid w:val="3EBF1323"/>
    <w:rsid w:val="3EBF1A09"/>
    <w:rsid w:val="3EC3774B"/>
    <w:rsid w:val="3EDB4A95"/>
    <w:rsid w:val="3EED2A1A"/>
    <w:rsid w:val="3EF142B8"/>
    <w:rsid w:val="3EF83C1A"/>
    <w:rsid w:val="3EFE69D5"/>
    <w:rsid w:val="3F067638"/>
    <w:rsid w:val="3F185CE9"/>
    <w:rsid w:val="3F1B7587"/>
    <w:rsid w:val="3F2B709E"/>
    <w:rsid w:val="3F2C3542"/>
    <w:rsid w:val="3F316A74"/>
    <w:rsid w:val="3F4C14EF"/>
    <w:rsid w:val="3F4F5483"/>
    <w:rsid w:val="3F52287D"/>
    <w:rsid w:val="3F5465F5"/>
    <w:rsid w:val="3F5D194E"/>
    <w:rsid w:val="3F6A7BC7"/>
    <w:rsid w:val="3F6F0185"/>
    <w:rsid w:val="3F8073EA"/>
    <w:rsid w:val="3F852C53"/>
    <w:rsid w:val="3F8A0269"/>
    <w:rsid w:val="3F95733A"/>
    <w:rsid w:val="3F982986"/>
    <w:rsid w:val="3F984734"/>
    <w:rsid w:val="3FA550A3"/>
    <w:rsid w:val="3FA70BAD"/>
    <w:rsid w:val="3FA81778"/>
    <w:rsid w:val="3FAC4683"/>
    <w:rsid w:val="3FB928FC"/>
    <w:rsid w:val="3FCA4B09"/>
    <w:rsid w:val="3FCA68B7"/>
    <w:rsid w:val="3FCC6AD3"/>
    <w:rsid w:val="3FDB2873"/>
    <w:rsid w:val="4000052B"/>
    <w:rsid w:val="40095632"/>
    <w:rsid w:val="400B13AA"/>
    <w:rsid w:val="4012098A"/>
    <w:rsid w:val="40155D85"/>
    <w:rsid w:val="40181D19"/>
    <w:rsid w:val="401A126C"/>
    <w:rsid w:val="403A3A3D"/>
    <w:rsid w:val="4049718F"/>
    <w:rsid w:val="40526FD9"/>
    <w:rsid w:val="40662A84"/>
    <w:rsid w:val="40736F4F"/>
    <w:rsid w:val="40784565"/>
    <w:rsid w:val="408B24EB"/>
    <w:rsid w:val="408B6047"/>
    <w:rsid w:val="408D0011"/>
    <w:rsid w:val="409749EB"/>
    <w:rsid w:val="40994C08"/>
    <w:rsid w:val="409A2B84"/>
    <w:rsid w:val="409C46F8"/>
    <w:rsid w:val="409F1AF2"/>
    <w:rsid w:val="40A84E4B"/>
    <w:rsid w:val="40AB493B"/>
    <w:rsid w:val="40AB66E9"/>
    <w:rsid w:val="40B03CFF"/>
    <w:rsid w:val="40B76E3C"/>
    <w:rsid w:val="40C003E6"/>
    <w:rsid w:val="40DA0D7C"/>
    <w:rsid w:val="40EB11DB"/>
    <w:rsid w:val="40F956A6"/>
    <w:rsid w:val="410302D3"/>
    <w:rsid w:val="410D4CAE"/>
    <w:rsid w:val="41232723"/>
    <w:rsid w:val="41272213"/>
    <w:rsid w:val="412A5860"/>
    <w:rsid w:val="412F048A"/>
    <w:rsid w:val="41320BB8"/>
    <w:rsid w:val="41406E31"/>
    <w:rsid w:val="41434B73"/>
    <w:rsid w:val="41662610"/>
    <w:rsid w:val="416F7716"/>
    <w:rsid w:val="417A41A4"/>
    <w:rsid w:val="418807D8"/>
    <w:rsid w:val="419256D7"/>
    <w:rsid w:val="41961147"/>
    <w:rsid w:val="41A75102"/>
    <w:rsid w:val="41AA074E"/>
    <w:rsid w:val="41B93F38"/>
    <w:rsid w:val="41C537DA"/>
    <w:rsid w:val="41CF4659"/>
    <w:rsid w:val="41D35EF7"/>
    <w:rsid w:val="41D61543"/>
    <w:rsid w:val="41E00614"/>
    <w:rsid w:val="41E40104"/>
    <w:rsid w:val="41EF2605"/>
    <w:rsid w:val="41F61BE6"/>
    <w:rsid w:val="41F8595E"/>
    <w:rsid w:val="41FB71FC"/>
    <w:rsid w:val="422624CB"/>
    <w:rsid w:val="423746D8"/>
    <w:rsid w:val="423D15C3"/>
    <w:rsid w:val="423D45F0"/>
    <w:rsid w:val="424566C9"/>
    <w:rsid w:val="424D3EFC"/>
    <w:rsid w:val="424D6ABE"/>
    <w:rsid w:val="4251506E"/>
    <w:rsid w:val="42576B28"/>
    <w:rsid w:val="42701998"/>
    <w:rsid w:val="42725710"/>
    <w:rsid w:val="427A6373"/>
    <w:rsid w:val="427D5E63"/>
    <w:rsid w:val="42AD6748"/>
    <w:rsid w:val="42C27D1A"/>
    <w:rsid w:val="42C35F6C"/>
    <w:rsid w:val="42C817D4"/>
    <w:rsid w:val="42CD0B98"/>
    <w:rsid w:val="42DA6547"/>
    <w:rsid w:val="42ED2FE9"/>
    <w:rsid w:val="43016A94"/>
    <w:rsid w:val="431467C7"/>
    <w:rsid w:val="43160791"/>
    <w:rsid w:val="43171E14"/>
    <w:rsid w:val="431E7646"/>
    <w:rsid w:val="432B58BF"/>
    <w:rsid w:val="43301127"/>
    <w:rsid w:val="43302ED5"/>
    <w:rsid w:val="43340C18"/>
    <w:rsid w:val="433E1A96"/>
    <w:rsid w:val="43452E25"/>
    <w:rsid w:val="434A3F97"/>
    <w:rsid w:val="434B5F61"/>
    <w:rsid w:val="434D7F2B"/>
    <w:rsid w:val="4379487C"/>
    <w:rsid w:val="438356FB"/>
    <w:rsid w:val="43AA2C88"/>
    <w:rsid w:val="43AC2EA4"/>
    <w:rsid w:val="43B65AD0"/>
    <w:rsid w:val="43B9736F"/>
    <w:rsid w:val="43BB6C43"/>
    <w:rsid w:val="43CA332A"/>
    <w:rsid w:val="43D146B8"/>
    <w:rsid w:val="43D321DE"/>
    <w:rsid w:val="43D353AE"/>
    <w:rsid w:val="43DB5537"/>
    <w:rsid w:val="43DD12AF"/>
    <w:rsid w:val="43DF5027"/>
    <w:rsid w:val="43F959BD"/>
    <w:rsid w:val="440700DA"/>
    <w:rsid w:val="4416031D"/>
    <w:rsid w:val="441B1DD7"/>
    <w:rsid w:val="441D78FE"/>
    <w:rsid w:val="44242A3A"/>
    <w:rsid w:val="442F13DF"/>
    <w:rsid w:val="44352C5C"/>
    <w:rsid w:val="443A225E"/>
    <w:rsid w:val="445F3A72"/>
    <w:rsid w:val="44625310"/>
    <w:rsid w:val="44705C7F"/>
    <w:rsid w:val="44727C49"/>
    <w:rsid w:val="44735770"/>
    <w:rsid w:val="44760DBC"/>
    <w:rsid w:val="447A4D50"/>
    <w:rsid w:val="447A6AFE"/>
    <w:rsid w:val="4488746D"/>
    <w:rsid w:val="44971FF9"/>
    <w:rsid w:val="44995E27"/>
    <w:rsid w:val="44A818BD"/>
    <w:rsid w:val="44AB6CB7"/>
    <w:rsid w:val="44AE0556"/>
    <w:rsid w:val="44B9717F"/>
    <w:rsid w:val="44BF35B5"/>
    <w:rsid w:val="44C85ABB"/>
    <w:rsid w:val="44CB1108"/>
    <w:rsid w:val="44CE29A6"/>
    <w:rsid w:val="44CE6E4A"/>
    <w:rsid w:val="44DE52DF"/>
    <w:rsid w:val="44DE708D"/>
    <w:rsid w:val="44E64193"/>
    <w:rsid w:val="44E81CBA"/>
    <w:rsid w:val="44EB17AA"/>
    <w:rsid w:val="44EB79FC"/>
    <w:rsid w:val="44ED16B1"/>
    <w:rsid w:val="44EE3048"/>
    <w:rsid w:val="44F87A23"/>
    <w:rsid w:val="45034D45"/>
    <w:rsid w:val="4508410A"/>
    <w:rsid w:val="4513485D"/>
    <w:rsid w:val="451707F1"/>
    <w:rsid w:val="451A5BEB"/>
    <w:rsid w:val="45225B47"/>
    <w:rsid w:val="45246A6A"/>
    <w:rsid w:val="453273D9"/>
    <w:rsid w:val="453A628D"/>
    <w:rsid w:val="45430D6A"/>
    <w:rsid w:val="45433394"/>
    <w:rsid w:val="454B2248"/>
    <w:rsid w:val="45513D03"/>
    <w:rsid w:val="45611A6C"/>
    <w:rsid w:val="456F4189"/>
    <w:rsid w:val="45833790"/>
    <w:rsid w:val="458D2861"/>
    <w:rsid w:val="459736E0"/>
    <w:rsid w:val="4597548E"/>
    <w:rsid w:val="45A33E32"/>
    <w:rsid w:val="45A831F7"/>
    <w:rsid w:val="45B55914"/>
    <w:rsid w:val="45C6385F"/>
    <w:rsid w:val="45CF69D6"/>
    <w:rsid w:val="45D43FEC"/>
    <w:rsid w:val="45D466E2"/>
    <w:rsid w:val="45D67D64"/>
    <w:rsid w:val="45D73ADC"/>
    <w:rsid w:val="45D93CF8"/>
    <w:rsid w:val="45DE130F"/>
    <w:rsid w:val="45E87A97"/>
    <w:rsid w:val="45EA380F"/>
    <w:rsid w:val="4613720A"/>
    <w:rsid w:val="463D4287"/>
    <w:rsid w:val="46476064"/>
    <w:rsid w:val="465869CB"/>
    <w:rsid w:val="4662784A"/>
    <w:rsid w:val="46647A66"/>
    <w:rsid w:val="466B0DF4"/>
    <w:rsid w:val="4670640B"/>
    <w:rsid w:val="46733805"/>
    <w:rsid w:val="46780E26"/>
    <w:rsid w:val="468A0B4E"/>
    <w:rsid w:val="46A63BDA"/>
    <w:rsid w:val="46BF6A4A"/>
    <w:rsid w:val="46C16C66"/>
    <w:rsid w:val="46D83FB0"/>
    <w:rsid w:val="46EE732F"/>
    <w:rsid w:val="471274C2"/>
    <w:rsid w:val="47150D60"/>
    <w:rsid w:val="47264D1B"/>
    <w:rsid w:val="474358CD"/>
    <w:rsid w:val="47472F95"/>
    <w:rsid w:val="47541888"/>
    <w:rsid w:val="47655843"/>
    <w:rsid w:val="47727F60"/>
    <w:rsid w:val="477535AD"/>
    <w:rsid w:val="477A6E15"/>
    <w:rsid w:val="477B5067"/>
    <w:rsid w:val="477E06B3"/>
    <w:rsid w:val="47881934"/>
    <w:rsid w:val="479C322F"/>
    <w:rsid w:val="479C6D8B"/>
    <w:rsid w:val="47A0687C"/>
    <w:rsid w:val="47AA594C"/>
    <w:rsid w:val="47AB5220"/>
    <w:rsid w:val="47AF4D11"/>
    <w:rsid w:val="47C00CCC"/>
    <w:rsid w:val="47C50090"/>
    <w:rsid w:val="47CF7161"/>
    <w:rsid w:val="47D429C9"/>
    <w:rsid w:val="47FC693C"/>
    <w:rsid w:val="4800556C"/>
    <w:rsid w:val="48027536"/>
    <w:rsid w:val="48052B82"/>
    <w:rsid w:val="480A1F47"/>
    <w:rsid w:val="480F3A01"/>
    <w:rsid w:val="481D241F"/>
    <w:rsid w:val="481E1E96"/>
    <w:rsid w:val="48270D4B"/>
    <w:rsid w:val="482B4A23"/>
    <w:rsid w:val="482D3E87"/>
    <w:rsid w:val="48343468"/>
    <w:rsid w:val="4839282C"/>
    <w:rsid w:val="484336AB"/>
    <w:rsid w:val="48517B76"/>
    <w:rsid w:val="487B4BF3"/>
    <w:rsid w:val="487F2935"/>
    <w:rsid w:val="48861F15"/>
    <w:rsid w:val="48904F3B"/>
    <w:rsid w:val="48961A2D"/>
    <w:rsid w:val="489F2696"/>
    <w:rsid w:val="48A04659"/>
    <w:rsid w:val="48C540C0"/>
    <w:rsid w:val="48E24C72"/>
    <w:rsid w:val="48E64762"/>
    <w:rsid w:val="48EB621C"/>
    <w:rsid w:val="48EE3617"/>
    <w:rsid w:val="49055D24"/>
    <w:rsid w:val="49066BB2"/>
    <w:rsid w:val="4929464F"/>
    <w:rsid w:val="49325BF9"/>
    <w:rsid w:val="4941408E"/>
    <w:rsid w:val="4942492D"/>
    <w:rsid w:val="49441489"/>
    <w:rsid w:val="49463453"/>
    <w:rsid w:val="494D658F"/>
    <w:rsid w:val="495711BC"/>
    <w:rsid w:val="49647D7D"/>
    <w:rsid w:val="49787384"/>
    <w:rsid w:val="4990798C"/>
    <w:rsid w:val="499E328F"/>
    <w:rsid w:val="49B900C8"/>
    <w:rsid w:val="49C10D2B"/>
    <w:rsid w:val="49C36851"/>
    <w:rsid w:val="49C83E68"/>
    <w:rsid w:val="49D767A1"/>
    <w:rsid w:val="49E50EBD"/>
    <w:rsid w:val="49F033BE"/>
    <w:rsid w:val="4A05330E"/>
    <w:rsid w:val="4A0F5F3A"/>
    <w:rsid w:val="4A162E25"/>
    <w:rsid w:val="4A3414FD"/>
    <w:rsid w:val="4A34774F"/>
    <w:rsid w:val="4A3E237C"/>
    <w:rsid w:val="4A414E31"/>
    <w:rsid w:val="4A4756D4"/>
    <w:rsid w:val="4A4C6847"/>
    <w:rsid w:val="4A4E2254"/>
    <w:rsid w:val="4A5676C5"/>
    <w:rsid w:val="4A62250E"/>
    <w:rsid w:val="4A6718D3"/>
    <w:rsid w:val="4A805944"/>
    <w:rsid w:val="4A9326C8"/>
    <w:rsid w:val="4A987CDE"/>
    <w:rsid w:val="4AA24345"/>
    <w:rsid w:val="4AA30431"/>
    <w:rsid w:val="4AAA5C63"/>
    <w:rsid w:val="4AC705C3"/>
    <w:rsid w:val="4ACC5BD9"/>
    <w:rsid w:val="4AD8457E"/>
    <w:rsid w:val="4AD8632C"/>
    <w:rsid w:val="4B0B4954"/>
    <w:rsid w:val="4B201A81"/>
    <w:rsid w:val="4B2E419E"/>
    <w:rsid w:val="4B335C59"/>
    <w:rsid w:val="4B35377F"/>
    <w:rsid w:val="4B3E5458"/>
    <w:rsid w:val="4B413ED2"/>
    <w:rsid w:val="4B4820C4"/>
    <w:rsid w:val="4B553E21"/>
    <w:rsid w:val="4B645E12"/>
    <w:rsid w:val="4B6B71A0"/>
    <w:rsid w:val="4B6E62AA"/>
    <w:rsid w:val="4B6E6C91"/>
    <w:rsid w:val="4B736055"/>
    <w:rsid w:val="4B977F95"/>
    <w:rsid w:val="4BA206E8"/>
    <w:rsid w:val="4BB9615E"/>
    <w:rsid w:val="4BBA1ED6"/>
    <w:rsid w:val="4BBE19C6"/>
    <w:rsid w:val="4BD016F9"/>
    <w:rsid w:val="4BD96800"/>
    <w:rsid w:val="4BFB49C8"/>
    <w:rsid w:val="4C070CE7"/>
    <w:rsid w:val="4C2757BD"/>
    <w:rsid w:val="4C312198"/>
    <w:rsid w:val="4C3677AE"/>
    <w:rsid w:val="4C39104D"/>
    <w:rsid w:val="4C3C0B3D"/>
    <w:rsid w:val="4C575977"/>
    <w:rsid w:val="4C6F2CC0"/>
    <w:rsid w:val="4C7958ED"/>
    <w:rsid w:val="4CA24E44"/>
    <w:rsid w:val="4CA94424"/>
    <w:rsid w:val="4CAD5597"/>
    <w:rsid w:val="4CC748AA"/>
    <w:rsid w:val="4CD3324F"/>
    <w:rsid w:val="4CD64061"/>
    <w:rsid w:val="4CE865CF"/>
    <w:rsid w:val="4CEC2563"/>
    <w:rsid w:val="4CFD651E"/>
    <w:rsid w:val="4D113164"/>
    <w:rsid w:val="4D186EB4"/>
    <w:rsid w:val="4D1A2C2C"/>
    <w:rsid w:val="4D2E66D8"/>
    <w:rsid w:val="4D3161C8"/>
    <w:rsid w:val="4D317F76"/>
    <w:rsid w:val="4D357A66"/>
    <w:rsid w:val="4D445EFB"/>
    <w:rsid w:val="4D4952BF"/>
    <w:rsid w:val="4D502AF2"/>
    <w:rsid w:val="4D693BB4"/>
    <w:rsid w:val="4D6D5452"/>
    <w:rsid w:val="4D782049"/>
    <w:rsid w:val="4D7B7443"/>
    <w:rsid w:val="4D7F0CE1"/>
    <w:rsid w:val="4D814A59"/>
    <w:rsid w:val="4D8602C2"/>
    <w:rsid w:val="4D902EEE"/>
    <w:rsid w:val="4D9549A9"/>
    <w:rsid w:val="4DA16EA9"/>
    <w:rsid w:val="4DBA7F6B"/>
    <w:rsid w:val="4DC135E4"/>
    <w:rsid w:val="4DC25072"/>
    <w:rsid w:val="4DCB3EBC"/>
    <w:rsid w:val="4DE66FB2"/>
    <w:rsid w:val="4DF416CF"/>
    <w:rsid w:val="4DF72F6D"/>
    <w:rsid w:val="4DFA0CB0"/>
    <w:rsid w:val="4E0B6A19"/>
    <w:rsid w:val="4E105DDD"/>
    <w:rsid w:val="4E1B4E0F"/>
    <w:rsid w:val="4E1E04FA"/>
    <w:rsid w:val="4E217FEA"/>
    <w:rsid w:val="4E3441C2"/>
    <w:rsid w:val="4E437F61"/>
    <w:rsid w:val="4E473EF5"/>
    <w:rsid w:val="4E52289A"/>
    <w:rsid w:val="4E575062"/>
    <w:rsid w:val="4E7D7917"/>
    <w:rsid w:val="4E802F63"/>
    <w:rsid w:val="4E9D1D67"/>
    <w:rsid w:val="4EA03605"/>
    <w:rsid w:val="4EA34EA3"/>
    <w:rsid w:val="4EAD187E"/>
    <w:rsid w:val="4EB470B0"/>
    <w:rsid w:val="4EBC7D13"/>
    <w:rsid w:val="4EBE7F2F"/>
    <w:rsid w:val="4EC76DE4"/>
    <w:rsid w:val="4EDB288F"/>
    <w:rsid w:val="4EE259CC"/>
    <w:rsid w:val="4EE72818"/>
    <w:rsid w:val="4EFB4E9D"/>
    <w:rsid w:val="4F005E52"/>
    <w:rsid w:val="4F0B3174"/>
    <w:rsid w:val="4F0C0C9A"/>
    <w:rsid w:val="4F196F13"/>
    <w:rsid w:val="4F1E452A"/>
    <w:rsid w:val="4F277882"/>
    <w:rsid w:val="4F2F6737"/>
    <w:rsid w:val="4F38383D"/>
    <w:rsid w:val="4F3A75B6"/>
    <w:rsid w:val="4F400944"/>
    <w:rsid w:val="4F4E12B3"/>
    <w:rsid w:val="4F55619D"/>
    <w:rsid w:val="4F691C49"/>
    <w:rsid w:val="4F912F4E"/>
    <w:rsid w:val="4FA40ED3"/>
    <w:rsid w:val="4FB355BA"/>
    <w:rsid w:val="4FB70C06"/>
    <w:rsid w:val="4FB76E58"/>
    <w:rsid w:val="4FBA6948"/>
    <w:rsid w:val="4FBB7FCB"/>
    <w:rsid w:val="4FBD3D43"/>
    <w:rsid w:val="4FE47521"/>
    <w:rsid w:val="4FF5172F"/>
    <w:rsid w:val="4FF84D7B"/>
    <w:rsid w:val="500876B4"/>
    <w:rsid w:val="50125E3D"/>
    <w:rsid w:val="501A2F43"/>
    <w:rsid w:val="502913D8"/>
    <w:rsid w:val="5032028D"/>
    <w:rsid w:val="503949EE"/>
    <w:rsid w:val="50506965"/>
    <w:rsid w:val="505226DD"/>
    <w:rsid w:val="50572246"/>
    <w:rsid w:val="50622F2F"/>
    <w:rsid w:val="50772144"/>
    <w:rsid w:val="5079410E"/>
    <w:rsid w:val="507F724A"/>
    <w:rsid w:val="50854860"/>
    <w:rsid w:val="508825A3"/>
    <w:rsid w:val="508D7BB9"/>
    <w:rsid w:val="50954B2F"/>
    <w:rsid w:val="5099655E"/>
    <w:rsid w:val="50AD025B"/>
    <w:rsid w:val="50C01D3C"/>
    <w:rsid w:val="50D91050"/>
    <w:rsid w:val="50DC644B"/>
    <w:rsid w:val="50E05F3B"/>
    <w:rsid w:val="50E3413A"/>
    <w:rsid w:val="50F10148"/>
    <w:rsid w:val="50F25C6E"/>
    <w:rsid w:val="51037E7B"/>
    <w:rsid w:val="51053BF3"/>
    <w:rsid w:val="510F6820"/>
    <w:rsid w:val="5115067F"/>
    <w:rsid w:val="511D718F"/>
    <w:rsid w:val="513C382A"/>
    <w:rsid w:val="513D338D"/>
    <w:rsid w:val="51402E7D"/>
    <w:rsid w:val="5147420C"/>
    <w:rsid w:val="514A5AAA"/>
    <w:rsid w:val="51600E2A"/>
    <w:rsid w:val="51654692"/>
    <w:rsid w:val="516C3C72"/>
    <w:rsid w:val="51714DE5"/>
    <w:rsid w:val="517174DB"/>
    <w:rsid w:val="51786173"/>
    <w:rsid w:val="51844B18"/>
    <w:rsid w:val="5184720E"/>
    <w:rsid w:val="5184744F"/>
    <w:rsid w:val="51894824"/>
    <w:rsid w:val="51946A8F"/>
    <w:rsid w:val="519F5DF6"/>
    <w:rsid w:val="51A52CE0"/>
    <w:rsid w:val="51A74CAA"/>
    <w:rsid w:val="51A927D1"/>
    <w:rsid w:val="51AE7DE7"/>
    <w:rsid w:val="51B82A14"/>
    <w:rsid w:val="51C15D6C"/>
    <w:rsid w:val="51CD2963"/>
    <w:rsid w:val="51DA5080"/>
    <w:rsid w:val="51DC0DF8"/>
    <w:rsid w:val="51E43809"/>
    <w:rsid w:val="5221680B"/>
    <w:rsid w:val="52224F02"/>
    <w:rsid w:val="52304CA0"/>
    <w:rsid w:val="5234194D"/>
    <w:rsid w:val="523A78CD"/>
    <w:rsid w:val="5246001F"/>
    <w:rsid w:val="52495D62"/>
    <w:rsid w:val="524B3888"/>
    <w:rsid w:val="524E3378"/>
    <w:rsid w:val="525210BA"/>
    <w:rsid w:val="525766D1"/>
    <w:rsid w:val="525F10E1"/>
    <w:rsid w:val="527903F5"/>
    <w:rsid w:val="527E1EAF"/>
    <w:rsid w:val="527E5A0B"/>
    <w:rsid w:val="5281374D"/>
    <w:rsid w:val="52862B12"/>
    <w:rsid w:val="528D5C4E"/>
    <w:rsid w:val="52946FDD"/>
    <w:rsid w:val="52952D55"/>
    <w:rsid w:val="52972F71"/>
    <w:rsid w:val="52AD62F0"/>
    <w:rsid w:val="52B4767F"/>
    <w:rsid w:val="52C754D9"/>
    <w:rsid w:val="52DD4E28"/>
    <w:rsid w:val="52E31D12"/>
    <w:rsid w:val="52E8162E"/>
    <w:rsid w:val="52FB52AE"/>
    <w:rsid w:val="530C1269"/>
    <w:rsid w:val="530D4FE1"/>
    <w:rsid w:val="533267F6"/>
    <w:rsid w:val="53397B84"/>
    <w:rsid w:val="535A6478"/>
    <w:rsid w:val="537D5CC3"/>
    <w:rsid w:val="538452A3"/>
    <w:rsid w:val="5385101B"/>
    <w:rsid w:val="5386726D"/>
    <w:rsid w:val="538F6ED0"/>
    <w:rsid w:val="539A6875"/>
    <w:rsid w:val="539F032F"/>
    <w:rsid w:val="53AE2320"/>
    <w:rsid w:val="53B4545D"/>
    <w:rsid w:val="53BF62DB"/>
    <w:rsid w:val="53C20146"/>
    <w:rsid w:val="53DF697E"/>
    <w:rsid w:val="53E61ABA"/>
    <w:rsid w:val="53FF492A"/>
    <w:rsid w:val="54102FDB"/>
    <w:rsid w:val="541128AF"/>
    <w:rsid w:val="54177EC5"/>
    <w:rsid w:val="541D1254"/>
    <w:rsid w:val="542645AC"/>
    <w:rsid w:val="54316AAD"/>
    <w:rsid w:val="54352A41"/>
    <w:rsid w:val="544B4013"/>
    <w:rsid w:val="544B5DC1"/>
    <w:rsid w:val="544D38E7"/>
    <w:rsid w:val="544F66BB"/>
    <w:rsid w:val="54520EFE"/>
    <w:rsid w:val="545F361A"/>
    <w:rsid w:val="54705828"/>
    <w:rsid w:val="547075D6"/>
    <w:rsid w:val="54754BEC"/>
    <w:rsid w:val="5488491F"/>
    <w:rsid w:val="548B2661"/>
    <w:rsid w:val="54907C78"/>
    <w:rsid w:val="54A92AE8"/>
    <w:rsid w:val="54AD4386"/>
    <w:rsid w:val="54AE00FE"/>
    <w:rsid w:val="54BF40B9"/>
    <w:rsid w:val="54CC5154"/>
    <w:rsid w:val="54CF254E"/>
    <w:rsid w:val="54D04518"/>
    <w:rsid w:val="54D20290"/>
    <w:rsid w:val="54D264E2"/>
    <w:rsid w:val="54D9517B"/>
    <w:rsid w:val="54EC75A4"/>
    <w:rsid w:val="54F14BBA"/>
    <w:rsid w:val="5507618C"/>
    <w:rsid w:val="55097B26"/>
    <w:rsid w:val="550A7A2A"/>
    <w:rsid w:val="550D12C8"/>
    <w:rsid w:val="55102B67"/>
    <w:rsid w:val="551663CF"/>
    <w:rsid w:val="55376345"/>
    <w:rsid w:val="553B5E36"/>
    <w:rsid w:val="55764ABD"/>
    <w:rsid w:val="55774382"/>
    <w:rsid w:val="557B0928"/>
    <w:rsid w:val="5588094F"/>
    <w:rsid w:val="558F7F2F"/>
    <w:rsid w:val="55913CA7"/>
    <w:rsid w:val="55A0038E"/>
    <w:rsid w:val="55A75279"/>
    <w:rsid w:val="55A948BC"/>
    <w:rsid w:val="55AD03B6"/>
    <w:rsid w:val="55B160F8"/>
    <w:rsid w:val="55B33C1E"/>
    <w:rsid w:val="55BA1450"/>
    <w:rsid w:val="55BA31FE"/>
    <w:rsid w:val="55C0458D"/>
    <w:rsid w:val="55CE0A58"/>
    <w:rsid w:val="55DD513F"/>
    <w:rsid w:val="55DF0EB7"/>
    <w:rsid w:val="55E53FF3"/>
    <w:rsid w:val="55EE10FA"/>
    <w:rsid w:val="55EE4C56"/>
    <w:rsid w:val="55F66200"/>
    <w:rsid w:val="55F83D27"/>
    <w:rsid w:val="55FF6E63"/>
    <w:rsid w:val="56024BA5"/>
    <w:rsid w:val="56051FA0"/>
    <w:rsid w:val="56064695"/>
    <w:rsid w:val="56150435"/>
    <w:rsid w:val="561623FF"/>
    <w:rsid w:val="561A543D"/>
    <w:rsid w:val="56226FF5"/>
    <w:rsid w:val="5630526E"/>
    <w:rsid w:val="56312D95"/>
    <w:rsid w:val="5640122A"/>
    <w:rsid w:val="56464A92"/>
    <w:rsid w:val="56496330"/>
    <w:rsid w:val="564E3947"/>
    <w:rsid w:val="565A053D"/>
    <w:rsid w:val="565F3DA6"/>
    <w:rsid w:val="56717635"/>
    <w:rsid w:val="567333AD"/>
    <w:rsid w:val="56786C15"/>
    <w:rsid w:val="56892BD1"/>
    <w:rsid w:val="56B22127"/>
    <w:rsid w:val="56B57E6A"/>
    <w:rsid w:val="56B714EC"/>
    <w:rsid w:val="56C67981"/>
    <w:rsid w:val="56C836F9"/>
    <w:rsid w:val="56DF0A43"/>
    <w:rsid w:val="56E322E1"/>
    <w:rsid w:val="56E61DD1"/>
    <w:rsid w:val="56F40992"/>
    <w:rsid w:val="570010E5"/>
    <w:rsid w:val="570D1A54"/>
    <w:rsid w:val="571406EC"/>
    <w:rsid w:val="5714693E"/>
    <w:rsid w:val="571921A6"/>
    <w:rsid w:val="57203535"/>
    <w:rsid w:val="57212E09"/>
    <w:rsid w:val="573214BA"/>
    <w:rsid w:val="573A5481"/>
    <w:rsid w:val="57405985"/>
    <w:rsid w:val="57544F8D"/>
    <w:rsid w:val="577949F3"/>
    <w:rsid w:val="577B076B"/>
    <w:rsid w:val="577E64AD"/>
    <w:rsid w:val="57831D16"/>
    <w:rsid w:val="578515EA"/>
    <w:rsid w:val="57A31A70"/>
    <w:rsid w:val="57A44166"/>
    <w:rsid w:val="57BD5228"/>
    <w:rsid w:val="57BE68AA"/>
    <w:rsid w:val="57CA524F"/>
    <w:rsid w:val="57D165DD"/>
    <w:rsid w:val="57D85BBE"/>
    <w:rsid w:val="57EC1669"/>
    <w:rsid w:val="57EE53E1"/>
    <w:rsid w:val="57F347A6"/>
    <w:rsid w:val="57F64296"/>
    <w:rsid w:val="57FA1FD8"/>
    <w:rsid w:val="5813309A"/>
    <w:rsid w:val="581F37ED"/>
    <w:rsid w:val="58296419"/>
    <w:rsid w:val="582B2191"/>
    <w:rsid w:val="58443253"/>
    <w:rsid w:val="58445001"/>
    <w:rsid w:val="584C035A"/>
    <w:rsid w:val="58515970"/>
    <w:rsid w:val="58533496"/>
    <w:rsid w:val="585C67EF"/>
    <w:rsid w:val="58690F0C"/>
    <w:rsid w:val="586D09FC"/>
    <w:rsid w:val="5870229A"/>
    <w:rsid w:val="587753D7"/>
    <w:rsid w:val="5886386C"/>
    <w:rsid w:val="588C69A8"/>
    <w:rsid w:val="58935F89"/>
    <w:rsid w:val="58AC2BA6"/>
    <w:rsid w:val="58AE4B70"/>
    <w:rsid w:val="58AE691E"/>
    <w:rsid w:val="58C148A4"/>
    <w:rsid w:val="58CB5722"/>
    <w:rsid w:val="58DA5965"/>
    <w:rsid w:val="58E10AA2"/>
    <w:rsid w:val="58E42340"/>
    <w:rsid w:val="58E56AAA"/>
    <w:rsid w:val="590D7AE9"/>
    <w:rsid w:val="59260BAB"/>
    <w:rsid w:val="592D1F39"/>
    <w:rsid w:val="593A439E"/>
    <w:rsid w:val="593E5EF4"/>
    <w:rsid w:val="59457283"/>
    <w:rsid w:val="59484FC5"/>
    <w:rsid w:val="594A6647"/>
    <w:rsid w:val="59723DF0"/>
    <w:rsid w:val="598002BB"/>
    <w:rsid w:val="59822285"/>
    <w:rsid w:val="598D4786"/>
    <w:rsid w:val="599136BA"/>
    <w:rsid w:val="59926240"/>
    <w:rsid w:val="59927FEE"/>
    <w:rsid w:val="5999137D"/>
    <w:rsid w:val="59A321FB"/>
    <w:rsid w:val="59A71CEC"/>
    <w:rsid w:val="59AA358A"/>
    <w:rsid w:val="59B9557B"/>
    <w:rsid w:val="59CA59DA"/>
    <w:rsid w:val="59CC1752"/>
    <w:rsid w:val="59D14FBA"/>
    <w:rsid w:val="59E52814"/>
    <w:rsid w:val="59E92304"/>
    <w:rsid w:val="59F111B9"/>
    <w:rsid w:val="59F40CA9"/>
    <w:rsid w:val="59FB3DE5"/>
    <w:rsid w:val="5A025174"/>
    <w:rsid w:val="5A054C64"/>
    <w:rsid w:val="5A146C55"/>
    <w:rsid w:val="5A1804F3"/>
    <w:rsid w:val="5A186745"/>
    <w:rsid w:val="5A274BDA"/>
    <w:rsid w:val="5A290952"/>
    <w:rsid w:val="5A3612C1"/>
    <w:rsid w:val="5A382944"/>
    <w:rsid w:val="5A5359CF"/>
    <w:rsid w:val="5A584D94"/>
    <w:rsid w:val="5A6C4CE3"/>
    <w:rsid w:val="5A6F20DD"/>
    <w:rsid w:val="5A715E56"/>
    <w:rsid w:val="5A76346C"/>
    <w:rsid w:val="5A7D0C9E"/>
    <w:rsid w:val="5A7F0572"/>
    <w:rsid w:val="5A8632ED"/>
    <w:rsid w:val="5A897643"/>
    <w:rsid w:val="5A8B6F17"/>
    <w:rsid w:val="5AA4622B"/>
    <w:rsid w:val="5AAC3332"/>
    <w:rsid w:val="5AB126F6"/>
    <w:rsid w:val="5ABD72ED"/>
    <w:rsid w:val="5AC42429"/>
    <w:rsid w:val="5AC71F19"/>
    <w:rsid w:val="5ADA39FB"/>
    <w:rsid w:val="5AE44879"/>
    <w:rsid w:val="5AF01470"/>
    <w:rsid w:val="5AF54CD9"/>
    <w:rsid w:val="5AFD593B"/>
    <w:rsid w:val="5B172EA1"/>
    <w:rsid w:val="5B1E5FDD"/>
    <w:rsid w:val="5B2630E4"/>
    <w:rsid w:val="5B2D265B"/>
    <w:rsid w:val="5B2D6220"/>
    <w:rsid w:val="5B433C96"/>
    <w:rsid w:val="5B4812AC"/>
    <w:rsid w:val="5B4B2B4A"/>
    <w:rsid w:val="5B4B66A7"/>
    <w:rsid w:val="5B4F43E9"/>
    <w:rsid w:val="5B5F03A4"/>
    <w:rsid w:val="5B6065F6"/>
    <w:rsid w:val="5B6405B8"/>
    <w:rsid w:val="5B6559BA"/>
    <w:rsid w:val="5B7976B8"/>
    <w:rsid w:val="5B834092"/>
    <w:rsid w:val="5B8D4F11"/>
    <w:rsid w:val="5B9067AF"/>
    <w:rsid w:val="5B922527"/>
    <w:rsid w:val="5BA04C44"/>
    <w:rsid w:val="5BA1276A"/>
    <w:rsid w:val="5BAD55B3"/>
    <w:rsid w:val="5BB57FC4"/>
    <w:rsid w:val="5BB95D06"/>
    <w:rsid w:val="5BCA7F13"/>
    <w:rsid w:val="5BCF1086"/>
    <w:rsid w:val="5BD60666"/>
    <w:rsid w:val="5BE03293"/>
    <w:rsid w:val="5BE86A37"/>
    <w:rsid w:val="5BFB631F"/>
    <w:rsid w:val="5C084598"/>
    <w:rsid w:val="5C124875"/>
    <w:rsid w:val="5C1318BA"/>
    <w:rsid w:val="5C133668"/>
    <w:rsid w:val="5C207B33"/>
    <w:rsid w:val="5C270EC2"/>
    <w:rsid w:val="5C30493F"/>
    <w:rsid w:val="5C361105"/>
    <w:rsid w:val="5C466E0C"/>
    <w:rsid w:val="5C515F3F"/>
    <w:rsid w:val="5C545A2F"/>
    <w:rsid w:val="5C6519EA"/>
    <w:rsid w:val="5C6A5252"/>
    <w:rsid w:val="5C6E6AF1"/>
    <w:rsid w:val="5C700ABB"/>
    <w:rsid w:val="5C741C2D"/>
    <w:rsid w:val="5C844566"/>
    <w:rsid w:val="5C846314"/>
    <w:rsid w:val="5C8E0F41"/>
    <w:rsid w:val="5C9A78E6"/>
    <w:rsid w:val="5CBC5AAE"/>
    <w:rsid w:val="5CCE3A33"/>
    <w:rsid w:val="5CD10E2D"/>
    <w:rsid w:val="5CD1707F"/>
    <w:rsid w:val="5CD64696"/>
    <w:rsid w:val="5CE84AF5"/>
    <w:rsid w:val="5CF214D0"/>
    <w:rsid w:val="5CF8285E"/>
    <w:rsid w:val="5CFD7E74"/>
    <w:rsid w:val="5D027239"/>
    <w:rsid w:val="5D066D29"/>
    <w:rsid w:val="5D072AA1"/>
    <w:rsid w:val="5D1A4582"/>
    <w:rsid w:val="5D1C02FB"/>
    <w:rsid w:val="5D2B49E2"/>
    <w:rsid w:val="5D30024A"/>
    <w:rsid w:val="5D323FC2"/>
    <w:rsid w:val="5D59154F"/>
    <w:rsid w:val="5D6121B1"/>
    <w:rsid w:val="5D6D3F49"/>
    <w:rsid w:val="5D6E3134"/>
    <w:rsid w:val="5D840754"/>
    <w:rsid w:val="5D881E34"/>
    <w:rsid w:val="5D8A795A"/>
    <w:rsid w:val="5D902A97"/>
    <w:rsid w:val="5D942587"/>
    <w:rsid w:val="5DAB167E"/>
    <w:rsid w:val="5DAD3649"/>
    <w:rsid w:val="5DBC7D30"/>
    <w:rsid w:val="5DC32E6C"/>
    <w:rsid w:val="5DD07337"/>
    <w:rsid w:val="5DD72473"/>
    <w:rsid w:val="5DD75299"/>
    <w:rsid w:val="5DDB01B6"/>
    <w:rsid w:val="5DE62550"/>
    <w:rsid w:val="5DE84681"/>
    <w:rsid w:val="5DF474C9"/>
    <w:rsid w:val="5DF92CF4"/>
    <w:rsid w:val="5DF9688E"/>
    <w:rsid w:val="5E224037"/>
    <w:rsid w:val="5E331DA0"/>
    <w:rsid w:val="5E345B18"/>
    <w:rsid w:val="5E3C677A"/>
    <w:rsid w:val="5E3D2C1E"/>
    <w:rsid w:val="5E443FAD"/>
    <w:rsid w:val="5E59732C"/>
    <w:rsid w:val="5E6F6B50"/>
    <w:rsid w:val="5E8048B9"/>
    <w:rsid w:val="5E8E6FD6"/>
    <w:rsid w:val="5E914D18"/>
    <w:rsid w:val="5E9A1E1F"/>
    <w:rsid w:val="5EA467FA"/>
    <w:rsid w:val="5EA902B4"/>
    <w:rsid w:val="5EC46E9C"/>
    <w:rsid w:val="5ECE3876"/>
    <w:rsid w:val="5ED66091"/>
    <w:rsid w:val="5EDC3864"/>
    <w:rsid w:val="5EF07C91"/>
    <w:rsid w:val="5EFA28BD"/>
    <w:rsid w:val="5F0B0627"/>
    <w:rsid w:val="5F1F40D2"/>
    <w:rsid w:val="5F2416E8"/>
    <w:rsid w:val="5F2913F5"/>
    <w:rsid w:val="5F2E2567"/>
    <w:rsid w:val="5F2E6A0B"/>
    <w:rsid w:val="5F3F29C6"/>
    <w:rsid w:val="5F41229A"/>
    <w:rsid w:val="5F427DC1"/>
    <w:rsid w:val="5F434264"/>
    <w:rsid w:val="5F487ACD"/>
    <w:rsid w:val="5F812FDF"/>
    <w:rsid w:val="5F831334"/>
    <w:rsid w:val="5F8D65FE"/>
    <w:rsid w:val="5F9745B0"/>
    <w:rsid w:val="5FA8056B"/>
    <w:rsid w:val="5FB213EA"/>
    <w:rsid w:val="5FB707AE"/>
    <w:rsid w:val="5FD44EBD"/>
    <w:rsid w:val="5FDB26EF"/>
    <w:rsid w:val="5FDE21DF"/>
    <w:rsid w:val="5FDF485F"/>
    <w:rsid w:val="5FEA2B00"/>
    <w:rsid w:val="5FEC2A61"/>
    <w:rsid w:val="5FEC48FC"/>
    <w:rsid w:val="5FF76DFD"/>
    <w:rsid w:val="601D2D07"/>
    <w:rsid w:val="60255718"/>
    <w:rsid w:val="60341DFF"/>
    <w:rsid w:val="60365B77"/>
    <w:rsid w:val="604A7791"/>
    <w:rsid w:val="604C7149"/>
    <w:rsid w:val="605204D7"/>
    <w:rsid w:val="605802FF"/>
    <w:rsid w:val="605E5CF5"/>
    <w:rsid w:val="6062071A"/>
    <w:rsid w:val="606326E4"/>
    <w:rsid w:val="606E3563"/>
    <w:rsid w:val="60730B79"/>
    <w:rsid w:val="607C7302"/>
    <w:rsid w:val="608A7C71"/>
    <w:rsid w:val="608E7761"/>
    <w:rsid w:val="60911000"/>
    <w:rsid w:val="60A24FBB"/>
    <w:rsid w:val="60A26D69"/>
    <w:rsid w:val="60A96349"/>
    <w:rsid w:val="60C43183"/>
    <w:rsid w:val="60CA4511"/>
    <w:rsid w:val="60E70C20"/>
    <w:rsid w:val="60F4333C"/>
    <w:rsid w:val="60F65306"/>
    <w:rsid w:val="60FB46CB"/>
    <w:rsid w:val="60FF41BB"/>
    <w:rsid w:val="610619ED"/>
    <w:rsid w:val="6109503A"/>
    <w:rsid w:val="610C0686"/>
    <w:rsid w:val="611539DF"/>
    <w:rsid w:val="612B1454"/>
    <w:rsid w:val="612C7C2D"/>
    <w:rsid w:val="61306A6A"/>
    <w:rsid w:val="615F4C5A"/>
    <w:rsid w:val="61706E67"/>
    <w:rsid w:val="618D7A19"/>
    <w:rsid w:val="619863BE"/>
    <w:rsid w:val="619C1A0A"/>
    <w:rsid w:val="61A46B11"/>
    <w:rsid w:val="61A94127"/>
    <w:rsid w:val="61BA4586"/>
    <w:rsid w:val="61C147F1"/>
    <w:rsid w:val="61C15914"/>
    <w:rsid w:val="61D03DA9"/>
    <w:rsid w:val="61D5316E"/>
    <w:rsid w:val="61E810F3"/>
    <w:rsid w:val="61E84C4F"/>
    <w:rsid w:val="61E97DA8"/>
    <w:rsid w:val="61F730E4"/>
    <w:rsid w:val="61FA6FC5"/>
    <w:rsid w:val="61FC4B9F"/>
    <w:rsid w:val="6200643D"/>
    <w:rsid w:val="622540F5"/>
    <w:rsid w:val="625E3163"/>
    <w:rsid w:val="6260512D"/>
    <w:rsid w:val="62634C1E"/>
    <w:rsid w:val="62683FE2"/>
    <w:rsid w:val="626D33A6"/>
    <w:rsid w:val="626F711E"/>
    <w:rsid w:val="62A07F3E"/>
    <w:rsid w:val="62AC0373"/>
    <w:rsid w:val="62B334AF"/>
    <w:rsid w:val="62B86D17"/>
    <w:rsid w:val="62C236F2"/>
    <w:rsid w:val="62DD22DA"/>
    <w:rsid w:val="62E73159"/>
    <w:rsid w:val="62F12229"/>
    <w:rsid w:val="62F834F6"/>
    <w:rsid w:val="63021D41"/>
    <w:rsid w:val="63027F93"/>
    <w:rsid w:val="630A5099"/>
    <w:rsid w:val="633D71BB"/>
    <w:rsid w:val="634B7B8C"/>
    <w:rsid w:val="634C7460"/>
    <w:rsid w:val="637F3391"/>
    <w:rsid w:val="638906B4"/>
    <w:rsid w:val="63936E3D"/>
    <w:rsid w:val="639D5F0D"/>
    <w:rsid w:val="63B53257"/>
    <w:rsid w:val="63CB65D6"/>
    <w:rsid w:val="63DA4A6C"/>
    <w:rsid w:val="63E853DA"/>
    <w:rsid w:val="63FE4BFE"/>
    <w:rsid w:val="6410048D"/>
    <w:rsid w:val="643028DD"/>
    <w:rsid w:val="64356146"/>
    <w:rsid w:val="64436AB5"/>
    <w:rsid w:val="644E6E76"/>
    <w:rsid w:val="64524F4A"/>
    <w:rsid w:val="645667E8"/>
    <w:rsid w:val="64572560"/>
    <w:rsid w:val="64601415"/>
    <w:rsid w:val="64664551"/>
    <w:rsid w:val="646F3406"/>
    <w:rsid w:val="647E5D3F"/>
    <w:rsid w:val="64824AEB"/>
    <w:rsid w:val="64A05CB5"/>
    <w:rsid w:val="64AC28AC"/>
    <w:rsid w:val="64B17EC2"/>
    <w:rsid w:val="64B654D9"/>
    <w:rsid w:val="64B90B25"/>
    <w:rsid w:val="64CD1AD5"/>
    <w:rsid w:val="64D21BE7"/>
    <w:rsid w:val="64E35BA2"/>
    <w:rsid w:val="64EF2799"/>
    <w:rsid w:val="64F16511"/>
    <w:rsid w:val="64FD3107"/>
    <w:rsid w:val="64FE5F2F"/>
    <w:rsid w:val="650049A6"/>
    <w:rsid w:val="65082F01"/>
    <w:rsid w:val="650A1380"/>
    <w:rsid w:val="650C6EA7"/>
    <w:rsid w:val="65143FAD"/>
    <w:rsid w:val="651B358E"/>
    <w:rsid w:val="651B533C"/>
    <w:rsid w:val="65293EFC"/>
    <w:rsid w:val="65420B1A"/>
    <w:rsid w:val="654E5711"/>
    <w:rsid w:val="65516FAF"/>
    <w:rsid w:val="655F347A"/>
    <w:rsid w:val="656960A7"/>
    <w:rsid w:val="656A1E1F"/>
    <w:rsid w:val="657131AE"/>
    <w:rsid w:val="657333CA"/>
    <w:rsid w:val="65757142"/>
    <w:rsid w:val="657D7DA4"/>
    <w:rsid w:val="65907AD8"/>
    <w:rsid w:val="65956E9C"/>
    <w:rsid w:val="659A14A9"/>
    <w:rsid w:val="65A417D5"/>
    <w:rsid w:val="65B55790"/>
    <w:rsid w:val="65B5753E"/>
    <w:rsid w:val="65BC08CD"/>
    <w:rsid w:val="65C43C25"/>
    <w:rsid w:val="65C6799D"/>
    <w:rsid w:val="65E6594A"/>
    <w:rsid w:val="65EE2A50"/>
    <w:rsid w:val="65F31E15"/>
    <w:rsid w:val="661221A0"/>
    <w:rsid w:val="661E50E3"/>
    <w:rsid w:val="66443533"/>
    <w:rsid w:val="6646288C"/>
    <w:rsid w:val="66521231"/>
    <w:rsid w:val="66522FDF"/>
    <w:rsid w:val="66546D57"/>
    <w:rsid w:val="66576847"/>
    <w:rsid w:val="66611474"/>
    <w:rsid w:val="666176C6"/>
    <w:rsid w:val="666D7E19"/>
    <w:rsid w:val="666F593F"/>
    <w:rsid w:val="66707909"/>
    <w:rsid w:val="667C084F"/>
    <w:rsid w:val="667C4500"/>
    <w:rsid w:val="667E5B82"/>
    <w:rsid w:val="66811B16"/>
    <w:rsid w:val="668A4527"/>
    <w:rsid w:val="669435F8"/>
    <w:rsid w:val="66996E60"/>
    <w:rsid w:val="66CA526B"/>
    <w:rsid w:val="66D103A8"/>
    <w:rsid w:val="66D6776C"/>
    <w:rsid w:val="66E4179C"/>
    <w:rsid w:val="66E55C01"/>
    <w:rsid w:val="66E75E1D"/>
    <w:rsid w:val="66F67E0E"/>
    <w:rsid w:val="66FE6CC3"/>
    <w:rsid w:val="67111C49"/>
    <w:rsid w:val="67112E9A"/>
    <w:rsid w:val="67144738"/>
    <w:rsid w:val="671D183F"/>
    <w:rsid w:val="67242BCD"/>
    <w:rsid w:val="673B1CC5"/>
    <w:rsid w:val="673B3A73"/>
    <w:rsid w:val="674C7A2E"/>
    <w:rsid w:val="674E19F8"/>
    <w:rsid w:val="67535261"/>
    <w:rsid w:val="67672ABA"/>
    <w:rsid w:val="676C00D0"/>
    <w:rsid w:val="6796339F"/>
    <w:rsid w:val="679A4C3E"/>
    <w:rsid w:val="67A4786A"/>
    <w:rsid w:val="67B35CFF"/>
    <w:rsid w:val="67B81568"/>
    <w:rsid w:val="67BA0E3C"/>
    <w:rsid w:val="67C41CBB"/>
    <w:rsid w:val="67D22629"/>
    <w:rsid w:val="67D5211A"/>
    <w:rsid w:val="67D77C40"/>
    <w:rsid w:val="67E934CF"/>
    <w:rsid w:val="67EB5499"/>
    <w:rsid w:val="67F51E74"/>
    <w:rsid w:val="68024591"/>
    <w:rsid w:val="68112A26"/>
    <w:rsid w:val="681349F0"/>
    <w:rsid w:val="68142C42"/>
    <w:rsid w:val="6824731A"/>
    <w:rsid w:val="682B1D3A"/>
    <w:rsid w:val="682E5386"/>
    <w:rsid w:val="683010FE"/>
    <w:rsid w:val="684B5F38"/>
    <w:rsid w:val="684D1CB0"/>
    <w:rsid w:val="68556DB7"/>
    <w:rsid w:val="68692862"/>
    <w:rsid w:val="68703BF0"/>
    <w:rsid w:val="688B4586"/>
    <w:rsid w:val="68907DEF"/>
    <w:rsid w:val="68925915"/>
    <w:rsid w:val="68945B31"/>
    <w:rsid w:val="6897117D"/>
    <w:rsid w:val="689A0C6D"/>
    <w:rsid w:val="68A33FC6"/>
    <w:rsid w:val="68A51AEC"/>
    <w:rsid w:val="68AB69D7"/>
    <w:rsid w:val="68AD09A1"/>
    <w:rsid w:val="68AD274F"/>
    <w:rsid w:val="68B03FED"/>
    <w:rsid w:val="68B57855"/>
    <w:rsid w:val="68C64184"/>
    <w:rsid w:val="68CA50AF"/>
    <w:rsid w:val="68CB7079"/>
    <w:rsid w:val="68D4417F"/>
    <w:rsid w:val="68D979E8"/>
    <w:rsid w:val="68EA5751"/>
    <w:rsid w:val="68EC14C9"/>
    <w:rsid w:val="69075EF2"/>
    <w:rsid w:val="690818ED"/>
    <w:rsid w:val="69164798"/>
    <w:rsid w:val="693115D2"/>
    <w:rsid w:val="6931512E"/>
    <w:rsid w:val="69320EA6"/>
    <w:rsid w:val="6938470E"/>
    <w:rsid w:val="694110E9"/>
    <w:rsid w:val="694330B3"/>
    <w:rsid w:val="6945507D"/>
    <w:rsid w:val="694E2184"/>
    <w:rsid w:val="69562DE6"/>
    <w:rsid w:val="695D5F23"/>
    <w:rsid w:val="69692B1A"/>
    <w:rsid w:val="69733998"/>
    <w:rsid w:val="697D0373"/>
    <w:rsid w:val="698A6F34"/>
    <w:rsid w:val="698F62F8"/>
    <w:rsid w:val="69935DE8"/>
    <w:rsid w:val="69A578CA"/>
    <w:rsid w:val="69AE49D0"/>
    <w:rsid w:val="69AE677E"/>
    <w:rsid w:val="69B31FE7"/>
    <w:rsid w:val="69E403F2"/>
    <w:rsid w:val="69E77EE2"/>
    <w:rsid w:val="69EC374B"/>
    <w:rsid w:val="69EE1271"/>
    <w:rsid w:val="69F820EF"/>
    <w:rsid w:val="6A040A94"/>
    <w:rsid w:val="6A0445F0"/>
    <w:rsid w:val="6A0740E0"/>
    <w:rsid w:val="6A0A597F"/>
    <w:rsid w:val="6A0C16F7"/>
    <w:rsid w:val="6A1B7B8C"/>
    <w:rsid w:val="6A1D56B2"/>
    <w:rsid w:val="6A22716C"/>
    <w:rsid w:val="6A242EE4"/>
    <w:rsid w:val="6A244C92"/>
    <w:rsid w:val="6A303637"/>
    <w:rsid w:val="6A3F7D1E"/>
    <w:rsid w:val="6A4175F2"/>
    <w:rsid w:val="6A4E3ABD"/>
    <w:rsid w:val="6A687275"/>
    <w:rsid w:val="6A6C0834"/>
    <w:rsid w:val="6A6D03E7"/>
    <w:rsid w:val="6A7F011B"/>
    <w:rsid w:val="6A955B90"/>
    <w:rsid w:val="6AA2765B"/>
    <w:rsid w:val="6AA3205B"/>
    <w:rsid w:val="6AA33E09"/>
    <w:rsid w:val="6AA67D9D"/>
    <w:rsid w:val="6AAE27AE"/>
    <w:rsid w:val="6AAE4C37"/>
    <w:rsid w:val="6AB04778"/>
    <w:rsid w:val="6AB51D8E"/>
    <w:rsid w:val="6AB53B3C"/>
    <w:rsid w:val="6AC344AB"/>
    <w:rsid w:val="6AC67AF8"/>
    <w:rsid w:val="6AD2649C"/>
    <w:rsid w:val="6AD761A9"/>
    <w:rsid w:val="6ADC37BF"/>
    <w:rsid w:val="6ADF0BB9"/>
    <w:rsid w:val="6AF74155"/>
    <w:rsid w:val="6AFF300A"/>
    <w:rsid w:val="6B0625EA"/>
    <w:rsid w:val="6B1C3BBC"/>
    <w:rsid w:val="6B20545A"/>
    <w:rsid w:val="6B3233DF"/>
    <w:rsid w:val="6B3B04E6"/>
    <w:rsid w:val="6B3D24B0"/>
    <w:rsid w:val="6B431148"/>
    <w:rsid w:val="6B43383E"/>
    <w:rsid w:val="6B4750DC"/>
    <w:rsid w:val="6B4C44A1"/>
    <w:rsid w:val="6B6A4927"/>
    <w:rsid w:val="6B6E08BB"/>
    <w:rsid w:val="6B713F07"/>
    <w:rsid w:val="6B7439F8"/>
    <w:rsid w:val="6B7C465A"/>
    <w:rsid w:val="6B7D28AC"/>
    <w:rsid w:val="6B833C3B"/>
    <w:rsid w:val="6B8F25DF"/>
    <w:rsid w:val="6B910106"/>
    <w:rsid w:val="6B96396E"/>
    <w:rsid w:val="6B985938"/>
    <w:rsid w:val="6BA02A3F"/>
    <w:rsid w:val="6BA20565"/>
    <w:rsid w:val="6BA32F67"/>
    <w:rsid w:val="6BA3608B"/>
    <w:rsid w:val="6BAA566B"/>
    <w:rsid w:val="6BB00113"/>
    <w:rsid w:val="6BBD539F"/>
    <w:rsid w:val="6BC229B5"/>
    <w:rsid w:val="6BCA186A"/>
    <w:rsid w:val="6BCC7390"/>
    <w:rsid w:val="6BD6020E"/>
    <w:rsid w:val="6BDD77EF"/>
    <w:rsid w:val="6BE26BB3"/>
    <w:rsid w:val="6BEE7306"/>
    <w:rsid w:val="6C066D46"/>
    <w:rsid w:val="6C0C59DE"/>
    <w:rsid w:val="6C0E1756"/>
    <w:rsid w:val="6C184383"/>
    <w:rsid w:val="6C1C0317"/>
    <w:rsid w:val="6C1D408F"/>
    <w:rsid w:val="6C1F1BB5"/>
    <w:rsid w:val="6C293447"/>
    <w:rsid w:val="6C2C42D2"/>
    <w:rsid w:val="6C3A079D"/>
    <w:rsid w:val="6C3F4006"/>
    <w:rsid w:val="6C3F7B62"/>
    <w:rsid w:val="6C417D7E"/>
    <w:rsid w:val="6C467142"/>
    <w:rsid w:val="6C494D21"/>
    <w:rsid w:val="6C506213"/>
    <w:rsid w:val="6C507FC1"/>
    <w:rsid w:val="6C5F1FB2"/>
    <w:rsid w:val="6C7041BF"/>
    <w:rsid w:val="6C7C7008"/>
    <w:rsid w:val="6C891725"/>
    <w:rsid w:val="6C97174C"/>
    <w:rsid w:val="6C983716"/>
    <w:rsid w:val="6C9E6F7E"/>
    <w:rsid w:val="6CA83959"/>
    <w:rsid w:val="6CAB51F7"/>
    <w:rsid w:val="6CAE6A95"/>
    <w:rsid w:val="6CB26586"/>
    <w:rsid w:val="6CBD4F2A"/>
    <w:rsid w:val="6CCB5899"/>
    <w:rsid w:val="6CCE7137"/>
    <w:rsid w:val="6CF3094C"/>
    <w:rsid w:val="6CFE5C6F"/>
    <w:rsid w:val="6CFE7A1D"/>
    <w:rsid w:val="6D121D17"/>
    <w:rsid w:val="6D1C60F5"/>
    <w:rsid w:val="6D254FA9"/>
    <w:rsid w:val="6D4B2536"/>
    <w:rsid w:val="6D4D4500"/>
    <w:rsid w:val="6D5B09CB"/>
    <w:rsid w:val="6D5B6C1D"/>
    <w:rsid w:val="6D631F76"/>
    <w:rsid w:val="6D6D4BA2"/>
    <w:rsid w:val="6D7221B9"/>
    <w:rsid w:val="6D741A8D"/>
    <w:rsid w:val="6D747CDF"/>
    <w:rsid w:val="6D793547"/>
    <w:rsid w:val="6D7E290C"/>
    <w:rsid w:val="6D7F17B7"/>
    <w:rsid w:val="6D837F22"/>
    <w:rsid w:val="6D8E6FF3"/>
    <w:rsid w:val="6D9263B7"/>
    <w:rsid w:val="6D9E6B0A"/>
    <w:rsid w:val="6DA46816"/>
    <w:rsid w:val="6DB4457F"/>
    <w:rsid w:val="6DCF3167"/>
    <w:rsid w:val="6DD24A05"/>
    <w:rsid w:val="6DE210EC"/>
    <w:rsid w:val="6DE9247B"/>
    <w:rsid w:val="6E005A16"/>
    <w:rsid w:val="6E056B89"/>
    <w:rsid w:val="6E105C5A"/>
    <w:rsid w:val="6E160D96"/>
    <w:rsid w:val="6E162B44"/>
    <w:rsid w:val="6E1868BC"/>
    <w:rsid w:val="6E250FD9"/>
    <w:rsid w:val="6E2E7E8E"/>
    <w:rsid w:val="6E3556C0"/>
    <w:rsid w:val="6E46167B"/>
    <w:rsid w:val="6E4678CD"/>
    <w:rsid w:val="6E4F6056"/>
    <w:rsid w:val="6E677844"/>
    <w:rsid w:val="6E7755CD"/>
    <w:rsid w:val="6E934195"/>
    <w:rsid w:val="6EA14B04"/>
    <w:rsid w:val="6EAD34A8"/>
    <w:rsid w:val="6EB50675"/>
    <w:rsid w:val="6EB64819"/>
    <w:rsid w:val="6EB81E4D"/>
    <w:rsid w:val="6EC407F2"/>
    <w:rsid w:val="6EDA6267"/>
    <w:rsid w:val="6EE80984"/>
    <w:rsid w:val="6EF32E85"/>
    <w:rsid w:val="6F0155A2"/>
    <w:rsid w:val="6F1654F2"/>
    <w:rsid w:val="6F1F3C7A"/>
    <w:rsid w:val="6F2319BD"/>
    <w:rsid w:val="6F2614AD"/>
    <w:rsid w:val="6F2B0871"/>
    <w:rsid w:val="6F3321EB"/>
    <w:rsid w:val="6F35349E"/>
    <w:rsid w:val="6F60676D"/>
    <w:rsid w:val="6F631DB9"/>
    <w:rsid w:val="6F6D70DC"/>
    <w:rsid w:val="6F765F90"/>
    <w:rsid w:val="6F8B1310"/>
    <w:rsid w:val="6F9401C4"/>
    <w:rsid w:val="6FB40867"/>
    <w:rsid w:val="6FB62831"/>
    <w:rsid w:val="6FB645DF"/>
    <w:rsid w:val="6FB6638D"/>
    <w:rsid w:val="6FE3114C"/>
    <w:rsid w:val="6FE56C72"/>
    <w:rsid w:val="6FE70C3C"/>
    <w:rsid w:val="6FF869A5"/>
    <w:rsid w:val="6FFB6495"/>
    <w:rsid w:val="6FFD3FBC"/>
    <w:rsid w:val="70003AAC"/>
    <w:rsid w:val="7000585A"/>
    <w:rsid w:val="700F0193"/>
    <w:rsid w:val="701632CF"/>
    <w:rsid w:val="701724AD"/>
    <w:rsid w:val="7019691C"/>
    <w:rsid w:val="702B091A"/>
    <w:rsid w:val="70311EB7"/>
    <w:rsid w:val="70383246"/>
    <w:rsid w:val="704A532F"/>
    <w:rsid w:val="704C4F43"/>
    <w:rsid w:val="70514307"/>
    <w:rsid w:val="705A7660"/>
    <w:rsid w:val="705F4C76"/>
    <w:rsid w:val="70644124"/>
    <w:rsid w:val="706A7177"/>
    <w:rsid w:val="706E4EB9"/>
    <w:rsid w:val="70746E68"/>
    <w:rsid w:val="70781D57"/>
    <w:rsid w:val="70952446"/>
    <w:rsid w:val="70A94143"/>
    <w:rsid w:val="70DD3DED"/>
    <w:rsid w:val="70E60EF4"/>
    <w:rsid w:val="70F74EAF"/>
    <w:rsid w:val="70F96E79"/>
    <w:rsid w:val="71017ADB"/>
    <w:rsid w:val="71121CE9"/>
    <w:rsid w:val="71153587"/>
    <w:rsid w:val="71186BD3"/>
    <w:rsid w:val="711C4915"/>
    <w:rsid w:val="711D41EA"/>
    <w:rsid w:val="71211F2C"/>
    <w:rsid w:val="71265794"/>
    <w:rsid w:val="71281258"/>
    <w:rsid w:val="712832BA"/>
    <w:rsid w:val="71324139"/>
    <w:rsid w:val="71327C95"/>
    <w:rsid w:val="71381023"/>
    <w:rsid w:val="713C4FB8"/>
    <w:rsid w:val="716360A0"/>
    <w:rsid w:val="71793B16"/>
    <w:rsid w:val="71804EA4"/>
    <w:rsid w:val="718B55F7"/>
    <w:rsid w:val="71902C0D"/>
    <w:rsid w:val="71940950"/>
    <w:rsid w:val="719721EE"/>
    <w:rsid w:val="719E357C"/>
    <w:rsid w:val="71A010A2"/>
    <w:rsid w:val="71B7463E"/>
    <w:rsid w:val="71BE3C1E"/>
    <w:rsid w:val="71D40D4C"/>
    <w:rsid w:val="71D76A8E"/>
    <w:rsid w:val="71E371E1"/>
    <w:rsid w:val="71EC42E8"/>
    <w:rsid w:val="71ED0060"/>
    <w:rsid w:val="71ED62B2"/>
    <w:rsid w:val="71F25676"/>
    <w:rsid w:val="71FE48FA"/>
    <w:rsid w:val="720A0C12"/>
    <w:rsid w:val="72343EE1"/>
    <w:rsid w:val="723B701D"/>
    <w:rsid w:val="72477770"/>
    <w:rsid w:val="724834E8"/>
    <w:rsid w:val="725373AF"/>
    <w:rsid w:val="725B146D"/>
    <w:rsid w:val="725B6D60"/>
    <w:rsid w:val="725E2D0C"/>
    <w:rsid w:val="725F0F5E"/>
    <w:rsid w:val="727E6F0A"/>
    <w:rsid w:val="72822E9E"/>
    <w:rsid w:val="729B7ABC"/>
    <w:rsid w:val="72A76461"/>
    <w:rsid w:val="72AC7F1B"/>
    <w:rsid w:val="72B017B9"/>
    <w:rsid w:val="72BA2638"/>
    <w:rsid w:val="72C2329A"/>
    <w:rsid w:val="72CE60E3"/>
    <w:rsid w:val="72D134DE"/>
    <w:rsid w:val="72D37256"/>
    <w:rsid w:val="72D52EF9"/>
    <w:rsid w:val="72DD00D4"/>
    <w:rsid w:val="72F5541E"/>
    <w:rsid w:val="72F62F44"/>
    <w:rsid w:val="72FA2A34"/>
    <w:rsid w:val="72FD0776"/>
    <w:rsid w:val="72FF004B"/>
    <w:rsid w:val="731D2DF7"/>
    <w:rsid w:val="732B7092"/>
    <w:rsid w:val="73333915"/>
    <w:rsid w:val="733A72D5"/>
    <w:rsid w:val="733D0B73"/>
    <w:rsid w:val="734B7734"/>
    <w:rsid w:val="73520AC2"/>
    <w:rsid w:val="7363682B"/>
    <w:rsid w:val="73832A2A"/>
    <w:rsid w:val="738E13CF"/>
    <w:rsid w:val="73927111"/>
    <w:rsid w:val="73A40BF2"/>
    <w:rsid w:val="73AA445A"/>
    <w:rsid w:val="73AD7AA7"/>
    <w:rsid w:val="73AF1A71"/>
    <w:rsid w:val="73B52DFF"/>
    <w:rsid w:val="73B726D3"/>
    <w:rsid w:val="73BA21C4"/>
    <w:rsid w:val="73C31078"/>
    <w:rsid w:val="73C372CA"/>
    <w:rsid w:val="73C53042"/>
    <w:rsid w:val="73D72D76"/>
    <w:rsid w:val="73DD4830"/>
    <w:rsid w:val="73E57C39"/>
    <w:rsid w:val="73EB05CF"/>
    <w:rsid w:val="73F97190"/>
    <w:rsid w:val="73FE6554"/>
    <w:rsid w:val="74017DF2"/>
    <w:rsid w:val="740A4EF9"/>
    <w:rsid w:val="7416389E"/>
    <w:rsid w:val="741C69DA"/>
    <w:rsid w:val="74251D33"/>
    <w:rsid w:val="74257F85"/>
    <w:rsid w:val="744228E5"/>
    <w:rsid w:val="744A79EB"/>
    <w:rsid w:val="745443C6"/>
    <w:rsid w:val="74602D6B"/>
    <w:rsid w:val="74624D35"/>
    <w:rsid w:val="74650381"/>
    <w:rsid w:val="746A5998"/>
    <w:rsid w:val="74802F2E"/>
    <w:rsid w:val="74820F33"/>
    <w:rsid w:val="74844CAB"/>
    <w:rsid w:val="74982505"/>
    <w:rsid w:val="749D5D6D"/>
    <w:rsid w:val="74A715D2"/>
    <w:rsid w:val="74AE2AF4"/>
    <w:rsid w:val="74B60BDD"/>
    <w:rsid w:val="74B82BA7"/>
    <w:rsid w:val="74BB4445"/>
    <w:rsid w:val="74BD1F6B"/>
    <w:rsid w:val="74CC6652"/>
    <w:rsid w:val="74DD5D5D"/>
    <w:rsid w:val="74DF1EE2"/>
    <w:rsid w:val="74F17E67"/>
    <w:rsid w:val="75063912"/>
    <w:rsid w:val="75071439"/>
    <w:rsid w:val="750E2E16"/>
    <w:rsid w:val="750E6C6B"/>
    <w:rsid w:val="75134281"/>
    <w:rsid w:val="7516167C"/>
    <w:rsid w:val="75181898"/>
    <w:rsid w:val="75243D99"/>
    <w:rsid w:val="752B15CB"/>
    <w:rsid w:val="75371D1E"/>
    <w:rsid w:val="75504B8E"/>
    <w:rsid w:val="756248C1"/>
    <w:rsid w:val="75630D65"/>
    <w:rsid w:val="75705230"/>
    <w:rsid w:val="757C5983"/>
    <w:rsid w:val="75812F99"/>
    <w:rsid w:val="75976C60"/>
    <w:rsid w:val="75A650F5"/>
    <w:rsid w:val="75A849CA"/>
    <w:rsid w:val="75B275F6"/>
    <w:rsid w:val="75BE5F9B"/>
    <w:rsid w:val="75DC28C5"/>
    <w:rsid w:val="75E672A0"/>
    <w:rsid w:val="75FE6CDF"/>
    <w:rsid w:val="76085468"/>
    <w:rsid w:val="760F4A49"/>
    <w:rsid w:val="76171B4F"/>
    <w:rsid w:val="76191423"/>
    <w:rsid w:val="7621477C"/>
    <w:rsid w:val="762229CE"/>
    <w:rsid w:val="76236746"/>
    <w:rsid w:val="762471F0"/>
    <w:rsid w:val="762B1157"/>
    <w:rsid w:val="76377AFB"/>
    <w:rsid w:val="763B583E"/>
    <w:rsid w:val="763E70DC"/>
    <w:rsid w:val="764566BC"/>
    <w:rsid w:val="76465F91"/>
    <w:rsid w:val="764B35A7"/>
    <w:rsid w:val="764D0C4D"/>
    <w:rsid w:val="765B1A3C"/>
    <w:rsid w:val="765C57B4"/>
    <w:rsid w:val="766F3739"/>
    <w:rsid w:val="76752DB8"/>
    <w:rsid w:val="767C21CC"/>
    <w:rsid w:val="76937428"/>
    <w:rsid w:val="76AA4771"/>
    <w:rsid w:val="76BD44A5"/>
    <w:rsid w:val="76C07AF1"/>
    <w:rsid w:val="76C84BF7"/>
    <w:rsid w:val="76CA0970"/>
    <w:rsid w:val="76D11CFE"/>
    <w:rsid w:val="76D17F50"/>
    <w:rsid w:val="76D637B8"/>
    <w:rsid w:val="76E01F41"/>
    <w:rsid w:val="76E45ED5"/>
    <w:rsid w:val="76F459ED"/>
    <w:rsid w:val="76FB321F"/>
    <w:rsid w:val="77183DD1"/>
    <w:rsid w:val="771B11CB"/>
    <w:rsid w:val="77253DF8"/>
    <w:rsid w:val="77270C01"/>
    <w:rsid w:val="772E7150"/>
    <w:rsid w:val="77444BC6"/>
    <w:rsid w:val="77455861"/>
    <w:rsid w:val="774F79E4"/>
    <w:rsid w:val="775B5A6C"/>
    <w:rsid w:val="77644920"/>
    <w:rsid w:val="77664B3C"/>
    <w:rsid w:val="776C7C79"/>
    <w:rsid w:val="777059BB"/>
    <w:rsid w:val="777234E1"/>
    <w:rsid w:val="7798281C"/>
    <w:rsid w:val="779C40BA"/>
    <w:rsid w:val="77B70EF4"/>
    <w:rsid w:val="77BA09E4"/>
    <w:rsid w:val="77CD6969"/>
    <w:rsid w:val="77CE4490"/>
    <w:rsid w:val="77E912C9"/>
    <w:rsid w:val="77E93077"/>
    <w:rsid w:val="77EB3293"/>
    <w:rsid w:val="77EB5041"/>
    <w:rsid w:val="77ED0DBA"/>
    <w:rsid w:val="77ED2B68"/>
    <w:rsid w:val="77ED700C"/>
    <w:rsid w:val="77F57C6E"/>
    <w:rsid w:val="78085BF3"/>
    <w:rsid w:val="781225CE"/>
    <w:rsid w:val="78200134"/>
    <w:rsid w:val="78210A63"/>
    <w:rsid w:val="7826607A"/>
    <w:rsid w:val="782A5B6A"/>
    <w:rsid w:val="782F3180"/>
    <w:rsid w:val="78372035"/>
    <w:rsid w:val="78414C61"/>
    <w:rsid w:val="784D7AAA"/>
    <w:rsid w:val="78615304"/>
    <w:rsid w:val="786A240A"/>
    <w:rsid w:val="786F5C73"/>
    <w:rsid w:val="787119EB"/>
    <w:rsid w:val="787943FB"/>
    <w:rsid w:val="78992CEF"/>
    <w:rsid w:val="789B25C4"/>
    <w:rsid w:val="78A0407E"/>
    <w:rsid w:val="78B13B95"/>
    <w:rsid w:val="78B2790D"/>
    <w:rsid w:val="78B96EEE"/>
    <w:rsid w:val="78D855C6"/>
    <w:rsid w:val="78E421BD"/>
    <w:rsid w:val="78F61EF0"/>
    <w:rsid w:val="78FF6FF6"/>
    <w:rsid w:val="790243F1"/>
    <w:rsid w:val="790B1E95"/>
    <w:rsid w:val="791800B8"/>
    <w:rsid w:val="791C3DD7"/>
    <w:rsid w:val="791F31F5"/>
    <w:rsid w:val="79297BCF"/>
    <w:rsid w:val="792A1B99"/>
    <w:rsid w:val="792E51E6"/>
    <w:rsid w:val="792F71B0"/>
    <w:rsid w:val="79420C91"/>
    <w:rsid w:val="79490272"/>
    <w:rsid w:val="79492020"/>
    <w:rsid w:val="79703A50"/>
    <w:rsid w:val="797352EE"/>
    <w:rsid w:val="797572B9"/>
    <w:rsid w:val="797F0137"/>
    <w:rsid w:val="799314ED"/>
    <w:rsid w:val="79A436FA"/>
    <w:rsid w:val="79AB751F"/>
    <w:rsid w:val="79AC6248"/>
    <w:rsid w:val="79C45B4A"/>
    <w:rsid w:val="79CC49FF"/>
    <w:rsid w:val="79D0629D"/>
    <w:rsid w:val="79DF4732"/>
    <w:rsid w:val="79E63D12"/>
    <w:rsid w:val="79F93A46"/>
    <w:rsid w:val="79FF6B82"/>
    <w:rsid w:val="7A0643B5"/>
    <w:rsid w:val="7A0E5017"/>
    <w:rsid w:val="7A102B3D"/>
    <w:rsid w:val="7A15284A"/>
    <w:rsid w:val="7A1A4593"/>
    <w:rsid w:val="7A230AC3"/>
    <w:rsid w:val="7A2A3180"/>
    <w:rsid w:val="7A3C7DD6"/>
    <w:rsid w:val="7A432F13"/>
    <w:rsid w:val="7A440A39"/>
    <w:rsid w:val="7A460C55"/>
    <w:rsid w:val="7A4B626B"/>
    <w:rsid w:val="7A543372"/>
    <w:rsid w:val="7A5451A9"/>
    <w:rsid w:val="7A684727"/>
    <w:rsid w:val="7A765096"/>
    <w:rsid w:val="7AA339B1"/>
    <w:rsid w:val="7ABD2CC5"/>
    <w:rsid w:val="7ABE4C8F"/>
    <w:rsid w:val="7ABE6A3D"/>
    <w:rsid w:val="7AC5601E"/>
    <w:rsid w:val="7ACD0A2E"/>
    <w:rsid w:val="7ACE539E"/>
    <w:rsid w:val="7AD7365B"/>
    <w:rsid w:val="7ADE0E8D"/>
    <w:rsid w:val="7ADE49EA"/>
    <w:rsid w:val="7AE04C06"/>
    <w:rsid w:val="7AE53FCA"/>
    <w:rsid w:val="7AEA7832"/>
    <w:rsid w:val="7B027F7C"/>
    <w:rsid w:val="7B160627"/>
    <w:rsid w:val="7B25086A"/>
    <w:rsid w:val="7B2A7C2F"/>
    <w:rsid w:val="7B3665D4"/>
    <w:rsid w:val="7B3B62E0"/>
    <w:rsid w:val="7B446F42"/>
    <w:rsid w:val="7B4909FD"/>
    <w:rsid w:val="7B4E6013"/>
    <w:rsid w:val="7B560A24"/>
    <w:rsid w:val="7B670E83"/>
    <w:rsid w:val="7B7B048A"/>
    <w:rsid w:val="7B914152"/>
    <w:rsid w:val="7B963516"/>
    <w:rsid w:val="7B971768"/>
    <w:rsid w:val="7BBD0AA3"/>
    <w:rsid w:val="7BC10593"/>
    <w:rsid w:val="7BC2255D"/>
    <w:rsid w:val="7BDD2EF3"/>
    <w:rsid w:val="7BED75DA"/>
    <w:rsid w:val="7BF30969"/>
    <w:rsid w:val="7C036DFE"/>
    <w:rsid w:val="7C1F52BA"/>
    <w:rsid w:val="7C240B22"/>
    <w:rsid w:val="7C29438A"/>
    <w:rsid w:val="7C2B1EB0"/>
    <w:rsid w:val="7C376AA7"/>
    <w:rsid w:val="7C3E7E36"/>
    <w:rsid w:val="7C4B4301"/>
    <w:rsid w:val="7C504C5E"/>
    <w:rsid w:val="7C6333F8"/>
    <w:rsid w:val="7C66113B"/>
    <w:rsid w:val="7C7C270C"/>
    <w:rsid w:val="7C8415C1"/>
    <w:rsid w:val="7C8B0BA1"/>
    <w:rsid w:val="7C943EFA"/>
    <w:rsid w:val="7CAA1027"/>
    <w:rsid w:val="7CAD0B17"/>
    <w:rsid w:val="7CB07BEB"/>
    <w:rsid w:val="7CC0084B"/>
    <w:rsid w:val="7CC12815"/>
    <w:rsid w:val="7CC85951"/>
    <w:rsid w:val="7CC876FF"/>
    <w:rsid w:val="7CCD11BA"/>
    <w:rsid w:val="7CDB7267"/>
    <w:rsid w:val="7CDE33C7"/>
    <w:rsid w:val="7CE107C1"/>
    <w:rsid w:val="7CED360A"/>
    <w:rsid w:val="7CED53B8"/>
    <w:rsid w:val="7CF95B0B"/>
    <w:rsid w:val="7D00325D"/>
    <w:rsid w:val="7D0A5F6A"/>
    <w:rsid w:val="7D20753B"/>
    <w:rsid w:val="7D2C5EE0"/>
    <w:rsid w:val="7D2F3C22"/>
    <w:rsid w:val="7D40198C"/>
    <w:rsid w:val="7D423956"/>
    <w:rsid w:val="7D494CE4"/>
    <w:rsid w:val="7D627B54"/>
    <w:rsid w:val="7D690EE2"/>
    <w:rsid w:val="7D697E7F"/>
    <w:rsid w:val="7D80447E"/>
    <w:rsid w:val="7DB639FC"/>
    <w:rsid w:val="7DD244BC"/>
    <w:rsid w:val="7DDA1DE0"/>
    <w:rsid w:val="7DFA7D8C"/>
    <w:rsid w:val="7E014A78"/>
    <w:rsid w:val="7E096221"/>
    <w:rsid w:val="7E1075B0"/>
    <w:rsid w:val="7E1846B6"/>
    <w:rsid w:val="7E1D1CCD"/>
    <w:rsid w:val="7E33329E"/>
    <w:rsid w:val="7E4234E1"/>
    <w:rsid w:val="7E5356EF"/>
    <w:rsid w:val="7E6478FC"/>
    <w:rsid w:val="7E6D4A02"/>
    <w:rsid w:val="7E751B09"/>
    <w:rsid w:val="7E775881"/>
    <w:rsid w:val="7E90249F"/>
    <w:rsid w:val="7EAA17B2"/>
    <w:rsid w:val="7EAF0B77"/>
    <w:rsid w:val="7EB048EF"/>
    <w:rsid w:val="7EBB39C0"/>
    <w:rsid w:val="7EC07354"/>
    <w:rsid w:val="7EE66563"/>
    <w:rsid w:val="7EEB5927"/>
    <w:rsid w:val="7EEF18BB"/>
    <w:rsid w:val="7F1135E0"/>
    <w:rsid w:val="7F363046"/>
    <w:rsid w:val="7F390D88"/>
    <w:rsid w:val="7F3E639F"/>
    <w:rsid w:val="7F4D0390"/>
    <w:rsid w:val="7F645E05"/>
    <w:rsid w:val="7F671451"/>
    <w:rsid w:val="7F69341C"/>
    <w:rsid w:val="7F7B6CAB"/>
    <w:rsid w:val="7F855D7C"/>
    <w:rsid w:val="7F875650"/>
    <w:rsid w:val="7F8F09A8"/>
    <w:rsid w:val="7FA33950"/>
    <w:rsid w:val="7FA75CF2"/>
    <w:rsid w:val="7FB4040F"/>
    <w:rsid w:val="7FC00B62"/>
    <w:rsid w:val="7FCA378E"/>
    <w:rsid w:val="7FDA7E75"/>
    <w:rsid w:val="7FDF36DE"/>
    <w:rsid w:val="7FDF723A"/>
    <w:rsid w:val="7FE231CE"/>
    <w:rsid w:val="7FF2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A50CC5"/>
  <w15:docId w15:val="{B2619BEE-3E03-4A0E-BDF7-171B00EC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4"/>
      <w:szCs w:val="24"/>
    </w:rPr>
  </w:style>
  <w:style w:type="paragraph" w:styleId="1">
    <w:name w:val="heading 1"/>
    <w:basedOn w:val="a"/>
    <w:next w:val="a"/>
    <w:link w:val="10"/>
    <w:qFormat/>
    <w:pPr>
      <w:keepNext/>
      <w:keepLines/>
      <w:spacing w:before="340" w:after="330" w:line="578" w:lineRule="auto"/>
      <w:outlineLvl w:val="0"/>
    </w:pPr>
    <w:rPr>
      <w:rFonts w:ascii="宋体" w:eastAsia="宋体" w:hAnsi="宋体" w:cs="宋体"/>
      <w:b/>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paragraph" w:styleId="3">
    <w:name w:val="heading 3"/>
    <w:basedOn w:val="a"/>
    <w:next w:val="a"/>
    <w:link w:val="30"/>
    <w:qFormat/>
    <w:pPr>
      <w:keepNext/>
      <w:keepLines/>
      <w:tabs>
        <w:tab w:val="left" w:pos="992"/>
      </w:tabs>
      <w:spacing w:before="260" w:after="260" w:line="416" w:lineRule="auto"/>
      <w:ind w:left="709" w:hanging="421"/>
      <w:outlineLvl w:val="2"/>
    </w:pPr>
    <w:rPr>
      <w:rFonts w:ascii="宋体" w:eastAsia="宋体" w:hAnsi="宋体" w:cs="宋体"/>
      <w:b/>
      <w:bCs/>
      <w:kern w:val="44"/>
      <w:sz w:val="32"/>
      <w:szCs w:val="32"/>
    </w:rPr>
  </w:style>
  <w:style w:type="paragraph" w:styleId="4">
    <w:name w:val="heading 4"/>
    <w:basedOn w:val="a"/>
    <w:next w:val="a"/>
    <w:link w:val="40"/>
    <w:qFormat/>
    <w:pPr>
      <w:keepNext/>
      <w:keepLines/>
      <w:tabs>
        <w:tab w:val="left" w:pos="992"/>
      </w:tabs>
      <w:spacing w:before="280" w:after="290" w:line="376" w:lineRule="auto"/>
      <w:ind w:left="992" w:hanging="992"/>
      <w:outlineLvl w:val="3"/>
    </w:pPr>
    <w:rPr>
      <w:rFonts w:ascii="Arial" w:eastAsia="黑体" w:hAnsi="Arial" w:cs="Arial"/>
      <w:b/>
      <w:bCs/>
      <w:kern w:val="44"/>
      <w:sz w:val="28"/>
      <w:szCs w:val="28"/>
    </w:rPr>
  </w:style>
  <w:style w:type="paragraph" w:styleId="9">
    <w:name w:val="heading 9"/>
    <w:basedOn w:val="a"/>
    <w:next w:val="a"/>
    <w:link w:val="90"/>
    <w:qFormat/>
    <w:pPr>
      <w:keepNext/>
      <w:keepLines/>
      <w:spacing w:before="240" w:after="64" w:line="320" w:lineRule="auto"/>
      <w:outlineLvl w:val="8"/>
    </w:pPr>
    <w:rPr>
      <w:rFonts w:ascii="Arial" w:eastAsia="黑体" w:hAnsi="Arial" w:cs="Arial"/>
      <w:kern w:val="44"/>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普通正文"/>
    <w:basedOn w:val="a"/>
    <w:next w:val="xl92"/>
    <w:qFormat/>
    <w:pPr>
      <w:spacing w:before="120" w:after="120"/>
      <w:jc w:val="center"/>
      <w:textAlignment w:val="baseline"/>
    </w:pPr>
    <w:rPr>
      <w:rFonts w:ascii="Arial" w:hAnsi="Arial"/>
    </w:rPr>
  </w:style>
  <w:style w:type="paragraph" w:customStyle="1" w:styleId="xl92">
    <w:name w:val="xl92"/>
    <w:basedOn w:val="a"/>
    <w:next w:val="2TimesNewRoman502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next w:val="CharChar"/>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CharChar">
    <w:name w:val="正文文本缩进 Char Char"/>
    <w:basedOn w:val="a"/>
    <w:next w:val="xl100"/>
    <w:qFormat/>
    <w:pPr>
      <w:spacing w:after="120"/>
      <w:ind w:left="420" w:firstLine="3584"/>
    </w:pPr>
  </w:style>
  <w:style w:type="paragraph" w:customStyle="1" w:styleId="xl100">
    <w:name w:val="xl100"/>
    <w:basedOn w:val="a"/>
    <w:next w:val="a4"/>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a4">
    <w:name w:val="嘉祥正文"/>
    <w:basedOn w:val="a"/>
    <w:next w:val="Style3"/>
    <w:qFormat/>
    <w:pPr>
      <w:widowControl/>
      <w:ind w:left="560" w:firstLine="3632"/>
    </w:pPr>
  </w:style>
  <w:style w:type="paragraph" w:customStyle="1" w:styleId="Style3">
    <w:name w:val="_Style 3"/>
    <w:next w:val="a"/>
    <w:uiPriority w:val="1"/>
    <w:qFormat/>
    <w:pPr>
      <w:widowControl w:val="0"/>
      <w:snapToGrid w:val="0"/>
      <w:spacing w:line="500" w:lineRule="exact"/>
      <w:ind w:firstLineChars="200" w:firstLine="200"/>
      <w:jc w:val="both"/>
    </w:pPr>
    <w:rPr>
      <w:rFonts w:ascii="仿宋_GB2312" w:eastAsia="仿宋_GB2312"/>
      <w:kern w:val="2"/>
      <w:sz w:val="24"/>
      <w:szCs w:val="24"/>
    </w:rPr>
  </w:style>
  <w:style w:type="paragraph" w:styleId="TOC7">
    <w:name w:val="toc 7"/>
    <w:basedOn w:val="a"/>
    <w:next w:val="a"/>
    <w:qFormat/>
    <w:pPr>
      <w:ind w:left="1680"/>
      <w:jc w:val="left"/>
    </w:pPr>
    <w:rPr>
      <w:rFonts w:ascii="宋体" w:eastAsia="宋体" w:hAnsi="宋体" w:cs="宋体"/>
      <w:kern w:val="44"/>
      <w:sz w:val="18"/>
      <w:szCs w:val="18"/>
    </w:rPr>
  </w:style>
  <w:style w:type="paragraph" w:styleId="a5">
    <w:name w:val="Normal Indent"/>
    <w:basedOn w:val="a"/>
    <w:qFormat/>
    <w:pPr>
      <w:ind w:firstLine="420"/>
    </w:pPr>
    <w:rPr>
      <w:rFonts w:ascii="宋体" w:eastAsia="宋体" w:hAnsi="宋体" w:cs="宋体"/>
      <w:kern w:val="44"/>
      <w:sz w:val="21"/>
      <w:szCs w:val="21"/>
    </w:rPr>
  </w:style>
  <w:style w:type="paragraph" w:styleId="a6">
    <w:name w:val="Document Map"/>
    <w:basedOn w:val="a"/>
    <w:link w:val="a7"/>
    <w:semiHidden/>
    <w:qFormat/>
    <w:pPr>
      <w:shd w:val="clear" w:color="auto" w:fill="000080"/>
    </w:pPr>
    <w:rPr>
      <w:rFonts w:ascii="宋体" w:eastAsia="宋体" w:hAnsi="宋体" w:cs="宋体"/>
      <w:kern w:val="44"/>
      <w:sz w:val="28"/>
      <w:szCs w:val="28"/>
    </w:rPr>
  </w:style>
  <w:style w:type="paragraph" w:styleId="a8">
    <w:name w:val="annotation text"/>
    <w:basedOn w:val="a"/>
    <w:link w:val="a9"/>
    <w:semiHidden/>
    <w:unhideWhenUsed/>
    <w:qFormat/>
    <w:pPr>
      <w:jc w:val="left"/>
    </w:pPr>
  </w:style>
  <w:style w:type="paragraph" w:styleId="aa">
    <w:name w:val="Salutation"/>
    <w:basedOn w:val="a"/>
    <w:next w:val="a"/>
    <w:link w:val="ab"/>
    <w:qFormat/>
    <w:rPr>
      <w:rFonts w:ascii="宋体" w:eastAsia="宋体" w:hAnsi="宋体" w:cs="宋体"/>
      <w:kern w:val="44"/>
      <w:sz w:val="32"/>
      <w:szCs w:val="32"/>
    </w:rPr>
  </w:style>
  <w:style w:type="paragraph" w:styleId="31">
    <w:name w:val="Body Text 3"/>
    <w:basedOn w:val="a"/>
    <w:link w:val="32"/>
    <w:uiPriority w:val="99"/>
    <w:semiHidden/>
    <w:unhideWhenUsed/>
    <w:qFormat/>
    <w:pPr>
      <w:spacing w:after="120"/>
    </w:pPr>
    <w:rPr>
      <w:sz w:val="16"/>
      <w:szCs w:val="16"/>
    </w:rPr>
  </w:style>
  <w:style w:type="paragraph" w:styleId="ac">
    <w:name w:val="Body Text"/>
    <w:basedOn w:val="a"/>
    <w:next w:val="Default"/>
    <w:link w:val="ad"/>
    <w:qFormat/>
    <w:pPr>
      <w:spacing w:after="120"/>
    </w:pPr>
    <w:rPr>
      <w:rFonts w:ascii="宋体" w:eastAsia="宋体" w:hAnsi="宋体" w:cs="宋体"/>
      <w:kern w:val="44"/>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e">
    <w:name w:val="Body Text Indent"/>
    <w:basedOn w:val="a"/>
    <w:link w:val="af"/>
    <w:qFormat/>
    <w:pPr>
      <w:spacing w:after="120"/>
      <w:ind w:leftChars="200" w:left="420"/>
    </w:pPr>
    <w:rPr>
      <w:rFonts w:ascii="宋体" w:eastAsia="宋体" w:hAnsi="宋体" w:cs="宋体"/>
      <w:kern w:val="44"/>
      <w:sz w:val="28"/>
      <w:szCs w:val="28"/>
    </w:rPr>
  </w:style>
  <w:style w:type="paragraph" w:styleId="TOC5">
    <w:name w:val="toc 5"/>
    <w:basedOn w:val="a"/>
    <w:next w:val="a"/>
    <w:qFormat/>
    <w:pPr>
      <w:ind w:left="1120"/>
      <w:jc w:val="left"/>
    </w:pPr>
    <w:rPr>
      <w:rFonts w:ascii="宋体" w:eastAsia="宋体" w:hAnsi="宋体" w:cs="宋体"/>
      <w:kern w:val="44"/>
      <w:sz w:val="18"/>
      <w:szCs w:val="18"/>
    </w:rPr>
  </w:style>
  <w:style w:type="paragraph" w:styleId="TOC3">
    <w:name w:val="toc 3"/>
    <w:basedOn w:val="a"/>
    <w:next w:val="a"/>
    <w:qFormat/>
    <w:pPr>
      <w:tabs>
        <w:tab w:val="right" w:leader="dot" w:pos="9350"/>
      </w:tabs>
      <w:ind w:leftChars="513" w:left="1799" w:hangingChars="258" w:hanging="722"/>
    </w:pPr>
    <w:rPr>
      <w:rFonts w:ascii="宋体" w:eastAsia="宋体" w:hAnsi="宋体" w:cs="宋体"/>
      <w:sz w:val="28"/>
      <w:szCs w:val="28"/>
    </w:rPr>
  </w:style>
  <w:style w:type="paragraph" w:styleId="af0">
    <w:name w:val="Plain Text"/>
    <w:basedOn w:val="a"/>
    <w:link w:val="af1"/>
    <w:qFormat/>
    <w:rPr>
      <w:rFonts w:ascii="宋体" w:eastAsia="宋体" w:hAnsi="Courier New" w:cs="宋体"/>
      <w:kern w:val="44"/>
      <w:sz w:val="21"/>
      <w:szCs w:val="21"/>
    </w:rPr>
  </w:style>
  <w:style w:type="paragraph" w:styleId="TOC8">
    <w:name w:val="toc 8"/>
    <w:basedOn w:val="a"/>
    <w:next w:val="a"/>
    <w:qFormat/>
    <w:pPr>
      <w:ind w:left="1960"/>
      <w:jc w:val="left"/>
    </w:pPr>
    <w:rPr>
      <w:rFonts w:ascii="宋体" w:eastAsia="宋体" w:hAnsi="宋体" w:cs="宋体"/>
      <w:kern w:val="44"/>
      <w:sz w:val="18"/>
      <w:szCs w:val="18"/>
    </w:rPr>
  </w:style>
  <w:style w:type="paragraph" w:styleId="af2">
    <w:name w:val="Date"/>
    <w:basedOn w:val="a"/>
    <w:next w:val="a"/>
    <w:link w:val="af3"/>
    <w:qFormat/>
    <w:pPr>
      <w:ind w:leftChars="2500" w:left="100"/>
    </w:pPr>
    <w:rPr>
      <w:rFonts w:ascii="宋体" w:eastAsia="宋体" w:hAnsi="宋体" w:cs="宋体"/>
      <w:kern w:val="44"/>
      <w:sz w:val="28"/>
      <w:szCs w:val="28"/>
    </w:rPr>
  </w:style>
  <w:style w:type="paragraph" w:styleId="21">
    <w:name w:val="Body Text Indent 2"/>
    <w:basedOn w:val="a"/>
    <w:link w:val="22"/>
    <w:qFormat/>
    <w:pPr>
      <w:spacing w:after="120" w:line="480" w:lineRule="auto"/>
      <w:ind w:leftChars="200" w:left="420"/>
    </w:pPr>
    <w:rPr>
      <w:rFonts w:ascii="宋体" w:eastAsia="宋体" w:hAnsi="宋体" w:cs="宋体"/>
      <w:kern w:val="44"/>
      <w:sz w:val="28"/>
      <w:szCs w:val="28"/>
    </w:rPr>
  </w:style>
  <w:style w:type="paragraph" w:styleId="af4">
    <w:name w:val="Balloon Text"/>
    <w:basedOn w:val="a"/>
    <w:link w:val="af5"/>
    <w:semiHidden/>
    <w:qFormat/>
    <w:rPr>
      <w:rFonts w:ascii="宋体" w:eastAsia="宋体" w:hAnsi="宋体" w:cs="宋体"/>
      <w:kern w:val="44"/>
      <w:sz w:val="18"/>
      <w:szCs w:val="18"/>
    </w:rPr>
  </w:style>
  <w:style w:type="paragraph" w:styleId="af6">
    <w:name w:val="footer"/>
    <w:basedOn w:val="a"/>
    <w:link w:val="af7"/>
    <w:unhideWhenUsed/>
    <w:qFormat/>
    <w:pPr>
      <w:tabs>
        <w:tab w:val="center" w:pos="4153"/>
        <w:tab w:val="right" w:pos="8306"/>
      </w:tabs>
      <w:snapToGrid w:val="0"/>
      <w:jc w:val="left"/>
    </w:pPr>
    <w:rPr>
      <w:sz w:val="18"/>
      <w:szCs w:val="18"/>
    </w:rPr>
  </w:style>
  <w:style w:type="paragraph" w:styleId="af8">
    <w:name w:val="header"/>
    <w:basedOn w:val="a"/>
    <w:link w:val="af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rFonts w:ascii="Times New Roman" w:eastAsia="宋体" w:hAnsi="Times New Roman" w:cs="Times New Roman"/>
      <w:b/>
      <w:bCs/>
      <w:caps/>
      <w:kern w:val="44"/>
      <w:sz w:val="28"/>
      <w:szCs w:val="28"/>
    </w:rPr>
  </w:style>
  <w:style w:type="paragraph" w:styleId="TOC4">
    <w:name w:val="toc 4"/>
    <w:basedOn w:val="a"/>
    <w:next w:val="a"/>
    <w:qFormat/>
    <w:pPr>
      <w:ind w:left="840"/>
      <w:jc w:val="left"/>
    </w:pPr>
    <w:rPr>
      <w:rFonts w:ascii="宋体" w:eastAsia="宋体" w:hAnsi="宋体" w:cs="宋体"/>
      <w:kern w:val="44"/>
      <w:sz w:val="18"/>
      <w:szCs w:val="18"/>
    </w:rPr>
  </w:style>
  <w:style w:type="paragraph" w:styleId="TOC6">
    <w:name w:val="toc 6"/>
    <w:basedOn w:val="a"/>
    <w:next w:val="a"/>
    <w:qFormat/>
    <w:pPr>
      <w:ind w:left="1400"/>
      <w:jc w:val="left"/>
    </w:pPr>
    <w:rPr>
      <w:rFonts w:ascii="宋体" w:eastAsia="宋体" w:hAnsi="宋体" w:cs="宋体"/>
      <w:kern w:val="44"/>
      <w:sz w:val="18"/>
      <w:szCs w:val="18"/>
    </w:rPr>
  </w:style>
  <w:style w:type="paragraph" w:styleId="33">
    <w:name w:val="Body Text Indent 3"/>
    <w:basedOn w:val="a"/>
    <w:link w:val="34"/>
    <w:qFormat/>
    <w:pPr>
      <w:spacing w:after="120"/>
      <w:ind w:leftChars="200" w:left="420"/>
    </w:pPr>
    <w:rPr>
      <w:rFonts w:ascii="宋体" w:eastAsia="宋体" w:hAnsi="宋体" w:cs="宋体"/>
      <w:kern w:val="44"/>
      <w:sz w:val="16"/>
      <w:szCs w:val="16"/>
    </w:rPr>
  </w:style>
  <w:style w:type="paragraph" w:styleId="TOC2">
    <w:name w:val="toc 2"/>
    <w:basedOn w:val="a"/>
    <w:next w:val="a"/>
    <w:qFormat/>
    <w:pPr>
      <w:tabs>
        <w:tab w:val="right" w:leader="dot" w:pos="9350"/>
      </w:tabs>
      <w:ind w:leftChars="277" w:left="1272" w:hangingChars="177" w:hanging="496"/>
      <w:jc w:val="left"/>
      <w:outlineLvl w:val="1"/>
    </w:pPr>
    <w:rPr>
      <w:rFonts w:ascii="宋体" w:eastAsia="宋体" w:hAnsi="宋体" w:cs="宋体"/>
      <w:sz w:val="28"/>
      <w:szCs w:val="28"/>
    </w:rPr>
  </w:style>
  <w:style w:type="paragraph" w:styleId="TOC9">
    <w:name w:val="toc 9"/>
    <w:basedOn w:val="a"/>
    <w:next w:val="a"/>
    <w:qFormat/>
    <w:pPr>
      <w:ind w:left="2240"/>
      <w:jc w:val="left"/>
    </w:pPr>
    <w:rPr>
      <w:rFonts w:ascii="宋体" w:eastAsia="宋体" w:hAnsi="宋体" w:cs="宋体"/>
      <w:kern w:val="44"/>
      <w:sz w:val="18"/>
      <w:szCs w:val="18"/>
    </w:rPr>
  </w:style>
  <w:style w:type="paragraph" w:styleId="afa">
    <w:name w:val="Normal (Web)"/>
    <w:basedOn w:val="a"/>
    <w:qFormat/>
    <w:pPr>
      <w:widowControl/>
      <w:spacing w:before="300" w:after="300"/>
      <w:jc w:val="left"/>
    </w:pPr>
    <w:rPr>
      <w:rFonts w:ascii="宋体" w:eastAsia="宋体" w:hAnsi="宋体" w:cs="宋体"/>
      <w:kern w:val="0"/>
    </w:rPr>
  </w:style>
  <w:style w:type="paragraph" w:styleId="afb">
    <w:name w:val="Title"/>
    <w:basedOn w:val="a"/>
    <w:next w:val="a"/>
    <w:link w:val="afc"/>
    <w:qFormat/>
    <w:pPr>
      <w:jc w:val="center"/>
      <w:outlineLvl w:val="0"/>
    </w:pPr>
    <w:rPr>
      <w:rFonts w:ascii="Times New Roman" w:eastAsia="仿宋_GB2312" w:hAnsi="Times New Roman" w:cs="Times New Roman"/>
      <w:bCs/>
      <w:sz w:val="28"/>
      <w:szCs w:val="32"/>
    </w:rPr>
  </w:style>
  <w:style w:type="paragraph" w:styleId="afd">
    <w:name w:val="annotation subject"/>
    <w:basedOn w:val="a8"/>
    <w:next w:val="a8"/>
    <w:link w:val="afe"/>
    <w:semiHidden/>
    <w:qFormat/>
    <w:rPr>
      <w:rFonts w:ascii="宋体" w:eastAsia="宋体" w:hAnsi="宋体" w:cs="宋体"/>
      <w:b/>
      <w:bCs/>
      <w:kern w:val="44"/>
      <w:sz w:val="28"/>
      <w:szCs w:val="28"/>
    </w:rPr>
  </w:style>
  <w:style w:type="paragraph" w:styleId="23">
    <w:name w:val="Body Text First Indent 2"/>
    <w:basedOn w:val="ae"/>
    <w:link w:val="24"/>
    <w:unhideWhenUsed/>
    <w:qFormat/>
    <w:pPr>
      <w:ind w:firstLineChars="200" w:firstLine="420"/>
    </w:pPr>
    <w:rPr>
      <w:rFonts w:ascii="Times New Roman" w:hAnsi="Times New Roman" w:cs="Times New Roman"/>
      <w:kern w:val="2"/>
      <w:sz w:val="21"/>
      <w:szCs w:val="22"/>
    </w:rPr>
  </w:style>
  <w:style w:type="table" w:styleId="aff">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qFormat/>
    <w:rPr>
      <w:rFonts w:cs="Times New Roman"/>
      <w:b/>
      <w:bCs/>
    </w:rPr>
  </w:style>
  <w:style w:type="character" w:styleId="aff1">
    <w:name w:val="page number"/>
    <w:basedOn w:val="a1"/>
    <w:qFormat/>
    <w:rPr>
      <w:rFonts w:cs="Times New Roman"/>
    </w:rPr>
  </w:style>
  <w:style w:type="character" w:styleId="aff2">
    <w:name w:val="FollowedHyperlink"/>
    <w:basedOn w:val="a1"/>
    <w:qFormat/>
    <w:rPr>
      <w:rFonts w:cs="Times New Roman"/>
      <w:color w:val="800080"/>
      <w:u w:val="single"/>
    </w:rPr>
  </w:style>
  <w:style w:type="character" w:styleId="aff3">
    <w:name w:val="Hyperlink"/>
    <w:basedOn w:val="a1"/>
    <w:unhideWhenUsed/>
    <w:qFormat/>
    <w:rPr>
      <w:color w:val="0000FF" w:themeColor="hyperlink"/>
      <w:u w:val="single"/>
    </w:rPr>
  </w:style>
  <w:style w:type="character" w:customStyle="1" w:styleId="10">
    <w:name w:val="标题 1 字符"/>
    <w:basedOn w:val="a1"/>
    <w:link w:val="1"/>
    <w:qFormat/>
    <w:rPr>
      <w:rFonts w:ascii="宋体" w:eastAsia="宋体" w:hAnsi="宋体" w:cs="宋体"/>
      <w:b/>
      <w:bCs/>
      <w:kern w:val="44"/>
      <w:sz w:val="44"/>
      <w:szCs w:val="44"/>
    </w:rPr>
  </w:style>
  <w:style w:type="character" w:customStyle="1" w:styleId="20">
    <w:name w:val="标题 2 字符"/>
    <w:basedOn w:val="a1"/>
    <w:link w:val="2"/>
    <w:qFormat/>
    <w:rPr>
      <w:rFonts w:ascii="Arial" w:eastAsia="黑体" w:hAnsi="Arial" w:cs="Arial"/>
      <w:b/>
      <w:bCs/>
      <w:kern w:val="44"/>
      <w:sz w:val="32"/>
      <w:szCs w:val="32"/>
    </w:rPr>
  </w:style>
  <w:style w:type="character" w:customStyle="1" w:styleId="30">
    <w:name w:val="标题 3 字符"/>
    <w:basedOn w:val="a1"/>
    <w:link w:val="3"/>
    <w:qFormat/>
    <w:rPr>
      <w:rFonts w:ascii="宋体" w:eastAsia="宋体" w:hAnsi="宋体" w:cs="宋体"/>
      <w:b/>
      <w:bCs/>
      <w:kern w:val="44"/>
      <w:sz w:val="32"/>
      <w:szCs w:val="32"/>
    </w:rPr>
  </w:style>
  <w:style w:type="character" w:customStyle="1" w:styleId="40">
    <w:name w:val="标题 4 字符"/>
    <w:basedOn w:val="a1"/>
    <w:link w:val="4"/>
    <w:qFormat/>
    <w:rPr>
      <w:rFonts w:ascii="Arial" w:eastAsia="黑体" w:hAnsi="Arial" w:cs="Arial"/>
      <w:b/>
      <w:bCs/>
      <w:kern w:val="44"/>
      <w:sz w:val="28"/>
      <w:szCs w:val="28"/>
    </w:rPr>
  </w:style>
  <w:style w:type="character" w:customStyle="1" w:styleId="90">
    <w:name w:val="标题 9 字符"/>
    <w:basedOn w:val="a1"/>
    <w:link w:val="9"/>
    <w:qFormat/>
    <w:rPr>
      <w:rFonts w:ascii="Arial" w:eastAsia="黑体" w:hAnsi="Arial" w:cs="Arial"/>
      <w:kern w:val="44"/>
      <w:sz w:val="21"/>
      <w:szCs w:val="21"/>
    </w:rPr>
  </w:style>
  <w:style w:type="character" w:customStyle="1" w:styleId="af9">
    <w:name w:val="页眉 字符"/>
    <w:basedOn w:val="a1"/>
    <w:link w:val="af8"/>
    <w:qFormat/>
    <w:rPr>
      <w:sz w:val="18"/>
      <w:szCs w:val="18"/>
    </w:rPr>
  </w:style>
  <w:style w:type="character" w:customStyle="1" w:styleId="af7">
    <w:name w:val="页脚 字符"/>
    <w:basedOn w:val="a1"/>
    <w:link w:val="af6"/>
    <w:qFormat/>
    <w:rPr>
      <w:sz w:val="18"/>
      <w:szCs w:val="18"/>
    </w:rPr>
  </w:style>
  <w:style w:type="character" w:customStyle="1" w:styleId="CharChar11">
    <w:name w:val="Char Char11"/>
    <w:basedOn w:val="a1"/>
    <w:qFormat/>
    <w:locked/>
    <w:rPr>
      <w:sz w:val="24"/>
      <w:szCs w:val="24"/>
      <w:lang w:bidi="ar-SA"/>
    </w:rPr>
  </w:style>
  <w:style w:type="paragraph" w:styleId="aff4">
    <w:name w:val="List Paragraph"/>
    <w:basedOn w:val="a"/>
    <w:uiPriority w:val="34"/>
    <w:qFormat/>
    <w:pPr>
      <w:ind w:firstLineChars="200" w:firstLine="420"/>
    </w:pPr>
  </w:style>
  <w:style w:type="character" w:customStyle="1" w:styleId="ad">
    <w:name w:val="正文文本 字符"/>
    <w:basedOn w:val="a1"/>
    <w:link w:val="ac"/>
    <w:qFormat/>
    <w:locked/>
    <w:rPr>
      <w:rFonts w:ascii="宋体" w:eastAsia="宋体" w:hAnsi="宋体" w:cs="宋体"/>
      <w:kern w:val="44"/>
      <w:sz w:val="28"/>
      <w:szCs w:val="28"/>
    </w:rPr>
  </w:style>
  <w:style w:type="character" w:customStyle="1" w:styleId="af3">
    <w:name w:val="日期 字符"/>
    <w:basedOn w:val="a1"/>
    <w:link w:val="af2"/>
    <w:qFormat/>
    <w:locked/>
    <w:rPr>
      <w:rFonts w:ascii="宋体" w:eastAsia="宋体" w:hAnsi="宋体" w:cs="宋体"/>
      <w:kern w:val="44"/>
      <w:sz w:val="28"/>
      <w:szCs w:val="28"/>
    </w:rPr>
  </w:style>
  <w:style w:type="character" w:customStyle="1" w:styleId="CharChar1">
    <w:name w:val="Char Char1"/>
    <w:basedOn w:val="a1"/>
    <w:qFormat/>
    <w:locked/>
    <w:rPr>
      <w:rFonts w:ascii="宋体" w:eastAsia="宋体" w:hAnsi="宋体"/>
      <w:kern w:val="2"/>
      <w:sz w:val="18"/>
      <w:szCs w:val="18"/>
      <w:lang w:val="en-US" w:eastAsia="zh-CN" w:bidi="ar-SA"/>
    </w:rPr>
  </w:style>
  <w:style w:type="character" w:customStyle="1" w:styleId="apple-converted-space">
    <w:name w:val="apple-converted-space"/>
    <w:basedOn w:val="a1"/>
    <w:qFormat/>
  </w:style>
  <w:style w:type="character" w:customStyle="1" w:styleId="a7">
    <w:name w:val="文档结构图 字符"/>
    <w:basedOn w:val="a1"/>
    <w:link w:val="a6"/>
    <w:semiHidden/>
    <w:qFormat/>
    <w:locked/>
    <w:rPr>
      <w:rFonts w:ascii="宋体" w:eastAsia="宋体" w:hAnsi="宋体" w:cs="宋体"/>
      <w:kern w:val="44"/>
      <w:sz w:val="28"/>
      <w:szCs w:val="28"/>
      <w:shd w:val="clear" w:color="auto" w:fill="000080"/>
    </w:rPr>
  </w:style>
  <w:style w:type="character" w:customStyle="1" w:styleId="CharCharChar11">
    <w:name w:val="Char Char Char11"/>
    <w:basedOn w:val="a1"/>
    <w:qFormat/>
    <w:locked/>
    <w:rPr>
      <w:rFonts w:ascii="宋体" w:eastAsia="仿宋_GB2312" w:hAnsi="Courier New" w:cs="宋体"/>
      <w:kern w:val="2"/>
      <w:sz w:val="21"/>
      <w:szCs w:val="21"/>
      <w:lang w:val="en-US" w:eastAsia="zh-CN"/>
    </w:rPr>
  </w:style>
  <w:style w:type="character" w:customStyle="1" w:styleId="ab">
    <w:name w:val="称呼 字符"/>
    <w:basedOn w:val="a1"/>
    <w:link w:val="aa"/>
    <w:qFormat/>
    <w:locked/>
    <w:rPr>
      <w:rFonts w:ascii="宋体" w:eastAsia="宋体" w:hAnsi="宋体" w:cs="宋体"/>
      <w:kern w:val="44"/>
      <w:sz w:val="32"/>
      <w:szCs w:val="32"/>
    </w:rPr>
  </w:style>
  <w:style w:type="character" w:customStyle="1" w:styleId="af5">
    <w:name w:val="批注框文本 字符"/>
    <w:basedOn w:val="a1"/>
    <w:link w:val="af4"/>
    <w:semiHidden/>
    <w:qFormat/>
    <w:locked/>
    <w:rPr>
      <w:rFonts w:ascii="宋体" w:eastAsia="宋体" w:hAnsi="宋体" w:cs="宋体"/>
      <w:kern w:val="44"/>
      <w:sz w:val="18"/>
      <w:szCs w:val="18"/>
    </w:rPr>
  </w:style>
  <w:style w:type="character" w:customStyle="1" w:styleId="H2Char">
    <w:name w:val="H2 Char"/>
    <w:basedOn w:val="a1"/>
    <w:qFormat/>
    <w:rPr>
      <w:rFonts w:ascii="Arial" w:eastAsia="黑体" w:hAnsi="Arial" w:cs="Arial"/>
      <w:b/>
      <w:bCs/>
      <w:kern w:val="2"/>
      <w:sz w:val="32"/>
      <w:szCs w:val="32"/>
      <w:lang w:val="en-US" w:eastAsia="zh-CN"/>
    </w:rPr>
  </w:style>
  <w:style w:type="character" w:customStyle="1" w:styleId="22">
    <w:name w:val="正文文本缩进 2 字符"/>
    <w:basedOn w:val="a1"/>
    <w:link w:val="21"/>
    <w:qFormat/>
    <w:locked/>
    <w:rPr>
      <w:rFonts w:ascii="宋体" w:eastAsia="宋体" w:hAnsi="宋体" w:cs="宋体"/>
      <w:kern w:val="44"/>
      <w:sz w:val="28"/>
      <w:szCs w:val="28"/>
    </w:rPr>
  </w:style>
  <w:style w:type="character" w:customStyle="1" w:styleId="CharCharChar1">
    <w:name w:val="Char Char Char1"/>
    <w:basedOn w:val="a1"/>
    <w:qFormat/>
    <w:rPr>
      <w:rFonts w:ascii="宋体" w:eastAsia="宋体" w:hAnsi="Courier New" w:cs="宋体"/>
      <w:kern w:val="2"/>
      <w:sz w:val="21"/>
      <w:szCs w:val="21"/>
      <w:lang w:val="en-US" w:eastAsia="zh-CN"/>
    </w:rPr>
  </w:style>
  <w:style w:type="character" w:customStyle="1" w:styleId="afe">
    <w:name w:val="批注主题 字符"/>
    <w:basedOn w:val="Char"/>
    <w:link w:val="afd"/>
    <w:semiHidden/>
    <w:qFormat/>
    <w:locked/>
    <w:rPr>
      <w:rFonts w:ascii="宋体" w:eastAsia="宋体" w:hAnsi="宋体" w:cs="宋体"/>
      <w:b/>
      <w:bCs/>
      <w:kern w:val="44"/>
      <w:sz w:val="28"/>
      <w:szCs w:val="28"/>
      <w:lang w:val="en-US" w:eastAsia="zh-CN" w:bidi="ar-SA"/>
    </w:rPr>
  </w:style>
  <w:style w:type="character" w:customStyle="1" w:styleId="Char">
    <w:name w:val="批注文字 Char"/>
    <w:basedOn w:val="a1"/>
    <w:semiHidden/>
    <w:qFormat/>
    <w:locked/>
    <w:rPr>
      <w:rFonts w:ascii="宋体" w:eastAsia="宋体" w:hAnsi="宋体" w:cs="宋体"/>
      <w:kern w:val="44"/>
      <w:sz w:val="28"/>
      <w:szCs w:val="28"/>
      <w:lang w:val="en-US" w:eastAsia="zh-CN" w:bidi="ar-SA"/>
    </w:rPr>
  </w:style>
  <w:style w:type="character" w:customStyle="1" w:styleId="a9">
    <w:name w:val="批注文字 字符"/>
    <w:basedOn w:val="a1"/>
    <w:link w:val="a8"/>
    <w:uiPriority w:val="99"/>
    <w:semiHidden/>
    <w:qFormat/>
  </w:style>
  <w:style w:type="character" w:customStyle="1" w:styleId="CharChar9">
    <w:name w:val="Char Char9"/>
    <w:basedOn w:val="a1"/>
    <w:qFormat/>
    <w:locked/>
    <w:rPr>
      <w:rFonts w:ascii="宋体" w:eastAsia="仿宋_GB2312" w:hAnsi="Courier New" w:cs="宋体"/>
      <w:kern w:val="2"/>
      <w:sz w:val="21"/>
      <w:szCs w:val="21"/>
      <w:lang w:val="en-US" w:eastAsia="zh-CN"/>
    </w:rPr>
  </w:style>
  <w:style w:type="character" w:customStyle="1" w:styleId="CharChar3">
    <w:name w:val="Char Char3"/>
    <w:basedOn w:val="a1"/>
    <w:qFormat/>
    <w:locked/>
    <w:rPr>
      <w:rFonts w:ascii="宋体" w:eastAsia="宋体" w:hAnsi="宋体"/>
      <w:kern w:val="2"/>
      <w:sz w:val="18"/>
      <w:szCs w:val="18"/>
      <w:lang w:val="en-US" w:eastAsia="zh-CN" w:bidi="ar-SA"/>
    </w:rPr>
  </w:style>
  <w:style w:type="character" w:customStyle="1" w:styleId="CharChar111">
    <w:name w:val="Char Char111"/>
    <w:basedOn w:val="a1"/>
    <w:qFormat/>
    <w:rPr>
      <w:rFonts w:ascii="Arial" w:eastAsia="黑体" w:hAnsi="Arial" w:cs="Arial"/>
      <w:b/>
      <w:bCs/>
      <w:kern w:val="2"/>
      <w:sz w:val="32"/>
      <w:szCs w:val="32"/>
      <w:lang w:val="en-US" w:eastAsia="zh-CN"/>
    </w:rPr>
  </w:style>
  <w:style w:type="character" w:customStyle="1" w:styleId="CharChar6">
    <w:name w:val="Char Char6"/>
    <w:basedOn w:val="a1"/>
    <w:qFormat/>
    <w:locked/>
    <w:rPr>
      <w:rFonts w:ascii="宋体" w:eastAsia="仿宋_GB2312" w:hAnsi="Courier New" w:cs="Courier New"/>
      <w:kern w:val="2"/>
      <w:sz w:val="21"/>
      <w:szCs w:val="21"/>
      <w:lang w:val="en-US" w:eastAsia="zh-CN" w:bidi="ar-SA"/>
    </w:rPr>
  </w:style>
  <w:style w:type="character" w:customStyle="1" w:styleId="34">
    <w:name w:val="正文文本缩进 3 字符"/>
    <w:basedOn w:val="a1"/>
    <w:link w:val="33"/>
    <w:qFormat/>
    <w:locked/>
    <w:rPr>
      <w:rFonts w:ascii="宋体" w:eastAsia="宋体" w:hAnsi="宋体" w:cs="宋体"/>
      <w:kern w:val="44"/>
      <w:sz w:val="16"/>
      <w:szCs w:val="16"/>
    </w:rPr>
  </w:style>
  <w:style w:type="character" w:customStyle="1" w:styleId="Char0">
    <w:name w:val="纯文本 Char"/>
    <w:basedOn w:val="a1"/>
    <w:qFormat/>
    <w:locked/>
    <w:rPr>
      <w:rFonts w:ascii="宋体" w:eastAsia="宋体" w:hAnsi="Courier New" w:cs="宋体"/>
      <w:kern w:val="44"/>
      <w:sz w:val="21"/>
      <w:szCs w:val="21"/>
    </w:rPr>
  </w:style>
  <w:style w:type="character" w:customStyle="1" w:styleId="Char1">
    <w:name w:val="正文 首行缩进 Char"/>
    <w:link w:val="aff5"/>
    <w:qFormat/>
    <w:rPr>
      <w:rFonts w:ascii="宋体" w:hAnsi="宋体"/>
      <w:color w:val="000000"/>
      <w:sz w:val="21"/>
      <w:szCs w:val="21"/>
    </w:rPr>
  </w:style>
  <w:style w:type="paragraph" w:customStyle="1" w:styleId="aff5">
    <w:name w:val="正文 首行缩进"/>
    <w:basedOn w:val="a"/>
    <w:link w:val="Char1"/>
    <w:qFormat/>
    <w:pPr>
      <w:overflowPunct w:val="0"/>
      <w:topLinePunct/>
      <w:adjustRightInd w:val="0"/>
      <w:spacing w:beforeLines="50"/>
      <w:textAlignment w:val="baseline"/>
    </w:pPr>
    <w:rPr>
      <w:rFonts w:ascii="宋体" w:hAnsi="宋体"/>
      <w:color w:val="000000"/>
      <w:sz w:val="21"/>
      <w:szCs w:val="21"/>
    </w:rPr>
  </w:style>
  <w:style w:type="character" w:customStyle="1" w:styleId="CharChar12">
    <w:name w:val="Char Char12"/>
    <w:basedOn w:val="a1"/>
    <w:qFormat/>
    <w:rPr>
      <w:rFonts w:ascii="Arial" w:eastAsia="黑体" w:hAnsi="Arial" w:cs="Arial"/>
      <w:b/>
      <w:bCs/>
      <w:kern w:val="2"/>
      <w:sz w:val="32"/>
      <w:szCs w:val="32"/>
      <w:lang w:val="en-US" w:eastAsia="zh-CN"/>
    </w:rPr>
  </w:style>
  <w:style w:type="character" w:customStyle="1" w:styleId="af1">
    <w:name w:val="纯文本 字符"/>
    <w:basedOn w:val="a1"/>
    <w:link w:val="af0"/>
    <w:qFormat/>
    <w:locked/>
    <w:rPr>
      <w:rFonts w:ascii="宋体" w:eastAsia="宋体" w:hAnsi="Courier New" w:cs="宋体"/>
      <w:kern w:val="44"/>
      <w:sz w:val="21"/>
      <w:szCs w:val="21"/>
    </w:rPr>
  </w:style>
  <w:style w:type="character" w:customStyle="1" w:styleId="CharCharChar12">
    <w:name w:val="Char Char Char12"/>
    <w:basedOn w:val="a1"/>
    <w:qFormat/>
    <w:rPr>
      <w:rFonts w:ascii="宋体" w:eastAsia="宋体" w:hAnsi="Courier New" w:cs="宋体"/>
      <w:kern w:val="2"/>
      <w:sz w:val="21"/>
      <w:szCs w:val="21"/>
      <w:lang w:val="en-US" w:eastAsia="zh-CN"/>
    </w:rPr>
  </w:style>
  <w:style w:type="character" w:customStyle="1" w:styleId="af">
    <w:name w:val="正文文本缩进 字符"/>
    <w:basedOn w:val="a1"/>
    <w:link w:val="ae"/>
    <w:qFormat/>
    <w:locked/>
    <w:rPr>
      <w:rFonts w:ascii="宋体" w:eastAsia="宋体" w:hAnsi="宋体" w:cs="宋体"/>
      <w:kern w:val="44"/>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character" w:customStyle="1" w:styleId="Char10">
    <w:name w:val="批注框文本 Char1"/>
    <w:basedOn w:val="a1"/>
    <w:uiPriority w:val="99"/>
    <w:semiHidden/>
    <w:qFormat/>
    <w:rPr>
      <w:sz w:val="18"/>
      <w:szCs w:val="18"/>
    </w:rPr>
  </w:style>
  <w:style w:type="paragraph" w:customStyle="1" w:styleId="xl183">
    <w:name w:val="xl183"/>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character" w:customStyle="1" w:styleId="3Char1">
    <w:name w:val="正文文本缩进 3 Char1"/>
    <w:basedOn w:val="a1"/>
    <w:uiPriority w:val="99"/>
    <w:semiHidden/>
    <w:qFormat/>
    <w:rPr>
      <w:sz w:val="16"/>
      <w:szCs w:val="16"/>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character" w:customStyle="1" w:styleId="Char11">
    <w:name w:val="日期 Char1"/>
    <w:basedOn w:val="a1"/>
    <w:uiPriority w:val="99"/>
    <w:semiHidden/>
    <w:qFormat/>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2">
    <w:name w:val="正文文本缩进 Char1"/>
    <w:basedOn w:val="a1"/>
    <w:uiPriority w:val="99"/>
    <w:semiHidden/>
    <w:qFormat/>
  </w:style>
  <w:style w:type="paragraph" w:customStyle="1" w:styleId="xl124">
    <w:name w:val="xl124"/>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character" w:customStyle="1" w:styleId="Char13">
    <w:name w:val="文档结构图 Char1"/>
    <w:basedOn w:val="a1"/>
    <w:uiPriority w:val="99"/>
    <w:semiHidden/>
    <w:qFormat/>
    <w:rPr>
      <w:rFonts w:ascii="Microsoft YaHei UI" w:eastAsia="Microsoft YaHei UI"/>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8">
    <w:name w:val="font18"/>
    <w:basedOn w:val="a"/>
    <w:qFormat/>
    <w:pPr>
      <w:widowControl/>
      <w:spacing w:before="100" w:beforeAutospacing="1" w:after="100" w:afterAutospacing="1"/>
      <w:jc w:val="left"/>
    </w:pPr>
    <w:rPr>
      <w:rFonts w:ascii="宋体" w:eastAsia="宋体" w:hAnsi="宋体" w:cs="宋体"/>
      <w:kern w:val="0"/>
      <w:sz w:val="20"/>
      <w:szCs w:val="20"/>
    </w:rPr>
  </w:style>
  <w:style w:type="character" w:customStyle="1" w:styleId="Char14">
    <w:name w:val="批注主题 Char1"/>
    <w:basedOn w:val="a9"/>
    <w:uiPriority w:val="99"/>
    <w:semiHidden/>
    <w:qFormat/>
    <w:rPr>
      <w:b/>
      <w:bCs/>
    </w:rPr>
  </w:style>
  <w:style w:type="paragraph" w:customStyle="1" w:styleId="xl27">
    <w:name w:val="xl27"/>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211">
    <w:name w:val="xl2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200">
    <w:name w:val="xl20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7">
    <w:name w:val="xl187"/>
    <w:basedOn w:val="a"/>
    <w:qFormat/>
    <w:pPr>
      <w:widowControl/>
      <w:spacing w:before="100" w:beforeAutospacing="1" w:after="100" w:afterAutospacing="1"/>
      <w:jc w:val="left"/>
    </w:pPr>
    <w:rPr>
      <w:rFonts w:ascii="宋体" w:eastAsia="宋体" w:hAnsi="宋体" w:cs="宋体"/>
      <w:kern w:val="0"/>
    </w:rPr>
  </w:style>
  <w:style w:type="paragraph" w:customStyle="1" w:styleId="xl201">
    <w:name w:val="xl2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88">
    <w:name w:val="xl188"/>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31">
    <w:name w:val="xl13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11">
    <w:name w:val="列出段落1"/>
    <w:basedOn w:val="a"/>
    <w:qFormat/>
    <w:pPr>
      <w:ind w:firstLine="420"/>
    </w:pPr>
    <w:rPr>
      <w:rFonts w:ascii="Calibri" w:eastAsia="宋体" w:hAnsi="Calibri" w:cs="Calibri"/>
      <w:kern w:val="44"/>
      <w:sz w:val="21"/>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xl132">
    <w:name w:val="xl132"/>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2">
    <w:name w:val="font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85">
    <w:name w:val="xl185"/>
    <w:basedOn w:val="a"/>
    <w:qFormat/>
    <w:pPr>
      <w:widowControl/>
      <w:spacing w:before="100" w:beforeAutospacing="1" w:after="100" w:afterAutospacing="1"/>
      <w:jc w:val="left"/>
    </w:pPr>
    <w:rPr>
      <w:rFonts w:ascii="宋体" w:eastAsia="宋体" w:hAnsi="宋体" w:cs="宋体"/>
      <w:color w:val="9933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character" w:customStyle="1" w:styleId="2Char1">
    <w:name w:val="正文文本缩进 2 Char1"/>
    <w:basedOn w:val="a1"/>
    <w:uiPriority w:val="99"/>
    <w:semiHidden/>
    <w:qFormat/>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称呼 Char1"/>
    <w:basedOn w:val="a1"/>
    <w:uiPriority w:val="99"/>
    <w:semiHidden/>
    <w:qFormat/>
  </w:style>
  <w:style w:type="paragraph" w:customStyle="1" w:styleId="Web">
    <w:name w:val="普通(Web)"/>
    <w:basedOn w:val="a"/>
    <w:qFormat/>
    <w:pPr>
      <w:widowControl/>
      <w:spacing w:before="100" w:beforeAutospacing="1" w:after="100" w:afterAutospacing="1"/>
      <w:jc w:val="left"/>
    </w:pPr>
    <w:rPr>
      <w:rFonts w:ascii="宋体" w:eastAsia="宋体" w:hAnsi="宋体" w:cs="宋体"/>
      <w:kern w:val="0"/>
    </w:rPr>
  </w:style>
  <w:style w:type="paragraph" w:customStyle="1" w:styleId="xl180">
    <w:name w:val="xl180"/>
    <w:basedOn w:val="a"/>
    <w:qFormat/>
    <w:pPr>
      <w:widowControl/>
      <w:pBdr>
        <w:bottom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character" w:customStyle="1" w:styleId="Char16">
    <w:name w:val="正文文本 Char1"/>
    <w:basedOn w:val="a1"/>
    <w:uiPriority w:val="99"/>
    <w:semiHidden/>
    <w:qFormat/>
  </w:style>
  <w:style w:type="paragraph" w:customStyle="1" w:styleId="xl193">
    <w:name w:val="xl193"/>
    <w:basedOn w:val="a"/>
    <w:qFormat/>
    <w:pPr>
      <w:widowControl/>
      <w:spacing w:before="100" w:beforeAutospacing="1" w:after="100" w:afterAutospacing="1"/>
      <w:jc w:val="left"/>
    </w:pPr>
    <w:rPr>
      <w:rFonts w:ascii="宋体" w:eastAsia="宋体" w:hAnsi="宋体" w:cs="宋体"/>
      <w:kern w:val="0"/>
    </w:rPr>
  </w:style>
  <w:style w:type="paragraph" w:customStyle="1" w:styleId="xl130">
    <w:name w:val="xl130"/>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6">
    <w:name w:val="表格文字"/>
    <w:basedOn w:val="ae"/>
    <w:qFormat/>
    <w:pPr>
      <w:spacing w:before="60" w:after="60"/>
      <w:ind w:leftChars="0" w:left="0"/>
    </w:pPr>
    <w:rPr>
      <w:sz w:val="24"/>
      <w:szCs w:val="24"/>
    </w:rPr>
  </w:style>
  <w:style w:type="paragraph" w:customStyle="1" w:styleId="xl129">
    <w:name w:val="xl12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rPr>
  </w:style>
  <w:style w:type="paragraph" w:customStyle="1" w:styleId="xl104">
    <w:name w:val="xl104"/>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35">
    <w:name w:val="列出段落3"/>
    <w:basedOn w:val="a"/>
    <w:qFormat/>
    <w:pPr>
      <w:ind w:firstLineChars="200" w:firstLine="420"/>
    </w:pPr>
    <w:rPr>
      <w:rFonts w:ascii="Calibri" w:eastAsia="宋体" w:hAnsi="Calibri" w:cs="Calibri"/>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02">
    <w:name w:val="xl2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221">
    <w:name w:val="xl2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
    <w:name w:val="纯文本 Char2"/>
    <w:basedOn w:val="a1"/>
    <w:uiPriority w:val="99"/>
    <w:semiHidden/>
    <w:qFormat/>
    <w:rPr>
      <w:rFonts w:ascii="宋体" w:eastAsia="宋体" w:hAnsi="Courier New" w:cs="Courier New"/>
      <w:sz w:val="21"/>
      <w:szCs w:val="21"/>
    </w:rPr>
  </w:style>
  <w:style w:type="paragraph" w:customStyle="1" w:styleId="CharCharCharCharCharCharCharCharCharChar">
    <w:name w:val="Char Char Char Char Char Char Char Char Char Char"/>
    <w:basedOn w:val="a6"/>
    <w:qFormat/>
    <w:rPr>
      <w:rFonts w:ascii="Tahoma" w:hAnsi="Tahoma" w:cs="Tahoma"/>
      <w:sz w:val="24"/>
      <w:szCs w:val="24"/>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3">
    <w:name w:val="xl2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0">
    <w:name w:val="xl120"/>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font14">
    <w:name w:val="font14"/>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25">
    <w:name w:val="列出段落2"/>
    <w:basedOn w:val="a"/>
    <w:qFormat/>
    <w:pPr>
      <w:ind w:firstLineChars="200" w:firstLine="420"/>
    </w:pPr>
    <w:rPr>
      <w:rFonts w:ascii="Calibri" w:eastAsia="宋体" w:hAnsi="Calibri" w:cs="Calibri"/>
      <w:sz w:val="21"/>
      <w:szCs w:val="21"/>
    </w:rPr>
  </w:style>
  <w:style w:type="paragraph" w:customStyle="1" w:styleId="Char3">
    <w:name w:val="Char3"/>
    <w:basedOn w:val="a"/>
    <w:qFormat/>
    <w:rPr>
      <w:rFonts w:ascii="宋体" w:eastAsia="宋体" w:hAnsi="宋体" w:cs="宋体"/>
      <w:kern w:val="44"/>
      <w:sz w:val="21"/>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CharCharCharCharCharChar1">
    <w:name w:val="Char Char Char Char Char Char Char Char Char Char1"/>
    <w:basedOn w:val="a6"/>
    <w:qFormat/>
    <w:rPr>
      <w:rFonts w:ascii="Tahoma" w:hAnsi="Tahoma" w:cs="Tahoma"/>
      <w:sz w:val="24"/>
      <w:szCs w:val="24"/>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font26">
    <w:name w:val="font2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29">
    <w:name w:val="font29"/>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79">
    <w:name w:val="xl17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6">
    <w:name w:val="xl2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xl206">
    <w:name w:val="xl2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16">
    <w:name w:val="font1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94">
    <w:name w:val="xl194"/>
    <w:basedOn w:val="a"/>
    <w:qFormat/>
    <w:pPr>
      <w:widowControl/>
      <w:pBdr>
        <w:bottom w:val="single" w:sz="4" w:space="0" w:color="auto"/>
      </w:pBdr>
      <w:spacing w:before="100" w:beforeAutospacing="1" w:after="100" w:afterAutospacing="1"/>
      <w:jc w:val="right"/>
    </w:pPr>
    <w:rPr>
      <w:rFonts w:ascii="宋体" w:eastAsia="宋体" w:hAnsi="宋体" w:cs="宋体"/>
      <w:b/>
      <w:bCs/>
      <w:color w:val="000000"/>
      <w:kern w:val="0"/>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25">
    <w:name w:val="font25"/>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18"/>
      <w:szCs w:val="18"/>
    </w:rPr>
  </w:style>
  <w:style w:type="paragraph" w:customStyle="1" w:styleId="xl38">
    <w:name w:val="xl38"/>
    <w:basedOn w:val="a"/>
    <w:qFormat/>
    <w:pPr>
      <w:widowControl/>
      <w:spacing w:before="100" w:beforeAutospacing="1" w:after="100" w:afterAutospacing="1"/>
      <w:jc w:val="center"/>
    </w:pPr>
    <w:rPr>
      <w:rFonts w:ascii="黑体" w:eastAsia="黑体" w:hAnsi="宋体" w:cs="黑体"/>
      <w:kern w:val="0"/>
      <w:sz w:val="32"/>
      <w:szCs w:val="32"/>
    </w:rPr>
  </w:style>
  <w:style w:type="paragraph" w:customStyle="1" w:styleId="xl123">
    <w:name w:val="xl123"/>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font27">
    <w:name w:val="font27"/>
    <w:basedOn w:val="a"/>
    <w:qFormat/>
    <w:pPr>
      <w:widowControl/>
      <w:spacing w:before="100" w:beforeAutospacing="1" w:after="100" w:afterAutospacing="1"/>
      <w:jc w:val="left"/>
    </w:pPr>
    <w:rPr>
      <w:rFonts w:ascii="宋体" w:eastAsia="宋体" w:hAnsi="宋体" w:cs="宋体"/>
      <w:kern w:val="0"/>
      <w:sz w:val="15"/>
      <w:szCs w:val="15"/>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45">
    <w:name w:val="xl45"/>
    <w:basedOn w:val="a"/>
    <w:qFormat/>
    <w:pPr>
      <w:widowControl/>
      <w:spacing w:before="100" w:beforeAutospacing="1" w:after="100" w:afterAutospacing="1"/>
      <w:jc w:val="left"/>
    </w:pPr>
    <w:rPr>
      <w:rFonts w:ascii="宋体" w:eastAsia="宋体" w:hAnsi="宋体" w:cs="宋体"/>
      <w:kern w:val="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209">
    <w:name w:val="xl2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378020">
    <w:name w:val="样式 标题 3 + (中文) 黑体 小四 非加粗 段前: 7.8 磅 段后: 0 磅 行距: 固定值 20 磅"/>
    <w:basedOn w:val="3"/>
    <w:next w:val="font12"/>
    <w:qFormat/>
    <w:pPr>
      <w:tabs>
        <w:tab w:val="clear" w:pos="992"/>
      </w:tabs>
      <w:spacing w:before="0" w:after="0" w:line="400" w:lineRule="exact"/>
      <w:ind w:left="0" w:firstLine="0"/>
    </w:pPr>
    <w:rPr>
      <w:rFonts w:ascii="Times New Roman" w:eastAsia="黑体" w:hAnsi="Times New Roman" w:cs="Times New Roman"/>
      <w:b w:val="0"/>
      <w:bCs w:val="0"/>
      <w:kern w:val="2"/>
      <w:sz w:val="24"/>
      <w:szCs w:val="24"/>
    </w:rPr>
  </w:style>
  <w:style w:type="paragraph" w:customStyle="1" w:styleId="xl43">
    <w:name w:val="xl4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link w:val="1Char"/>
    <w:qFormat/>
    <w:pPr>
      <w:pBdr>
        <w:bottom w:val="single" w:sz="6" w:space="20" w:color="auto"/>
      </w:pBdr>
      <w:ind w:firstLine="360"/>
    </w:pPr>
    <w:rPr>
      <w:rFonts w:ascii="Times New Roman" w:eastAsia="仿宋_GB2312" w:hAnsi="Times New Roman" w:cs="Times New Roman"/>
      <w:kern w:val="2"/>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31">
    <w:name w:val="font31"/>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17">
    <w:name w:val="Char1"/>
    <w:basedOn w:val="a"/>
    <w:qFormat/>
    <w:rPr>
      <w:rFonts w:ascii="宋体" w:eastAsia="宋体" w:hAnsi="宋体" w:cs="宋体"/>
      <w:kern w:val="44"/>
      <w:sz w:val="21"/>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116">
    <w:name w:val="xl11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17">
    <w:name w:val="xl117"/>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20"/>
      <w:szCs w:val="20"/>
    </w:rPr>
  </w:style>
  <w:style w:type="paragraph" w:customStyle="1" w:styleId="xl214">
    <w:name w:val="xl2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34">
    <w:name w:val="xl34"/>
    <w:basedOn w:val="a"/>
    <w:qFormat/>
    <w:pPr>
      <w:widowControl/>
      <w:spacing w:before="100" w:beforeAutospacing="1" w:after="100" w:afterAutospacing="1"/>
      <w:jc w:val="left"/>
    </w:pPr>
    <w:rPr>
      <w:rFonts w:ascii="宋体" w:eastAsia="宋体" w:hAnsi="宋体" w:cs="宋体"/>
      <w:color w:val="000000"/>
      <w:kern w:val="0"/>
    </w:rPr>
  </w:style>
  <w:style w:type="paragraph" w:customStyle="1" w:styleId="xl204">
    <w:name w:val="xl20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110">
    <w:name w:val="列出段落11"/>
    <w:basedOn w:val="a"/>
    <w:qFormat/>
    <w:pPr>
      <w:ind w:firstLineChars="200" w:firstLine="420"/>
    </w:pPr>
    <w:rPr>
      <w:rFonts w:ascii="Calibri" w:eastAsia="宋体" w:hAnsi="Calibri" w:cs="Calibri"/>
      <w:sz w:val="21"/>
      <w:szCs w:val="21"/>
    </w:rPr>
  </w:style>
  <w:style w:type="paragraph" w:customStyle="1" w:styleId="CharCharCharCharCharCharCharCharCharChar3">
    <w:name w:val="Char Char Char Char Char Char Char Char Char Char3"/>
    <w:basedOn w:val="a6"/>
    <w:qFormat/>
    <w:rPr>
      <w:rFonts w:ascii="Tahoma" w:hAnsi="Tahoma" w:cs="Tahoma"/>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20">
    <w:name w:val="Char2"/>
    <w:basedOn w:val="a"/>
    <w:qFormat/>
    <w:rPr>
      <w:rFonts w:ascii="宋体" w:eastAsia="宋体" w:hAnsi="宋体" w:cs="宋体"/>
      <w:kern w:val="44"/>
      <w:sz w:val="21"/>
      <w:szCs w:val="21"/>
    </w:rPr>
  </w:style>
  <w:style w:type="paragraph" w:customStyle="1" w:styleId="xl36">
    <w:name w:val="xl36"/>
    <w:basedOn w:val="a"/>
    <w:qFormat/>
    <w:pPr>
      <w:widowControl/>
      <w:spacing w:before="100" w:beforeAutospacing="1" w:after="100" w:afterAutospacing="1"/>
      <w:jc w:val="center"/>
    </w:pPr>
    <w:rPr>
      <w:rFonts w:ascii="宋体" w:eastAsia="宋体" w:hAnsi="宋体" w:cs="宋体"/>
      <w:kern w:val="0"/>
    </w:rPr>
  </w:style>
  <w:style w:type="paragraph" w:customStyle="1" w:styleId="xl127">
    <w:name w:val="xl12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7">
    <w:name w:val="xl22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8">
    <w:name w:val="xl128"/>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35">
    <w:name w:val="xl13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24">
    <w:name w:val="font24"/>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25">
    <w:name w:val="xl225"/>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2">
    <w:name w:val="xl10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6">
    <w:name w:val="xl1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9">
    <w:name w:val="xl119"/>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Char4">
    <w:name w:val="Char"/>
    <w:basedOn w:val="a"/>
    <w:qFormat/>
    <w:rPr>
      <w:rFonts w:ascii="宋体" w:eastAsia="宋体" w:hAnsi="宋体" w:cs="宋体"/>
      <w:kern w:val="44"/>
      <w:sz w:val="21"/>
      <w:szCs w:val="21"/>
    </w:rPr>
  </w:style>
  <w:style w:type="paragraph" w:customStyle="1" w:styleId="xl181">
    <w:name w:val="xl181"/>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30">
    <w:name w:val="font3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4">
    <w:name w:val="Char Char Char Char Char Char Char4"/>
    <w:basedOn w:val="a"/>
    <w:qFormat/>
    <w:pPr>
      <w:spacing w:beforeLines="50" w:afterLines="50"/>
    </w:pPr>
    <w:rPr>
      <w:rFonts w:ascii="Tahoma" w:eastAsia="宋体" w:hAnsi="Tahoma" w:cs="Tahoma"/>
      <w:kern w:val="44"/>
    </w:rPr>
  </w:style>
  <w:style w:type="paragraph" w:customStyle="1" w:styleId="xl191">
    <w:name w:val="xl1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112">
    <w:name w:val="xl112"/>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无间隔1"/>
    <w:qFormat/>
    <w:pPr>
      <w:widowControl w:val="0"/>
      <w:jc w:val="both"/>
    </w:pPr>
    <w:rPr>
      <w:rFonts w:ascii="Times New Roman" w:eastAsia="宋体" w:hAnsi="Times New Roman" w:cs="Times New Roman"/>
      <w:kern w:val="2"/>
      <w:sz w:val="21"/>
      <w:szCs w:val="21"/>
    </w:rPr>
  </w:style>
  <w:style w:type="paragraph" w:customStyle="1" w:styleId="xl189">
    <w:name w:val="xl18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CharCharCharChar2">
    <w:name w:val="Char Char Char Char Char Char Char Char Char Char2"/>
    <w:basedOn w:val="a6"/>
    <w:qFormat/>
    <w:rPr>
      <w:rFonts w:ascii="Tahoma" w:hAnsi="Tahoma" w:cs="Tahoma"/>
      <w:sz w:val="24"/>
      <w:szCs w:val="24"/>
    </w:rPr>
  </w:style>
  <w:style w:type="paragraph" w:customStyle="1" w:styleId="xl222">
    <w:name w:val="xl2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42">
    <w:name w:val="xl4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5">
    <w:name w:val="xl195"/>
    <w:basedOn w:val="a"/>
    <w:qFormat/>
    <w:pPr>
      <w:widowControl/>
      <w:spacing w:before="100" w:beforeAutospacing="1" w:after="100" w:afterAutospacing="1"/>
      <w:jc w:val="right"/>
    </w:pPr>
    <w:rPr>
      <w:rFonts w:ascii="宋体" w:eastAsia="宋体" w:hAnsi="宋体" w:cs="宋体"/>
      <w:b/>
      <w:bCs/>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28">
    <w:name w:val="font28"/>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5">
    <w:name w:val="xl2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6">
    <w:name w:val="xl186"/>
    <w:basedOn w:val="a"/>
    <w:qFormat/>
    <w:pPr>
      <w:widowControl/>
      <w:spacing w:before="100" w:beforeAutospacing="1" w:after="100" w:afterAutospacing="1"/>
      <w:jc w:val="left"/>
    </w:pPr>
    <w:rPr>
      <w:rFonts w:ascii="宋体" w:eastAsia="宋体" w:hAnsi="宋体" w:cs="宋体"/>
      <w:color w:val="008000"/>
      <w:kern w:val="0"/>
      <w:sz w:val="20"/>
      <w:szCs w:val="20"/>
    </w:rPr>
  </w:style>
  <w:style w:type="paragraph" w:customStyle="1" w:styleId="xl210">
    <w:name w:val="xl2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CharCharCharChar">
    <w:name w:val="Char Char Char Char"/>
    <w:basedOn w:val="a6"/>
    <w:qFormat/>
    <w:rPr>
      <w:rFonts w:ascii="Tahoma" w:hAnsi="Tahoma" w:cs="Tahoma"/>
      <w:sz w:val="24"/>
      <w:szCs w:val="24"/>
    </w:rPr>
  </w:style>
  <w:style w:type="paragraph" w:customStyle="1" w:styleId="xl40">
    <w:name w:val="xl40"/>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220">
    <w:name w:val="xl2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9"/>
      <w:szCs w:val="19"/>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font23">
    <w:name w:val="font2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5">
    <w:name w:val="font1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82">
    <w:name w:val="xl182"/>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205">
    <w:name w:val="xl20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0">
    <w:name w:val="xl11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9">
    <w:name w:val="xl21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4">
    <w:name w:val="xl184"/>
    <w:basedOn w:val="a"/>
    <w:qFormat/>
    <w:pPr>
      <w:widowControl/>
      <w:spacing w:before="100" w:beforeAutospacing="1" w:after="100" w:afterAutospacing="1"/>
      <w:jc w:val="center"/>
    </w:pPr>
    <w:rPr>
      <w:rFonts w:ascii="宋体" w:eastAsia="宋体" w:hAnsi="宋体" w:cs="宋体"/>
      <w:color w:val="008000"/>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08">
    <w:name w:val="xl10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3">
    <w:name w:val="xl133"/>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23">
    <w:name w:val="xl2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0">
    <w:name w:val="font2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6">
    <w:name w:val="xl9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26">
    <w:name w:val="样式2"/>
    <w:qFormat/>
    <w:rPr>
      <w:rFonts w:ascii="Times New Roman" w:eastAsia="仿宋_GB2312" w:hAnsi="Times New Roman" w:cs="Times New Roman"/>
      <w:kern w:val="2"/>
      <w:sz w:val="18"/>
      <w:szCs w:val="18"/>
    </w:rPr>
  </w:style>
  <w:style w:type="paragraph" w:customStyle="1" w:styleId="xl226">
    <w:name w:val="xl226"/>
    <w:basedOn w:val="a"/>
    <w:qFormat/>
    <w:pPr>
      <w:widowControl/>
      <w:spacing w:before="100" w:beforeAutospacing="1" w:after="100" w:afterAutospacing="1"/>
    </w:pPr>
    <w:rPr>
      <w:rFonts w:ascii="宋体" w:eastAsia="宋体" w:hAnsi="宋体" w:cs="宋体"/>
      <w:b/>
      <w:bCs/>
      <w:color w:val="000000"/>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rPr>
  </w:style>
  <w:style w:type="paragraph" w:customStyle="1" w:styleId="14">
    <w:name w:val="正文1"/>
    <w:basedOn w:val="a"/>
    <w:qFormat/>
    <w:pPr>
      <w:adjustRightInd w:val="0"/>
      <w:spacing w:line="360" w:lineRule="atLeast"/>
      <w:jc w:val="left"/>
      <w:textAlignment w:val="baseline"/>
    </w:pPr>
    <w:rPr>
      <w:rFonts w:ascii="宋体" w:eastAsia="楷体_GB2312" w:hAnsi="宋体" w:cs="宋体"/>
      <w:kern w:val="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46">
    <w:name w:val="xl46"/>
    <w:basedOn w:val="a"/>
    <w:qFormat/>
    <w:pPr>
      <w:widowControl/>
      <w:pBdr>
        <w:bottom w:val="single" w:sz="8"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21">
    <w:name w:val="xl12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08">
    <w:name w:val="xl20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35">
    <w:name w:val="xl35"/>
    <w:basedOn w:val="a"/>
    <w:qFormat/>
    <w:pPr>
      <w:widowControl/>
      <w:spacing w:before="100" w:beforeAutospacing="1" w:after="100" w:afterAutospacing="1"/>
      <w:jc w:val="left"/>
    </w:pPr>
    <w:rPr>
      <w:rFonts w:ascii="宋体" w:eastAsia="宋体" w:hAnsi="宋体" w:cs="宋体"/>
      <w:kern w:val="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
    <w:name w:val="Char Char Char"/>
    <w:basedOn w:val="a6"/>
    <w:qFormat/>
    <w:pPr>
      <w:adjustRightInd w:val="0"/>
      <w:spacing w:line="436" w:lineRule="exact"/>
      <w:ind w:left="357"/>
      <w:jc w:val="left"/>
      <w:outlineLvl w:val="3"/>
    </w:pPr>
    <w:rPr>
      <w:rFonts w:ascii="Tahoma" w:hAnsi="Tahoma" w:cs="Tahoma"/>
      <w:b/>
      <w:bCs/>
      <w:sz w:val="44"/>
      <w:szCs w:val="44"/>
    </w:rPr>
  </w:style>
  <w:style w:type="paragraph" w:customStyle="1" w:styleId="xl41">
    <w:name w:val="xl41"/>
    <w:basedOn w:val="a"/>
    <w:qFormat/>
    <w:pPr>
      <w:widowControl/>
      <w:spacing w:before="100" w:beforeAutospacing="1" w:after="100" w:afterAutospacing="1"/>
      <w:jc w:val="center"/>
    </w:pPr>
    <w:rPr>
      <w:rFonts w:ascii="仿宋_GB2312" w:eastAsia="宋体" w:hAnsi="宋体" w:cs="仿宋_GB2312"/>
      <w:b/>
      <w:bCs/>
      <w:kern w:val="0"/>
      <w:sz w:val="32"/>
      <w:szCs w:val="32"/>
    </w:rPr>
  </w:style>
  <w:style w:type="paragraph" w:customStyle="1" w:styleId="font19">
    <w:name w:val="font19"/>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8">
    <w:name w:val="xl21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font17">
    <w:name w:val="font1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190">
    <w:name w:val="xl190"/>
    <w:basedOn w:val="a"/>
    <w:qFormat/>
    <w:pPr>
      <w:widowControl/>
      <w:spacing w:before="100" w:beforeAutospacing="1" w:after="100" w:afterAutospacing="1"/>
      <w:jc w:val="center"/>
    </w:pPr>
    <w:rPr>
      <w:rFonts w:ascii="宋体" w:eastAsia="宋体" w:hAnsi="宋体" w:cs="宋体"/>
      <w:b/>
      <w:bCs/>
      <w:kern w:val="0"/>
      <w:sz w:val="20"/>
      <w:szCs w:val="20"/>
    </w:rPr>
  </w:style>
  <w:style w:type="paragraph" w:customStyle="1" w:styleId="CharCharCharChar1">
    <w:name w:val="Char Char Char Char1"/>
    <w:basedOn w:val="a6"/>
    <w:qFormat/>
    <w:rPr>
      <w:rFonts w:ascii="Tahoma" w:hAnsi="Tahoma" w:cs="Tahoma"/>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7">
    <w:name w:val="xl2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4">
    <w:name w:val="xl224"/>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97">
    <w:name w:val="xl19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font21">
    <w:name w:val="font21"/>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07">
    <w:name w:val="xl2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12">
    <w:name w:val="xl2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4">
    <w:name w:val="xl13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4">
    <w:name w:val="Char Char Char Char Char Char Char Char Char Char4"/>
    <w:basedOn w:val="a6"/>
    <w:qFormat/>
    <w:rPr>
      <w:rFonts w:ascii="Tahoma" w:hAnsi="Tahoma" w:cs="Tahoma"/>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32">
    <w:name w:val="正文文本 3 字符"/>
    <w:basedOn w:val="a1"/>
    <w:link w:val="31"/>
    <w:uiPriority w:val="99"/>
    <w:semiHidden/>
    <w:qFormat/>
    <w:rPr>
      <w:sz w:val="16"/>
      <w:szCs w:val="16"/>
    </w:rPr>
  </w:style>
  <w:style w:type="paragraph" w:customStyle="1" w:styleId="8">
    <w:name w:val="样式8"/>
    <w:basedOn w:val="26"/>
    <w:qFormat/>
    <w:pPr>
      <w:widowControl w:val="0"/>
      <w:adjustRightInd w:val="0"/>
      <w:snapToGrid w:val="0"/>
      <w:spacing w:before="312" w:line="360" w:lineRule="atLeast"/>
      <w:ind w:left="902" w:hanging="902"/>
    </w:pPr>
    <w:rPr>
      <w:rFonts w:ascii="Century Schoolbook" w:eastAsia="宋体" w:hAnsi="Century Schoolbook"/>
      <w:b/>
      <w:spacing w:val="6"/>
      <w:kern w:val="0"/>
      <w:sz w:val="28"/>
      <w:szCs w:val="20"/>
    </w:rPr>
  </w:style>
  <w:style w:type="character" w:customStyle="1" w:styleId="afc">
    <w:name w:val="标题 字符"/>
    <w:basedOn w:val="a1"/>
    <w:link w:val="afb"/>
    <w:qFormat/>
    <w:rPr>
      <w:rFonts w:ascii="Times New Roman" w:eastAsia="仿宋_GB2312" w:hAnsi="Times New Roman" w:cs="Times New Roman"/>
      <w:bCs/>
      <w:sz w:val="28"/>
      <w:szCs w:val="32"/>
    </w:rPr>
  </w:style>
  <w:style w:type="paragraph" w:customStyle="1" w:styleId="3GB231200">
    <w:name w:val="样式 标题 3 + 仿宋_GB2312 小四 段前: 0 磅 段后: 0 磅"/>
    <w:basedOn w:val="3"/>
    <w:qFormat/>
    <w:pPr>
      <w:tabs>
        <w:tab w:val="clear" w:pos="992"/>
        <w:tab w:val="left" w:pos="567"/>
      </w:tabs>
      <w:spacing w:before="0" w:after="0" w:line="412" w:lineRule="auto"/>
      <w:ind w:left="0" w:firstLine="0"/>
      <w:jc w:val="center"/>
    </w:pPr>
    <w:rPr>
      <w:rFonts w:ascii="仿宋_GB2312" w:eastAsia="仿宋_GB2312" w:hAnsi="Times New Roman"/>
      <w:kern w:val="0"/>
      <w:sz w:val="24"/>
      <w:szCs w:val="20"/>
    </w:rPr>
  </w:style>
  <w:style w:type="character" w:customStyle="1" w:styleId="1Char">
    <w:name w:val="样式1 Char"/>
    <w:basedOn w:val="Char1"/>
    <w:link w:val="12"/>
    <w:qFormat/>
    <w:rPr>
      <w:rFonts w:ascii="Times New Roman" w:eastAsia="仿宋_GB2312" w:hAnsi="Times New Roman" w:cs="Times New Roman"/>
      <w:color w:val="000000"/>
      <w:sz w:val="18"/>
      <w:szCs w:val="18"/>
    </w:rPr>
  </w:style>
  <w:style w:type="character" w:customStyle="1" w:styleId="24">
    <w:name w:val="正文文本首行缩进 2 字符"/>
    <w:basedOn w:val="af"/>
    <w:link w:val="23"/>
    <w:qFormat/>
    <w:rPr>
      <w:rFonts w:ascii="Times New Roman" w:eastAsia="宋体" w:hAnsi="Times New Roman" w:cs="Times New Roman"/>
      <w:kern w:val="44"/>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23</Pages>
  <Words>1820</Words>
  <Characters>10378</Characters>
  <Application>Microsoft Office Word</Application>
  <DocSecurity>0</DocSecurity>
  <Lines>86</Lines>
  <Paragraphs>24</Paragraphs>
  <ScaleCrop>false</ScaleCrop>
  <Company>个人</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物资招标标准文本</dc:title>
  <dc:creator>王志刚</dc:creator>
  <cp:lastModifiedBy>豪豪 邹</cp:lastModifiedBy>
  <cp:revision>376</cp:revision>
  <cp:lastPrinted>2020-05-07T01:04:00Z</cp:lastPrinted>
  <dcterms:created xsi:type="dcterms:W3CDTF">2018-03-23T02:20:00Z</dcterms:created>
  <dcterms:modified xsi:type="dcterms:W3CDTF">2024-11-26T14:53:00Z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FBA7B7A0FA794D6898E6D549F9FCF6C5_12</vt:lpwstr>
  </property>
</Properties>
</file>