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B4093" w14:textId="77777777" w:rsidR="007119CE" w:rsidRDefault="00000000">
      <w:pPr>
        <w:pStyle w:val="afa"/>
        <w:tabs>
          <w:tab w:val="left" w:pos="8100"/>
        </w:tabs>
        <w:spacing w:line="360" w:lineRule="auto"/>
        <w:ind w:firstLineChars="400" w:firstLine="1124"/>
        <w:jc w:val="right"/>
        <w:rPr>
          <w:rFonts w:asciiTheme="majorEastAsia" w:eastAsiaTheme="majorEastAsia" w:hAnsiTheme="majorEastAsia" w:hint="eastAsia"/>
          <w:b/>
          <w:color w:val="000000"/>
          <w:kern w:val="2"/>
          <w:sz w:val="28"/>
          <w:szCs w:val="28"/>
          <w:u w:val="single"/>
        </w:rPr>
      </w:pPr>
      <w:r>
        <w:rPr>
          <w:rFonts w:asciiTheme="majorEastAsia" w:eastAsiaTheme="majorEastAsia" w:hAnsiTheme="majorEastAsia" w:cs="Times New Roman" w:hint="eastAsia"/>
          <w:b/>
          <w:color w:val="000000"/>
          <w:kern w:val="2"/>
          <w:sz w:val="28"/>
          <w:szCs w:val="28"/>
        </w:rPr>
        <w:t>招标编号：</w:t>
      </w:r>
      <w:r>
        <w:rPr>
          <w:rFonts w:asciiTheme="majorEastAsia" w:eastAsiaTheme="majorEastAsia" w:hAnsiTheme="majorEastAsia" w:cs="Times New Roman" w:hint="eastAsia"/>
          <w:b/>
          <w:color w:val="000000"/>
          <w:kern w:val="2"/>
          <w:sz w:val="28"/>
          <w:szCs w:val="28"/>
          <w:u w:val="single"/>
        </w:rPr>
        <w:t xml:space="preserve"> </w:t>
      </w:r>
      <w:r>
        <w:rPr>
          <w:rFonts w:ascii="仿宋_GB2312" w:eastAsia="仿宋_GB2312" w:hint="eastAsia"/>
          <w:sz w:val="28"/>
          <w:szCs w:val="28"/>
          <w:u w:val="single"/>
        </w:rPr>
        <w:t>ZJLQSGS-FGZB-</w:t>
      </w:r>
      <w:proofErr w:type="gramStart"/>
      <w:r>
        <w:rPr>
          <w:rFonts w:ascii="仿宋_GB2312" w:eastAsia="仿宋_GB2312" w:hint="eastAsia"/>
          <w:sz w:val="28"/>
          <w:szCs w:val="28"/>
          <w:u w:val="single"/>
        </w:rPr>
        <w:t>龙口光伏项目</w:t>
      </w:r>
      <w:proofErr w:type="gramEnd"/>
      <w:r>
        <w:rPr>
          <w:rFonts w:ascii="仿宋_GB2312" w:eastAsia="仿宋_GB2312" w:hint="eastAsia"/>
          <w:sz w:val="28"/>
          <w:szCs w:val="28"/>
          <w:u w:val="single"/>
        </w:rPr>
        <w:t>-005</w:t>
      </w:r>
    </w:p>
    <w:p w14:paraId="5B791F71" w14:textId="77777777" w:rsidR="007119CE" w:rsidRDefault="007119CE">
      <w:pPr>
        <w:pStyle w:val="afa"/>
        <w:tabs>
          <w:tab w:val="left" w:pos="8100"/>
        </w:tabs>
        <w:spacing w:line="360" w:lineRule="auto"/>
        <w:jc w:val="both"/>
        <w:rPr>
          <w:rFonts w:asciiTheme="majorEastAsia" w:eastAsiaTheme="majorEastAsia" w:hAnsiTheme="majorEastAsia" w:cs="Times New Roman" w:hint="eastAsia"/>
          <w:b/>
          <w:color w:val="000000"/>
          <w:kern w:val="2"/>
          <w:sz w:val="28"/>
          <w:szCs w:val="28"/>
        </w:rPr>
      </w:pPr>
    </w:p>
    <w:p w14:paraId="50B81C4C" w14:textId="77777777" w:rsidR="007119CE" w:rsidRDefault="007119CE">
      <w:pPr>
        <w:pStyle w:val="afa"/>
        <w:tabs>
          <w:tab w:val="left" w:pos="8100"/>
        </w:tabs>
        <w:spacing w:line="360" w:lineRule="auto"/>
        <w:jc w:val="center"/>
        <w:rPr>
          <w:rFonts w:asciiTheme="majorEastAsia" w:eastAsiaTheme="majorEastAsia" w:hAnsiTheme="majorEastAsia" w:cs="Times New Roman" w:hint="eastAsia"/>
          <w:b/>
          <w:color w:val="000000"/>
          <w:kern w:val="2"/>
          <w:sz w:val="48"/>
          <w:szCs w:val="48"/>
        </w:rPr>
      </w:pPr>
    </w:p>
    <w:p w14:paraId="42227F2E" w14:textId="77777777" w:rsidR="007119CE" w:rsidRDefault="00000000">
      <w:pPr>
        <w:pStyle w:val="afa"/>
        <w:tabs>
          <w:tab w:val="left" w:pos="8100"/>
        </w:tabs>
        <w:spacing w:line="360" w:lineRule="auto"/>
        <w:jc w:val="center"/>
        <w:rPr>
          <w:rFonts w:asciiTheme="majorEastAsia" w:eastAsiaTheme="majorEastAsia" w:hAnsiTheme="majorEastAsia" w:cs="Times New Roman" w:hint="eastAsia"/>
          <w:b/>
          <w:color w:val="000000"/>
          <w:kern w:val="2"/>
          <w:sz w:val="44"/>
          <w:szCs w:val="44"/>
        </w:rPr>
      </w:pPr>
      <w:r>
        <w:rPr>
          <w:rFonts w:asciiTheme="majorEastAsia" w:eastAsiaTheme="majorEastAsia" w:hAnsiTheme="majorEastAsia" w:cs="Times New Roman" w:hint="eastAsia"/>
          <w:b/>
          <w:color w:val="000000"/>
          <w:kern w:val="2"/>
          <w:sz w:val="44"/>
          <w:szCs w:val="44"/>
        </w:rPr>
        <w:t>中建路桥集团第四工程有限公司</w:t>
      </w:r>
    </w:p>
    <w:p w14:paraId="4075CCF2" w14:textId="77777777" w:rsidR="007119CE" w:rsidRDefault="00000000">
      <w:pPr>
        <w:tabs>
          <w:tab w:val="left" w:pos="0"/>
          <w:tab w:val="decimal" w:pos="8460"/>
          <w:tab w:val="right" w:leader="dot" w:pos="10800"/>
        </w:tabs>
        <w:autoSpaceDE w:val="0"/>
        <w:autoSpaceDN w:val="0"/>
        <w:adjustRightInd w:val="0"/>
        <w:spacing w:line="300" w:lineRule="auto"/>
        <w:jc w:val="center"/>
        <w:outlineLvl w:val="0"/>
        <w:rPr>
          <w:rFonts w:asciiTheme="majorEastAsia" w:eastAsiaTheme="majorEastAsia" w:hAnsiTheme="majorEastAsia" w:cs="Times New Roman" w:hint="eastAsia"/>
          <w:b/>
          <w:color w:val="000000"/>
          <w:sz w:val="44"/>
          <w:szCs w:val="44"/>
        </w:rPr>
      </w:pPr>
      <w:r>
        <w:rPr>
          <w:rFonts w:eastAsia="宋体" w:hint="eastAsia"/>
          <w:b/>
          <w:sz w:val="44"/>
          <w:szCs w:val="44"/>
          <w:u w:val="single"/>
        </w:rPr>
        <w:t xml:space="preserve"> </w:t>
      </w:r>
      <w:r>
        <w:rPr>
          <w:rFonts w:asciiTheme="majorEastAsia" w:eastAsiaTheme="majorEastAsia" w:hAnsiTheme="majorEastAsia" w:cs="Times New Roman" w:hint="eastAsia"/>
          <w:b/>
          <w:color w:val="000000"/>
          <w:sz w:val="44"/>
          <w:szCs w:val="44"/>
          <w:u w:val="single"/>
        </w:rPr>
        <w:t>龙口</w:t>
      </w:r>
      <w:proofErr w:type="gramStart"/>
      <w:r>
        <w:rPr>
          <w:rFonts w:asciiTheme="majorEastAsia" w:eastAsiaTheme="majorEastAsia" w:hAnsiTheme="majorEastAsia" w:cs="Times New Roman" w:hint="eastAsia"/>
          <w:b/>
          <w:color w:val="000000"/>
          <w:sz w:val="44"/>
          <w:szCs w:val="44"/>
          <w:u w:val="single"/>
        </w:rPr>
        <w:t>市农光互补</w:t>
      </w:r>
      <w:proofErr w:type="gramEnd"/>
      <w:r>
        <w:rPr>
          <w:rFonts w:asciiTheme="majorEastAsia" w:eastAsiaTheme="majorEastAsia" w:hAnsiTheme="majorEastAsia" w:cs="Times New Roman" w:hint="eastAsia"/>
          <w:b/>
          <w:color w:val="000000"/>
          <w:sz w:val="44"/>
          <w:szCs w:val="44"/>
          <w:u w:val="single"/>
        </w:rPr>
        <w:t>发电项目（龙丰一号）一期100MW光</w:t>
      </w:r>
      <w:proofErr w:type="gramStart"/>
      <w:r>
        <w:rPr>
          <w:rFonts w:asciiTheme="majorEastAsia" w:eastAsiaTheme="majorEastAsia" w:hAnsiTheme="majorEastAsia" w:cs="Times New Roman" w:hint="eastAsia"/>
          <w:b/>
          <w:color w:val="000000"/>
          <w:sz w:val="44"/>
          <w:szCs w:val="44"/>
          <w:u w:val="single"/>
        </w:rPr>
        <w:t>伏工程</w:t>
      </w:r>
      <w:proofErr w:type="gramEnd"/>
      <w:r>
        <w:rPr>
          <w:rFonts w:asciiTheme="majorEastAsia" w:eastAsiaTheme="majorEastAsia" w:hAnsiTheme="majorEastAsia" w:cs="Times New Roman" w:hint="eastAsia"/>
          <w:b/>
          <w:color w:val="000000"/>
          <w:sz w:val="44"/>
          <w:szCs w:val="44"/>
        </w:rPr>
        <w:t xml:space="preserve"> 项目</w:t>
      </w:r>
    </w:p>
    <w:p w14:paraId="02443377" w14:textId="77777777" w:rsidR="007119CE" w:rsidRDefault="00000000">
      <w:pPr>
        <w:tabs>
          <w:tab w:val="left" w:pos="0"/>
          <w:tab w:val="decimal" w:pos="8460"/>
          <w:tab w:val="right" w:leader="dot" w:pos="10800"/>
        </w:tabs>
        <w:autoSpaceDE w:val="0"/>
        <w:autoSpaceDN w:val="0"/>
        <w:adjustRightInd w:val="0"/>
        <w:spacing w:line="300" w:lineRule="auto"/>
        <w:jc w:val="center"/>
        <w:outlineLvl w:val="0"/>
        <w:rPr>
          <w:rFonts w:asciiTheme="majorEastAsia" w:eastAsiaTheme="majorEastAsia" w:hAnsiTheme="majorEastAsia" w:cs="Times New Roman" w:hint="eastAsia"/>
          <w:b/>
          <w:color w:val="000000"/>
          <w:sz w:val="44"/>
          <w:szCs w:val="44"/>
        </w:rPr>
      </w:pPr>
      <w:r>
        <w:rPr>
          <w:rFonts w:asciiTheme="majorEastAsia" w:eastAsiaTheme="majorEastAsia" w:hAnsiTheme="majorEastAsia" w:cs="Times New Roman" w:hint="eastAsia"/>
          <w:b/>
          <w:color w:val="000000"/>
          <w:sz w:val="44"/>
          <w:szCs w:val="44"/>
          <w:u w:val="single"/>
        </w:rPr>
        <w:t xml:space="preserve"> 箱式变压器 </w:t>
      </w:r>
      <w:r>
        <w:rPr>
          <w:rFonts w:asciiTheme="majorEastAsia" w:eastAsiaTheme="majorEastAsia" w:hAnsiTheme="majorEastAsia" w:cs="Times New Roman" w:hint="eastAsia"/>
          <w:b/>
          <w:color w:val="000000"/>
          <w:sz w:val="44"/>
          <w:szCs w:val="44"/>
        </w:rPr>
        <w:t>采购</w:t>
      </w:r>
    </w:p>
    <w:p w14:paraId="0D76FDA7" w14:textId="77777777" w:rsidR="007119CE" w:rsidRDefault="007119CE">
      <w:pPr>
        <w:pStyle w:val="afa"/>
        <w:tabs>
          <w:tab w:val="left" w:pos="8100"/>
        </w:tabs>
        <w:spacing w:line="360" w:lineRule="auto"/>
        <w:jc w:val="center"/>
        <w:rPr>
          <w:rFonts w:asciiTheme="majorEastAsia" w:eastAsiaTheme="majorEastAsia" w:hAnsiTheme="majorEastAsia" w:cs="Times New Roman" w:hint="eastAsia"/>
          <w:b/>
          <w:color w:val="000000"/>
          <w:kern w:val="2"/>
          <w:sz w:val="52"/>
          <w:szCs w:val="52"/>
        </w:rPr>
      </w:pPr>
    </w:p>
    <w:p w14:paraId="28EDA399" w14:textId="77777777" w:rsidR="007119CE" w:rsidRDefault="00000000">
      <w:pPr>
        <w:pStyle w:val="afa"/>
        <w:tabs>
          <w:tab w:val="left" w:pos="8100"/>
        </w:tabs>
        <w:spacing w:line="360" w:lineRule="auto"/>
        <w:jc w:val="center"/>
        <w:rPr>
          <w:rFonts w:asciiTheme="majorEastAsia" w:eastAsiaTheme="majorEastAsia" w:hAnsiTheme="majorEastAsia" w:cs="Times New Roman" w:hint="eastAsia"/>
          <w:b/>
          <w:color w:val="000000"/>
          <w:kern w:val="2"/>
          <w:sz w:val="52"/>
          <w:szCs w:val="52"/>
        </w:rPr>
      </w:pPr>
      <w:r>
        <w:rPr>
          <w:rFonts w:asciiTheme="majorEastAsia" w:eastAsiaTheme="majorEastAsia" w:hAnsiTheme="majorEastAsia" w:cs="Times New Roman" w:hint="eastAsia"/>
          <w:b/>
          <w:color w:val="000000"/>
          <w:kern w:val="2"/>
          <w:sz w:val="52"/>
          <w:szCs w:val="52"/>
        </w:rPr>
        <w:t>招标文件</w:t>
      </w:r>
    </w:p>
    <w:p w14:paraId="3FA9EA57" w14:textId="77777777" w:rsidR="007119CE" w:rsidRDefault="007119CE">
      <w:pPr>
        <w:pStyle w:val="1"/>
        <w:keepNext w:val="0"/>
        <w:keepLines w:val="0"/>
        <w:spacing w:before="120" w:after="120" w:line="400" w:lineRule="exact"/>
        <w:jc w:val="center"/>
        <w:rPr>
          <w:rFonts w:asciiTheme="majorEastAsia" w:eastAsiaTheme="majorEastAsia" w:hAnsiTheme="majorEastAsia" w:cs="黑体" w:hint="eastAsia"/>
          <w:b w:val="0"/>
          <w:bCs w:val="0"/>
          <w:kern w:val="2"/>
          <w:sz w:val="32"/>
          <w:szCs w:val="32"/>
        </w:rPr>
      </w:pPr>
    </w:p>
    <w:p w14:paraId="748FE990" w14:textId="77777777" w:rsidR="007119CE" w:rsidRDefault="007119CE">
      <w:pPr>
        <w:jc w:val="center"/>
      </w:pPr>
    </w:p>
    <w:p w14:paraId="500030F9" w14:textId="77777777" w:rsidR="007119CE" w:rsidRDefault="007119CE">
      <w:pPr>
        <w:pStyle w:val="afa"/>
        <w:tabs>
          <w:tab w:val="left" w:pos="8100"/>
        </w:tabs>
        <w:spacing w:line="360" w:lineRule="auto"/>
        <w:jc w:val="center"/>
        <w:rPr>
          <w:rFonts w:asciiTheme="majorEastAsia" w:eastAsiaTheme="majorEastAsia" w:hAnsiTheme="majorEastAsia" w:cs="Times New Roman" w:hint="eastAsia"/>
          <w:b/>
          <w:color w:val="000000"/>
          <w:kern w:val="2"/>
          <w:sz w:val="36"/>
          <w:szCs w:val="36"/>
        </w:rPr>
      </w:pPr>
      <w:bookmarkStart w:id="0" w:name="_Toc17532"/>
    </w:p>
    <w:p w14:paraId="32639D72" w14:textId="77777777" w:rsidR="007119CE" w:rsidRDefault="00000000">
      <w:pPr>
        <w:pStyle w:val="afa"/>
        <w:tabs>
          <w:tab w:val="left" w:pos="8100"/>
        </w:tabs>
        <w:spacing w:line="360" w:lineRule="auto"/>
        <w:jc w:val="center"/>
        <w:rPr>
          <w:rFonts w:asciiTheme="majorEastAsia" w:eastAsiaTheme="majorEastAsia" w:hAnsiTheme="majorEastAsia" w:cs="Times New Roman" w:hint="eastAsia"/>
          <w:b/>
          <w:color w:val="000000"/>
          <w:kern w:val="2"/>
          <w:sz w:val="28"/>
          <w:szCs w:val="28"/>
        </w:rPr>
      </w:pPr>
      <w:r>
        <w:rPr>
          <w:rFonts w:asciiTheme="majorEastAsia" w:eastAsiaTheme="majorEastAsia" w:hAnsiTheme="majorEastAsia" w:cs="Times New Roman" w:hint="eastAsia"/>
          <w:b/>
          <w:color w:val="000000"/>
          <w:kern w:val="2"/>
          <w:sz w:val="28"/>
          <w:szCs w:val="28"/>
        </w:rPr>
        <w:t>招标人：</w:t>
      </w:r>
      <w:r>
        <w:rPr>
          <w:rFonts w:asciiTheme="majorEastAsia" w:eastAsiaTheme="majorEastAsia" w:hAnsiTheme="majorEastAsia" w:cs="Times New Roman" w:hint="eastAsia"/>
          <w:b/>
          <w:color w:val="000000"/>
          <w:kern w:val="2"/>
          <w:sz w:val="28"/>
          <w:szCs w:val="28"/>
          <w:u w:val="single"/>
        </w:rPr>
        <w:t>中建路桥集团第四工程有限公司</w:t>
      </w:r>
    </w:p>
    <w:p w14:paraId="329BE1DA" w14:textId="77777777" w:rsidR="007119CE" w:rsidRDefault="00000000">
      <w:pPr>
        <w:pStyle w:val="afa"/>
        <w:tabs>
          <w:tab w:val="left" w:pos="8100"/>
        </w:tabs>
        <w:spacing w:line="360" w:lineRule="auto"/>
        <w:jc w:val="center"/>
        <w:rPr>
          <w:rFonts w:asciiTheme="majorEastAsia" w:eastAsiaTheme="majorEastAsia" w:hAnsiTheme="majorEastAsia" w:cs="黑体" w:hint="eastAsia"/>
          <w:sz w:val="32"/>
          <w:szCs w:val="32"/>
        </w:rPr>
      </w:pPr>
      <w:r>
        <w:rPr>
          <w:rFonts w:asciiTheme="majorEastAsia" w:eastAsiaTheme="majorEastAsia" w:hAnsiTheme="majorEastAsia" w:cs="Times New Roman" w:hint="eastAsia"/>
          <w:b/>
          <w:color w:val="000000"/>
          <w:kern w:val="2"/>
          <w:sz w:val="28"/>
          <w:szCs w:val="28"/>
        </w:rPr>
        <w:t>招标日期：</w:t>
      </w:r>
      <w:r>
        <w:rPr>
          <w:rFonts w:asciiTheme="majorEastAsia" w:eastAsiaTheme="majorEastAsia" w:hAnsiTheme="majorEastAsia" w:cs="Times New Roman" w:hint="eastAsia"/>
          <w:b/>
          <w:color w:val="000000"/>
          <w:kern w:val="2"/>
          <w:sz w:val="28"/>
          <w:szCs w:val="28"/>
          <w:u w:val="single"/>
        </w:rPr>
        <w:t xml:space="preserve">  2024  </w:t>
      </w:r>
      <w:r>
        <w:rPr>
          <w:rFonts w:asciiTheme="majorEastAsia" w:eastAsiaTheme="majorEastAsia" w:hAnsiTheme="majorEastAsia" w:cs="Times New Roman" w:hint="eastAsia"/>
          <w:b/>
          <w:color w:val="000000"/>
          <w:kern w:val="2"/>
          <w:sz w:val="28"/>
          <w:szCs w:val="28"/>
        </w:rPr>
        <w:t>年</w:t>
      </w:r>
      <w:r>
        <w:rPr>
          <w:rFonts w:asciiTheme="majorEastAsia" w:eastAsiaTheme="majorEastAsia" w:hAnsiTheme="majorEastAsia" w:cs="Times New Roman"/>
          <w:b/>
          <w:color w:val="000000"/>
          <w:kern w:val="2"/>
          <w:sz w:val="28"/>
          <w:szCs w:val="28"/>
          <w:u w:val="single"/>
        </w:rPr>
        <w:t xml:space="preserve"> </w:t>
      </w:r>
      <w:r>
        <w:rPr>
          <w:rFonts w:asciiTheme="majorEastAsia" w:eastAsiaTheme="majorEastAsia" w:hAnsiTheme="majorEastAsia" w:cs="Times New Roman" w:hint="eastAsia"/>
          <w:b/>
          <w:color w:val="000000"/>
          <w:kern w:val="2"/>
          <w:sz w:val="28"/>
          <w:szCs w:val="28"/>
          <w:u w:val="single"/>
        </w:rPr>
        <w:t xml:space="preserve"> 11 </w:t>
      </w:r>
      <w:r>
        <w:rPr>
          <w:rFonts w:asciiTheme="majorEastAsia" w:eastAsiaTheme="majorEastAsia" w:hAnsiTheme="majorEastAsia" w:cs="Times New Roman"/>
          <w:b/>
          <w:color w:val="000000"/>
          <w:kern w:val="2"/>
          <w:sz w:val="28"/>
          <w:szCs w:val="28"/>
          <w:u w:val="single"/>
        </w:rPr>
        <w:t xml:space="preserve"> </w:t>
      </w:r>
      <w:r>
        <w:rPr>
          <w:rFonts w:asciiTheme="majorEastAsia" w:eastAsiaTheme="majorEastAsia" w:hAnsiTheme="majorEastAsia" w:cs="Times New Roman" w:hint="eastAsia"/>
          <w:b/>
          <w:color w:val="000000"/>
          <w:kern w:val="2"/>
          <w:sz w:val="28"/>
          <w:szCs w:val="28"/>
        </w:rPr>
        <w:t>月</w:t>
      </w:r>
      <w:r>
        <w:rPr>
          <w:rFonts w:asciiTheme="majorEastAsia" w:eastAsiaTheme="majorEastAsia" w:hAnsiTheme="majorEastAsia" w:cs="Times New Roman"/>
          <w:b/>
          <w:color w:val="000000"/>
          <w:kern w:val="2"/>
          <w:sz w:val="28"/>
          <w:szCs w:val="28"/>
          <w:u w:val="single"/>
        </w:rPr>
        <w:t xml:space="preserve"> </w:t>
      </w:r>
      <w:r>
        <w:rPr>
          <w:rFonts w:asciiTheme="majorEastAsia" w:eastAsiaTheme="majorEastAsia" w:hAnsiTheme="majorEastAsia" w:cs="Times New Roman" w:hint="eastAsia"/>
          <w:b/>
          <w:color w:val="000000"/>
          <w:kern w:val="2"/>
          <w:sz w:val="28"/>
          <w:szCs w:val="28"/>
          <w:u w:val="single"/>
        </w:rPr>
        <w:t xml:space="preserve"> 25  </w:t>
      </w:r>
      <w:r>
        <w:rPr>
          <w:rFonts w:asciiTheme="majorEastAsia" w:eastAsiaTheme="majorEastAsia" w:hAnsiTheme="majorEastAsia" w:cs="Times New Roman" w:hint="eastAsia"/>
          <w:b/>
          <w:color w:val="000000"/>
          <w:kern w:val="2"/>
          <w:sz w:val="28"/>
          <w:szCs w:val="28"/>
        </w:rPr>
        <w:t>日</w:t>
      </w:r>
    </w:p>
    <w:p w14:paraId="21342DF5" w14:textId="77777777" w:rsidR="007119CE" w:rsidRDefault="007119CE">
      <w:pPr>
        <w:spacing w:line="400" w:lineRule="exact"/>
        <w:ind w:firstLineChars="200" w:firstLine="420"/>
        <w:rPr>
          <w:rFonts w:ascii="仿宋_GB2312" w:eastAsia="仿宋_GB2312" w:hAnsiTheme="minorEastAsia" w:hint="eastAsia"/>
          <w:sz w:val="21"/>
          <w:szCs w:val="21"/>
        </w:rPr>
      </w:pPr>
    </w:p>
    <w:p w14:paraId="69D3C799" w14:textId="77777777" w:rsidR="007119CE" w:rsidRDefault="007119CE">
      <w:pPr>
        <w:spacing w:line="400" w:lineRule="exact"/>
        <w:ind w:firstLineChars="200" w:firstLine="420"/>
        <w:rPr>
          <w:rFonts w:ascii="仿宋_GB2312" w:eastAsia="仿宋_GB2312" w:hAnsiTheme="minorEastAsia" w:hint="eastAsia"/>
          <w:sz w:val="21"/>
          <w:szCs w:val="21"/>
        </w:rPr>
      </w:pPr>
    </w:p>
    <w:p w14:paraId="7C9D303D" w14:textId="77777777" w:rsidR="007119CE" w:rsidRDefault="00000000">
      <w:pPr>
        <w:spacing w:line="400" w:lineRule="exact"/>
        <w:ind w:firstLineChars="200" w:firstLine="420"/>
        <w:rPr>
          <w:rFonts w:ascii="仿宋_GB2312" w:eastAsia="仿宋_GB2312" w:hAnsiTheme="minorEastAsia" w:cs="Times New Roman" w:hint="eastAsia"/>
          <w:sz w:val="21"/>
          <w:szCs w:val="21"/>
        </w:rPr>
      </w:pPr>
      <w:r>
        <w:rPr>
          <w:rFonts w:ascii="仿宋_GB2312" w:eastAsia="仿宋_GB2312" w:hAnsiTheme="minorEastAsia" w:hint="eastAsia"/>
          <w:sz w:val="21"/>
          <w:szCs w:val="21"/>
        </w:rPr>
        <w:t>本招标文件由招标公告及以下文件组成：</w:t>
      </w:r>
    </w:p>
    <w:p w14:paraId="3550976F" w14:textId="77777777" w:rsidR="007119CE" w:rsidRDefault="00000000">
      <w:pPr>
        <w:spacing w:line="400" w:lineRule="exact"/>
        <w:ind w:firstLineChars="200" w:firstLine="420"/>
        <w:rPr>
          <w:rFonts w:ascii="仿宋_GB2312" w:eastAsia="仿宋_GB2312" w:hAnsiTheme="minorEastAsia" w:hint="eastAsia"/>
          <w:sz w:val="21"/>
          <w:szCs w:val="21"/>
        </w:rPr>
      </w:pPr>
      <w:r>
        <w:rPr>
          <w:rFonts w:ascii="仿宋_GB2312" w:eastAsia="仿宋_GB2312" w:hAnsiTheme="minorEastAsia" w:hint="eastAsia"/>
          <w:sz w:val="21"/>
          <w:szCs w:val="21"/>
        </w:rPr>
        <w:t>第一部分 投标人须知</w:t>
      </w:r>
    </w:p>
    <w:p w14:paraId="6FCE6027" w14:textId="77777777" w:rsidR="007119CE" w:rsidRDefault="00000000">
      <w:pPr>
        <w:spacing w:line="400" w:lineRule="exact"/>
        <w:ind w:firstLineChars="200" w:firstLine="420"/>
        <w:rPr>
          <w:rFonts w:ascii="仿宋_GB2312" w:eastAsia="仿宋_GB2312" w:hAnsiTheme="minorEastAsia" w:cs="Times New Roman" w:hint="eastAsia"/>
          <w:sz w:val="21"/>
          <w:szCs w:val="21"/>
        </w:rPr>
      </w:pPr>
      <w:r>
        <w:rPr>
          <w:rFonts w:ascii="仿宋_GB2312" w:eastAsia="仿宋_GB2312" w:hAnsiTheme="minorEastAsia" w:hint="eastAsia"/>
          <w:sz w:val="21"/>
          <w:szCs w:val="21"/>
        </w:rPr>
        <w:t>第二部分 技术标准和图纸</w:t>
      </w:r>
    </w:p>
    <w:p w14:paraId="5B4BA869" w14:textId="77777777" w:rsidR="007119CE" w:rsidRDefault="00000000">
      <w:pPr>
        <w:spacing w:line="400" w:lineRule="exact"/>
        <w:ind w:firstLineChars="200" w:firstLine="420"/>
        <w:rPr>
          <w:rFonts w:ascii="仿宋_GB2312" w:eastAsia="仿宋_GB2312" w:hAnsiTheme="minorEastAsia" w:hint="eastAsia"/>
          <w:sz w:val="21"/>
          <w:szCs w:val="21"/>
        </w:rPr>
      </w:pPr>
      <w:r>
        <w:rPr>
          <w:rFonts w:ascii="仿宋_GB2312" w:eastAsia="仿宋_GB2312" w:hAnsiTheme="minorEastAsia" w:hint="eastAsia"/>
          <w:sz w:val="21"/>
          <w:szCs w:val="21"/>
        </w:rPr>
        <w:t>第三部分 投标文件格式</w:t>
      </w:r>
    </w:p>
    <w:p w14:paraId="0088A1E2" w14:textId="77777777" w:rsidR="007119CE" w:rsidRDefault="00000000">
      <w:pPr>
        <w:spacing w:line="400" w:lineRule="exact"/>
        <w:ind w:firstLineChars="200" w:firstLine="420"/>
        <w:rPr>
          <w:rFonts w:ascii="仿宋_GB2312" w:eastAsia="仿宋_GB2312" w:hAnsiTheme="minorEastAsia" w:hint="eastAsia"/>
          <w:sz w:val="21"/>
          <w:szCs w:val="21"/>
        </w:rPr>
      </w:pPr>
      <w:r>
        <w:rPr>
          <w:rFonts w:ascii="仿宋_GB2312" w:eastAsia="仿宋_GB2312" w:hAnsiTheme="minorEastAsia" w:hint="eastAsia"/>
          <w:sz w:val="21"/>
          <w:szCs w:val="21"/>
        </w:rPr>
        <w:t>第四部分 合同文件（请投标人认真阅读合同文件）</w:t>
      </w:r>
    </w:p>
    <w:p w14:paraId="14B7177F" w14:textId="77777777" w:rsidR="007119CE" w:rsidRDefault="007119CE">
      <w:pPr>
        <w:jc w:val="center"/>
        <w:outlineLvl w:val="0"/>
        <w:rPr>
          <w:rFonts w:asciiTheme="majorEastAsia" w:eastAsiaTheme="majorEastAsia" w:hAnsiTheme="majorEastAsia" w:cs="黑体" w:hint="eastAsia"/>
          <w:sz w:val="32"/>
          <w:szCs w:val="32"/>
        </w:rPr>
      </w:pPr>
    </w:p>
    <w:p w14:paraId="4F0D260C" w14:textId="77777777" w:rsidR="007119CE" w:rsidRDefault="007119CE">
      <w:pPr>
        <w:jc w:val="center"/>
        <w:outlineLvl w:val="0"/>
        <w:rPr>
          <w:rFonts w:ascii="仿宋_GB2312" w:eastAsia="仿宋_GB2312" w:hAnsiTheme="majorEastAsia" w:hint="eastAsia"/>
          <w:bCs/>
          <w:sz w:val="32"/>
          <w:szCs w:val="32"/>
        </w:rPr>
      </w:pPr>
    </w:p>
    <w:p w14:paraId="46798791" w14:textId="77777777" w:rsidR="007119CE" w:rsidRDefault="007119CE">
      <w:pPr>
        <w:jc w:val="center"/>
        <w:outlineLvl w:val="0"/>
        <w:rPr>
          <w:rFonts w:ascii="仿宋_GB2312" w:eastAsia="仿宋_GB2312" w:hAnsiTheme="majorEastAsia" w:hint="eastAsia"/>
          <w:bCs/>
          <w:sz w:val="32"/>
          <w:szCs w:val="32"/>
        </w:rPr>
      </w:pPr>
    </w:p>
    <w:p w14:paraId="3F52A8BB" w14:textId="77777777" w:rsidR="007119CE" w:rsidRDefault="007119CE">
      <w:pPr>
        <w:jc w:val="center"/>
        <w:outlineLvl w:val="0"/>
        <w:rPr>
          <w:rFonts w:ascii="仿宋_GB2312" w:eastAsia="仿宋_GB2312" w:hAnsiTheme="majorEastAsia" w:hint="eastAsia"/>
          <w:bCs/>
          <w:sz w:val="32"/>
          <w:szCs w:val="32"/>
        </w:rPr>
      </w:pPr>
    </w:p>
    <w:p w14:paraId="611FECB7" w14:textId="77777777" w:rsidR="007119CE" w:rsidRDefault="007119CE">
      <w:pPr>
        <w:jc w:val="center"/>
        <w:outlineLvl w:val="0"/>
        <w:rPr>
          <w:rFonts w:ascii="仿宋_GB2312" w:eastAsia="仿宋_GB2312" w:hAnsiTheme="majorEastAsia" w:hint="eastAsia"/>
          <w:bCs/>
          <w:sz w:val="32"/>
          <w:szCs w:val="32"/>
        </w:rPr>
      </w:pPr>
    </w:p>
    <w:p w14:paraId="20C92011" w14:textId="77777777" w:rsidR="007119CE" w:rsidRDefault="007119CE">
      <w:pPr>
        <w:jc w:val="center"/>
        <w:outlineLvl w:val="0"/>
        <w:rPr>
          <w:rFonts w:ascii="仿宋_GB2312" w:eastAsia="仿宋_GB2312" w:hAnsiTheme="majorEastAsia" w:hint="eastAsia"/>
          <w:bCs/>
          <w:sz w:val="32"/>
          <w:szCs w:val="32"/>
        </w:rPr>
      </w:pPr>
    </w:p>
    <w:p w14:paraId="5EE0021E" w14:textId="77777777" w:rsidR="007119CE" w:rsidRDefault="007119CE">
      <w:pPr>
        <w:jc w:val="center"/>
        <w:outlineLvl w:val="0"/>
        <w:rPr>
          <w:rFonts w:ascii="仿宋_GB2312" w:eastAsia="仿宋_GB2312" w:hAnsiTheme="majorEastAsia" w:hint="eastAsia"/>
          <w:bCs/>
          <w:sz w:val="32"/>
          <w:szCs w:val="32"/>
        </w:rPr>
      </w:pPr>
    </w:p>
    <w:p w14:paraId="52BE1FD9" w14:textId="77777777" w:rsidR="007119CE" w:rsidRDefault="007119CE">
      <w:pPr>
        <w:jc w:val="center"/>
        <w:outlineLvl w:val="0"/>
        <w:rPr>
          <w:rFonts w:ascii="仿宋_GB2312" w:eastAsia="仿宋_GB2312" w:hAnsiTheme="majorEastAsia" w:hint="eastAsia"/>
          <w:bCs/>
          <w:sz w:val="32"/>
          <w:szCs w:val="32"/>
        </w:rPr>
      </w:pPr>
    </w:p>
    <w:p w14:paraId="62D8B7B3" w14:textId="77777777" w:rsidR="007119CE" w:rsidRDefault="007119CE">
      <w:pPr>
        <w:jc w:val="center"/>
        <w:outlineLvl w:val="0"/>
        <w:rPr>
          <w:rFonts w:ascii="仿宋_GB2312" w:eastAsia="仿宋_GB2312" w:hAnsiTheme="majorEastAsia" w:hint="eastAsia"/>
          <w:bCs/>
          <w:sz w:val="32"/>
          <w:szCs w:val="32"/>
        </w:rPr>
      </w:pPr>
    </w:p>
    <w:p w14:paraId="2F0C2F23" w14:textId="77777777" w:rsidR="007119CE" w:rsidRDefault="007119CE">
      <w:pPr>
        <w:jc w:val="center"/>
        <w:outlineLvl w:val="0"/>
        <w:rPr>
          <w:rFonts w:ascii="仿宋_GB2312" w:eastAsia="仿宋_GB2312" w:hAnsiTheme="majorEastAsia" w:hint="eastAsia"/>
          <w:bCs/>
          <w:sz w:val="32"/>
          <w:szCs w:val="32"/>
        </w:rPr>
      </w:pPr>
    </w:p>
    <w:p w14:paraId="017914C8" w14:textId="77777777" w:rsidR="007119CE" w:rsidRDefault="007119CE">
      <w:pPr>
        <w:jc w:val="center"/>
        <w:outlineLvl w:val="0"/>
        <w:rPr>
          <w:rFonts w:ascii="仿宋_GB2312" w:eastAsia="仿宋_GB2312" w:hAnsiTheme="majorEastAsia" w:hint="eastAsia"/>
          <w:bCs/>
          <w:sz w:val="32"/>
          <w:szCs w:val="32"/>
        </w:rPr>
      </w:pPr>
    </w:p>
    <w:p w14:paraId="1D1EDF93" w14:textId="77777777" w:rsidR="007119CE" w:rsidRDefault="007119CE">
      <w:pPr>
        <w:jc w:val="center"/>
        <w:outlineLvl w:val="0"/>
        <w:rPr>
          <w:rFonts w:ascii="仿宋_GB2312" w:eastAsia="仿宋_GB2312" w:hAnsiTheme="majorEastAsia" w:hint="eastAsia"/>
          <w:bCs/>
          <w:sz w:val="32"/>
          <w:szCs w:val="32"/>
        </w:rPr>
      </w:pPr>
    </w:p>
    <w:p w14:paraId="4473D69B" w14:textId="77777777" w:rsidR="007119CE" w:rsidRDefault="007119CE">
      <w:pPr>
        <w:jc w:val="center"/>
        <w:outlineLvl w:val="0"/>
        <w:rPr>
          <w:rFonts w:ascii="仿宋_GB2312" w:eastAsia="仿宋_GB2312" w:hAnsiTheme="majorEastAsia" w:hint="eastAsia"/>
          <w:bCs/>
          <w:sz w:val="32"/>
          <w:szCs w:val="32"/>
        </w:rPr>
      </w:pPr>
    </w:p>
    <w:p w14:paraId="2AFCD33C" w14:textId="77777777" w:rsidR="007119CE" w:rsidRDefault="007119CE">
      <w:pPr>
        <w:jc w:val="center"/>
        <w:outlineLvl w:val="0"/>
        <w:rPr>
          <w:rFonts w:ascii="仿宋_GB2312" w:eastAsia="仿宋_GB2312" w:hAnsiTheme="majorEastAsia" w:hint="eastAsia"/>
          <w:bCs/>
          <w:sz w:val="32"/>
          <w:szCs w:val="32"/>
        </w:rPr>
      </w:pPr>
    </w:p>
    <w:p w14:paraId="40407B90" w14:textId="77777777" w:rsidR="007119CE" w:rsidRDefault="007119CE">
      <w:pPr>
        <w:jc w:val="center"/>
        <w:outlineLvl w:val="0"/>
        <w:rPr>
          <w:rFonts w:ascii="仿宋_GB2312" w:eastAsia="仿宋_GB2312" w:hAnsiTheme="majorEastAsia" w:hint="eastAsia"/>
          <w:bCs/>
          <w:sz w:val="32"/>
          <w:szCs w:val="32"/>
        </w:rPr>
      </w:pPr>
    </w:p>
    <w:p w14:paraId="04D12A31" w14:textId="77777777" w:rsidR="007119CE" w:rsidRDefault="007119CE">
      <w:pPr>
        <w:jc w:val="center"/>
        <w:outlineLvl w:val="0"/>
        <w:rPr>
          <w:rFonts w:ascii="仿宋_GB2312" w:eastAsia="仿宋_GB2312" w:hAnsiTheme="majorEastAsia" w:hint="eastAsia"/>
          <w:bCs/>
          <w:sz w:val="32"/>
          <w:szCs w:val="32"/>
        </w:rPr>
      </w:pPr>
    </w:p>
    <w:p w14:paraId="674C5C56" w14:textId="77777777" w:rsidR="007119CE" w:rsidRDefault="007119CE">
      <w:pPr>
        <w:jc w:val="center"/>
        <w:outlineLvl w:val="0"/>
        <w:rPr>
          <w:rFonts w:ascii="仿宋_GB2312" w:eastAsia="仿宋_GB2312" w:hAnsiTheme="majorEastAsia" w:hint="eastAsia"/>
          <w:bCs/>
          <w:sz w:val="32"/>
          <w:szCs w:val="32"/>
        </w:rPr>
      </w:pPr>
    </w:p>
    <w:p w14:paraId="777F3478" w14:textId="77777777" w:rsidR="007119CE" w:rsidRDefault="007119CE">
      <w:pPr>
        <w:jc w:val="center"/>
        <w:outlineLvl w:val="0"/>
        <w:rPr>
          <w:rFonts w:ascii="仿宋_GB2312" w:eastAsia="仿宋_GB2312" w:hAnsiTheme="majorEastAsia" w:hint="eastAsia"/>
          <w:bCs/>
          <w:sz w:val="32"/>
          <w:szCs w:val="32"/>
        </w:rPr>
      </w:pPr>
    </w:p>
    <w:p w14:paraId="660CC8A4" w14:textId="77777777" w:rsidR="007119CE" w:rsidRDefault="007119CE">
      <w:pPr>
        <w:jc w:val="center"/>
        <w:outlineLvl w:val="0"/>
        <w:rPr>
          <w:rFonts w:ascii="仿宋_GB2312" w:eastAsia="仿宋_GB2312" w:hAnsiTheme="majorEastAsia" w:hint="eastAsia"/>
          <w:bCs/>
          <w:sz w:val="32"/>
          <w:szCs w:val="32"/>
        </w:rPr>
      </w:pPr>
    </w:p>
    <w:p w14:paraId="137A2EE5" w14:textId="77777777" w:rsidR="007119CE" w:rsidRDefault="007119CE">
      <w:pPr>
        <w:jc w:val="center"/>
        <w:outlineLvl w:val="0"/>
        <w:rPr>
          <w:rFonts w:ascii="仿宋_GB2312" w:eastAsia="仿宋_GB2312" w:hAnsiTheme="majorEastAsia" w:hint="eastAsia"/>
          <w:bCs/>
          <w:sz w:val="32"/>
          <w:szCs w:val="32"/>
        </w:rPr>
      </w:pPr>
    </w:p>
    <w:p w14:paraId="5165CF92" w14:textId="77777777" w:rsidR="007119CE" w:rsidRDefault="007119CE">
      <w:pPr>
        <w:jc w:val="center"/>
        <w:outlineLvl w:val="0"/>
        <w:rPr>
          <w:rFonts w:ascii="仿宋_GB2312" w:eastAsia="仿宋_GB2312" w:hAnsiTheme="majorEastAsia" w:hint="eastAsia"/>
          <w:bCs/>
          <w:sz w:val="32"/>
          <w:szCs w:val="32"/>
        </w:rPr>
      </w:pPr>
    </w:p>
    <w:p w14:paraId="49D8FFB6" w14:textId="77777777" w:rsidR="007119CE" w:rsidRDefault="007119CE">
      <w:pPr>
        <w:jc w:val="center"/>
        <w:outlineLvl w:val="0"/>
        <w:rPr>
          <w:rFonts w:ascii="仿宋_GB2312" w:eastAsia="仿宋_GB2312" w:hAnsiTheme="majorEastAsia" w:hint="eastAsia"/>
          <w:bCs/>
          <w:sz w:val="32"/>
          <w:szCs w:val="32"/>
        </w:rPr>
      </w:pPr>
    </w:p>
    <w:p w14:paraId="24D6C3A2" w14:textId="77777777" w:rsidR="007119CE" w:rsidRDefault="007119CE">
      <w:pPr>
        <w:jc w:val="center"/>
        <w:outlineLvl w:val="0"/>
        <w:rPr>
          <w:rFonts w:ascii="仿宋_GB2312" w:eastAsia="仿宋_GB2312" w:hAnsiTheme="majorEastAsia" w:hint="eastAsia"/>
          <w:bCs/>
          <w:sz w:val="32"/>
          <w:szCs w:val="32"/>
        </w:rPr>
      </w:pPr>
    </w:p>
    <w:p w14:paraId="5E1BE183" w14:textId="77777777" w:rsidR="007119CE" w:rsidRDefault="007119CE">
      <w:pPr>
        <w:widowControl/>
        <w:jc w:val="center"/>
        <w:rPr>
          <w:rFonts w:ascii="仿宋_GB2312" w:eastAsia="仿宋_GB2312" w:hAnsiTheme="majorEastAsia" w:hint="eastAsia"/>
          <w:b/>
          <w:bCs/>
          <w:sz w:val="28"/>
          <w:szCs w:val="28"/>
        </w:rPr>
      </w:pPr>
    </w:p>
    <w:p w14:paraId="6EA73940" w14:textId="77777777" w:rsidR="007119CE" w:rsidRDefault="007119CE">
      <w:pPr>
        <w:widowControl/>
        <w:jc w:val="center"/>
        <w:rPr>
          <w:rFonts w:ascii="仿宋_GB2312" w:eastAsia="仿宋_GB2312" w:hAnsiTheme="majorEastAsia" w:hint="eastAsia"/>
          <w:b/>
          <w:bCs/>
          <w:sz w:val="28"/>
          <w:szCs w:val="28"/>
        </w:rPr>
      </w:pPr>
    </w:p>
    <w:p w14:paraId="204C4436" w14:textId="77777777" w:rsidR="007119CE" w:rsidRDefault="007119CE">
      <w:pPr>
        <w:widowControl/>
        <w:jc w:val="center"/>
        <w:rPr>
          <w:rFonts w:ascii="仿宋_GB2312" w:eastAsia="仿宋_GB2312" w:hAnsiTheme="majorEastAsia" w:hint="eastAsia"/>
          <w:b/>
          <w:bCs/>
          <w:sz w:val="28"/>
          <w:szCs w:val="28"/>
        </w:rPr>
      </w:pPr>
    </w:p>
    <w:p w14:paraId="28E19E1D" w14:textId="77777777" w:rsidR="007119CE" w:rsidRDefault="00000000">
      <w:pPr>
        <w:widowControl/>
        <w:jc w:val="center"/>
        <w:rPr>
          <w:rFonts w:ascii="仿宋_GB2312" w:eastAsia="仿宋_GB2312" w:hAnsiTheme="majorEastAsia" w:hint="eastAsia"/>
          <w:b/>
          <w:bCs/>
          <w:sz w:val="28"/>
          <w:szCs w:val="28"/>
        </w:rPr>
      </w:pPr>
      <w:r>
        <w:rPr>
          <w:rFonts w:ascii="仿宋_GB2312" w:eastAsia="仿宋_GB2312" w:hAnsiTheme="majorEastAsia" w:hint="eastAsia"/>
          <w:b/>
          <w:bCs/>
          <w:sz w:val="28"/>
          <w:szCs w:val="28"/>
        </w:rPr>
        <w:t>第一部分  投标人须知</w:t>
      </w:r>
    </w:p>
    <w:p w14:paraId="727B97D9" w14:textId="77777777" w:rsidR="007119CE" w:rsidRDefault="00000000">
      <w:pPr>
        <w:pStyle w:val="378020"/>
        <w:keepNext w:val="0"/>
        <w:keepLines w:val="0"/>
        <w:spacing w:line="240" w:lineRule="exact"/>
        <w:jc w:val="left"/>
        <w:rPr>
          <w:rFonts w:ascii="仿宋_GB2312" w:eastAsia="仿宋_GB2312" w:hAnsiTheme="minorEastAsia" w:cs="宋体" w:hint="eastAsia"/>
          <w:bCs/>
          <w:sz w:val="21"/>
          <w:szCs w:val="21"/>
        </w:rPr>
      </w:pPr>
      <w:r>
        <w:rPr>
          <w:rFonts w:ascii="仿宋_GB2312" w:eastAsia="仿宋_GB2312" w:hAnsiTheme="minorEastAsia" w:cs="宋体" w:hint="eastAsia"/>
          <w:bCs/>
          <w:sz w:val="21"/>
          <w:szCs w:val="21"/>
        </w:rPr>
        <w:t>投标人须知前附表：</w:t>
      </w:r>
    </w:p>
    <w:tbl>
      <w:tblPr>
        <w:tblpPr w:leftFromText="180" w:rightFromText="180" w:vertAnchor="text" w:horzAnchor="margin" w:tblpY="241"/>
        <w:tblW w:w="5079" w:type="pct"/>
        <w:tblLook w:val="04A0" w:firstRow="1" w:lastRow="0" w:firstColumn="1" w:lastColumn="0" w:noHBand="0" w:noVBand="1"/>
      </w:tblPr>
      <w:tblGrid>
        <w:gridCol w:w="736"/>
        <w:gridCol w:w="2116"/>
        <w:gridCol w:w="6144"/>
      </w:tblGrid>
      <w:tr w:rsidR="007119CE" w14:paraId="4D6ADB61" w14:textId="77777777">
        <w:tc>
          <w:tcPr>
            <w:tcW w:w="409" w:type="pct"/>
            <w:tcBorders>
              <w:top w:val="single" w:sz="4" w:space="0" w:color="auto"/>
              <w:left w:val="single" w:sz="4" w:space="0" w:color="auto"/>
              <w:bottom w:val="single" w:sz="4" w:space="0" w:color="auto"/>
              <w:right w:val="single" w:sz="4" w:space="0" w:color="auto"/>
            </w:tcBorders>
            <w:vAlign w:val="center"/>
          </w:tcPr>
          <w:p w14:paraId="0A7D4D75" w14:textId="77777777" w:rsidR="007119CE" w:rsidRDefault="00000000">
            <w:pPr>
              <w:pStyle w:val="378020"/>
              <w:keepNext w:val="0"/>
              <w:keepLines w:val="0"/>
              <w:jc w:val="center"/>
              <w:rPr>
                <w:rFonts w:ascii="仿宋_GB2312" w:eastAsia="仿宋_GB2312" w:hAnsiTheme="minorEastAsia" w:cs="宋体" w:hint="eastAsia"/>
                <w:sz w:val="21"/>
                <w:szCs w:val="21"/>
              </w:rPr>
            </w:pPr>
            <w:bookmarkStart w:id="1" w:name="_Toc144974496"/>
            <w:bookmarkStart w:id="2" w:name="_Toc238552194"/>
            <w:bookmarkStart w:id="3" w:name="_Toc238797549"/>
            <w:bookmarkStart w:id="4" w:name="_Toc287545429"/>
            <w:bookmarkStart w:id="5" w:name="_Toc152045528"/>
            <w:bookmarkStart w:id="6" w:name="_Toc152042304"/>
            <w:r>
              <w:rPr>
                <w:rFonts w:ascii="仿宋_GB2312" w:eastAsia="仿宋_GB2312" w:hAnsiTheme="minorEastAsia" w:cs="宋体" w:hint="eastAsia"/>
                <w:sz w:val="21"/>
                <w:szCs w:val="21"/>
              </w:rPr>
              <w:t>序号</w:t>
            </w:r>
          </w:p>
        </w:tc>
        <w:tc>
          <w:tcPr>
            <w:tcW w:w="1176" w:type="pct"/>
            <w:tcBorders>
              <w:top w:val="single" w:sz="4" w:space="0" w:color="auto"/>
              <w:left w:val="single" w:sz="4" w:space="0" w:color="auto"/>
              <w:bottom w:val="single" w:sz="4" w:space="0" w:color="auto"/>
              <w:right w:val="single" w:sz="4" w:space="0" w:color="auto"/>
            </w:tcBorders>
            <w:vAlign w:val="center"/>
          </w:tcPr>
          <w:p w14:paraId="04112B18" w14:textId="77777777" w:rsidR="007119CE"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条  款  名  称</w:t>
            </w:r>
          </w:p>
        </w:tc>
        <w:tc>
          <w:tcPr>
            <w:tcW w:w="3414" w:type="pct"/>
            <w:tcBorders>
              <w:top w:val="single" w:sz="4" w:space="0" w:color="auto"/>
              <w:left w:val="single" w:sz="4" w:space="0" w:color="auto"/>
              <w:bottom w:val="single" w:sz="4" w:space="0" w:color="auto"/>
              <w:right w:val="single" w:sz="4" w:space="0" w:color="auto"/>
            </w:tcBorders>
            <w:vAlign w:val="center"/>
          </w:tcPr>
          <w:p w14:paraId="21AEE3EE" w14:textId="77777777" w:rsidR="007119CE"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编  列  内  容</w:t>
            </w:r>
          </w:p>
        </w:tc>
      </w:tr>
      <w:tr w:rsidR="007119CE" w14:paraId="2041105F"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176F01BD" w14:textId="77777777" w:rsidR="007119CE"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1</w:t>
            </w:r>
          </w:p>
        </w:tc>
        <w:tc>
          <w:tcPr>
            <w:tcW w:w="1176" w:type="pct"/>
            <w:tcBorders>
              <w:top w:val="single" w:sz="4" w:space="0" w:color="auto"/>
              <w:left w:val="single" w:sz="4" w:space="0" w:color="auto"/>
              <w:bottom w:val="single" w:sz="4" w:space="0" w:color="auto"/>
              <w:right w:val="single" w:sz="4" w:space="0" w:color="auto"/>
            </w:tcBorders>
            <w:vAlign w:val="center"/>
          </w:tcPr>
          <w:p w14:paraId="18A27FE9" w14:textId="77777777" w:rsidR="007119CE"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招标物资种类及数量</w:t>
            </w:r>
          </w:p>
        </w:tc>
        <w:tc>
          <w:tcPr>
            <w:tcW w:w="3414" w:type="pct"/>
            <w:tcBorders>
              <w:top w:val="single" w:sz="4" w:space="0" w:color="auto"/>
              <w:left w:val="single" w:sz="4" w:space="0" w:color="auto"/>
              <w:bottom w:val="single" w:sz="4" w:space="0" w:color="auto"/>
              <w:right w:val="single" w:sz="4" w:space="0" w:color="auto"/>
            </w:tcBorders>
            <w:vAlign w:val="center"/>
          </w:tcPr>
          <w:p w14:paraId="2D11D5BA" w14:textId="77777777" w:rsidR="007119CE"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详见总则4.1</w:t>
            </w:r>
          </w:p>
        </w:tc>
      </w:tr>
      <w:tr w:rsidR="007119CE" w14:paraId="088D41D9"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7B1DD125" w14:textId="77777777" w:rsidR="007119CE"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2</w:t>
            </w:r>
          </w:p>
        </w:tc>
        <w:tc>
          <w:tcPr>
            <w:tcW w:w="1176" w:type="pct"/>
            <w:tcBorders>
              <w:top w:val="single" w:sz="4" w:space="0" w:color="auto"/>
              <w:left w:val="single" w:sz="4" w:space="0" w:color="auto"/>
              <w:bottom w:val="single" w:sz="4" w:space="0" w:color="auto"/>
              <w:right w:val="single" w:sz="4" w:space="0" w:color="auto"/>
            </w:tcBorders>
            <w:vAlign w:val="center"/>
          </w:tcPr>
          <w:p w14:paraId="41ED60F7" w14:textId="77777777" w:rsidR="007119CE"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招标内容</w:t>
            </w:r>
          </w:p>
        </w:tc>
        <w:tc>
          <w:tcPr>
            <w:tcW w:w="3414" w:type="pct"/>
            <w:tcBorders>
              <w:top w:val="single" w:sz="4" w:space="0" w:color="auto"/>
              <w:left w:val="single" w:sz="4" w:space="0" w:color="auto"/>
              <w:bottom w:val="single" w:sz="4" w:space="0" w:color="auto"/>
              <w:right w:val="single" w:sz="4" w:space="0" w:color="auto"/>
            </w:tcBorders>
            <w:vAlign w:val="center"/>
          </w:tcPr>
          <w:p w14:paraId="4AADCC8E" w14:textId="77777777" w:rsidR="007119CE"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箱式变压器</w:t>
            </w:r>
          </w:p>
        </w:tc>
      </w:tr>
      <w:tr w:rsidR="007119CE" w14:paraId="5C6D76E8"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2E23E8A4" w14:textId="77777777" w:rsidR="007119CE"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3</w:t>
            </w:r>
          </w:p>
        </w:tc>
        <w:tc>
          <w:tcPr>
            <w:tcW w:w="1176" w:type="pct"/>
            <w:tcBorders>
              <w:top w:val="single" w:sz="4" w:space="0" w:color="auto"/>
              <w:left w:val="single" w:sz="4" w:space="0" w:color="auto"/>
              <w:bottom w:val="single" w:sz="4" w:space="0" w:color="auto"/>
              <w:right w:val="single" w:sz="4" w:space="0" w:color="auto"/>
            </w:tcBorders>
            <w:vAlign w:val="center"/>
          </w:tcPr>
          <w:p w14:paraId="32A0A802" w14:textId="77777777" w:rsidR="007119CE"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投标人应具备承担本招标物资生产供应能力</w:t>
            </w:r>
          </w:p>
        </w:tc>
        <w:tc>
          <w:tcPr>
            <w:tcW w:w="3414" w:type="pct"/>
            <w:tcBorders>
              <w:top w:val="single" w:sz="4" w:space="0" w:color="auto"/>
              <w:left w:val="single" w:sz="4" w:space="0" w:color="auto"/>
              <w:bottom w:val="single" w:sz="4" w:space="0" w:color="auto"/>
              <w:right w:val="single" w:sz="4" w:space="0" w:color="auto"/>
            </w:tcBorders>
            <w:vAlign w:val="center"/>
          </w:tcPr>
          <w:p w14:paraId="585A12B1" w14:textId="77777777" w:rsidR="007119CE"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营业范围要求：在中华人民共和国境内依法注册、具有独立法人资格以及招标物资生产供应经验的生产商或销售商；</w:t>
            </w:r>
          </w:p>
          <w:p w14:paraId="128BF276" w14:textId="77777777" w:rsidR="007119CE"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生产能力要求：</w:t>
            </w:r>
            <w:r>
              <w:rPr>
                <w:rFonts w:ascii="仿宋_GB2312" w:eastAsia="仿宋_GB2312" w:hAnsiTheme="minorEastAsia" w:cs="宋体" w:hint="eastAsia"/>
                <w:sz w:val="21"/>
                <w:szCs w:val="21"/>
                <w:u w:val="single"/>
              </w:rPr>
              <w:t>必须保证标的物资的质量并保证能按招标人规定期限进场。</w:t>
            </w:r>
          </w:p>
          <w:p w14:paraId="1DE14A66" w14:textId="77777777" w:rsidR="007119CE"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的为准； 具有</w:t>
            </w:r>
            <w:r>
              <w:rPr>
                <w:rFonts w:ascii="仿宋_GB2312" w:eastAsia="仿宋_GB2312" w:hAnsi="仿宋" w:hint="eastAsia"/>
                <w:bCs/>
                <w:color w:val="000000" w:themeColor="text1"/>
                <w:sz w:val="21"/>
                <w:szCs w:val="21"/>
              </w:rPr>
              <w:t>绿色、节能、环保管理体系和管理，符合国家关于碳排放标准的要求。</w:t>
            </w:r>
            <w:r>
              <w:rPr>
                <w:rFonts w:ascii="仿宋_GB2312" w:eastAsia="仿宋_GB2312" w:hAnsiTheme="minorEastAsia" w:cs="宋体" w:hint="eastAsia"/>
                <w:sz w:val="21"/>
                <w:szCs w:val="21"/>
              </w:rPr>
              <w:t xml:space="preserve">  </w:t>
            </w:r>
          </w:p>
          <w:p w14:paraId="66EFE100" w14:textId="77777777" w:rsidR="007119CE" w:rsidRDefault="00000000">
            <w:pPr>
              <w:pStyle w:val="37802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 xml:space="preserve">财务能力要求：具有健全的财务会计制度，近两年财务状况良好； </w:t>
            </w:r>
          </w:p>
          <w:p w14:paraId="1B97B4D0" w14:textId="77777777" w:rsidR="007119CE"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供货业绩要求：投标人须具有近三年类似工程供货业绩（</w:t>
            </w:r>
            <w:proofErr w:type="gramStart"/>
            <w:r>
              <w:rPr>
                <w:rFonts w:ascii="仿宋_GB2312" w:eastAsia="仿宋_GB2312" w:hAnsiTheme="minorEastAsia" w:cs="宋体" w:hint="eastAsia"/>
                <w:sz w:val="21"/>
                <w:szCs w:val="21"/>
              </w:rPr>
              <w:t>附合同</w:t>
            </w:r>
            <w:proofErr w:type="gramEnd"/>
            <w:r>
              <w:rPr>
                <w:rFonts w:ascii="仿宋_GB2312" w:eastAsia="仿宋_GB2312" w:hAnsiTheme="minorEastAsia" w:cs="宋体" w:hint="eastAsia"/>
                <w:sz w:val="21"/>
                <w:szCs w:val="21"/>
              </w:rPr>
              <w:t>扫描件，提供原件备查）；</w:t>
            </w:r>
          </w:p>
          <w:p w14:paraId="2600540D" w14:textId="77777777" w:rsidR="007119CE"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履约信用要求：良好，无不良社会记录；</w:t>
            </w:r>
          </w:p>
          <w:p w14:paraId="75A52AF2" w14:textId="77777777" w:rsidR="007119CE"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其他要求：投标人须提供有效的符合招标文件要求的合格检测报告</w:t>
            </w:r>
            <w:r>
              <w:rPr>
                <w:rFonts w:ascii="仿宋_GB2312" w:eastAsia="仿宋_GB2312" w:hAnsi="宋体" w:cs="宋体" w:hint="eastAsia"/>
                <w:sz w:val="21"/>
                <w:szCs w:val="21"/>
              </w:rPr>
              <w:t>。</w:t>
            </w:r>
          </w:p>
        </w:tc>
      </w:tr>
      <w:tr w:rsidR="007119CE" w14:paraId="07EFD71B"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6E7778D2" w14:textId="77777777" w:rsidR="007119CE"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4</w:t>
            </w:r>
          </w:p>
        </w:tc>
        <w:tc>
          <w:tcPr>
            <w:tcW w:w="1176" w:type="pct"/>
            <w:tcBorders>
              <w:top w:val="single" w:sz="4" w:space="0" w:color="auto"/>
              <w:left w:val="single" w:sz="4" w:space="0" w:color="auto"/>
              <w:bottom w:val="single" w:sz="4" w:space="0" w:color="auto"/>
              <w:right w:val="single" w:sz="4" w:space="0" w:color="auto"/>
            </w:tcBorders>
            <w:vAlign w:val="center"/>
          </w:tcPr>
          <w:p w14:paraId="7863089F" w14:textId="77777777" w:rsidR="007119CE"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结算方式</w:t>
            </w:r>
          </w:p>
        </w:tc>
        <w:tc>
          <w:tcPr>
            <w:tcW w:w="3414" w:type="pct"/>
            <w:tcBorders>
              <w:top w:val="single" w:sz="4" w:space="0" w:color="auto"/>
              <w:left w:val="single" w:sz="4" w:space="0" w:color="auto"/>
              <w:bottom w:val="single" w:sz="4" w:space="0" w:color="auto"/>
              <w:right w:val="single" w:sz="4" w:space="0" w:color="auto"/>
            </w:tcBorders>
            <w:vAlign w:val="center"/>
          </w:tcPr>
          <w:p w14:paraId="0A4EB12E" w14:textId="77777777" w:rsidR="007119CE"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实行月结，一票结算。每月</w:t>
            </w:r>
            <w:r>
              <w:rPr>
                <w:rFonts w:ascii="仿宋_GB2312" w:eastAsia="仿宋_GB2312" w:hAnsiTheme="minorEastAsia" w:cs="宋体" w:hint="eastAsia"/>
                <w:sz w:val="21"/>
                <w:szCs w:val="21"/>
                <w:u w:val="single"/>
              </w:rPr>
              <w:t xml:space="preserve"> 15 </w:t>
            </w:r>
            <w:r>
              <w:rPr>
                <w:rFonts w:ascii="仿宋_GB2312" w:eastAsia="仿宋_GB2312" w:hAnsiTheme="minorEastAsia" w:cs="宋体" w:hint="eastAsia"/>
                <w:sz w:val="21"/>
                <w:szCs w:val="21"/>
              </w:rPr>
              <w:t>日对上月</w:t>
            </w:r>
            <w:r>
              <w:rPr>
                <w:rFonts w:ascii="仿宋_GB2312" w:eastAsia="仿宋_GB2312" w:hAnsiTheme="minorEastAsia" w:cs="宋体" w:hint="eastAsia"/>
                <w:sz w:val="21"/>
                <w:szCs w:val="21"/>
                <w:u w:val="single"/>
              </w:rPr>
              <w:t xml:space="preserve"> 16 </w:t>
            </w:r>
            <w:r>
              <w:rPr>
                <w:rFonts w:ascii="仿宋_GB2312" w:eastAsia="仿宋_GB2312" w:hAnsiTheme="minorEastAsia" w:cs="宋体" w:hint="eastAsia"/>
                <w:sz w:val="21"/>
                <w:szCs w:val="21"/>
              </w:rPr>
              <w:t>日到本月</w:t>
            </w:r>
            <w:r>
              <w:rPr>
                <w:rFonts w:ascii="仿宋_GB2312" w:eastAsia="仿宋_GB2312" w:hAnsiTheme="minorEastAsia" w:cs="宋体" w:hint="eastAsia"/>
                <w:sz w:val="21"/>
                <w:szCs w:val="21"/>
                <w:u w:val="single"/>
              </w:rPr>
              <w:t xml:space="preserve"> 15 </w:t>
            </w:r>
            <w:r>
              <w:rPr>
                <w:rFonts w:ascii="仿宋_GB2312" w:eastAsia="仿宋_GB2312" w:hAnsiTheme="minorEastAsia" w:cs="宋体" w:hint="eastAsia"/>
                <w:sz w:val="21"/>
                <w:szCs w:val="21"/>
              </w:rPr>
              <w:t>日所供应的物资办理月结手续。</w:t>
            </w:r>
          </w:p>
        </w:tc>
      </w:tr>
      <w:tr w:rsidR="007119CE" w14:paraId="00469185"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171BCC6D" w14:textId="77777777" w:rsidR="007119CE"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5</w:t>
            </w:r>
          </w:p>
        </w:tc>
        <w:tc>
          <w:tcPr>
            <w:tcW w:w="1176" w:type="pct"/>
            <w:tcBorders>
              <w:top w:val="single" w:sz="4" w:space="0" w:color="auto"/>
              <w:left w:val="single" w:sz="4" w:space="0" w:color="auto"/>
              <w:bottom w:val="single" w:sz="4" w:space="0" w:color="auto"/>
              <w:right w:val="single" w:sz="4" w:space="0" w:color="auto"/>
            </w:tcBorders>
            <w:vAlign w:val="center"/>
          </w:tcPr>
          <w:p w14:paraId="207E2C1E" w14:textId="77777777" w:rsidR="007119CE"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付款比例</w:t>
            </w:r>
          </w:p>
        </w:tc>
        <w:tc>
          <w:tcPr>
            <w:tcW w:w="3414" w:type="pct"/>
            <w:tcBorders>
              <w:top w:val="single" w:sz="4" w:space="0" w:color="auto"/>
              <w:left w:val="single" w:sz="4" w:space="0" w:color="auto"/>
              <w:bottom w:val="single" w:sz="4" w:space="0" w:color="auto"/>
              <w:right w:val="single" w:sz="4" w:space="0" w:color="auto"/>
            </w:tcBorders>
            <w:vAlign w:val="center"/>
          </w:tcPr>
          <w:p w14:paraId="236F4F6B" w14:textId="7177B1A8" w:rsidR="007119CE"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订货前支付合同额20%的预付款，货款来源于项目工程结算款。付款期限自双方确认结算金额之日起计算，暂定为在甲乙双方完成月度物资结算手续且甲方收到乙</w:t>
            </w:r>
            <w:r>
              <w:rPr>
                <w:rFonts w:ascii="仿宋_GB2312" w:eastAsia="仿宋_GB2312" w:hAnsiTheme="minorEastAsia" w:cs="宋体" w:hint="eastAsia"/>
                <w:color w:val="1A1A1A" w:themeColor="background1" w:themeShade="1A"/>
                <w:sz w:val="21"/>
                <w:szCs w:val="21"/>
              </w:rPr>
              <w:t>方相应全额发票后</w:t>
            </w:r>
            <w:r>
              <w:rPr>
                <w:rFonts w:ascii="仿宋_GB2312" w:eastAsia="仿宋_GB2312" w:hAnsiTheme="minorEastAsia" w:cs="宋体" w:hint="eastAsia"/>
                <w:sz w:val="21"/>
                <w:szCs w:val="21"/>
              </w:rPr>
              <w:t>，</w:t>
            </w:r>
            <w:r>
              <w:rPr>
                <w:rFonts w:ascii="仿宋_GB2312" w:eastAsia="仿宋_GB2312" w:hAnsiTheme="minorEastAsia" w:cs="宋体" w:hint="eastAsia"/>
                <w:sz w:val="21"/>
                <w:szCs w:val="21"/>
                <w:u w:val="single"/>
              </w:rPr>
              <w:t>1</w:t>
            </w:r>
            <w:r>
              <w:rPr>
                <w:rFonts w:ascii="仿宋_GB2312" w:eastAsia="仿宋_GB2312" w:hAnsiTheme="minorEastAsia" w:cs="宋体" w:hint="eastAsia"/>
                <w:sz w:val="21"/>
                <w:szCs w:val="21"/>
              </w:rPr>
              <w:t>个月内支付至当期应付货款的</w:t>
            </w:r>
            <w:r>
              <w:rPr>
                <w:rFonts w:ascii="仿宋_GB2312" w:eastAsia="仿宋_GB2312" w:hAnsiTheme="minorEastAsia" w:cs="宋体" w:hint="eastAsia"/>
                <w:sz w:val="21"/>
                <w:szCs w:val="21"/>
                <w:u w:val="single"/>
              </w:rPr>
              <w:t>50</w:t>
            </w:r>
            <w:r>
              <w:rPr>
                <w:rFonts w:ascii="仿宋_GB2312" w:eastAsia="仿宋_GB2312" w:hAnsiTheme="minorEastAsia" w:cs="宋体" w:hint="eastAsia"/>
                <w:sz w:val="21"/>
                <w:szCs w:val="21"/>
              </w:rPr>
              <w:t>%，调试结束并初验合格后</w:t>
            </w:r>
            <w:r>
              <w:rPr>
                <w:rFonts w:ascii="仿宋_GB2312" w:eastAsia="仿宋_GB2312" w:hAnsiTheme="minorEastAsia" w:cs="宋体" w:hint="eastAsia"/>
                <w:sz w:val="21"/>
                <w:szCs w:val="21"/>
                <w:u w:val="single"/>
              </w:rPr>
              <w:t>1</w:t>
            </w:r>
            <w:r>
              <w:rPr>
                <w:rFonts w:ascii="仿宋_GB2312" w:eastAsia="仿宋_GB2312" w:hAnsiTheme="minorEastAsia" w:cs="宋体" w:hint="eastAsia"/>
                <w:sz w:val="21"/>
                <w:szCs w:val="21"/>
              </w:rPr>
              <w:t>个月内支付至当期货款的</w:t>
            </w:r>
            <w:r>
              <w:rPr>
                <w:rFonts w:ascii="仿宋_GB2312" w:eastAsia="仿宋_GB2312" w:hAnsiTheme="minorEastAsia" w:cs="宋体" w:hint="eastAsia"/>
                <w:sz w:val="21"/>
                <w:szCs w:val="21"/>
                <w:u w:val="single"/>
              </w:rPr>
              <w:t>90</w:t>
            </w:r>
            <w:r>
              <w:rPr>
                <w:rFonts w:ascii="仿宋_GB2312" w:eastAsia="仿宋_GB2312" w:hAnsiTheme="minorEastAsia" w:cs="宋体" w:hint="eastAsia"/>
                <w:sz w:val="21"/>
                <w:szCs w:val="21"/>
              </w:rPr>
              <w:t>%，</w:t>
            </w:r>
            <w:r>
              <w:rPr>
                <w:rFonts w:ascii="仿宋_GB2312" w:eastAsia="仿宋_GB2312" w:hAnsi="仿宋_GB2312" w:cs="仿宋_GB2312" w:hint="eastAsia"/>
                <w:color w:val="000000" w:themeColor="text1"/>
                <w:sz w:val="21"/>
                <w:szCs w:val="21"/>
              </w:rPr>
              <w:t>余下</w:t>
            </w:r>
            <w:r>
              <w:rPr>
                <w:rFonts w:ascii="仿宋_GB2312" w:eastAsia="仿宋_GB2312" w:hAnsi="仿宋_GB2312" w:cs="仿宋_GB2312" w:hint="eastAsia"/>
                <w:color w:val="000000" w:themeColor="text1"/>
                <w:sz w:val="21"/>
                <w:szCs w:val="21"/>
                <w:u w:val="single"/>
              </w:rPr>
              <w:t>10</w:t>
            </w:r>
            <w:r>
              <w:rPr>
                <w:rFonts w:ascii="仿宋_GB2312" w:eastAsia="仿宋_GB2312" w:hAnsi="仿宋_GB2312" w:cs="仿宋_GB2312" w:hint="eastAsia"/>
                <w:color w:val="000000" w:themeColor="text1"/>
                <w:sz w:val="21"/>
                <w:szCs w:val="21"/>
              </w:rPr>
              <w:t>%结算货款在乙方并网后首年（12个月）运行结束及办理最终结算后</w:t>
            </w:r>
            <w:r>
              <w:rPr>
                <w:rFonts w:ascii="仿宋_GB2312" w:eastAsia="仿宋_GB2312" w:hAnsi="仿宋_GB2312" w:cs="仿宋_GB2312" w:hint="eastAsia"/>
                <w:color w:val="000000" w:themeColor="text1"/>
                <w:sz w:val="21"/>
                <w:szCs w:val="21"/>
                <w:u w:val="single"/>
              </w:rPr>
              <w:t>60</w:t>
            </w:r>
            <w:r>
              <w:rPr>
                <w:rFonts w:ascii="仿宋_GB2312" w:eastAsia="仿宋_GB2312" w:hAnsi="仿宋_GB2312" w:cs="仿宋_GB2312" w:hint="eastAsia"/>
                <w:color w:val="000000" w:themeColor="text1"/>
                <w:sz w:val="21"/>
                <w:szCs w:val="21"/>
              </w:rPr>
              <w:t>日内付清</w:t>
            </w:r>
            <w:r>
              <w:rPr>
                <w:rFonts w:ascii="仿宋_GB2312" w:eastAsia="仿宋_GB2312" w:hAnsiTheme="minorEastAsia" w:cs="宋体" w:hint="eastAsia"/>
                <w:sz w:val="21"/>
                <w:szCs w:val="21"/>
              </w:rPr>
              <w:t>，以此类推。</w:t>
            </w:r>
            <w:r w:rsidR="00F71109" w:rsidRPr="00F71109">
              <w:rPr>
                <w:rFonts w:ascii="仿宋_GB2312" w:eastAsia="仿宋_GB2312" w:hAnsiTheme="minorEastAsia" w:cs="宋体" w:hint="eastAsia"/>
                <w:sz w:val="21"/>
                <w:szCs w:val="21"/>
              </w:rPr>
              <w:t>预付款扣款方案：结算金额达到合同额30%后每结算1%扣除预付款2.5%，扣完为止。</w:t>
            </w:r>
          </w:p>
        </w:tc>
      </w:tr>
      <w:tr w:rsidR="007119CE" w14:paraId="70E98CC9"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2E494008" w14:textId="77777777" w:rsidR="007119CE"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lastRenderedPageBreak/>
              <w:t>6</w:t>
            </w:r>
          </w:p>
        </w:tc>
        <w:tc>
          <w:tcPr>
            <w:tcW w:w="1176" w:type="pct"/>
            <w:tcBorders>
              <w:top w:val="single" w:sz="4" w:space="0" w:color="auto"/>
              <w:left w:val="single" w:sz="4" w:space="0" w:color="auto"/>
              <w:bottom w:val="single" w:sz="4" w:space="0" w:color="auto"/>
              <w:right w:val="single" w:sz="4" w:space="0" w:color="auto"/>
            </w:tcBorders>
            <w:vAlign w:val="center"/>
          </w:tcPr>
          <w:p w14:paraId="4B2A4CE5" w14:textId="77777777" w:rsidR="007119CE"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付款方式</w:t>
            </w:r>
          </w:p>
        </w:tc>
        <w:tc>
          <w:tcPr>
            <w:tcW w:w="3414" w:type="pct"/>
            <w:tcBorders>
              <w:top w:val="single" w:sz="4" w:space="0" w:color="auto"/>
              <w:left w:val="single" w:sz="4" w:space="0" w:color="auto"/>
              <w:bottom w:val="single" w:sz="4" w:space="0" w:color="auto"/>
              <w:right w:val="single" w:sz="4" w:space="0" w:color="auto"/>
            </w:tcBorders>
            <w:vAlign w:val="center"/>
          </w:tcPr>
          <w:p w14:paraId="30D4DB30" w14:textId="77777777" w:rsidR="007119CE" w:rsidRDefault="00000000">
            <w:pPr>
              <w:pStyle w:val="378020"/>
              <w:keepNext w:val="0"/>
              <w:keepLines w:val="0"/>
              <w:jc w:val="left"/>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银行电汇。</w:t>
            </w:r>
          </w:p>
        </w:tc>
      </w:tr>
      <w:tr w:rsidR="007119CE" w14:paraId="13F33907"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4ACAFEBE" w14:textId="77777777" w:rsidR="007119CE"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7</w:t>
            </w:r>
          </w:p>
        </w:tc>
        <w:tc>
          <w:tcPr>
            <w:tcW w:w="1176" w:type="pct"/>
            <w:tcBorders>
              <w:top w:val="single" w:sz="4" w:space="0" w:color="auto"/>
              <w:left w:val="single" w:sz="4" w:space="0" w:color="auto"/>
              <w:bottom w:val="single" w:sz="4" w:space="0" w:color="auto"/>
              <w:right w:val="single" w:sz="4" w:space="0" w:color="auto"/>
            </w:tcBorders>
            <w:vAlign w:val="center"/>
          </w:tcPr>
          <w:p w14:paraId="689BA573" w14:textId="77777777" w:rsidR="007119CE"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时间</w:t>
            </w:r>
          </w:p>
        </w:tc>
        <w:tc>
          <w:tcPr>
            <w:tcW w:w="3414" w:type="pct"/>
            <w:tcBorders>
              <w:top w:val="single" w:sz="4" w:space="0" w:color="auto"/>
              <w:left w:val="single" w:sz="4" w:space="0" w:color="auto"/>
              <w:bottom w:val="single" w:sz="4" w:space="0" w:color="auto"/>
              <w:right w:val="single" w:sz="4" w:space="0" w:color="auto"/>
            </w:tcBorders>
            <w:vAlign w:val="center"/>
          </w:tcPr>
          <w:p w14:paraId="3627123B" w14:textId="77777777" w:rsidR="007119CE"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以“招标文件”发布信息为准</w:t>
            </w:r>
          </w:p>
        </w:tc>
      </w:tr>
      <w:tr w:rsidR="007119CE" w14:paraId="76EFCFA7"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74DF81FA" w14:textId="77777777" w:rsidR="007119CE"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8</w:t>
            </w:r>
          </w:p>
        </w:tc>
        <w:tc>
          <w:tcPr>
            <w:tcW w:w="1176" w:type="pct"/>
            <w:tcBorders>
              <w:top w:val="single" w:sz="4" w:space="0" w:color="auto"/>
              <w:left w:val="single" w:sz="4" w:space="0" w:color="auto"/>
              <w:bottom w:val="single" w:sz="4" w:space="0" w:color="auto"/>
              <w:right w:val="single" w:sz="4" w:space="0" w:color="auto"/>
            </w:tcBorders>
            <w:vAlign w:val="center"/>
          </w:tcPr>
          <w:p w14:paraId="3D8A5C1E" w14:textId="77777777" w:rsidR="007119CE"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标的物生产厂家要求</w:t>
            </w:r>
          </w:p>
        </w:tc>
        <w:tc>
          <w:tcPr>
            <w:tcW w:w="3414" w:type="pct"/>
            <w:tcBorders>
              <w:top w:val="single" w:sz="4" w:space="0" w:color="auto"/>
              <w:left w:val="single" w:sz="4" w:space="0" w:color="auto"/>
              <w:bottom w:val="single" w:sz="4" w:space="0" w:color="auto"/>
              <w:right w:val="single" w:sz="4" w:space="0" w:color="auto"/>
            </w:tcBorders>
            <w:vAlign w:val="center"/>
          </w:tcPr>
          <w:p w14:paraId="7FFCADF5" w14:textId="77777777" w:rsidR="007119CE" w:rsidRDefault="00000000">
            <w:pPr>
              <w:pStyle w:val="378020"/>
              <w:keepNext w:val="0"/>
              <w:keepLines w:val="0"/>
              <w:spacing w:line="320" w:lineRule="exac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是否指定生产厂家/品牌：是□   否</w:t>
            </w:r>
            <w:r>
              <w:rPr>
                <w:rFonts w:ascii="仿宋_GB2312" w:eastAsia="仿宋_GB2312" w:hAnsiTheme="minorEastAsia" w:cs="宋体" w:hint="eastAsia"/>
                <w:sz w:val="21"/>
                <w:szCs w:val="21"/>
              </w:rPr>
              <w:sym w:font="Wingdings 2" w:char="0052"/>
            </w:r>
          </w:p>
          <w:p w14:paraId="1BAA7FA6" w14:textId="77777777" w:rsidR="007119CE" w:rsidRDefault="00000000">
            <w:pPr>
              <w:pStyle w:val="font12"/>
              <w:spacing w:before="0" w:beforeAutospacing="0" w:after="0" w:afterAutospacing="0" w:line="320" w:lineRule="exact"/>
              <w:rPr>
                <w:rFonts w:hint="eastAsia"/>
                <w:u w:val="single"/>
              </w:rPr>
            </w:pPr>
            <w:r>
              <w:rPr>
                <w:rFonts w:ascii="仿宋_GB2312" w:eastAsia="仿宋_GB2312" w:hAnsiTheme="minorEastAsia" w:hint="eastAsia"/>
                <w:b w:val="0"/>
                <w:bCs w:val="0"/>
                <w:kern w:val="2"/>
                <w:sz w:val="21"/>
                <w:szCs w:val="21"/>
              </w:rPr>
              <w:t>要求提供以下厂家/品牌产品：</w:t>
            </w:r>
            <w:r>
              <w:rPr>
                <w:rFonts w:ascii="仿宋_GB2312" w:eastAsia="仿宋_GB2312" w:hAnsiTheme="minorEastAsia" w:hint="eastAsia"/>
                <w:b w:val="0"/>
                <w:bCs w:val="0"/>
                <w:kern w:val="2"/>
                <w:sz w:val="21"/>
                <w:szCs w:val="21"/>
                <w:u w:val="single"/>
              </w:rPr>
              <w:t xml:space="preserve">   无      </w:t>
            </w:r>
          </w:p>
        </w:tc>
      </w:tr>
      <w:tr w:rsidR="007119CE" w14:paraId="1EB7226B"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68FE3D64" w14:textId="77777777" w:rsidR="007119CE"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9</w:t>
            </w:r>
          </w:p>
        </w:tc>
        <w:tc>
          <w:tcPr>
            <w:tcW w:w="1176" w:type="pct"/>
            <w:tcBorders>
              <w:top w:val="single" w:sz="4" w:space="0" w:color="auto"/>
              <w:left w:val="single" w:sz="4" w:space="0" w:color="auto"/>
              <w:bottom w:val="single" w:sz="4" w:space="0" w:color="auto"/>
              <w:right w:val="single" w:sz="4" w:space="0" w:color="auto"/>
            </w:tcBorders>
            <w:vAlign w:val="center"/>
          </w:tcPr>
          <w:p w14:paraId="7C860BC0" w14:textId="77777777" w:rsidR="007119CE"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技术标准和图纸</w:t>
            </w:r>
          </w:p>
        </w:tc>
        <w:tc>
          <w:tcPr>
            <w:tcW w:w="3414" w:type="pct"/>
            <w:tcBorders>
              <w:top w:val="single" w:sz="4" w:space="0" w:color="auto"/>
              <w:left w:val="single" w:sz="4" w:space="0" w:color="auto"/>
              <w:bottom w:val="single" w:sz="4" w:space="0" w:color="auto"/>
              <w:right w:val="single" w:sz="4" w:space="0" w:color="auto"/>
            </w:tcBorders>
            <w:vAlign w:val="center"/>
          </w:tcPr>
          <w:p w14:paraId="3D7DD091" w14:textId="77777777" w:rsidR="007119CE"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详见第二部分 技术标准和图纸</w:t>
            </w:r>
          </w:p>
        </w:tc>
      </w:tr>
      <w:tr w:rsidR="007119CE" w14:paraId="5C758C13"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72B0313E" w14:textId="77777777" w:rsidR="007119CE"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1</w:t>
            </w:r>
            <w:r>
              <w:rPr>
                <w:rFonts w:ascii="仿宋_GB2312" w:eastAsia="仿宋_GB2312" w:hAnsiTheme="minorEastAsia" w:cs="宋体" w:hint="eastAsia"/>
                <w:color w:val="000000" w:themeColor="text1"/>
                <w:sz w:val="21"/>
                <w:szCs w:val="21"/>
              </w:rPr>
              <w:t>0</w:t>
            </w:r>
          </w:p>
        </w:tc>
        <w:tc>
          <w:tcPr>
            <w:tcW w:w="1176" w:type="pct"/>
            <w:tcBorders>
              <w:top w:val="single" w:sz="4" w:space="0" w:color="auto"/>
              <w:left w:val="single" w:sz="4" w:space="0" w:color="auto"/>
              <w:bottom w:val="single" w:sz="4" w:space="0" w:color="auto"/>
              <w:right w:val="single" w:sz="4" w:space="0" w:color="auto"/>
            </w:tcBorders>
            <w:vAlign w:val="center"/>
          </w:tcPr>
          <w:p w14:paraId="6C5E1793" w14:textId="77777777" w:rsidR="007119CE"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投标有效期</w:t>
            </w:r>
          </w:p>
        </w:tc>
        <w:tc>
          <w:tcPr>
            <w:tcW w:w="3414" w:type="pct"/>
            <w:tcBorders>
              <w:top w:val="single" w:sz="4" w:space="0" w:color="auto"/>
              <w:left w:val="single" w:sz="4" w:space="0" w:color="auto"/>
              <w:bottom w:val="single" w:sz="4" w:space="0" w:color="auto"/>
              <w:right w:val="single" w:sz="4" w:space="0" w:color="auto"/>
            </w:tcBorders>
            <w:vAlign w:val="center"/>
          </w:tcPr>
          <w:p w14:paraId="70BB4C93" w14:textId="77777777" w:rsidR="007119CE"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投标有效期：</w:t>
            </w:r>
            <w:r>
              <w:rPr>
                <w:rFonts w:ascii="仿宋_GB2312" w:eastAsia="仿宋_GB2312" w:hAnsiTheme="minorEastAsia" w:cs="宋体"/>
                <w:color w:val="000000" w:themeColor="text1"/>
                <w:sz w:val="21"/>
                <w:szCs w:val="21"/>
              </w:rPr>
              <w:t>9</w:t>
            </w:r>
            <w:r>
              <w:rPr>
                <w:rFonts w:ascii="仿宋_GB2312" w:eastAsia="仿宋_GB2312" w:hAnsiTheme="minorEastAsia" w:cs="宋体" w:hint="eastAsia"/>
                <w:color w:val="000000" w:themeColor="text1"/>
                <w:sz w:val="21"/>
                <w:szCs w:val="21"/>
              </w:rPr>
              <w:t>0</w:t>
            </w:r>
            <w:r>
              <w:rPr>
                <w:rFonts w:ascii="仿宋_GB2312" w:eastAsia="仿宋_GB2312" w:hAnsiTheme="minorEastAsia" w:cs="宋体" w:hint="eastAsia"/>
                <w:sz w:val="21"/>
                <w:szCs w:val="21"/>
              </w:rPr>
              <w:t>天</w:t>
            </w:r>
          </w:p>
        </w:tc>
      </w:tr>
      <w:tr w:rsidR="007119CE" w14:paraId="1C166395" w14:textId="77777777">
        <w:trPr>
          <w:trHeight w:val="940"/>
        </w:trPr>
        <w:tc>
          <w:tcPr>
            <w:tcW w:w="409" w:type="pct"/>
            <w:tcBorders>
              <w:top w:val="single" w:sz="4" w:space="0" w:color="auto"/>
              <w:left w:val="single" w:sz="4" w:space="0" w:color="auto"/>
              <w:bottom w:val="single" w:sz="4" w:space="0" w:color="auto"/>
              <w:right w:val="single" w:sz="4" w:space="0" w:color="auto"/>
            </w:tcBorders>
            <w:vAlign w:val="center"/>
          </w:tcPr>
          <w:p w14:paraId="248BABAA" w14:textId="77777777" w:rsidR="007119CE"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1</w:t>
            </w:r>
            <w:r>
              <w:rPr>
                <w:rFonts w:ascii="仿宋_GB2312" w:eastAsia="仿宋_GB2312" w:hAnsiTheme="minorEastAsia" w:cs="宋体" w:hint="eastAsia"/>
                <w:color w:val="000000" w:themeColor="text1"/>
                <w:sz w:val="21"/>
                <w:szCs w:val="21"/>
              </w:rPr>
              <w:t>1</w:t>
            </w:r>
          </w:p>
        </w:tc>
        <w:tc>
          <w:tcPr>
            <w:tcW w:w="1176" w:type="pct"/>
            <w:tcBorders>
              <w:top w:val="single" w:sz="4" w:space="0" w:color="auto"/>
              <w:left w:val="single" w:sz="4" w:space="0" w:color="auto"/>
              <w:bottom w:val="single" w:sz="4" w:space="0" w:color="auto"/>
              <w:right w:val="single" w:sz="4" w:space="0" w:color="auto"/>
            </w:tcBorders>
            <w:vAlign w:val="center"/>
          </w:tcPr>
          <w:p w14:paraId="1D456EC7" w14:textId="77777777" w:rsidR="007119CE"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投标保证金</w:t>
            </w:r>
          </w:p>
        </w:tc>
        <w:tc>
          <w:tcPr>
            <w:tcW w:w="3414" w:type="pct"/>
            <w:tcBorders>
              <w:top w:val="single" w:sz="4" w:space="0" w:color="auto"/>
              <w:left w:val="single" w:sz="4" w:space="0" w:color="auto"/>
              <w:bottom w:val="single" w:sz="4" w:space="0" w:color="auto"/>
              <w:right w:val="single" w:sz="4" w:space="0" w:color="auto"/>
            </w:tcBorders>
            <w:vAlign w:val="center"/>
          </w:tcPr>
          <w:p w14:paraId="0BB78FDA" w14:textId="77777777" w:rsidR="007119CE" w:rsidRDefault="00000000">
            <w:pPr>
              <w:pStyle w:val="378020"/>
              <w:keepNext w:val="0"/>
              <w:keepLines w:val="0"/>
              <w:rPr>
                <w:rFonts w:ascii="仿宋_GB2312" w:eastAsia="仿宋_GB2312" w:hAnsiTheme="minorEastAsia" w:cs="宋体" w:hint="eastAsia"/>
                <w:sz w:val="21"/>
                <w:szCs w:val="21"/>
                <w:u w:val="single"/>
              </w:rPr>
            </w:pPr>
            <w:r>
              <w:rPr>
                <w:rFonts w:ascii="仿宋_GB2312" w:eastAsia="仿宋_GB2312" w:hAnsiTheme="minorEastAsia" w:hint="eastAsia"/>
                <w:sz w:val="21"/>
                <w:szCs w:val="21"/>
              </w:rPr>
              <w:t>投标保证金必须从投标人的基本账户以电汇的方式汇出，</w:t>
            </w:r>
            <w:r>
              <w:rPr>
                <w:rFonts w:ascii="仿宋_GB2312" w:eastAsia="仿宋_GB2312" w:hAnsiTheme="minorEastAsia" w:cs="宋体" w:hint="eastAsia"/>
                <w:sz w:val="21"/>
                <w:szCs w:val="21"/>
              </w:rPr>
              <w:t>投标保证金</w:t>
            </w:r>
            <w:r>
              <w:rPr>
                <w:rFonts w:ascii="仿宋_GB2312" w:eastAsia="仿宋_GB2312" w:hAnsiTheme="minorEastAsia" w:cs="宋体" w:hint="eastAsia"/>
                <w:sz w:val="21"/>
                <w:szCs w:val="21"/>
                <w:u w:val="single"/>
              </w:rPr>
              <w:t xml:space="preserve">  80  </w:t>
            </w:r>
            <w:r>
              <w:rPr>
                <w:rFonts w:ascii="仿宋_GB2312" w:eastAsia="仿宋_GB2312" w:hAnsiTheme="minorEastAsia" w:cs="宋体" w:hint="eastAsia"/>
                <w:sz w:val="21"/>
                <w:szCs w:val="21"/>
              </w:rPr>
              <w:t>万元，汇款账户详情见总则</w:t>
            </w:r>
            <w:r>
              <w:rPr>
                <w:rFonts w:ascii="仿宋_GB2312" w:eastAsia="仿宋_GB2312" w:hAnsiTheme="minorEastAsia" w:cs="宋体" w:hint="eastAsia"/>
                <w:color w:val="000000" w:themeColor="text1"/>
                <w:sz w:val="21"/>
                <w:szCs w:val="21"/>
              </w:rPr>
              <w:t>7.2，其他相关事项见总则</w:t>
            </w:r>
            <w:r>
              <w:rPr>
                <w:rFonts w:ascii="仿宋_GB2312" w:eastAsia="仿宋_GB2312" w:hAnsiTheme="minorEastAsia" w:cs="宋体"/>
                <w:color w:val="000000" w:themeColor="text1"/>
                <w:sz w:val="21"/>
                <w:szCs w:val="21"/>
              </w:rPr>
              <w:t>13</w:t>
            </w:r>
            <w:r>
              <w:rPr>
                <w:rFonts w:ascii="仿宋_GB2312" w:eastAsia="仿宋_GB2312" w:hAnsiTheme="minorEastAsia" w:cs="宋体" w:hint="eastAsia"/>
                <w:color w:val="000000" w:themeColor="text1"/>
                <w:sz w:val="21"/>
                <w:szCs w:val="21"/>
              </w:rPr>
              <w:t>。</w:t>
            </w:r>
          </w:p>
        </w:tc>
      </w:tr>
      <w:tr w:rsidR="007119CE" w14:paraId="6512414F"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21F70640" w14:textId="77777777" w:rsidR="007119CE"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1</w:t>
            </w:r>
            <w:r>
              <w:rPr>
                <w:rFonts w:ascii="仿宋_GB2312" w:eastAsia="仿宋_GB2312" w:hAnsiTheme="minorEastAsia" w:cs="宋体" w:hint="eastAsia"/>
                <w:color w:val="000000" w:themeColor="text1"/>
                <w:sz w:val="21"/>
                <w:szCs w:val="21"/>
              </w:rPr>
              <w:t>2</w:t>
            </w:r>
          </w:p>
        </w:tc>
        <w:tc>
          <w:tcPr>
            <w:tcW w:w="1176" w:type="pct"/>
            <w:tcBorders>
              <w:top w:val="single" w:sz="4" w:space="0" w:color="auto"/>
              <w:left w:val="single" w:sz="4" w:space="0" w:color="auto"/>
              <w:bottom w:val="single" w:sz="4" w:space="0" w:color="auto"/>
              <w:right w:val="single" w:sz="4" w:space="0" w:color="auto"/>
            </w:tcBorders>
            <w:vAlign w:val="center"/>
          </w:tcPr>
          <w:p w14:paraId="1CB784CB" w14:textId="77777777" w:rsidR="007119CE"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签字或盖章要求</w:t>
            </w:r>
          </w:p>
        </w:tc>
        <w:tc>
          <w:tcPr>
            <w:tcW w:w="3414" w:type="pct"/>
            <w:tcBorders>
              <w:top w:val="single" w:sz="4" w:space="0" w:color="auto"/>
              <w:left w:val="single" w:sz="4" w:space="0" w:color="auto"/>
              <w:bottom w:val="single" w:sz="4" w:space="0" w:color="auto"/>
              <w:right w:val="single" w:sz="4" w:space="0" w:color="auto"/>
            </w:tcBorders>
            <w:vAlign w:val="center"/>
          </w:tcPr>
          <w:p w14:paraId="476E146C" w14:textId="77777777" w:rsidR="007119CE"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法定代表人或委托代理人签字并盖单位章</w:t>
            </w:r>
          </w:p>
        </w:tc>
      </w:tr>
      <w:tr w:rsidR="007119CE" w14:paraId="6483CB5A"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086057E2" w14:textId="77777777" w:rsidR="007119CE"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1</w:t>
            </w:r>
            <w:r>
              <w:rPr>
                <w:rFonts w:ascii="仿宋_GB2312" w:eastAsia="仿宋_GB2312" w:hAnsiTheme="minorEastAsia" w:cs="宋体" w:hint="eastAsia"/>
                <w:color w:val="000000" w:themeColor="text1"/>
                <w:sz w:val="21"/>
                <w:szCs w:val="21"/>
              </w:rPr>
              <w:t>3</w:t>
            </w:r>
          </w:p>
        </w:tc>
        <w:tc>
          <w:tcPr>
            <w:tcW w:w="1176" w:type="pct"/>
            <w:tcBorders>
              <w:top w:val="single" w:sz="4" w:space="0" w:color="auto"/>
              <w:left w:val="single" w:sz="4" w:space="0" w:color="auto"/>
              <w:bottom w:val="single" w:sz="4" w:space="0" w:color="auto"/>
              <w:right w:val="single" w:sz="4" w:space="0" w:color="auto"/>
            </w:tcBorders>
            <w:vAlign w:val="center"/>
          </w:tcPr>
          <w:p w14:paraId="731826F4" w14:textId="77777777" w:rsidR="007119CE"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投标文件副本份数</w:t>
            </w:r>
          </w:p>
        </w:tc>
        <w:tc>
          <w:tcPr>
            <w:tcW w:w="3414" w:type="pct"/>
            <w:tcBorders>
              <w:top w:val="single" w:sz="4" w:space="0" w:color="auto"/>
              <w:left w:val="single" w:sz="4" w:space="0" w:color="auto"/>
              <w:bottom w:val="single" w:sz="4" w:space="0" w:color="auto"/>
              <w:right w:val="single" w:sz="4" w:space="0" w:color="auto"/>
            </w:tcBorders>
            <w:vAlign w:val="center"/>
          </w:tcPr>
          <w:p w14:paraId="009B6524" w14:textId="77777777" w:rsidR="007119CE"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以招标人要求为准</w:t>
            </w:r>
          </w:p>
        </w:tc>
      </w:tr>
      <w:tr w:rsidR="007119CE" w14:paraId="05ED77C2" w14:textId="77777777">
        <w:trPr>
          <w:trHeight w:val="900"/>
        </w:trPr>
        <w:tc>
          <w:tcPr>
            <w:tcW w:w="409" w:type="pct"/>
            <w:tcBorders>
              <w:top w:val="single" w:sz="4" w:space="0" w:color="auto"/>
              <w:left w:val="single" w:sz="4" w:space="0" w:color="auto"/>
              <w:bottom w:val="single" w:sz="4" w:space="0" w:color="auto"/>
              <w:right w:val="single" w:sz="4" w:space="0" w:color="auto"/>
            </w:tcBorders>
            <w:vAlign w:val="center"/>
          </w:tcPr>
          <w:p w14:paraId="2F1D1B28" w14:textId="77777777" w:rsidR="007119CE"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4</w:t>
            </w:r>
          </w:p>
        </w:tc>
        <w:tc>
          <w:tcPr>
            <w:tcW w:w="1176" w:type="pct"/>
            <w:tcBorders>
              <w:top w:val="single" w:sz="4" w:space="0" w:color="auto"/>
              <w:left w:val="single" w:sz="4" w:space="0" w:color="auto"/>
              <w:bottom w:val="single" w:sz="4" w:space="0" w:color="auto"/>
              <w:right w:val="single" w:sz="4" w:space="0" w:color="auto"/>
            </w:tcBorders>
            <w:vAlign w:val="center"/>
          </w:tcPr>
          <w:p w14:paraId="0AA79C36" w14:textId="77777777" w:rsidR="007119CE"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装订要求</w:t>
            </w:r>
          </w:p>
        </w:tc>
        <w:tc>
          <w:tcPr>
            <w:tcW w:w="3414" w:type="pct"/>
            <w:tcBorders>
              <w:top w:val="single" w:sz="4" w:space="0" w:color="auto"/>
              <w:left w:val="single" w:sz="4" w:space="0" w:color="auto"/>
              <w:bottom w:val="single" w:sz="4" w:space="0" w:color="auto"/>
              <w:right w:val="single" w:sz="4" w:space="0" w:color="auto"/>
            </w:tcBorders>
            <w:vAlign w:val="center"/>
          </w:tcPr>
          <w:p w14:paraId="5B206C74" w14:textId="77777777" w:rsidR="007119CE"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投标文件的正本与副本应分别装订成册，采用胶订、</w:t>
            </w:r>
            <w:proofErr w:type="gramStart"/>
            <w:r>
              <w:rPr>
                <w:rFonts w:ascii="仿宋_GB2312" w:eastAsia="仿宋_GB2312" w:hAnsiTheme="minorEastAsia" w:cs="宋体" w:hint="eastAsia"/>
                <w:sz w:val="21"/>
                <w:szCs w:val="21"/>
              </w:rPr>
              <w:t>平订或</w:t>
            </w:r>
            <w:proofErr w:type="gramEnd"/>
            <w:r>
              <w:rPr>
                <w:rFonts w:ascii="仿宋_GB2312" w:eastAsia="仿宋_GB2312" w:hAnsiTheme="minorEastAsia" w:cs="宋体" w:hint="eastAsia"/>
                <w:sz w:val="21"/>
                <w:szCs w:val="21"/>
              </w:rPr>
              <w:t>线订等，不得采用活页装订方式</w:t>
            </w:r>
          </w:p>
        </w:tc>
      </w:tr>
      <w:tr w:rsidR="007119CE" w14:paraId="7376D082" w14:textId="77777777">
        <w:trPr>
          <w:trHeight w:val="900"/>
        </w:trPr>
        <w:tc>
          <w:tcPr>
            <w:tcW w:w="409" w:type="pct"/>
            <w:tcBorders>
              <w:top w:val="single" w:sz="4" w:space="0" w:color="auto"/>
              <w:left w:val="single" w:sz="4" w:space="0" w:color="auto"/>
              <w:bottom w:val="single" w:sz="4" w:space="0" w:color="auto"/>
              <w:right w:val="single" w:sz="4" w:space="0" w:color="auto"/>
            </w:tcBorders>
            <w:vAlign w:val="center"/>
          </w:tcPr>
          <w:p w14:paraId="02180A3F" w14:textId="77777777" w:rsidR="007119CE"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15</w:t>
            </w:r>
          </w:p>
        </w:tc>
        <w:tc>
          <w:tcPr>
            <w:tcW w:w="1176" w:type="pct"/>
            <w:tcBorders>
              <w:top w:val="single" w:sz="4" w:space="0" w:color="auto"/>
              <w:left w:val="single" w:sz="4" w:space="0" w:color="auto"/>
              <w:bottom w:val="single" w:sz="4" w:space="0" w:color="auto"/>
              <w:right w:val="single" w:sz="4" w:space="0" w:color="auto"/>
            </w:tcBorders>
            <w:vAlign w:val="center"/>
          </w:tcPr>
          <w:p w14:paraId="6F4DD246" w14:textId="77777777" w:rsidR="007119CE"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封套</w:t>
            </w:r>
          </w:p>
        </w:tc>
        <w:tc>
          <w:tcPr>
            <w:tcW w:w="3414" w:type="pct"/>
            <w:tcBorders>
              <w:top w:val="single" w:sz="4" w:space="0" w:color="auto"/>
              <w:left w:val="single" w:sz="4" w:space="0" w:color="auto"/>
              <w:bottom w:val="single" w:sz="4" w:space="0" w:color="auto"/>
              <w:right w:val="single" w:sz="4" w:space="0" w:color="auto"/>
            </w:tcBorders>
            <w:vAlign w:val="center"/>
          </w:tcPr>
          <w:p w14:paraId="1788BAE6" w14:textId="77777777" w:rsidR="007119CE"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 xml:space="preserve">注明招标项目名称、招标编号/包件号和投标人全称，注明“在 </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年</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月</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日</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时</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分前不得开启”字样，密封处应有密封章</w:t>
            </w:r>
          </w:p>
        </w:tc>
      </w:tr>
      <w:tr w:rsidR="007119CE" w14:paraId="273A69F3" w14:textId="77777777">
        <w:trPr>
          <w:trHeight w:val="664"/>
        </w:trPr>
        <w:tc>
          <w:tcPr>
            <w:tcW w:w="409" w:type="pct"/>
            <w:tcBorders>
              <w:top w:val="single" w:sz="4" w:space="0" w:color="auto"/>
              <w:left w:val="single" w:sz="4" w:space="0" w:color="auto"/>
              <w:bottom w:val="single" w:sz="4" w:space="0" w:color="auto"/>
              <w:right w:val="single" w:sz="4" w:space="0" w:color="auto"/>
            </w:tcBorders>
            <w:vAlign w:val="center"/>
          </w:tcPr>
          <w:p w14:paraId="302A0BF4" w14:textId="77777777" w:rsidR="007119CE"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6</w:t>
            </w:r>
          </w:p>
        </w:tc>
        <w:tc>
          <w:tcPr>
            <w:tcW w:w="1176" w:type="pct"/>
            <w:tcBorders>
              <w:top w:val="single" w:sz="4" w:space="0" w:color="auto"/>
              <w:left w:val="single" w:sz="4" w:space="0" w:color="auto"/>
              <w:bottom w:val="single" w:sz="4" w:space="0" w:color="auto"/>
              <w:right w:val="single" w:sz="4" w:space="0" w:color="auto"/>
            </w:tcBorders>
            <w:vAlign w:val="center"/>
          </w:tcPr>
          <w:p w14:paraId="58196BE0" w14:textId="77777777" w:rsidR="007119CE"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递交投标文件地点</w:t>
            </w:r>
          </w:p>
        </w:tc>
        <w:tc>
          <w:tcPr>
            <w:tcW w:w="3414" w:type="pct"/>
            <w:tcBorders>
              <w:top w:val="single" w:sz="4" w:space="0" w:color="auto"/>
              <w:left w:val="single" w:sz="4" w:space="0" w:color="auto"/>
              <w:bottom w:val="single" w:sz="4" w:space="0" w:color="auto"/>
              <w:right w:val="single" w:sz="4" w:space="0" w:color="auto"/>
            </w:tcBorders>
            <w:vAlign w:val="center"/>
          </w:tcPr>
          <w:p w14:paraId="624C6137" w14:textId="77777777" w:rsidR="007119CE"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见总则1</w:t>
            </w:r>
            <w:r>
              <w:rPr>
                <w:rFonts w:ascii="仿宋_GB2312" w:eastAsia="仿宋_GB2312" w:hAnsiTheme="minorEastAsia" w:cs="宋体"/>
                <w:sz w:val="21"/>
                <w:szCs w:val="21"/>
              </w:rPr>
              <w:t>8.1</w:t>
            </w:r>
            <w:r>
              <w:rPr>
                <w:rFonts w:ascii="仿宋_GB2312" w:eastAsia="仿宋_GB2312" w:hAnsiTheme="minorEastAsia" w:cs="宋体" w:hint="eastAsia"/>
                <w:sz w:val="21"/>
                <w:szCs w:val="21"/>
              </w:rPr>
              <w:t>或相关补遗文件</w:t>
            </w:r>
          </w:p>
        </w:tc>
      </w:tr>
      <w:tr w:rsidR="007119CE" w14:paraId="1F814A34" w14:textId="77777777">
        <w:trPr>
          <w:trHeight w:val="454"/>
        </w:trPr>
        <w:tc>
          <w:tcPr>
            <w:tcW w:w="409" w:type="pct"/>
            <w:tcBorders>
              <w:top w:val="single" w:sz="4" w:space="0" w:color="auto"/>
              <w:left w:val="single" w:sz="4" w:space="0" w:color="auto"/>
              <w:right w:val="single" w:sz="4" w:space="0" w:color="auto"/>
            </w:tcBorders>
            <w:vAlign w:val="center"/>
          </w:tcPr>
          <w:p w14:paraId="06FF697F" w14:textId="77777777" w:rsidR="007119CE"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7</w:t>
            </w:r>
          </w:p>
        </w:tc>
        <w:tc>
          <w:tcPr>
            <w:tcW w:w="1176" w:type="pct"/>
            <w:tcBorders>
              <w:top w:val="single" w:sz="4" w:space="0" w:color="auto"/>
              <w:left w:val="single" w:sz="4" w:space="0" w:color="auto"/>
              <w:right w:val="single" w:sz="4" w:space="0" w:color="auto"/>
            </w:tcBorders>
            <w:vAlign w:val="center"/>
          </w:tcPr>
          <w:p w14:paraId="0F7ED4ED" w14:textId="77777777" w:rsidR="007119CE"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开标时间和地点</w:t>
            </w:r>
          </w:p>
        </w:tc>
        <w:tc>
          <w:tcPr>
            <w:tcW w:w="3414" w:type="pct"/>
            <w:tcBorders>
              <w:top w:val="single" w:sz="4" w:space="0" w:color="auto"/>
              <w:left w:val="single" w:sz="4" w:space="0" w:color="auto"/>
              <w:right w:val="single" w:sz="4" w:space="0" w:color="auto"/>
            </w:tcBorders>
            <w:vAlign w:val="center"/>
          </w:tcPr>
          <w:p w14:paraId="0FBB4CE3" w14:textId="77777777" w:rsidR="007119CE"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见招标公告及相关补遗文件</w:t>
            </w:r>
          </w:p>
        </w:tc>
      </w:tr>
      <w:tr w:rsidR="007119CE" w14:paraId="56232482" w14:textId="77777777">
        <w:trPr>
          <w:trHeight w:val="454"/>
        </w:trPr>
        <w:tc>
          <w:tcPr>
            <w:tcW w:w="409" w:type="pct"/>
            <w:tcBorders>
              <w:top w:val="single" w:sz="4" w:space="0" w:color="auto"/>
              <w:left w:val="single" w:sz="4" w:space="0" w:color="auto"/>
              <w:right w:val="single" w:sz="4" w:space="0" w:color="auto"/>
            </w:tcBorders>
            <w:vAlign w:val="center"/>
          </w:tcPr>
          <w:p w14:paraId="3E086709" w14:textId="77777777" w:rsidR="007119CE"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8</w:t>
            </w:r>
          </w:p>
        </w:tc>
        <w:tc>
          <w:tcPr>
            <w:tcW w:w="1176" w:type="pct"/>
            <w:tcBorders>
              <w:top w:val="single" w:sz="4" w:space="0" w:color="auto"/>
              <w:left w:val="single" w:sz="4" w:space="0" w:color="auto"/>
              <w:right w:val="single" w:sz="4" w:space="0" w:color="auto"/>
            </w:tcBorders>
            <w:vAlign w:val="center"/>
          </w:tcPr>
          <w:p w14:paraId="63659C4F" w14:textId="77777777" w:rsidR="007119CE"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开标程序</w:t>
            </w:r>
          </w:p>
        </w:tc>
        <w:tc>
          <w:tcPr>
            <w:tcW w:w="3414" w:type="pct"/>
            <w:tcBorders>
              <w:top w:val="single" w:sz="4" w:space="0" w:color="auto"/>
              <w:left w:val="single" w:sz="4" w:space="0" w:color="auto"/>
              <w:right w:val="single" w:sz="4" w:space="0" w:color="auto"/>
            </w:tcBorders>
            <w:vAlign w:val="center"/>
          </w:tcPr>
          <w:p w14:paraId="4C2A6CF2" w14:textId="77777777" w:rsidR="007119CE"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现场开标程序</w:t>
            </w:r>
          </w:p>
          <w:p w14:paraId="12A26F7C" w14:textId="77777777" w:rsidR="007119CE"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1.密封情况检查</w:t>
            </w:r>
          </w:p>
          <w:p w14:paraId="7C9BAD47" w14:textId="77777777" w:rsidR="007119CE"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 xml:space="preserve">2.开标顺序：随机 </w:t>
            </w:r>
          </w:p>
          <w:p w14:paraId="7B5376B3" w14:textId="77777777" w:rsidR="007119CE"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3.投标人代表是否在开标记录上签字不影响开标记录的效力</w:t>
            </w:r>
          </w:p>
          <w:p w14:paraId="4BFD9F3F" w14:textId="77777777" w:rsidR="007119CE" w:rsidRDefault="00000000">
            <w:pPr>
              <w:pStyle w:val="378020"/>
              <w:keepNext w:val="0"/>
              <w:keepLines w:val="0"/>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4.</w:t>
            </w:r>
            <w:r>
              <w:rPr>
                <w:rFonts w:ascii="仿宋_GB2312" w:eastAsia="仿宋_GB2312" w:hAnsiTheme="minorEastAsia" w:cs="宋体" w:hint="eastAsia"/>
                <w:sz w:val="21"/>
                <w:szCs w:val="21"/>
                <w:lang w:eastAsia="zh-Hans"/>
              </w:rPr>
              <w:t>报价轮次：共两次</w:t>
            </w:r>
          </w:p>
          <w:p w14:paraId="5BD31538" w14:textId="77777777" w:rsidR="007119CE" w:rsidRDefault="00000000">
            <w:pPr>
              <w:pStyle w:val="378020"/>
              <w:keepNext w:val="0"/>
              <w:keepLines w:val="0"/>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5.</w:t>
            </w:r>
            <w:r>
              <w:rPr>
                <w:rFonts w:ascii="仿宋_GB2312" w:eastAsia="仿宋_GB2312" w:hAnsiTheme="minorEastAsia" w:cs="宋体" w:hint="eastAsia"/>
                <w:sz w:val="21"/>
                <w:szCs w:val="21"/>
                <w:lang w:eastAsia="zh-Hans"/>
              </w:rPr>
              <w:t>调价方式：</w:t>
            </w:r>
            <w:r>
              <w:rPr>
                <w:rFonts w:ascii="仿宋_GB2312" w:eastAsia="仿宋_GB2312" w:hAnsiTheme="minorEastAsia" w:cs="宋体" w:hint="eastAsia"/>
                <w:sz w:val="21"/>
                <w:szCs w:val="21"/>
              </w:rPr>
              <w:t>线下议标+</w:t>
            </w:r>
            <w:r>
              <w:rPr>
                <w:rFonts w:ascii="仿宋_GB2312" w:eastAsia="仿宋_GB2312" w:hAnsiTheme="minorEastAsia" w:cs="宋体" w:hint="eastAsia"/>
                <w:sz w:val="21"/>
                <w:szCs w:val="21"/>
                <w:lang w:eastAsia="zh-Hans"/>
              </w:rPr>
              <w:t>调价</w:t>
            </w:r>
          </w:p>
          <w:p w14:paraId="4BE1DD4F" w14:textId="77777777" w:rsidR="007119CE" w:rsidRDefault="00000000">
            <w:pPr>
              <w:pStyle w:val="378020"/>
              <w:keepNext w:val="0"/>
              <w:keepLines w:val="0"/>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6.</w:t>
            </w:r>
            <w:r>
              <w:rPr>
                <w:rFonts w:ascii="仿宋_GB2312" w:eastAsia="仿宋_GB2312" w:hAnsiTheme="minorEastAsia" w:cs="宋体" w:hint="eastAsia"/>
                <w:sz w:val="21"/>
                <w:szCs w:val="21"/>
                <w:lang w:eastAsia="zh-Hans"/>
              </w:rPr>
              <w:t>调价时间：</w:t>
            </w:r>
            <w:r>
              <w:rPr>
                <w:rFonts w:ascii="仿宋_GB2312" w:eastAsia="仿宋_GB2312" w:hAnsi="仿宋_GB2312" w:cs="仿宋_GB2312" w:hint="eastAsia"/>
                <w:sz w:val="21"/>
                <w:szCs w:val="21"/>
                <w:lang w:eastAsia="zh-Hans"/>
              </w:rPr>
              <w:t>按</w:t>
            </w:r>
            <w:r>
              <w:rPr>
                <w:rFonts w:ascii="仿宋_GB2312" w:eastAsia="仿宋_GB2312" w:hAnsi="仿宋_GB2312" w:cs="仿宋_GB2312" w:hint="eastAsia"/>
                <w:sz w:val="21"/>
                <w:szCs w:val="21"/>
              </w:rPr>
              <w:t>招标人通知</w:t>
            </w:r>
            <w:r>
              <w:rPr>
                <w:rFonts w:ascii="仿宋_GB2312" w:eastAsia="仿宋_GB2312" w:hAnsi="仿宋_GB2312" w:cs="仿宋_GB2312" w:hint="eastAsia"/>
                <w:sz w:val="21"/>
                <w:szCs w:val="21"/>
                <w:lang w:eastAsia="zh-Hans"/>
              </w:rPr>
              <w:t>的时间</w:t>
            </w:r>
            <w:r>
              <w:rPr>
                <w:rFonts w:ascii="仿宋_GB2312" w:eastAsia="仿宋_GB2312" w:hAnsiTheme="minorEastAsia" w:cs="宋体" w:hint="eastAsia"/>
                <w:sz w:val="21"/>
                <w:szCs w:val="21"/>
                <w:lang w:eastAsia="zh-Hans"/>
              </w:rPr>
              <w:t>。</w:t>
            </w:r>
          </w:p>
          <w:p w14:paraId="32F402FB" w14:textId="77777777" w:rsidR="007119CE"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7.</w:t>
            </w:r>
            <w:r>
              <w:rPr>
                <w:rFonts w:ascii="仿宋_GB2312" w:eastAsia="仿宋_GB2312" w:hAnsiTheme="minorEastAsia" w:cs="宋体" w:hint="eastAsia"/>
                <w:sz w:val="21"/>
                <w:szCs w:val="21"/>
                <w:lang w:eastAsia="zh-Hans"/>
              </w:rPr>
              <w:t>入围调价的投标人将收到</w:t>
            </w:r>
            <w:r>
              <w:rPr>
                <w:rFonts w:ascii="仿宋_GB2312" w:eastAsia="仿宋_GB2312" w:hAnsi="仿宋_GB2312" w:cs="仿宋_GB2312" w:hint="eastAsia"/>
                <w:sz w:val="21"/>
                <w:szCs w:val="21"/>
              </w:rPr>
              <w:t>招标人通知</w:t>
            </w:r>
            <w:r>
              <w:rPr>
                <w:rFonts w:ascii="仿宋_GB2312" w:eastAsia="仿宋_GB2312" w:hAnsiTheme="minorEastAsia" w:cs="宋体" w:hint="eastAsia"/>
                <w:sz w:val="21"/>
                <w:szCs w:val="21"/>
                <w:lang w:eastAsia="zh-Hans"/>
              </w:rPr>
              <w:t>，未在规定时间内完成调价的投标人视为不响应招标要求，自动放弃调价机会，并视该投标人第一轮报价为最终</w:t>
            </w:r>
            <w:r>
              <w:rPr>
                <w:rFonts w:ascii="仿宋_GB2312" w:eastAsia="仿宋_GB2312" w:hAnsiTheme="minorEastAsia" w:cs="宋体" w:hint="eastAsia"/>
                <w:sz w:val="21"/>
                <w:szCs w:val="21"/>
              </w:rPr>
              <w:t>报价</w:t>
            </w:r>
            <w:r>
              <w:rPr>
                <w:rFonts w:ascii="仿宋_GB2312" w:eastAsia="仿宋_GB2312" w:hAnsiTheme="minorEastAsia" w:cs="宋体" w:hint="eastAsia"/>
                <w:sz w:val="21"/>
                <w:szCs w:val="21"/>
                <w:lang w:eastAsia="zh-Hans"/>
              </w:rPr>
              <w:t>。</w:t>
            </w:r>
          </w:p>
        </w:tc>
      </w:tr>
      <w:tr w:rsidR="007119CE" w14:paraId="7C9C3FF8"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1D3C7A74" w14:textId="77777777" w:rsidR="007119CE"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9</w:t>
            </w:r>
          </w:p>
        </w:tc>
        <w:tc>
          <w:tcPr>
            <w:tcW w:w="1176" w:type="pct"/>
            <w:tcBorders>
              <w:top w:val="single" w:sz="4" w:space="0" w:color="auto"/>
              <w:left w:val="single" w:sz="4" w:space="0" w:color="auto"/>
              <w:bottom w:val="single" w:sz="4" w:space="0" w:color="auto"/>
              <w:right w:val="single" w:sz="4" w:space="0" w:color="auto"/>
            </w:tcBorders>
            <w:vAlign w:val="center"/>
          </w:tcPr>
          <w:p w14:paraId="343264D8" w14:textId="77777777" w:rsidR="007119CE"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履约保证金</w:t>
            </w:r>
          </w:p>
        </w:tc>
        <w:tc>
          <w:tcPr>
            <w:tcW w:w="3414" w:type="pct"/>
            <w:tcBorders>
              <w:top w:val="single" w:sz="4" w:space="0" w:color="auto"/>
              <w:left w:val="single" w:sz="4" w:space="0" w:color="auto"/>
              <w:bottom w:val="single" w:sz="4" w:space="0" w:color="auto"/>
              <w:right w:val="single" w:sz="4" w:space="0" w:color="auto"/>
            </w:tcBorders>
            <w:vAlign w:val="center"/>
          </w:tcPr>
          <w:p w14:paraId="0C538EDC" w14:textId="3A3E6B6B" w:rsidR="007119CE"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履约保证金：中标合同价的</w:t>
            </w:r>
            <w:r w:rsidR="00B932F0">
              <w:rPr>
                <w:rFonts w:ascii="仿宋_GB2312" w:eastAsia="仿宋_GB2312" w:hAnsiTheme="minorEastAsia" w:cs="宋体" w:hint="eastAsia"/>
                <w:sz w:val="21"/>
                <w:szCs w:val="21"/>
                <w:u w:val="single"/>
              </w:rPr>
              <w:t>5</w:t>
            </w:r>
            <w:r>
              <w:rPr>
                <w:rFonts w:ascii="仿宋_GB2312" w:eastAsia="仿宋_GB2312" w:hAnsiTheme="minorEastAsia" w:cs="宋体" w:hint="eastAsia"/>
                <w:sz w:val="21"/>
                <w:szCs w:val="21"/>
              </w:rPr>
              <w:t>%左右，最高不超过80万元</w:t>
            </w:r>
          </w:p>
        </w:tc>
      </w:tr>
    </w:tbl>
    <w:p w14:paraId="114F1A30" w14:textId="77777777" w:rsidR="007119CE" w:rsidRDefault="00000000">
      <w:pPr>
        <w:widowControl/>
        <w:jc w:val="left"/>
        <w:rPr>
          <w:rFonts w:ascii="仿宋_GB2312" w:eastAsia="仿宋_GB2312" w:hAnsiTheme="minorEastAsia" w:cs="Times New Roman" w:hint="eastAsia"/>
          <w:b/>
          <w:bCs/>
          <w:sz w:val="28"/>
          <w:szCs w:val="28"/>
        </w:rPr>
      </w:pPr>
      <w:bookmarkStart w:id="7" w:name="_Toc31831"/>
      <w:bookmarkStart w:id="8" w:name="_Toc214336660"/>
      <w:bookmarkStart w:id="9" w:name="_Toc214339494"/>
      <w:bookmarkStart w:id="10" w:name="_Toc214333205"/>
      <w:bookmarkEnd w:id="0"/>
      <w:bookmarkEnd w:id="1"/>
      <w:bookmarkEnd w:id="2"/>
      <w:bookmarkEnd w:id="3"/>
      <w:bookmarkEnd w:id="4"/>
      <w:bookmarkEnd w:id="5"/>
      <w:bookmarkEnd w:id="6"/>
      <w:r>
        <w:rPr>
          <w:rFonts w:ascii="仿宋_GB2312" w:eastAsia="仿宋_GB2312" w:hAnsiTheme="minorEastAsia" w:cs="黑体"/>
          <w:bCs/>
          <w:sz w:val="28"/>
          <w:szCs w:val="28"/>
        </w:rPr>
        <w:br w:type="page"/>
      </w:r>
      <w:r>
        <w:rPr>
          <w:rFonts w:ascii="仿宋_GB2312" w:eastAsia="仿宋_GB2312" w:hAnsiTheme="minorEastAsia" w:cs="黑体" w:hint="eastAsia"/>
          <w:b/>
          <w:sz w:val="28"/>
          <w:szCs w:val="28"/>
        </w:rPr>
        <w:lastRenderedPageBreak/>
        <w:t>一、总则</w:t>
      </w:r>
      <w:bookmarkEnd w:id="7"/>
      <w:bookmarkEnd w:id="8"/>
      <w:bookmarkEnd w:id="9"/>
      <w:bookmarkEnd w:id="10"/>
    </w:p>
    <w:p w14:paraId="22AC581D" w14:textId="77777777" w:rsidR="007119CE" w:rsidRDefault="00000000">
      <w:pPr>
        <w:pStyle w:val="378020"/>
        <w:keepNext w:val="0"/>
        <w:keepLines w:val="0"/>
        <w:ind w:firstLineChars="200" w:firstLine="482"/>
        <w:jc w:val="left"/>
        <w:rPr>
          <w:rFonts w:ascii="仿宋_GB2312" w:eastAsia="仿宋_GB2312" w:hAnsiTheme="minorEastAsia" w:hint="eastAsia"/>
          <w:b/>
          <w:bCs/>
        </w:rPr>
      </w:pPr>
      <w:bookmarkStart w:id="11" w:name="_Toc21102"/>
      <w:r>
        <w:rPr>
          <w:rFonts w:ascii="仿宋_GB2312" w:eastAsia="仿宋_GB2312" w:hAnsiTheme="minorEastAsia" w:cs="宋体" w:hint="eastAsia"/>
          <w:b/>
          <w:bCs/>
        </w:rPr>
        <w:t>1.项目概况</w:t>
      </w:r>
      <w:bookmarkEnd w:id="11"/>
    </w:p>
    <w:p w14:paraId="48BD1E9C" w14:textId="77777777" w:rsidR="007119CE" w:rsidRDefault="00000000">
      <w:pPr>
        <w:pStyle w:val="378020"/>
        <w:keepNext w:val="0"/>
        <w:keepLines w:val="0"/>
        <w:ind w:firstLineChars="200" w:firstLine="420"/>
        <w:jc w:val="left"/>
        <w:rPr>
          <w:rFonts w:ascii="仿宋_GB2312" w:eastAsia="仿宋_GB2312" w:hAnsiTheme="minorEastAsia" w:cs="宋体" w:hint="eastAsia"/>
          <w:sz w:val="21"/>
          <w:szCs w:val="21"/>
        </w:rPr>
      </w:pPr>
      <w:bookmarkStart w:id="12" w:name="_Toc27169"/>
      <w:r>
        <w:rPr>
          <w:rFonts w:ascii="仿宋_GB2312" w:eastAsia="仿宋_GB2312" w:hAnsiTheme="minorEastAsia" w:cs="宋体" w:hint="eastAsia"/>
          <w:sz w:val="21"/>
          <w:szCs w:val="21"/>
        </w:rPr>
        <w:t>1.1</w:t>
      </w:r>
      <w:r>
        <w:rPr>
          <w:rFonts w:ascii="仿宋_GB2312" w:eastAsia="仿宋_GB2312" w:hAnsiTheme="minorEastAsia" w:hint="eastAsia"/>
          <w:kern w:val="0"/>
          <w:sz w:val="21"/>
          <w:szCs w:val="21"/>
        </w:rPr>
        <w:t>坚持以习近平新时代中国特色社会主义思想为指导，全面贯彻党的二十大精神。遵守自由、平等、公正、法治的社会主义核心价值观。</w:t>
      </w:r>
    </w:p>
    <w:p w14:paraId="1A4C2ADB" w14:textId="77777777" w:rsidR="007119CE"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w:t>
      </w:r>
      <w:bookmarkEnd w:id="12"/>
      <w:r>
        <w:rPr>
          <w:rFonts w:ascii="仿宋_GB2312" w:eastAsia="仿宋_GB2312" w:hAnsiTheme="minorEastAsia" w:cs="宋体" w:hint="eastAsia"/>
          <w:sz w:val="21"/>
          <w:szCs w:val="21"/>
        </w:rPr>
        <w:t>2根据《中华人民共和国招标投标法》等有关法律、法规的规定，以及招标人相应管理办法，本招标项目有关物资采购已具备招标条件，现进行招标。</w:t>
      </w:r>
    </w:p>
    <w:p w14:paraId="7714C169" w14:textId="77777777" w:rsidR="007119CE"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1.3招标编号：</w:t>
      </w:r>
      <w:r>
        <w:rPr>
          <w:rFonts w:ascii="仿宋_GB2312" w:eastAsia="仿宋_GB2312" w:hAnsiTheme="minorEastAsia" w:cs="宋体" w:hint="eastAsia"/>
          <w:sz w:val="21"/>
          <w:szCs w:val="21"/>
          <w:u w:val="single"/>
        </w:rPr>
        <w:t xml:space="preserve"> ZJLQSGS-FGZB-</w:t>
      </w:r>
      <w:proofErr w:type="gramStart"/>
      <w:r>
        <w:rPr>
          <w:rFonts w:ascii="仿宋_GB2312" w:eastAsia="仿宋_GB2312" w:hAnsiTheme="minorEastAsia" w:cs="宋体" w:hint="eastAsia"/>
          <w:sz w:val="21"/>
          <w:szCs w:val="21"/>
          <w:u w:val="single"/>
        </w:rPr>
        <w:t>龙口光伏项目</w:t>
      </w:r>
      <w:proofErr w:type="gramEnd"/>
      <w:r>
        <w:rPr>
          <w:rFonts w:ascii="仿宋_GB2312" w:eastAsia="仿宋_GB2312" w:hAnsiTheme="minorEastAsia" w:cs="宋体" w:hint="eastAsia"/>
          <w:sz w:val="21"/>
          <w:szCs w:val="21"/>
          <w:u w:val="single"/>
        </w:rPr>
        <w:t>-007</w:t>
      </w:r>
    </w:p>
    <w:p w14:paraId="724CDFA3" w14:textId="77777777" w:rsidR="007119CE" w:rsidRDefault="00000000">
      <w:pPr>
        <w:tabs>
          <w:tab w:val="left" w:pos="0"/>
          <w:tab w:val="decimal" w:pos="8460"/>
          <w:tab w:val="right" w:leader="dot" w:pos="10800"/>
        </w:tabs>
        <w:autoSpaceDE w:val="0"/>
        <w:autoSpaceDN w:val="0"/>
        <w:adjustRightInd w:val="0"/>
        <w:spacing w:line="400" w:lineRule="exact"/>
        <w:ind w:firstLineChars="200" w:firstLine="420"/>
        <w:outlineLvl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1.4项目名称：</w:t>
      </w:r>
      <w:r>
        <w:rPr>
          <w:rFonts w:ascii="仿宋_GB2312" w:eastAsia="仿宋_GB2312" w:hAnsiTheme="minorEastAsia" w:cs="宋体" w:hint="eastAsia"/>
          <w:sz w:val="21"/>
          <w:szCs w:val="21"/>
          <w:u w:val="single"/>
        </w:rPr>
        <w:t xml:space="preserve"> 龙口</w:t>
      </w:r>
      <w:proofErr w:type="gramStart"/>
      <w:r>
        <w:rPr>
          <w:rFonts w:ascii="仿宋_GB2312" w:eastAsia="仿宋_GB2312" w:hAnsiTheme="minorEastAsia" w:cs="宋体" w:hint="eastAsia"/>
          <w:sz w:val="21"/>
          <w:szCs w:val="21"/>
          <w:u w:val="single"/>
        </w:rPr>
        <w:t>市农光互补</w:t>
      </w:r>
      <w:proofErr w:type="gramEnd"/>
      <w:r>
        <w:rPr>
          <w:rFonts w:ascii="仿宋_GB2312" w:eastAsia="仿宋_GB2312" w:hAnsiTheme="minorEastAsia" w:cs="宋体" w:hint="eastAsia"/>
          <w:sz w:val="21"/>
          <w:szCs w:val="21"/>
          <w:u w:val="single"/>
        </w:rPr>
        <w:t xml:space="preserve">发电项目（龙丰一号）一期100MW光伏工程 </w:t>
      </w:r>
    </w:p>
    <w:p w14:paraId="0A2C7238" w14:textId="77777777" w:rsidR="007119CE" w:rsidRDefault="00000000">
      <w:pPr>
        <w:pStyle w:val="378020"/>
        <w:keepNext w:val="0"/>
        <w:keepLines w:val="0"/>
        <w:ind w:firstLineChars="200" w:firstLine="420"/>
        <w:jc w:val="left"/>
        <w:rPr>
          <w:rFonts w:ascii="仿宋_GB2312" w:eastAsia="仿宋_GB2312" w:hAnsiTheme="minorEastAsia" w:cs="宋体" w:hint="eastAsia"/>
          <w:sz w:val="21"/>
          <w:szCs w:val="21"/>
          <w:u w:val="single"/>
        </w:rPr>
      </w:pPr>
      <w:r>
        <w:rPr>
          <w:rFonts w:ascii="仿宋_GB2312" w:eastAsia="仿宋_GB2312" w:hAnsiTheme="minorEastAsia" w:cs="宋体" w:hint="eastAsia"/>
          <w:sz w:val="21"/>
          <w:szCs w:val="21"/>
        </w:rPr>
        <w:t>1.5项目地点：</w:t>
      </w:r>
      <w:r>
        <w:rPr>
          <w:rFonts w:ascii="仿宋_GB2312" w:eastAsia="仿宋_GB2312" w:hAnsiTheme="minorEastAsia" w:cs="宋体" w:hint="eastAsia"/>
          <w:sz w:val="21"/>
          <w:szCs w:val="21"/>
          <w:u w:val="single"/>
        </w:rPr>
        <w:t xml:space="preserve"> 山东省烟台市龙口市芦头镇 </w:t>
      </w:r>
    </w:p>
    <w:p w14:paraId="66268783" w14:textId="77777777" w:rsidR="007119CE" w:rsidRDefault="00000000">
      <w:pPr>
        <w:pStyle w:val="378020"/>
        <w:keepNext w:val="0"/>
        <w:keepLines w:val="0"/>
        <w:ind w:firstLineChars="200" w:firstLine="420"/>
        <w:jc w:val="left"/>
        <w:rPr>
          <w:rFonts w:ascii="仿宋_GB2312" w:eastAsia="仿宋_GB2312" w:hAnsiTheme="minorEastAsia" w:cs="宋体" w:hint="eastAsia"/>
          <w:sz w:val="21"/>
          <w:szCs w:val="21"/>
          <w:u w:val="single"/>
        </w:rPr>
      </w:pPr>
      <w:r>
        <w:rPr>
          <w:rFonts w:ascii="仿宋_GB2312" w:eastAsia="仿宋_GB2312" w:hAnsiTheme="minorEastAsia" w:cs="宋体" w:hint="eastAsia"/>
          <w:sz w:val="21"/>
          <w:szCs w:val="21"/>
        </w:rPr>
        <w:t>1.6项目现场条件：现场一切条件及运输过程中的各种障碍、各种意外费用等均由投标人自行考虑，费用自行承担。项目现场条件考察时间截止投标报价结束前，现场考察联系人：</w:t>
      </w:r>
      <w:r>
        <w:rPr>
          <w:rFonts w:ascii="仿宋_GB2312" w:eastAsia="仿宋_GB2312" w:hAnsiTheme="minorEastAsia" w:cs="宋体" w:hint="eastAsia"/>
          <w:sz w:val="21"/>
          <w:szCs w:val="21"/>
          <w:u w:val="single"/>
        </w:rPr>
        <w:t xml:space="preserve"> 邹豪豪   </w:t>
      </w:r>
      <w:r>
        <w:rPr>
          <w:rFonts w:ascii="仿宋_GB2312" w:eastAsia="仿宋_GB2312" w:hAnsiTheme="minorEastAsia" w:cs="宋体" w:hint="eastAsia"/>
          <w:sz w:val="21"/>
          <w:szCs w:val="21"/>
        </w:rPr>
        <w:t>，电话：</w:t>
      </w:r>
      <w:r>
        <w:rPr>
          <w:rFonts w:ascii="仿宋_GB2312" w:eastAsia="仿宋_GB2312" w:hAnsiTheme="minorEastAsia" w:cs="宋体" w:hint="eastAsia"/>
          <w:sz w:val="21"/>
          <w:szCs w:val="21"/>
          <w:u w:val="single"/>
        </w:rPr>
        <w:t xml:space="preserve"> </w:t>
      </w:r>
      <w:r>
        <w:rPr>
          <w:rFonts w:ascii="仿宋_GB2312" w:eastAsia="仿宋_GB2312" w:hAnsiTheme="minorEastAsia" w:cs="宋体"/>
          <w:sz w:val="21"/>
          <w:szCs w:val="21"/>
          <w:u w:val="single"/>
        </w:rPr>
        <w:t xml:space="preserve"> </w:t>
      </w:r>
      <w:r>
        <w:rPr>
          <w:rFonts w:ascii="仿宋_GB2312" w:eastAsia="仿宋_GB2312" w:hAnsi="仿宋" w:hint="eastAsia"/>
          <w:bCs/>
          <w:color w:val="000000" w:themeColor="text1"/>
          <w:sz w:val="21"/>
          <w:szCs w:val="21"/>
          <w:u w:val="single"/>
        </w:rPr>
        <w:t xml:space="preserve">18239756191  </w:t>
      </w:r>
      <w:r>
        <w:rPr>
          <w:rFonts w:ascii="仿宋_GB2312" w:eastAsia="仿宋_GB2312" w:hAnsiTheme="minorEastAsia" w:cs="宋体"/>
          <w:sz w:val="21"/>
          <w:szCs w:val="21"/>
          <w:u w:val="single"/>
        </w:rPr>
        <w:t xml:space="preserve">  </w:t>
      </w:r>
    </w:p>
    <w:p w14:paraId="6F299D21" w14:textId="77777777" w:rsidR="007119CE"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1.7工期</w:t>
      </w:r>
      <w:r>
        <w:rPr>
          <w:rFonts w:ascii="宋体" w:eastAsia="宋体" w:hAnsi="宋体" w:cs="宋体" w:hint="eastAsia"/>
          <w:sz w:val="21"/>
          <w:szCs w:val="21"/>
        </w:rPr>
        <w:t>：</w:t>
      </w:r>
      <w:r>
        <w:rPr>
          <w:rFonts w:ascii="仿宋_GB2312" w:eastAsia="仿宋_GB2312" w:hAnsiTheme="minorEastAsia" w:cs="宋体" w:hint="eastAsia"/>
          <w:sz w:val="21"/>
          <w:szCs w:val="21"/>
        </w:rPr>
        <w:t>计划供货期见招标公告。投标人应按照招标人对供货时间、质量、数量等要求，在招标人规定的期限之内组织招标人所需的物资进场。工期包括国家法定节假日、公休日和不可避免的交叉作业影响因素。</w:t>
      </w:r>
    </w:p>
    <w:p w14:paraId="2A7DF473" w14:textId="77777777" w:rsidR="007119CE" w:rsidRDefault="00000000">
      <w:pPr>
        <w:pStyle w:val="378020"/>
        <w:keepNext w:val="0"/>
        <w:keepLines w:val="0"/>
        <w:ind w:firstLineChars="200" w:firstLine="482"/>
        <w:jc w:val="left"/>
        <w:rPr>
          <w:rFonts w:ascii="仿宋_GB2312" w:eastAsia="仿宋_GB2312" w:hAnsiTheme="minorEastAsia" w:hint="eastAsia"/>
          <w:b/>
          <w:bCs/>
        </w:rPr>
      </w:pPr>
      <w:bookmarkStart w:id="13" w:name="_Toc20775"/>
      <w:r>
        <w:rPr>
          <w:rFonts w:ascii="仿宋_GB2312" w:eastAsia="仿宋_GB2312" w:hAnsiTheme="minorEastAsia" w:cs="宋体" w:hint="eastAsia"/>
          <w:b/>
          <w:bCs/>
        </w:rPr>
        <w:t>2.招标人</w:t>
      </w:r>
      <w:bookmarkEnd w:id="13"/>
    </w:p>
    <w:p w14:paraId="3D17A430" w14:textId="77777777" w:rsidR="007119CE"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中建路桥集团第四工程有限公司</w:t>
      </w:r>
    </w:p>
    <w:p w14:paraId="4F02990F" w14:textId="77777777" w:rsidR="007119CE" w:rsidRDefault="00000000">
      <w:pPr>
        <w:pStyle w:val="378020"/>
        <w:keepNext w:val="0"/>
        <w:keepLines w:val="0"/>
        <w:ind w:firstLineChars="200" w:firstLine="482"/>
        <w:jc w:val="left"/>
        <w:rPr>
          <w:rFonts w:ascii="仿宋_GB2312" w:eastAsia="仿宋_GB2312" w:hAnsiTheme="minorEastAsia" w:hint="eastAsia"/>
          <w:b/>
          <w:bCs/>
        </w:rPr>
      </w:pPr>
      <w:bookmarkStart w:id="14" w:name="_Toc6649"/>
      <w:r>
        <w:rPr>
          <w:rFonts w:ascii="仿宋_GB2312" w:eastAsia="仿宋_GB2312" w:hAnsiTheme="minorEastAsia" w:cs="宋体" w:hint="eastAsia"/>
          <w:b/>
          <w:bCs/>
        </w:rPr>
        <w:t>3.采购资金来源</w:t>
      </w:r>
      <w:bookmarkEnd w:id="14"/>
    </w:p>
    <w:p w14:paraId="31B6A333" w14:textId="77777777" w:rsidR="007119CE" w:rsidRDefault="00000000">
      <w:pPr>
        <w:spacing w:line="400" w:lineRule="exact"/>
        <w:ind w:firstLineChars="200" w:firstLine="420"/>
        <w:jc w:val="left"/>
        <w:outlineLvl w:val="2"/>
        <w:rPr>
          <w:rFonts w:ascii="仿宋_GB2312" w:eastAsia="仿宋_GB2312" w:hAnsiTheme="minorEastAsia" w:hint="eastAsia"/>
          <w:sz w:val="21"/>
          <w:szCs w:val="21"/>
          <w:highlight w:val="yellow"/>
        </w:rPr>
      </w:pPr>
      <w:r>
        <w:rPr>
          <w:rFonts w:ascii="仿宋_GB2312" w:eastAsia="仿宋_GB2312" w:hAnsiTheme="minorEastAsia" w:hint="eastAsia"/>
          <w:sz w:val="21"/>
          <w:szCs w:val="21"/>
        </w:rPr>
        <w:t>项目结算工程款</w:t>
      </w:r>
    </w:p>
    <w:p w14:paraId="469FB1B2" w14:textId="77777777" w:rsidR="007119CE" w:rsidRDefault="00000000">
      <w:pPr>
        <w:pStyle w:val="378020"/>
        <w:keepNext w:val="0"/>
        <w:keepLines w:val="0"/>
        <w:ind w:firstLineChars="200" w:firstLine="482"/>
        <w:jc w:val="left"/>
        <w:rPr>
          <w:rFonts w:ascii="仿宋_GB2312" w:eastAsia="仿宋_GB2312" w:hAnsiTheme="minorEastAsia" w:hint="eastAsia"/>
          <w:b/>
          <w:bCs/>
        </w:rPr>
      </w:pPr>
      <w:bookmarkStart w:id="15" w:name="_Toc30721"/>
      <w:r>
        <w:rPr>
          <w:rFonts w:ascii="仿宋_GB2312" w:eastAsia="仿宋_GB2312" w:hAnsiTheme="minorEastAsia" w:cs="宋体" w:hint="eastAsia"/>
          <w:b/>
          <w:bCs/>
        </w:rPr>
        <w:t>4.招标物资、包件划分和要求</w:t>
      </w:r>
      <w:bookmarkEnd w:id="15"/>
    </w:p>
    <w:p w14:paraId="7770CF27" w14:textId="77777777" w:rsidR="007119CE"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4.1本次招标采购物资为中建路桥集团第四工程有限公司</w:t>
      </w:r>
      <w:r>
        <w:rPr>
          <w:rFonts w:ascii="仿宋_GB2312" w:eastAsia="仿宋_GB2312" w:hAnsiTheme="minorEastAsia" w:hint="eastAsia"/>
          <w:sz w:val="21"/>
          <w:szCs w:val="21"/>
          <w:u w:val="single"/>
        </w:rPr>
        <w:t xml:space="preserve"> </w:t>
      </w:r>
      <w:r>
        <w:rPr>
          <w:rFonts w:ascii="仿宋_GB2312" w:eastAsia="仿宋_GB2312" w:hAnsiTheme="minorEastAsia" w:cs="宋体" w:hint="eastAsia"/>
          <w:sz w:val="21"/>
          <w:szCs w:val="21"/>
          <w:u w:val="single"/>
        </w:rPr>
        <w:t>龙口</w:t>
      </w:r>
      <w:proofErr w:type="gramStart"/>
      <w:r>
        <w:rPr>
          <w:rFonts w:ascii="仿宋_GB2312" w:eastAsia="仿宋_GB2312" w:hAnsiTheme="minorEastAsia" w:cs="宋体" w:hint="eastAsia"/>
          <w:sz w:val="21"/>
          <w:szCs w:val="21"/>
          <w:u w:val="single"/>
        </w:rPr>
        <w:t>市农光互补</w:t>
      </w:r>
      <w:proofErr w:type="gramEnd"/>
      <w:r>
        <w:rPr>
          <w:rFonts w:ascii="仿宋_GB2312" w:eastAsia="仿宋_GB2312" w:hAnsiTheme="minorEastAsia" w:cs="宋体" w:hint="eastAsia"/>
          <w:sz w:val="21"/>
          <w:szCs w:val="21"/>
          <w:u w:val="single"/>
        </w:rPr>
        <w:t>发电项目（龙丰一号）一期100MW光</w:t>
      </w:r>
      <w:proofErr w:type="gramStart"/>
      <w:r>
        <w:rPr>
          <w:rFonts w:ascii="仿宋_GB2312" w:eastAsia="仿宋_GB2312" w:hAnsiTheme="minorEastAsia" w:cs="宋体" w:hint="eastAsia"/>
          <w:sz w:val="21"/>
          <w:szCs w:val="21"/>
          <w:u w:val="single"/>
        </w:rPr>
        <w:t>伏工程</w:t>
      </w:r>
      <w:proofErr w:type="gramEnd"/>
      <w:r>
        <w:rPr>
          <w:rFonts w:ascii="仿宋_GB2312" w:eastAsia="仿宋_GB2312" w:hAnsiTheme="minorEastAsia" w:hint="eastAsia"/>
          <w:sz w:val="21"/>
          <w:szCs w:val="21"/>
          <w:u w:val="single"/>
        </w:rPr>
        <w:t xml:space="preserve"> </w:t>
      </w:r>
      <w:r>
        <w:rPr>
          <w:rFonts w:ascii="仿宋_GB2312" w:eastAsia="仿宋_GB2312" w:hAnsiTheme="minorEastAsia" w:hint="eastAsia"/>
          <w:sz w:val="21"/>
          <w:szCs w:val="21"/>
        </w:rPr>
        <w:t>项目所需</w:t>
      </w:r>
      <w:r>
        <w:rPr>
          <w:rFonts w:ascii="仿宋_GB2312" w:eastAsia="仿宋_GB2312" w:hAnsiTheme="minorEastAsia" w:hint="eastAsia"/>
          <w:b/>
          <w:bCs/>
          <w:sz w:val="21"/>
          <w:szCs w:val="21"/>
          <w:u w:val="single"/>
        </w:rPr>
        <w:t xml:space="preserve"> </w:t>
      </w:r>
      <w:r>
        <w:rPr>
          <w:rFonts w:ascii="仿宋_GB2312" w:eastAsia="仿宋_GB2312" w:hAnsiTheme="minorEastAsia" w:hint="eastAsia"/>
          <w:sz w:val="21"/>
          <w:szCs w:val="21"/>
          <w:u w:val="single"/>
        </w:rPr>
        <w:t>箱式变压器</w:t>
      </w:r>
      <w:r>
        <w:rPr>
          <w:rFonts w:ascii="仿宋_GB2312" w:eastAsia="仿宋_GB2312" w:hAnsiTheme="minorEastAsia" w:hint="eastAsia"/>
          <w:b/>
          <w:bCs/>
          <w:sz w:val="21"/>
          <w:szCs w:val="21"/>
          <w:u w:val="single"/>
        </w:rPr>
        <w:t xml:space="preserve"> </w:t>
      </w:r>
      <w:r>
        <w:rPr>
          <w:rFonts w:ascii="仿宋_GB2312" w:eastAsia="仿宋_GB2312" w:hAnsiTheme="minorEastAsia" w:hint="eastAsia"/>
          <w:sz w:val="21"/>
          <w:szCs w:val="21"/>
        </w:rPr>
        <w:t>。具体数量详见下表。</w:t>
      </w:r>
    </w:p>
    <w:tbl>
      <w:tblPr>
        <w:tblW w:w="8846" w:type="dxa"/>
        <w:tblInd w:w="100" w:type="dxa"/>
        <w:tblLayout w:type="fixed"/>
        <w:tblCellMar>
          <w:top w:w="15" w:type="dxa"/>
          <w:left w:w="15" w:type="dxa"/>
          <w:bottom w:w="15" w:type="dxa"/>
          <w:right w:w="15" w:type="dxa"/>
        </w:tblCellMar>
        <w:tblLook w:val="04A0" w:firstRow="1" w:lastRow="0" w:firstColumn="1" w:lastColumn="0" w:noHBand="0" w:noVBand="1"/>
      </w:tblPr>
      <w:tblGrid>
        <w:gridCol w:w="850"/>
        <w:gridCol w:w="1850"/>
        <w:gridCol w:w="1893"/>
        <w:gridCol w:w="1276"/>
        <w:gridCol w:w="1417"/>
        <w:gridCol w:w="1560"/>
      </w:tblGrid>
      <w:tr w:rsidR="007119CE" w14:paraId="4DAF9257" w14:textId="77777777">
        <w:trPr>
          <w:trHeight w:val="567"/>
        </w:trPr>
        <w:tc>
          <w:tcPr>
            <w:tcW w:w="850" w:type="dxa"/>
            <w:tcBorders>
              <w:top w:val="single" w:sz="4" w:space="0" w:color="000000"/>
              <w:left w:val="single" w:sz="4" w:space="0" w:color="000000"/>
              <w:bottom w:val="single" w:sz="4" w:space="0" w:color="000000"/>
              <w:right w:val="single" w:sz="4" w:space="0" w:color="000000"/>
            </w:tcBorders>
            <w:vAlign w:val="center"/>
          </w:tcPr>
          <w:p w14:paraId="3DC81509" w14:textId="77777777" w:rsidR="007119CE" w:rsidRDefault="00000000">
            <w:pPr>
              <w:widowControl/>
              <w:spacing w:line="400" w:lineRule="exact"/>
              <w:ind w:firstLine="200"/>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序号</w:t>
            </w:r>
          </w:p>
        </w:tc>
        <w:tc>
          <w:tcPr>
            <w:tcW w:w="1850" w:type="dxa"/>
            <w:tcBorders>
              <w:top w:val="single" w:sz="4" w:space="0" w:color="000000"/>
              <w:left w:val="single" w:sz="4" w:space="0" w:color="000000"/>
              <w:bottom w:val="single" w:sz="4" w:space="0" w:color="000000"/>
              <w:right w:val="single" w:sz="4" w:space="0" w:color="000000"/>
            </w:tcBorders>
            <w:vAlign w:val="center"/>
          </w:tcPr>
          <w:p w14:paraId="3FDBDC80" w14:textId="77777777" w:rsidR="007119CE" w:rsidRDefault="00000000">
            <w:pPr>
              <w:widowControl/>
              <w:spacing w:line="400" w:lineRule="exact"/>
              <w:ind w:firstLineChars="282" w:firstLine="592"/>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物资名称</w:t>
            </w:r>
          </w:p>
        </w:tc>
        <w:tc>
          <w:tcPr>
            <w:tcW w:w="1893" w:type="dxa"/>
            <w:tcBorders>
              <w:top w:val="single" w:sz="4" w:space="0" w:color="000000"/>
              <w:left w:val="single" w:sz="4" w:space="0" w:color="000000"/>
              <w:bottom w:val="single" w:sz="4" w:space="0" w:color="000000"/>
              <w:right w:val="single" w:sz="4" w:space="0" w:color="000000"/>
            </w:tcBorders>
            <w:vAlign w:val="center"/>
          </w:tcPr>
          <w:p w14:paraId="70A6F95B" w14:textId="77777777" w:rsidR="007119CE" w:rsidRDefault="00000000">
            <w:pPr>
              <w:widowControl/>
              <w:spacing w:line="400" w:lineRule="exact"/>
              <w:ind w:firstLineChars="200" w:firstLine="420"/>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规格型号</w:t>
            </w:r>
          </w:p>
        </w:tc>
        <w:tc>
          <w:tcPr>
            <w:tcW w:w="1276" w:type="dxa"/>
            <w:tcBorders>
              <w:top w:val="single" w:sz="4" w:space="0" w:color="000000"/>
              <w:left w:val="single" w:sz="4" w:space="0" w:color="000000"/>
              <w:bottom w:val="single" w:sz="4" w:space="0" w:color="000000"/>
              <w:right w:val="single" w:sz="4" w:space="0" w:color="000000"/>
            </w:tcBorders>
            <w:vAlign w:val="center"/>
          </w:tcPr>
          <w:p w14:paraId="50B9169D" w14:textId="77777777" w:rsidR="007119CE" w:rsidRDefault="00000000">
            <w:pPr>
              <w:widowControl/>
              <w:spacing w:line="400" w:lineRule="exact"/>
              <w:ind w:firstLineChars="183" w:firstLine="384"/>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单位</w:t>
            </w:r>
          </w:p>
        </w:tc>
        <w:tc>
          <w:tcPr>
            <w:tcW w:w="1417" w:type="dxa"/>
            <w:tcBorders>
              <w:top w:val="single" w:sz="4" w:space="0" w:color="000000"/>
              <w:left w:val="single" w:sz="4" w:space="0" w:color="000000"/>
              <w:bottom w:val="single" w:sz="4" w:space="0" w:color="000000"/>
              <w:right w:val="single" w:sz="4" w:space="0" w:color="auto"/>
            </w:tcBorders>
            <w:vAlign w:val="center"/>
          </w:tcPr>
          <w:p w14:paraId="67A556EE" w14:textId="77777777" w:rsidR="007119CE" w:rsidRDefault="00000000">
            <w:pPr>
              <w:widowControl/>
              <w:spacing w:line="400" w:lineRule="exact"/>
              <w:ind w:firstLineChars="200" w:firstLine="420"/>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数量</w:t>
            </w:r>
          </w:p>
        </w:tc>
        <w:tc>
          <w:tcPr>
            <w:tcW w:w="1560" w:type="dxa"/>
            <w:tcBorders>
              <w:top w:val="single" w:sz="4" w:space="0" w:color="000000"/>
              <w:left w:val="single" w:sz="4" w:space="0" w:color="auto"/>
              <w:bottom w:val="single" w:sz="4" w:space="0" w:color="000000"/>
              <w:right w:val="single" w:sz="4" w:space="0" w:color="000000"/>
            </w:tcBorders>
            <w:vAlign w:val="center"/>
          </w:tcPr>
          <w:p w14:paraId="4D04D6C1" w14:textId="77777777" w:rsidR="007119CE" w:rsidRDefault="00000000">
            <w:pPr>
              <w:widowControl/>
              <w:spacing w:line="400" w:lineRule="exact"/>
              <w:ind w:firstLineChars="282" w:firstLine="592"/>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备注</w:t>
            </w:r>
          </w:p>
        </w:tc>
      </w:tr>
      <w:tr w:rsidR="007119CE" w14:paraId="3CD5BD66" w14:textId="77777777">
        <w:trPr>
          <w:trHeight w:val="770"/>
        </w:trPr>
        <w:tc>
          <w:tcPr>
            <w:tcW w:w="850" w:type="dxa"/>
            <w:tcBorders>
              <w:top w:val="single" w:sz="4" w:space="0" w:color="000000"/>
              <w:left w:val="single" w:sz="4" w:space="0" w:color="000000"/>
              <w:bottom w:val="single" w:sz="4" w:space="0" w:color="000000"/>
              <w:right w:val="single" w:sz="4" w:space="0" w:color="000000"/>
            </w:tcBorders>
            <w:vAlign w:val="center"/>
          </w:tcPr>
          <w:p w14:paraId="638DE07B" w14:textId="77777777" w:rsidR="007119CE" w:rsidRDefault="00000000">
            <w:pPr>
              <w:widowControl/>
              <w:spacing w:line="400" w:lineRule="exact"/>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 xml:space="preserve">    1 </w:t>
            </w:r>
          </w:p>
        </w:tc>
        <w:tc>
          <w:tcPr>
            <w:tcW w:w="1850" w:type="dxa"/>
            <w:tcBorders>
              <w:top w:val="single" w:sz="4" w:space="0" w:color="000000"/>
              <w:left w:val="single" w:sz="4" w:space="0" w:color="000000"/>
              <w:bottom w:val="single" w:sz="4" w:space="0" w:color="000000"/>
              <w:right w:val="single" w:sz="4" w:space="0" w:color="000000"/>
            </w:tcBorders>
            <w:vAlign w:val="center"/>
          </w:tcPr>
          <w:p w14:paraId="54E9B675" w14:textId="77777777" w:rsidR="007119CE" w:rsidRDefault="00000000">
            <w:pPr>
              <w:spacing w:line="500" w:lineRule="exact"/>
              <w:jc w:val="center"/>
              <w:rPr>
                <w:rFonts w:ascii="仿宋_GB2312" w:eastAsia="仿宋_GB2312"/>
                <w:sz w:val="21"/>
                <w:szCs w:val="21"/>
              </w:rPr>
            </w:pPr>
            <w:r>
              <w:rPr>
                <w:rFonts w:ascii="仿宋_GB2312" w:eastAsia="仿宋_GB2312" w:hint="eastAsia"/>
                <w:sz w:val="21"/>
                <w:szCs w:val="21"/>
              </w:rPr>
              <w:t>箱式变压器</w:t>
            </w:r>
          </w:p>
        </w:tc>
        <w:tc>
          <w:tcPr>
            <w:tcW w:w="1893" w:type="dxa"/>
            <w:tcBorders>
              <w:top w:val="single" w:sz="4" w:space="0" w:color="000000"/>
              <w:left w:val="single" w:sz="4" w:space="0" w:color="000000"/>
              <w:bottom w:val="single" w:sz="4" w:space="0" w:color="000000"/>
              <w:right w:val="single" w:sz="4" w:space="0" w:color="000000"/>
            </w:tcBorders>
            <w:vAlign w:val="center"/>
          </w:tcPr>
          <w:p w14:paraId="2509964D" w14:textId="77777777" w:rsidR="007119C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3150kVA，</w:t>
            </w:r>
            <w:r>
              <w:rPr>
                <w:rFonts w:ascii="仿宋_GB2312" w:eastAsia="仿宋_GB2312" w:hint="eastAsia"/>
                <w:sz w:val="21"/>
                <w:szCs w:val="21"/>
              </w:rPr>
              <w:t>按设计图纸及技术规范书执行。</w:t>
            </w:r>
          </w:p>
        </w:tc>
        <w:tc>
          <w:tcPr>
            <w:tcW w:w="1276" w:type="dxa"/>
            <w:tcBorders>
              <w:top w:val="single" w:sz="4" w:space="0" w:color="000000"/>
              <w:left w:val="single" w:sz="4" w:space="0" w:color="000000"/>
              <w:bottom w:val="single" w:sz="4" w:space="0" w:color="000000"/>
              <w:right w:val="single" w:sz="4" w:space="0" w:color="000000"/>
            </w:tcBorders>
            <w:vAlign w:val="center"/>
          </w:tcPr>
          <w:p w14:paraId="7BD7BBBF" w14:textId="77777777" w:rsidR="007119CE" w:rsidRDefault="00000000">
            <w:pPr>
              <w:spacing w:line="500" w:lineRule="exact"/>
              <w:jc w:val="center"/>
              <w:rPr>
                <w:rFonts w:ascii="仿宋_GB2312" w:eastAsia="仿宋_GB2312"/>
                <w:sz w:val="21"/>
                <w:szCs w:val="21"/>
              </w:rPr>
            </w:pPr>
            <w:r>
              <w:rPr>
                <w:rFonts w:ascii="仿宋_GB2312" w:eastAsia="仿宋_GB2312" w:hint="eastAsia"/>
                <w:sz w:val="21"/>
                <w:szCs w:val="21"/>
              </w:rPr>
              <w:t>台</w:t>
            </w:r>
          </w:p>
        </w:tc>
        <w:tc>
          <w:tcPr>
            <w:tcW w:w="1417" w:type="dxa"/>
            <w:tcBorders>
              <w:top w:val="single" w:sz="4" w:space="0" w:color="000000"/>
              <w:left w:val="single" w:sz="4" w:space="0" w:color="000000"/>
              <w:bottom w:val="single" w:sz="4" w:space="0" w:color="000000"/>
              <w:right w:val="single" w:sz="4" w:space="0" w:color="auto"/>
            </w:tcBorders>
            <w:vAlign w:val="center"/>
          </w:tcPr>
          <w:p w14:paraId="1E4A7BEF" w14:textId="77777777" w:rsidR="007119CE" w:rsidRDefault="00000000">
            <w:pPr>
              <w:spacing w:line="500" w:lineRule="exact"/>
              <w:jc w:val="center"/>
              <w:rPr>
                <w:rFonts w:ascii="仿宋_GB2312" w:eastAsia="仿宋_GB2312"/>
                <w:sz w:val="21"/>
                <w:szCs w:val="21"/>
              </w:rPr>
            </w:pPr>
            <w:r>
              <w:rPr>
                <w:rFonts w:ascii="仿宋_GB2312" w:eastAsia="仿宋_GB2312" w:hint="eastAsia"/>
                <w:sz w:val="21"/>
                <w:szCs w:val="21"/>
              </w:rPr>
              <w:t>30</w:t>
            </w:r>
          </w:p>
        </w:tc>
        <w:tc>
          <w:tcPr>
            <w:tcW w:w="1560" w:type="dxa"/>
            <w:tcBorders>
              <w:top w:val="single" w:sz="4" w:space="0" w:color="000000"/>
              <w:left w:val="single" w:sz="4" w:space="0" w:color="auto"/>
              <w:bottom w:val="single" w:sz="4" w:space="0" w:color="000000"/>
              <w:right w:val="single" w:sz="4" w:space="0" w:color="000000"/>
            </w:tcBorders>
            <w:vAlign w:val="center"/>
          </w:tcPr>
          <w:p w14:paraId="2A8148E2" w14:textId="77777777" w:rsidR="007119CE" w:rsidRDefault="007119CE">
            <w:pPr>
              <w:spacing w:line="500" w:lineRule="exact"/>
              <w:jc w:val="center"/>
              <w:rPr>
                <w:rFonts w:ascii="仿宋_GB2312" w:eastAsia="仿宋_GB2312"/>
                <w:sz w:val="21"/>
                <w:szCs w:val="21"/>
              </w:rPr>
            </w:pPr>
          </w:p>
        </w:tc>
      </w:tr>
      <w:tr w:rsidR="007119CE" w14:paraId="3DDF657F" w14:textId="77777777">
        <w:trPr>
          <w:trHeight w:val="630"/>
        </w:trPr>
        <w:tc>
          <w:tcPr>
            <w:tcW w:w="850" w:type="dxa"/>
            <w:tcBorders>
              <w:top w:val="single" w:sz="4" w:space="0" w:color="000000"/>
              <w:left w:val="single" w:sz="4" w:space="0" w:color="000000"/>
              <w:bottom w:val="single" w:sz="4" w:space="0" w:color="000000"/>
              <w:right w:val="single" w:sz="4" w:space="0" w:color="000000"/>
            </w:tcBorders>
            <w:vAlign w:val="center"/>
          </w:tcPr>
          <w:p w14:paraId="6ECFCDD7" w14:textId="77777777" w:rsidR="007119CE" w:rsidRDefault="00000000">
            <w:pPr>
              <w:widowControl/>
              <w:spacing w:line="400" w:lineRule="exact"/>
              <w:ind w:firstLine="200"/>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 xml:space="preserve">  2</w:t>
            </w:r>
          </w:p>
        </w:tc>
        <w:tc>
          <w:tcPr>
            <w:tcW w:w="1850" w:type="dxa"/>
            <w:tcBorders>
              <w:top w:val="single" w:sz="4" w:space="0" w:color="000000"/>
              <w:left w:val="single" w:sz="4" w:space="0" w:color="000000"/>
              <w:bottom w:val="single" w:sz="4" w:space="0" w:color="000000"/>
              <w:right w:val="single" w:sz="4" w:space="0" w:color="000000"/>
            </w:tcBorders>
            <w:vAlign w:val="center"/>
          </w:tcPr>
          <w:p w14:paraId="35189E80" w14:textId="77777777" w:rsidR="007119CE" w:rsidRDefault="00000000">
            <w:pPr>
              <w:spacing w:line="500" w:lineRule="exact"/>
              <w:jc w:val="center"/>
              <w:rPr>
                <w:rFonts w:ascii="仿宋_GB2312" w:eastAsia="仿宋_GB2312"/>
                <w:sz w:val="21"/>
                <w:szCs w:val="21"/>
              </w:rPr>
            </w:pPr>
            <w:r>
              <w:rPr>
                <w:rFonts w:ascii="仿宋_GB2312" w:eastAsia="仿宋_GB2312" w:hint="eastAsia"/>
                <w:sz w:val="21"/>
                <w:szCs w:val="21"/>
              </w:rPr>
              <w:t>箱式变压器</w:t>
            </w:r>
          </w:p>
        </w:tc>
        <w:tc>
          <w:tcPr>
            <w:tcW w:w="1893" w:type="dxa"/>
            <w:tcBorders>
              <w:top w:val="single" w:sz="4" w:space="0" w:color="000000"/>
              <w:left w:val="single" w:sz="4" w:space="0" w:color="000000"/>
              <w:bottom w:val="single" w:sz="4" w:space="0" w:color="000000"/>
              <w:right w:val="single" w:sz="4" w:space="0" w:color="000000"/>
            </w:tcBorders>
            <w:vAlign w:val="center"/>
          </w:tcPr>
          <w:p w14:paraId="0C8575D6" w14:textId="77777777" w:rsidR="007119C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2000kVA，</w:t>
            </w:r>
            <w:r>
              <w:rPr>
                <w:rFonts w:ascii="仿宋_GB2312" w:eastAsia="仿宋_GB2312" w:hint="eastAsia"/>
                <w:sz w:val="21"/>
                <w:szCs w:val="21"/>
              </w:rPr>
              <w:t>按设计图纸及技术规范书执行。</w:t>
            </w:r>
          </w:p>
        </w:tc>
        <w:tc>
          <w:tcPr>
            <w:tcW w:w="1276" w:type="dxa"/>
            <w:tcBorders>
              <w:top w:val="single" w:sz="4" w:space="0" w:color="000000"/>
              <w:left w:val="single" w:sz="4" w:space="0" w:color="000000"/>
              <w:bottom w:val="single" w:sz="4" w:space="0" w:color="000000"/>
              <w:right w:val="single" w:sz="4" w:space="0" w:color="000000"/>
            </w:tcBorders>
            <w:vAlign w:val="center"/>
          </w:tcPr>
          <w:p w14:paraId="77064457" w14:textId="77777777" w:rsidR="007119CE" w:rsidRDefault="00000000">
            <w:pPr>
              <w:spacing w:line="500" w:lineRule="exact"/>
              <w:jc w:val="center"/>
              <w:rPr>
                <w:rFonts w:ascii="仿宋_GB2312" w:eastAsia="仿宋_GB2312"/>
                <w:sz w:val="21"/>
                <w:szCs w:val="21"/>
              </w:rPr>
            </w:pPr>
            <w:r>
              <w:rPr>
                <w:rFonts w:ascii="仿宋_GB2312" w:eastAsia="仿宋_GB2312" w:hint="eastAsia"/>
                <w:sz w:val="21"/>
                <w:szCs w:val="21"/>
              </w:rPr>
              <w:t>台</w:t>
            </w:r>
          </w:p>
        </w:tc>
        <w:tc>
          <w:tcPr>
            <w:tcW w:w="1417" w:type="dxa"/>
            <w:tcBorders>
              <w:top w:val="single" w:sz="4" w:space="0" w:color="000000"/>
              <w:left w:val="single" w:sz="4" w:space="0" w:color="000000"/>
              <w:bottom w:val="single" w:sz="4" w:space="0" w:color="000000"/>
              <w:right w:val="single" w:sz="4" w:space="0" w:color="auto"/>
            </w:tcBorders>
            <w:vAlign w:val="center"/>
          </w:tcPr>
          <w:p w14:paraId="4678C740" w14:textId="77777777" w:rsidR="007119CE" w:rsidRDefault="00000000">
            <w:pPr>
              <w:spacing w:line="500" w:lineRule="exact"/>
              <w:jc w:val="center"/>
              <w:rPr>
                <w:rFonts w:ascii="仿宋_GB2312" w:eastAsia="仿宋_GB2312"/>
                <w:sz w:val="21"/>
                <w:szCs w:val="21"/>
              </w:rPr>
            </w:pPr>
            <w:r>
              <w:rPr>
                <w:rFonts w:ascii="仿宋_GB2312" w:eastAsia="仿宋_GB2312" w:hint="eastAsia"/>
                <w:sz w:val="21"/>
                <w:szCs w:val="21"/>
              </w:rPr>
              <w:t>4</w:t>
            </w:r>
          </w:p>
        </w:tc>
        <w:tc>
          <w:tcPr>
            <w:tcW w:w="1560" w:type="dxa"/>
            <w:tcBorders>
              <w:top w:val="single" w:sz="4" w:space="0" w:color="000000"/>
              <w:left w:val="single" w:sz="4" w:space="0" w:color="auto"/>
              <w:bottom w:val="single" w:sz="4" w:space="0" w:color="000000"/>
              <w:right w:val="single" w:sz="4" w:space="0" w:color="000000"/>
            </w:tcBorders>
            <w:vAlign w:val="center"/>
          </w:tcPr>
          <w:p w14:paraId="2280AFA7" w14:textId="77777777" w:rsidR="007119CE" w:rsidRDefault="007119CE">
            <w:pPr>
              <w:spacing w:line="500" w:lineRule="exact"/>
              <w:jc w:val="center"/>
              <w:rPr>
                <w:rFonts w:ascii="仿宋_GB2312" w:eastAsia="仿宋_GB2312"/>
                <w:sz w:val="21"/>
                <w:szCs w:val="21"/>
              </w:rPr>
            </w:pPr>
          </w:p>
        </w:tc>
      </w:tr>
      <w:tr w:rsidR="007119CE" w14:paraId="222FB090" w14:textId="77777777">
        <w:trPr>
          <w:trHeight w:val="717"/>
        </w:trPr>
        <w:tc>
          <w:tcPr>
            <w:tcW w:w="850" w:type="dxa"/>
            <w:tcBorders>
              <w:top w:val="single" w:sz="4" w:space="0" w:color="000000"/>
              <w:left w:val="single" w:sz="4" w:space="0" w:color="000000"/>
              <w:bottom w:val="single" w:sz="4" w:space="0" w:color="000000"/>
              <w:right w:val="single" w:sz="4" w:space="0" w:color="000000"/>
            </w:tcBorders>
            <w:vAlign w:val="center"/>
          </w:tcPr>
          <w:p w14:paraId="3E458C15" w14:textId="77777777" w:rsidR="007119CE" w:rsidRDefault="00000000">
            <w:pPr>
              <w:widowControl/>
              <w:spacing w:line="400" w:lineRule="exact"/>
              <w:ind w:firstLineChars="183" w:firstLine="384"/>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3</w:t>
            </w:r>
          </w:p>
        </w:tc>
        <w:tc>
          <w:tcPr>
            <w:tcW w:w="1850" w:type="dxa"/>
            <w:tcBorders>
              <w:top w:val="single" w:sz="4" w:space="0" w:color="000000"/>
              <w:left w:val="single" w:sz="4" w:space="0" w:color="000000"/>
              <w:bottom w:val="single" w:sz="4" w:space="0" w:color="000000"/>
              <w:right w:val="single" w:sz="4" w:space="0" w:color="000000"/>
            </w:tcBorders>
            <w:vAlign w:val="center"/>
          </w:tcPr>
          <w:p w14:paraId="0D1BDE65" w14:textId="77777777" w:rsidR="007119CE" w:rsidRDefault="00000000">
            <w:pPr>
              <w:spacing w:line="500" w:lineRule="exact"/>
              <w:jc w:val="center"/>
              <w:rPr>
                <w:rFonts w:ascii="仿宋_GB2312" w:eastAsia="仿宋_GB2312"/>
                <w:sz w:val="21"/>
                <w:szCs w:val="21"/>
              </w:rPr>
            </w:pPr>
            <w:r>
              <w:rPr>
                <w:rFonts w:ascii="仿宋_GB2312" w:eastAsia="仿宋_GB2312" w:hint="eastAsia"/>
                <w:sz w:val="21"/>
                <w:szCs w:val="21"/>
              </w:rPr>
              <w:t>箱式变压器</w:t>
            </w:r>
          </w:p>
        </w:tc>
        <w:tc>
          <w:tcPr>
            <w:tcW w:w="1893" w:type="dxa"/>
            <w:tcBorders>
              <w:top w:val="single" w:sz="4" w:space="0" w:color="000000"/>
              <w:left w:val="single" w:sz="4" w:space="0" w:color="000000"/>
              <w:bottom w:val="single" w:sz="4" w:space="0" w:color="000000"/>
              <w:right w:val="single" w:sz="4" w:space="0" w:color="000000"/>
            </w:tcBorders>
            <w:vAlign w:val="center"/>
          </w:tcPr>
          <w:p w14:paraId="012F773A" w14:textId="77777777" w:rsidR="007119C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1600kVA，</w:t>
            </w:r>
            <w:r>
              <w:rPr>
                <w:rFonts w:ascii="仿宋_GB2312" w:eastAsia="仿宋_GB2312" w:hint="eastAsia"/>
                <w:sz w:val="21"/>
                <w:szCs w:val="21"/>
              </w:rPr>
              <w:t>按设计图纸及技术规范书执行。</w:t>
            </w:r>
          </w:p>
        </w:tc>
        <w:tc>
          <w:tcPr>
            <w:tcW w:w="1276" w:type="dxa"/>
            <w:tcBorders>
              <w:top w:val="single" w:sz="4" w:space="0" w:color="000000"/>
              <w:left w:val="single" w:sz="4" w:space="0" w:color="000000"/>
              <w:bottom w:val="single" w:sz="4" w:space="0" w:color="000000"/>
              <w:right w:val="single" w:sz="4" w:space="0" w:color="000000"/>
            </w:tcBorders>
            <w:vAlign w:val="center"/>
          </w:tcPr>
          <w:p w14:paraId="14FD97D5" w14:textId="77777777" w:rsidR="007119CE" w:rsidRDefault="00000000">
            <w:pPr>
              <w:spacing w:line="500" w:lineRule="exact"/>
              <w:jc w:val="center"/>
              <w:rPr>
                <w:rFonts w:ascii="仿宋_GB2312" w:eastAsia="仿宋_GB2312"/>
                <w:sz w:val="21"/>
                <w:szCs w:val="21"/>
              </w:rPr>
            </w:pPr>
            <w:r>
              <w:rPr>
                <w:rFonts w:ascii="仿宋_GB2312" w:eastAsia="仿宋_GB2312" w:hint="eastAsia"/>
                <w:sz w:val="21"/>
                <w:szCs w:val="21"/>
              </w:rPr>
              <w:t>台</w:t>
            </w:r>
          </w:p>
        </w:tc>
        <w:tc>
          <w:tcPr>
            <w:tcW w:w="1417" w:type="dxa"/>
            <w:tcBorders>
              <w:top w:val="single" w:sz="4" w:space="0" w:color="000000"/>
              <w:left w:val="single" w:sz="4" w:space="0" w:color="000000"/>
              <w:bottom w:val="single" w:sz="4" w:space="0" w:color="000000"/>
              <w:right w:val="single" w:sz="4" w:space="0" w:color="auto"/>
            </w:tcBorders>
            <w:vAlign w:val="center"/>
          </w:tcPr>
          <w:p w14:paraId="5FB67CDA" w14:textId="77777777" w:rsidR="007119CE" w:rsidRDefault="00000000">
            <w:pPr>
              <w:spacing w:line="500" w:lineRule="exact"/>
              <w:jc w:val="center"/>
              <w:rPr>
                <w:rFonts w:ascii="仿宋_GB2312" w:eastAsia="仿宋_GB2312"/>
                <w:sz w:val="21"/>
                <w:szCs w:val="21"/>
              </w:rPr>
            </w:pPr>
            <w:r>
              <w:rPr>
                <w:rFonts w:ascii="仿宋_GB2312" w:eastAsia="仿宋_GB2312" w:hint="eastAsia"/>
                <w:sz w:val="21"/>
                <w:szCs w:val="21"/>
              </w:rPr>
              <w:t>2</w:t>
            </w:r>
          </w:p>
        </w:tc>
        <w:tc>
          <w:tcPr>
            <w:tcW w:w="1560" w:type="dxa"/>
            <w:tcBorders>
              <w:top w:val="single" w:sz="4" w:space="0" w:color="000000"/>
              <w:left w:val="single" w:sz="4" w:space="0" w:color="auto"/>
              <w:bottom w:val="single" w:sz="4" w:space="0" w:color="000000"/>
              <w:right w:val="single" w:sz="4" w:space="0" w:color="000000"/>
            </w:tcBorders>
            <w:vAlign w:val="center"/>
          </w:tcPr>
          <w:p w14:paraId="76E09E8E" w14:textId="77777777" w:rsidR="007119CE" w:rsidRDefault="007119CE">
            <w:pPr>
              <w:widowControl/>
              <w:spacing w:line="400" w:lineRule="exact"/>
              <w:ind w:firstLineChars="200" w:firstLine="420"/>
              <w:jc w:val="left"/>
              <w:textAlignment w:val="center"/>
              <w:outlineLvl w:val="2"/>
              <w:rPr>
                <w:rFonts w:ascii="仿宋_GB2312" w:eastAsia="仿宋_GB2312" w:hAnsiTheme="minorEastAsia" w:hint="eastAsia"/>
                <w:sz w:val="21"/>
                <w:szCs w:val="21"/>
              </w:rPr>
            </w:pPr>
          </w:p>
        </w:tc>
      </w:tr>
      <w:tr w:rsidR="007119CE" w14:paraId="68517D39" w14:textId="77777777">
        <w:trPr>
          <w:trHeight w:val="717"/>
        </w:trPr>
        <w:tc>
          <w:tcPr>
            <w:tcW w:w="850" w:type="dxa"/>
            <w:tcBorders>
              <w:top w:val="single" w:sz="4" w:space="0" w:color="000000"/>
              <w:left w:val="single" w:sz="4" w:space="0" w:color="000000"/>
              <w:bottom w:val="single" w:sz="4" w:space="0" w:color="000000"/>
              <w:right w:val="single" w:sz="4" w:space="0" w:color="000000"/>
            </w:tcBorders>
            <w:vAlign w:val="center"/>
          </w:tcPr>
          <w:p w14:paraId="1A954B46" w14:textId="77777777" w:rsidR="007119CE" w:rsidRDefault="00000000">
            <w:pPr>
              <w:widowControl/>
              <w:spacing w:line="400" w:lineRule="exact"/>
              <w:ind w:firstLineChars="100" w:firstLine="210"/>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合计</w:t>
            </w:r>
          </w:p>
        </w:tc>
        <w:tc>
          <w:tcPr>
            <w:tcW w:w="1850" w:type="dxa"/>
            <w:tcBorders>
              <w:top w:val="single" w:sz="4" w:space="0" w:color="000000"/>
              <w:left w:val="single" w:sz="4" w:space="0" w:color="000000"/>
              <w:bottom w:val="single" w:sz="4" w:space="0" w:color="000000"/>
              <w:right w:val="single" w:sz="4" w:space="0" w:color="000000"/>
            </w:tcBorders>
            <w:vAlign w:val="center"/>
          </w:tcPr>
          <w:p w14:paraId="6C75706D" w14:textId="77777777" w:rsidR="007119CE" w:rsidRDefault="007119CE">
            <w:pPr>
              <w:widowControl/>
              <w:spacing w:line="400" w:lineRule="exact"/>
              <w:ind w:firstLineChars="200" w:firstLine="420"/>
              <w:jc w:val="left"/>
              <w:textAlignment w:val="center"/>
              <w:outlineLvl w:val="2"/>
              <w:rPr>
                <w:rFonts w:ascii="仿宋_GB2312" w:eastAsia="仿宋_GB2312" w:hAnsiTheme="minorEastAsia" w:hint="eastAsia"/>
                <w:sz w:val="21"/>
                <w:szCs w:val="21"/>
              </w:rPr>
            </w:pPr>
          </w:p>
        </w:tc>
        <w:tc>
          <w:tcPr>
            <w:tcW w:w="1893" w:type="dxa"/>
            <w:tcBorders>
              <w:top w:val="single" w:sz="4" w:space="0" w:color="000000"/>
              <w:left w:val="single" w:sz="4" w:space="0" w:color="000000"/>
              <w:bottom w:val="single" w:sz="4" w:space="0" w:color="000000"/>
              <w:right w:val="single" w:sz="4" w:space="0" w:color="000000"/>
            </w:tcBorders>
            <w:vAlign w:val="center"/>
          </w:tcPr>
          <w:p w14:paraId="7067080C" w14:textId="77777777" w:rsidR="007119CE" w:rsidRDefault="007119CE">
            <w:pPr>
              <w:widowControl/>
              <w:spacing w:line="400" w:lineRule="exact"/>
              <w:ind w:firstLineChars="200" w:firstLine="420"/>
              <w:jc w:val="left"/>
              <w:textAlignment w:val="center"/>
              <w:outlineLvl w:val="2"/>
              <w:rPr>
                <w:rFonts w:ascii="仿宋_GB2312" w:eastAsia="仿宋_GB2312" w:hAnsiTheme="minorEastAsia" w:hint="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BAC9757" w14:textId="77777777" w:rsidR="007119CE" w:rsidRDefault="007119CE">
            <w:pPr>
              <w:widowControl/>
              <w:spacing w:line="400" w:lineRule="exact"/>
              <w:ind w:firstLineChars="200" w:firstLine="420"/>
              <w:jc w:val="left"/>
              <w:textAlignment w:val="center"/>
              <w:outlineLvl w:val="2"/>
              <w:rPr>
                <w:rFonts w:ascii="仿宋_GB2312" w:eastAsia="仿宋_GB2312" w:hAnsiTheme="minorEastAsia" w:hint="eastAsia"/>
                <w:sz w:val="21"/>
                <w:szCs w:val="21"/>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6736BC7F" w14:textId="77777777" w:rsidR="007119CE" w:rsidRDefault="007119CE">
            <w:pPr>
              <w:widowControl/>
              <w:spacing w:line="400" w:lineRule="exact"/>
              <w:ind w:firstLineChars="200" w:firstLine="420"/>
              <w:jc w:val="left"/>
              <w:textAlignment w:val="center"/>
              <w:outlineLvl w:val="2"/>
              <w:rPr>
                <w:rFonts w:ascii="仿宋_GB2312" w:eastAsia="仿宋_GB2312" w:hAnsiTheme="minorEastAsia" w:hint="eastAsia"/>
                <w:sz w:val="21"/>
                <w:szCs w:val="21"/>
              </w:rPr>
            </w:pPr>
          </w:p>
        </w:tc>
        <w:tc>
          <w:tcPr>
            <w:tcW w:w="1560" w:type="dxa"/>
            <w:tcBorders>
              <w:top w:val="single" w:sz="4" w:space="0" w:color="000000"/>
              <w:left w:val="single" w:sz="4" w:space="0" w:color="auto"/>
              <w:bottom w:val="single" w:sz="4" w:space="0" w:color="000000"/>
              <w:right w:val="single" w:sz="4" w:space="0" w:color="000000"/>
            </w:tcBorders>
            <w:vAlign w:val="center"/>
          </w:tcPr>
          <w:p w14:paraId="39EA3073" w14:textId="77777777" w:rsidR="007119CE" w:rsidRDefault="007119CE">
            <w:pPr>
              <w:widowControl/>
              <w:spacing w:line="400" w:lineRule="exact"/>
              <w:ind w:firstLineChars="200" w:firstLine="420"/>
              <w:jc w:val="left"/>
              <w:textAlignment w:val="center"/>
              <w:outlineLvl w:val="2"/>
              <w:rPr>
                <w:rFonts w:ascii="仿宋_GB2312" w:eastAsia="仿宋_GB2312" w:hAnsiTheme="minorEastAsia" w:hint="eastAsia"/>
                <w:sz w:val="21"/>
                <w:szCs w:val="21"/>
              </w:rPr>
            </w:pPr>
          </w:p>
        </w:tc>
      </w:tr>
    </w:tbl>
    <w:p w14:paraId="193DDE8F" w14:textId="77777777" w:rsidR="007119CE"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lastRenderedPageBreak/>
        <w:t>4.2交货地点：中建路桥集团第四工程有限公司</w:t>
      </w:r>
      <w:r>
        <w:rPr>
          <w:rFonts w:ascii="仿宋_GB2312" w:eastAsia="仿宋_GB2312" w:hAnsiTheme="minorEastAsia" w:cs="宋体" w:hint="eastAsia"/>
          <w:sz w:val="21"/>
          <w:szCs w:val="21"/>
          <w:u w:val="single"/>
        </w:rPr>
        <w:t>龙口</w:t>
      </w:r>
      <w:proofErr w:type="gramStart"/>
      <w:r>
        <w:rPr>
          <w:rFonts w:ascii="仿宋_GB2312" w:eastAsia="仿宋_GB2312" w:hAnsiTheme="minorEastAsia" w:cs="宋体" w:hint="eastAsia"/>
          <w:sz w:val="21"/>
          <w:szCs w:val="21"/>
          <w:u w:val="single"/>
        </w:rPr>
        <w:t>市农光互补</w:t>
      </w:r>
      <w:proofErr w:type="gramEnd"/>
      <w:r>
        <w:rPr>
          <w:rFonts w:ascii="仿宋_GB2312" w:eastAsia="仿宋_GB2312" w:hAnsiTheme="minorEastAsia" w:cs="宋体" w:hint="eastAsia"/>
          <w:sz w:val="21"/>
          <w:szCs w:val="21"/>
          <w:u w:val="single"/>
        </w:rPr>
        <w:t>发电项目（龙丰一号）一期100MW光伏工程</w:t>
      </w:r>
      <w:r>
        <w:rPr>
          <w:rFonts w:ascii="仿宋_GB2312" w:eastAsia="仿宋_GB2312" w:hAnsiTheme="minorEastAsia" w:hint="eastAsia"/>
          <w:sz w:val="21"/>
          <w:szCs w:val="21"/>
          <w:u w:val="single"/>
        </w:rPr>
        <w:t>项目部</w:t>
      </w:r>
    </w:p>
    <w:p w14:paraId="758FC82C" w14:textId="77777777" w:rsidR="007119CE"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4.3中标物资不允许转包。</w:t>
      </w:r>
    </w:p>
    <w:p w14:paraId="27FF30FA" w14:textId="77777777" w:rsidR="007119CE" w:rsidRDefault="00000000">
      <w:pPr>
        <w:pStyle w:val="378020"/>
        <w:keepNext w:val="0"/>
        <w:keepLines w:val="0"/>
        <w:ind w:firstLineChars="200" w:firstLine="482"/>
        <w:jc w:val="left"/>
        <w:rPr>
          <w:rFonts w:ascii="仿宋_GB2312" w:eastAsia="仿宋_GB2312" w:hAnsiTheme="minorEastAsia" w:hint="eastAsia"/>
          <w:b/>
          <w:bCs/>
        </w:rPr>
      </w:pPr>
      <w:bookmarkStart w:id="16" w:name="_Toc8674"/>
      <w:r>
        <w:rPr>
          <w:rFonts w:ascii="仿宋_GB2312" w:eastAsia="仿宋_GB2312" w:hAnsiTheme="minorEastAsia" w:cs="宋体" w:hint="eastAsia"/>
          <w:b/>
          <w:bCs/>
        </w:rPr>
        <w:t>5.投标人</w:t>
      </w:r>
      <w:bookmarkEnd w:id="16"/>
    </w:p>
    <w:p w14:paraId="0407828F" w14:textId="77777777" w:rsidR="007119CE"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投标人必须是经国家工商、税务机关登记注</w:t>
      </w:r>
    </w:p>
    <w:p w14:paraId="19A9BF15" w14:textId="77777777" w:rsidR="007119CE" w:rsidRDefault="007119CE">
      <w:pPr>
        <w:spacing w:line="400" w:lineRule="exact"/>
        <w:ind w:firstLineChars="200" w:firstLine="420"/>
        <w:jc w:val="left"/>
        <w:outlineLvl w:val="2"/>
        <w:rPr>
          <w:rFonts w:ascii="仿宋_GB2312" w:eastAsia="仿宋_GB2312" w:hAnsiTheme="minorEastAsia" w:hint="eastAsia"/>
          <w:sz w:val="21"/>
          <w:szCs w:val="21"/>
        </w:rPr>
      </w:pPr>
    </w:p>
    <w:p w14:paraId="0406BD5E" w14:textId="77777777" w:rsidR="007119CE"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册，经营范围涵盖招标物资，能独立承担民事责任的法人组织。代理人必须得到投标单位的授权。</w:t>
      </w:r>
    </w:p>
    <w:p w14:paraId="119B6AC3" w14:textId="77777777" w:rsidR="007119CE"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投标单位需首先获得招标人的准入许可方能参与本次物资招标。</w:t>
      </w:r>
    </w:p>
    <w:p w14:paraId="125B6361" w14:textId="77777777" w:rsidR="007119CE" w:rsidRDefault="00000000">
      <w:pPr>
        <w:spacing w:line="400" w:lineRule="exact"/>
        <w:ind w:firstLineChars="200" w:firstLine="422"/>
        <w:jc w:val="left"/>
        <w:outlineLvl w:val="2"/>
        <w:rPr>
          <w:rFonts w:ascii="仿宋_GB2312" w:eastAsia="仿宋_GB2312" w:hAnsiTheme="minorEastAsia" w:hint="eastAsia"/>
          <w:b/>
          <w:sz w:val="21"/>
          <w:szCs w:val="21"/>
        </w:rPr>
      </w:pPr>
      <w:r>
        <w:rPr>
          <w:rFonts w:ascii="仿宋_GB2312" w:eastAsia="仿宋_GB2312" w:hAnsiTheme="minorEastAsia" w:hint="eastAsia"/>
          <w:b/>
          <w:sz w:val="21"/>
          <w:szCs w:val="21"/>
        </w:rPr>
        <w:t>5.1投标人必须具备：</w:t>
      </w:r>
    </w:p>
    <w:p w14:paraId="57003DFA" w14:textId="77777777" w:rsidR="007119CE" w:rsidRDefault="00000000">
      <w:pPr>
        <w:spacing w:line="400" w:lineRule="exact"/>
        <w:ind w:firstLineChars="200" w:firstLine="420"/>
        <w:jc w:val="left"/>
        <w:outlineLvl w:val="2"/>
        <w:rPr>
          <w:rFonts w:ascii="仿宋_GB2312" w:eastAsia="仿宋_GB2312" w:hAnsiTheme="minorEastAsia" w:hint="eastAsia"/>
          <w:sz w:val="21"/>
          <w:szCs w:val="21"/>
        </w:rPr>
      </w:pPr>
      <w:bookmarkStart w:id="17" w:name="_Toc20481"/>
      <w:r>
        <w:rPr>
          <w:rFonts w:ascii="仿宋_GB2312" w:eastAsia="仿宋_GB2312" w:hAnsiTheme="minorEastAsia" w:hint="eastAsia"/>
          <w:sz w:val="21"/>
          <w:szCs w:val="21"/>
        </w:rPr>
        <w:t>5.1.1投标人应具备承担本次招标物资生产供应能力。</w:t>
      </w:r>
    </w:p>
    <w:p w14:paraId="3F56936F" w14:textId="77777777" w:rsidR="007119CE"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5.1.2营业范围要求：见投标人须知前附表；</w:t>
      </w:r>
    </w:p>
    <w:p w14:paraId="7762ED93" w14:textId="77777777" w:rsidR="007119CE"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5.1.3生产能力要求：见投标人须知前附表；</w:t>
      </w:r>
    </w:p>
    <w:p w14:paraId="294121F4" w14:textId="77777777" w:rsidR="007119CE"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5.1.4质量保证能力要求：见投标人须知前附表；</w:t>
      </w:r>
    </w:p>
    <w:p w14:paraId="42C069BA" w14:textId="77777777" w:rsidR="007119CE"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5.1.5供货业绩要求：见投标人须知前附表；</w:t>
      </w:r>
    </w:p>
    <w:p w14:paraId="6AA4E779" w14:textId="77777777" w:rsidR="007119CE"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5.1.6履约信用要求：见投标人须知前附表；</w:t>
      </w:r>
    </w:p>
    <w:p w14:paraId="5351042B" w14:textId="77777777" w:rsidR="007119CE"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5.1.7</w:t>
      </w:r>
      <w:r>
        <w:rPr>
          <w:rFonts w:ascii="仿宋_GB2312" w:eastAsia="仿宋_GB2312" w:hAnsiTheme="minorEastAsia"/>
          <w:sz w:val="21"/>
          <w:szCs w:val="21"/>
        </w:rPr>
        <w:t>投标人应具备的资格条件</w:t>
      </w:r>
      <w:r>
        <w:rPr>
          <w:rFonts w:ascii="仿宋_GB2312" w:eastAsia="仿宋_GB2312" w:hAnsiTheme="minorEastAsia" w:hint="eastAsia"/>
          <w:sz w:val="21"/>
          <w:szCs w:val="21"/>
        </w:rPr>
        <w:t>见招标公告</w:t>
      </w:r>
    </w:p>
    <w:p w14:paraId="6619BF15" w14:textId="77777777" w:rsidR="007119CE"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5.1.8其他要求：见投标人须知前附表。</w:t>
      </w:r>
    </w:p>
    <w:p w14:paraId="04C48431" w14:textId="77777777" w:rsidR="007119CE" w:rsidRDefault="00000000">
      <w:pPr>
        <w:spacing w:line="400" w:lineRule="exact"/>
        <w:ind w:firstLineChars="200" w:firstLine="422"/>
        <w:jc w:val="left"/>
        <w:outlineLvl w:val="2"/>
        <w:rPr>
          <w:rFonts w:ascii="仿宋_GB2312" w:eastAsia="仿宋_GB2312" w:hAnsiTheme="minorEastAsia" w:hint="eastAsia"/>
          <w:b/>
          <w:sz w:val="21"/>
          <w:szCs w:val="21"/>
        </w:rPr>
      </w:pPr>
      <w:r>
        <w:rPr>
          <w:rFonts w:ascii="仿宋_GB2312" w:eastAsia="仿宋_GB2312" w:hAnsiTheme="minorEastAsia" w:hint="eastAsia"/>
          <w:b/>
          <w:sz w:val="21"/>
          <w:szCs w:val="21"/>
        </w:rPr>
        <w:t>5.2投标人不得存在下列情形之一：</w:t>
      </w:r>
    </w:p>
    <w:p w14:paraId="020FED13" w14:textId="77777777" w:rsidR="007119CE"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 xml:space="preserve">5.2.1不具有独立法人资格的附属机构（单位）； </w:t>
      </w:r>
    </w:p>
    <w:p w14:paraId="380697E4" w14:textId="77777777" w:rsidR="007119CE"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 xml:space="preserve">5.2.2被责令停业的； </w:t>
      </w:r>
    </w:p>
    <w:p w14:paraId="6FFDE330" w14:textId="77777777" w:rsidR="007119CE"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 xml:space="preserve">5.2.3被暂停或取消投标资格的； </w:t>
      </w:r>
    </w:p>
    <w:p w14:paraId="7A01A5B7" w14:textId="77777777" w:rsidR="007119CE"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5.2.4财产被接管、冻结，或企业处于停产、停业、歇业或破产状态的；</w:t>
      </w:r>
    </w:p>
    <w:p w14:paraId="2C3F524C" w14:textId="77777777" w:rsidR="007119CE"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5.2.5</w:t>
      </w:r>
      <w:proofErr w:type="gramStart"/>
      <w:r>
        <w:rPr>
          <w:rFonts w:ascii="仿宋_GB2312" w:eastAsia="仿宋_GB2312" w:hAnsiTheme="minorEastAsia" w:hint="eastAsia"/>
          <w:sz w:val="21"/>
          <w:szCs w:val="21"/>
        </w:rPr>
        <w:t>围标串标</w:t>
      </w:r>
      <w:proofErr w:type="gramEnd"/>
      <w:r>
        <w:rPr>
          <w:rFonts w:ascii="仿宋_GB2312" w:eastAsia="仿宋_GB2312" w:hAnsiTheme="minorEastAsia" w:hint="eastAsia"/>
          <w:sz w:val="21"/>
          <w:szCs w:val="21"/>
        </w:rPr>
        <w:t>：两家及以上投标人法定代表人为同一人、或母公司、全资子公司及控股公司关系。</w:t>
      </w:r>
    </w:p>
    <w:p w14:paraId="1444E7FB" w14:textId="77777777" w:rsidR="007119CE"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sz w:val="21"/>
          <w:szCs w:val="21"/>
        </w:rPr>
        <w:t>5</w:t>
      </w:r>
      <w:r>
        <w:rPr>
          <w:rFonts w:ascii="仿宋_GB2312" w:eastAsia="仿宋_GB2312" w:hAnsiTheme="minorEastAsia" w:hint="eastAsia"/>
          <w:sz w:val="21"/>
          <w:szCs w:val="21"/>
        </w:rPr>
        <w:t>.2.6</w:t>
      </w:r>
      <w:r>
        <w:rPr>
          <w:rFonts w:ascii="仿宋" w:eastAsia="仿宋" w:hAnsi="仿宋" w:hint="eastAsia"/>
        </w:rPr>
        <w:t>在中建路桥和中建系统不合格（含不良行为）名册中</w:t>
      </w:r>
      <w:r>
        <w:rPr>
          <w:rFonts w:ascii="仿宋_GB2312" w:eastAsia="仿宋_GB2312" w:hAnsiTheme="minorEastAsia" w:hint="eastAsia"/>
          <w:sz w:val="21"/>
          <w:szCs w:val="21"/>
        </w:rPr>
        <w:t>。</w:t>
      </w:r>
    </w:p>
    <w:p w14:paraId="32844EC4" w14:textId="77777777" w:rsidR="007119CE"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5.2.7有不良社会记录的。</w:t>
      </w:r>
    </w:p>
    <w:p w14:paraId="18CE9317" w14:textId="77777777" w:rsidR="007119CE" w:rsidRDefault="00000000">
      <w:pPr>
        <w:pStyle w:val="378020"/>
        <w:keepNext w:val="0"/>
        <w:keepLines w:val="0"/>
        <w:ind w:firstLineChars="200" w:firstLine="482"/>
        <w:jc w:val="left"/>
        <w:rPr>
          <w:rFonts w:ascii="仿宋_GB2312" w:eastAsia="仿宋_GB2312" w:hAnsiTheme="minorEastAsia" w:hint="eastAsia"/>
          <w:b/>
          <w:bCs/>
        </w:rPr>
      </w:pPr>
      <w:r>
        <w:rPr>
          <w:rFonts w:ascii="仿宋_GB2312" w:eastAsia="仿宋_GB2312" w:hAnsiTheme="minorEastAsia" w:cs="宋体" w:hint="eastAsia"/>
          <w:b/>
          <w:bCs/>
        </w:rPr>
        <w:t>6.合格的物资及服务</w:t>
      </w:r>
      <w:bookmarkEnd w:id="17"/>
    </w:p>
    <w:p w14:paraId="47EDA3AF" w14:textId="77777777" w:rsidR="007119CE"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6.1所有投标物资及其有关服务，均应来自投标人</w:t>
      </w:r>
      <w:r>
        <w:rPr>
          <w:rFonts w:ascii="宋体" w:eastAsia="宋体" w:hAnsi="宋体" w:cs="宋体" w:hint="eastAsia"/>
          <w:sz w:val="21"/>
          <w:szCs w:val="21"/>
        </w:rPr>
        <w:t>，</w:t>
      </w:r>
      <w:r>
        <w:rPr>
          <w:rFonts w:ascii="仿宋_GB2312" w:eastAsia="仿宋_GB2312" w:hAnsiTheme="minorEastAsia" w:hint="eastAsia"/>
          <w:sz w:val="21"/>
          <w:szCs w:val="21"/>
        </w:rPr>
        <w:t>并且提供的物资应符合或优于招标文件要求和现行的有关技术标准。</w:t>
      </w:r>
    </w:p>
    <w:p w14:paraId="02AD519C" w14:textId="77777777" w:rsidR="007119CE"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6.2投标人应提供投标物资的生产、运输、保险和售后服务以及承担其它相关的义务。</w:t>
      </w:r>
    </w:p>
    <w:p w14:paraId="4E2089C4" w14:textId="77777777" w:rsidR="007119CE" w:rsidRDefault="00000000">
      <w:pPr>
        <w:pStyle w:val="378020"/>
        <w:keepNext w:val="0"/>
        <w:keepLines w:val="0"/>
        <w:ind w:firstLineChars="200" w:firstLine="482"/>
        <w:jc w:val="left"/>
        <w:rPr>
          <w:rFonts w:ascii="仿宋_GB2312" w:eastAsia="仿宋_GB2312" w:hAnsiTheme="minorEastAsia" w:hint="eastAsia"/>
          <w:b/>
          <w:bCs/>
        </w:rPr>
      </w:pPr>
      <w:bookmarkStart w:id="18" w:name="_Toc6990"/>
      <w:r>
        <w:rPr>
          <w:rFonts w:ascii="仿宋_GB2312" w:eastAsia="仿宋_GB2312" w:hAnsiTheme="minorEastAsia" w:cs="宋体" w:hint="eastAsia"/>
          <w:b/>
          <w:bCs/>
        </w:rPr>
        <w:t>7.投标费用</w:t>
      </w:r>
      <w:bookmarkEnd w:id="18"/>
    </w:p>
    <w:p w14:paraId="5151F19B" w14:textId="77777777" w:rsidR="007119CE"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lastRenderedPageBreak/>
        <w:t>7.1投标人应承担自身发生的所有与投标有关的一切费用</w:t>
      </w:r>
      <w:r>
        <w:rPr>
          <w:rFonts w:ascii="宋体" w:eastAsia="宋体" w:hAnsi="宋体" w:cs="宋体" w:hint="eastAsia"/>
          <w:sz w:val="21"/>
          <w:szCs w:val="21"/>
        </w:rPr>
        <w:t>，</w:t>
      </w:r>
      <w:r>
        <w:rPr>
          <w:rFonts w:ascii="仿宋_GB2312" w:eastAsia="仿宋_GB2312" w:hAnsiTheme="minorEastAsia" w:hint="eastAsia"/>
          <w:sz w:val="21"/>
          <w:szCs w:val="21"/>
        </w:rPr>
        <w:t>招标人在任何情况下不负担任何费用。</w:t>
      </w:r>
    </w:p>
    <w:p w14:paraId="4FAEAA23" w14:textId="77777777" w:rsidR="007119CE"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7.2投标保证金必须从投标人的基本账户以电汇的方式汇出，投标人须保证投标报价结束前将投标保证金支付到达招标文件指定的银行账户，并注明投标项目名称、物资名称、包件号。</w:t>
      </w:r>
    </w:p>
    <w:p w14:paraId="7AC1F0F4" w14:textId="77777777" w:rsidR="007119CE" w:rsidRDefault="00000000">
      <w:pPr>
        <w:spacing w:line="400" w:lineRule="exact"/>
        <w:ind w:firstLineChars="200" w:firstLine="422"/>
        <w:jc w:val="left"/>
        <w:outlineLvl w:val="2"/>
        <w:rPr>
          <w:rFonts w:ascii="仿宋_GB2312" w:eastAsia="仿宋_GB2312" w:hAnsiTheme="minorEastAsia" w:hint="eastAsia"/>
          <w:b/>
          <w:sz w:val="21"/>
          <w:szCs w:val="21"/>
          <w:u w:val="single"/>
        </w:rPr>
      </w:pPr>
      <w:r>
        <w:rPr>
          <w:rFonts w:ascii="仿宋_GB2312" w:eastAsia="仿宋_GB2312" w:hAnsiTheme="minorEastAsia" w:hint="eastAsia"/>
          <w:b/>
          <w:sz w:val="21"/>
          <w:szCs w:val="21"/>
        </w:rPr>
        <w:t>账号信息：</w:t>
      </w:r>
      <w:r>
        <w:rPr>
          <w:rFonts w:ascii="仿宋_GB2312" w:eastAsia="仿宋_GB2312" w:hAnsiTheme="minorEastAsia" w:hint="eastAsia"/>
          <w:b/>
          <w:sz w:val="21"/>
          <w:szCs w:val="21"/>
          <w:u w:val="single"/>
        </w:rPr>
        <w:t xml:space="preserve">  </w:t>
      </w:r>
      <w:r>
        <w:rPr>
          <w:rFonts w:ascii="仿宋_GB2312" w:eastAsia="仿宋_GB2312" w:hAnsi="仿宋" w:hint="eastAsia"/>
          <w:bCs/>
          <w:color w:val="000000" w:themeColor="text1"/>
          <w:sz w:val="21"/>
          <w:szCs w:val="21"/>
          <w:u w:val="single"/>
        </w:rPr>
        <w:t>中建路桥集团第四工程有限公司</w:t>
      </w:r>
      <w:r>
        <w:rPr>
          <w:rFonts w:ascii="仿宋_GB2312" w:eastAsia="仿宋_GB2312" w:hAnsiTheme="minorEastAsia" w:hint="eastAsia"/>
          <w:b/>
          <w:sz w:val="21"/>
          <w:szCs w:val="21"/>
          <w:u w:val="single"/>
        </w:rPr>
        <w:t xml:space="preserve">        </w:t>
      </w:r>
    </w:p>
    <w:p w14:paraId="7D45C496" w14:textId="77777777" w:rsidR="007119CE" w:rsidRDefault="00000000">
      <w:pPr>
        <w:spacing w:line="400" w:lineRule="exact"/>
        <w:ind w:firstLineChars="200" w:firstLine="422"/>
        <w:jc w:val="left"/>
        <w:outlineLvl w:val="2"/>
        <w:rPr>
          <w:rFonts w:ascii="仿宋_GB2312" w:eastAsia="仿宋_GB2312" w:hAnsiTheme="minorEastAsia" w:hint="eastAsia"/>
          <w:b/>
          <w:sz w:val="21"/>
          <w:szCs w:val="21"/>
        </w:rPr>
      </w:pPr>
      <w:r>
        <w:rPr>
          <w:rFonts w:ascii="仿宋_GB2312" w:eastAsia="仿宋_GB2312" w:hAnsiTheme="minorEastAsia" w:hint="eastAsia"/>
          <w:b/>
          <w:sz w:val="21"/>
          <w:szCs w:val="21"/>
        </w:rPr>
        <w:t xml:space="preserve">户    名： </w:t>
      </w:r>
      <w:r>
        <w:rPr>
          <w:rFonts w:ascii="仿宋_GB2312" w:eastAsia="仿宋_GB2312" w:hAnsiTheme="minorEastAsia" w:hint="eastAsia"/>
          <w:b/>
          <w:sz w:val="21"/>
          <w:szCs w:val="21"/>
          <w:u w:val="single"/>
        </w:rPr>
        <w:t xml:space="preserve">  </w:t>
      </w:r>
      <w:r>
        <w:rPr>
          <w:rFonts w:ascii="仿宋_GB2312" w:eastAsia="仿宋_GB2312" w:hAnsi="仿宋" w:hint="eastAsia"/>
          <w:bCs/>
          <w:color w:val="000000" w:themeColor="text1"/>
          <w:sz w:val="21"/>
          <w:szCs w:val="21"/>
          <w:u w:val="single"/>
        </w:rPr>
        <w:t>中建路桥集团第四工程有限公司</w:t>
      </w:r>
      <w:r>
        <w:rPr>
          <w:rFonts w:ascii="仿宋_GB2312" w:eastAsia="仿宋_GB2312" w:hAnsiTheme="minorEastAsia" w:hint="eastAsia"/>
          <w:b/>
          <w:sz w:val="21"/>
          <w:szCs w:val="21"/>
          <w:u w:val="single"/>
        </w:rPr>
        <w:t xml:space="preserve">       </w:t>
      </w:r>
    </w:p>
    <w:p w14:paraId="7893A9BF" w14:textId="77777777" w:rsidR="007119CE" w:rsidRDefault="00000000">
      <w:pPr>
        <w:spacing w:line="400" w:lineRule="exact"/>
        <w:ind w:firstLineChars="200" w:firstLine="422"/>
        <w:jc w:val="left"/>
        <w:outlineLvl w:val="2"/>
        <w:rPr>
          <w:rFonts w:ascii="仿宋_GB2312" w:eastAsia="仿宋_GB2312" w:hAnsiTheme="minorEastAsia" w:hint="eastAsia"/>
          <w:b/>
          <w:sz w:val="21"/>
          <w:szCs w:val="21"/>
          <w:u w:val="single"/>
        </w:rPr>
      </w:pPr>
      <w:proofErr w:type="gramStart"/>
      <w:r>
        <w:rPr>
          <w:rFonts w:ascii="仿宋_GB2312" w:eastAsia="仿宋_GB2312" w:hAnsiTheme="minorEastAsia" w:hint="eastAsia"/>
          <w:b/>
          <w:sz w:val="21"/>
          <w:szCs w:val="21"/>
        </w:rPr>
        <w:t>账</w:t>
      </w:r>
      <w:proofErr w:type="gramEnd"/>
      <w:r>
        <w:rPr>
          <w:rFonts w:ascii="仿宋_GB2312" w:eastAsia="仿宋_GB2312" w:hAnsiTheme="minorEastAsia" w:hint="eastAsia"/>
          <w:b/>
          <w:sz w:val="21"/>
          <w:szCs w:val="21"/>
        </w:rPr>
        <w:t xml:space="preserve">    号： </w:t>
      </w:r>
      <w:r>
        <w:rPr>
          <w:rFonts w:ascii="仿宋_GB2312" w:eastAsia="仿宋_GB2312" w:hAnsiTheme="minorEastAsia" w:hint="eastAsia"/>
          <w:b/>
          <w:sz w:val="21"/>
          <w:szCs w:val="21"/>
          <w:u w:val="single"/>
        </w:rPr>
        <w:t xml:space="preserve">  </w:t>
      </w:r>
      <w:r>
        <w:rPr>
          <w:rFonts w:ascii="仿宋_GB2312" w:eastAsia="仿宋_GB2312" w:hAnsi="仿宋" w:hint="eastAsia"/>
          <w:bCs/>
          <w:color w:val="000000" w:themeColor="text1"/>
          <w:sz w:val="21"/>
          <w:szCs w:val="21"/>
          <w:u w:val="single"/>
        </w:rPr>
        <w:t xml:space="preserve">411152999011002693623  </w:t>
      </w:r>
      <w:r>
        <w:rPr>
          <w:rFonts w:ascii="仿宋_GB2312" w:eastAsia="仿宋_GB2312" w:hAnsiTheme="minorEastAsia" w:hint="eastAsia"/>
          <w:b/>
          <w:sz w:val="21"/>
          <w:szCs w:val="21"/>
          <w:u w:val="single"/>
        </w:rPr>
        <w:t xml:space="preserve">            </w:t>
      </w:r>
    </w:p>
    <w:p w14:paraId="53E3FCF2" w14:textId="77777777" w:rsidR="007119CE" w:rsidRDefault="00000000">
      <w:pPr>
        <w:spacing w:line="400" w:lineRule="exact"/>
        <w:ind w:firstLineChars="200" w:firstLine="422"/>
        <w:jc w:val="left"/>
        <w:outlineLvl w:val="2"/>
        <w:rPr>
          <w:rFonts w:ascii="仿宋_GB2312" w:eastAsia="仿宋_GB2312" w:hAnsiTheme="minorEastAsia" w:hint="eastAsia"/>
          <w:b/>
          <w:sz w:val="21"/>
          <w:szCs w:val="21"/>
        </w:rPr>
      </w:pPr>
      <w:r>
        <w:rPr>
          <w:rFonts w:ascii="仿宋_GB2312" w:eastAsia="仿宋_GB2312" w:hAnsiTheme="minorEastAsia" w:hint="eastAsia"/>
          <w:b/>
          <w:sz w:val="21"/>
          <w:szCs w:val="21"/>
        </w:rPr>
        <w:t>开 户 行：</w:t>
      </w:r>
      <w:r>
        <w:rPr>
          <w:rFonts w:ascii="仿宋_GB2312" w:eastAsia="仿宋_GB2312" w:hAnsiTheme="minorEastAsia" w:hint="eastAsia"/>
          <w:b/>
          <w:sz w:val="21"/>
          <w:szCs w:val="21"/>
          <w:u w:val="single"/>
        </w:rPr>
        <w:t xml:space="preserve">     </w:t>
      </w:r>
      <w:r>
        <w:rPr>
          <w:rFonts w:ascii="仿宋_GB2312" w:eastAsia="仿宋_GB2312" w:hAnsi="仿宋" w:hint="eastAsia"/>
          <w:bCs/>
          <w:color w:val="000000" w:themeColor="text1"/>
          <w:sz w:val="21"/>
          <w:szCs w:val="21"/>
          <w:u w:val="single"/>
        </w:rPr>
        <w:t>交通银行郑州中原中路支行</w:t>
      </w:r>
      <w:r>
        <w:rPr>
          <w:rFonts w:ascii="仿宋_GB2312" w:eastAsia="仿宋_GB2312" w:hAnsiTheme="minorEastAsia" w:hint="eastAsia"/>
          <w:b/>
          <w:sz w:val="21"/>
          <w:szCs w:val="21"/>
          <w:u w:val="single"/>
        </w:rPr>
        <w:t xml:space="preserve">         </w:t>
      </w:r>
      <w:bookmarkStart w:id="19" w:name="_Toc238552208"/>
      <w:bookmarkStart w:id="20" w:name="_Toc238797563"/>
      <w:bookmarkStart w:id="21" w:name="_Toc287545441"/>
    </w:p>
    <w:p w14:paraId="6C6BB3CB" w14:textId="77777777" w:rsidR="007119CE" w:rsidRDefault="00000000">
      <w:pPr>
        <w:spacing w:line="400" w:lineRule="exact"/>
        <w:ind w:firstLineChars="200" w:firstLine="482"/>
        <w:jc w:val="left"/>
        <w:outlineLvl w:val="2"/>
        <w:rPr>
          <w:rFonts w:ascii="仿宋_GB2312" w:eastAsia="仿宋_GB2312" w:hAnsiTheme="minorEastAsia" w:hint="eastAsia"/>
          <w:b/>
          <w:sz w:val="21"/>
          <w:szCs w:val="21"/>
        </w:rPr>
      </w:pPr>
      <w:r>
        <w:rPr>
          <w:rFonts w:ascii="仿宋_GB2312" w:eastAsia="仿宋_GB2312" w:hAnsi="华文仿宋" w:cs="宋体" w:hint="eastAsia"/>
          <w:b/>
          <w:bCs/>
        </w:rPr>
        <w:t>8. 偏离</w:t>
      </w:r>
      <w:bookmarkEnd w:id="19"/>
      <w:bookmarkEnd w:id="20"/>
      <w:bookmarkEnd w:id="21"/>
    </w:p>
    <w:p w14:paraId="7ADD5174" w14:textId="77777777" w:rsidR="007119CE"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允许投标文件偏离招标文件某些要求的，偏离应当符合招标文件规定的偏离范围和幅度。</w:t>
      </w:r>
      <w:bookmarkStart w:id="22" w:name="_Toc214336661"/>
      <w:bookmarkStart w:id="23" w:name="_Toc28053"/>
      <w:bookmarkStart w:id="24" w:name="_Toc214333206"/>
      <w:bookmarkStart w:id="25" w:name="_Toc214339495"/>
    </w:p>
    <w:p w14:paraId="178ABFC3" w14:textId="77777777" w:rsidR="007119CE" w:rsidRDefault="00000000">
      <w:pPr>
        <w:pStyle w:val="1"/>
        <w:keepNext w:val="0"/>
        <w:keepLines w:val="0"/>
        <w:spacing w:before="120" w:after="120" w:line="400" w:lineRule="exact"/>
        <w:ind w:firstLineChars="200" w:firstLine="562"/>
        <w:jc w:val="left"/>
        <w:rPr>
          <w:rFonts w:ascii="仿宋_GB2312" w:eastAsia="仿宋_GB2312" w:hAnsiTheme="minorEastAsia" w:cs="Times New Roman" w:hint="eastAsia"/>
          <w:bCs w:val="0"/>
          <w:kern w:val="2"/>
          <w:sz w:val="28"/>
          <w:szCs w:val="28"/>
        </w:rPr>
      </w:pPr>
      <w:r>
        <w:rPr>
          <w:rFonts w:ascii="仿宋_GB2312" w:eastAsia="仿宋_GB2312" w:hAnsiTheme="minorEastAsia" w:cs="黑体" w:hint="eastAsia"/>
          <w:bCs w:val="0"/>
          <w:kern w:val="2"/>
          <w:sz w:val="28"/>
          <w:szCs w:val="28"/>
        </w:rPr>
        <w:t>二、招标文件</w:t>
      </w:r>
      <w:bookmarkEnd w:id="22"/>
      <w:bookmarkEnd w:id="23"/>
      <w:bookmarkEnd w:id="24"/>
      <w:bookmarkEnd w:id="25"/>
      <w:r>
        <w:rPr>
          <w:rFonts w:ascii="仿宋_GB2312" w:eastAsia="仿宋_GB2312" w:hAnsiTheme="minorEastAsia" w:cs="黑体" w:hint="eastAsia"/>
          <w:bCs w:val="0"/>
          <w:kern w:val="2"/>
          <w:sz w:val="28"/>
          <w:szCs w:val="28"/>
        </w:rPr>
        <w:t>的澄清和修改</w:t>
      </w:r>
    </w:p>
    <w:p w14:paraId="40EB4F9E" w14:textId="77777777" w:rsidR="007119CE" w:rsidRDefault="00000000">
      <w:pPr>
        <w:pStyle w:val="378020"/>
        <w:keepNext w:val="0"/>
        <w:keepLines w:val="0"/>
        <w:ind w:firstLineChars="200" w:firstLine="482"/>
        <w:jc w:val="left"/>
        <w:rPr>
          <w:rFonts w:ascii="仿宋_GB2312" w:eastAsia="仿宋_GB2312" w:hAnsiTheme="minorEastAsia" w:hint="eastAsia"/>
          <w:b/>
          <w:bCs/>
        </w:rPr>
      </w:pPr>
      <w:bookmarkStart w:id="26" w:name="_Toc9826"/>
      <w:r>
        <w:rPr>
          <w:rFonts w:ascii="仿宋_GB2312" w:eastAsia="仿宋_GB2312" w:hAnsiTheme="minorEastAsia" w:cs="宋体"/>
          <w:b/>
          <w:bCs/>
        </w:rPr>
        <w:t>9</w:t>
      </w:r>
      <w:r>
        <w:rPr>
          <w:rFonts w:ascii="仿宋_GB2312" w:eastAsia="仿宋_GB2312" w:hAnsiTheme="minorEastAsia" w:cs="宋体" w:hint="eastAsia"/>
          <w:b/>
          <w:bCs/>
        </w:rPr>
        <w:t>.招标文件的澄清、答疑和补遗</w:t>
      </w:r>
      <w:bookmarkEnd w:id="26"/>
    </w:p>
    <w:p w14:paraId="1E5A2795" w14:textId="77777777" w:rsidR="007119CE"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sz w:val="21"/>
          <w:szCs w:val="21"/>
        </w:rPr>
        <w:t>9</w:t>
      </w:r>
      <w:r>
        <w:rPr>
          <w:rFonts w:ascii="仿宋_GB2312" w:eastAsia="仿宋_GB2312" w:hAnsiTheme="minorEastAsia" w:hint="eastAsia"/>
          <w:sz w:val="21"/>
          <w:szCs w:val="21"/>
        </w:rPr>
        <w:t>.1投标人应认真阅读招标文件，包括所有说明、术语、技术标准等。如发现招标文件缺页或错误等问题，应及时向招标人答疑，以便补齐，否则，责任自负。</w:t>
      </w:r>
    </w:p>
    <w:p w14:paraId="03AD480A" w14:textId="77777777" w:rsidR="007119CE"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sz w:val="21"/>
          <w:szCs w:val="21"/>
        </w:rPr>
        <w:t>9</w:t>
      </w:r>
      <w:r>
        <w:rPr>
          <w:rFonts w:ascii="仿宋_GB2312" w:eastAsia="仿宋_GB2312" w:hAnsiTheme="minorEastAsia" w:hint="eastAsia"/>
          <w:sz w:val="21"/>
          <w:szCs w:val="21"/>
        </w:rPr>
        <w:t>.2 投标人对招标文件提出的答疑或澄清应于开标截止时间之前，按要求上</w:t>
      </w:r>
      <w:proofErr w:type="gramStart"/>
      <w:r>
        <w:rPr>
          <w:rFonts w:ascii="仿宋_GB2312" w:eastAsia="仿宋_GB2312" w:hAnsiTheme="minorEastAsia" w:hint="eastAsia"/>
          <w:sz w:val="21"/>
          <w:szCs w:val="21"/>
        </w:rPr>
        <w:t>传相关</w:t>
      </w:r>
      <w:proofErr w:type="gramEnd"/>
      <w:r>
        <w:rPr>
          <w:rFonts w:ascii="仿宋_GB2312" w:eastAsia="仿宋_GB2312" w:hAnsiTheme="minorEastAsia" w:hint="eastAsia"/>
          <w:sz w:val="21"/>
          <w:szCs w:val="21"/>
        </w:rPr>
        <w:t>资料。</w:t>
      </w:r>
    </w:p>
    <w:p w14:paraId="29B150FF" w14:textId="77777777" w:rsidR="007119CE"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sz w:val="21"/>
          <w:szCs w:val="21"/>
        </w:rPr>
        <w:t>9</w:t>
      </w:r>
      <w:r>
        <w:rPr>
          <w:rFonts w:ascii="仿宋_GB2312" w:eastAsia="仿宋_GB2312" w:hAnsiTheme="minorEastAsia" w:hint="eastAsia"/>
          <w:sz w:val="21"/>
          <w:szCs w:val="21"/>
        </w:rPr>
        <w:t>.3招标人对招标文件的补遗或答疑应于开标截止时间之前或议标过程。对于投标人未及时了解补遗或答疑信息，造成投标人投标或议标错误，招标人不负任何责任。</w:t>
      </w:r>
    </w:p>
    <w:p w14:paraId="127D044E" w14:textId="77777777" w:rsidR="007119CE"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sz w:val="21"/>
          <w:szCs w:val="21"/>
        </w:rPr>
        <w:t>9.4</w:t>
      </w:r>
      <w:r>
        <w:rPr>
          <w:rFonts w:ascii="仿宋_GB2312" w:eastAsia="仿宋_GB2312" w:hAnsiTheme="minorEastAsia" w:hint="eastAsia"/>
          <w:sz w:val="21"/>
          <w:szCs w:val="21"/>
        </w:rPr>
        <w:t xml:space="preserve"> 对招标文件两次以上的公告、澄清、答疑或补遗如有不一致之处，以日期在后的澄清或补遗为准。</w:t>
      </w:r>
    </w:p>
    <w:p w14:paraId="611AEA9E" w14:textId="77777777" w:rsidR="007119CE"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招标过程中，对招标文件所作的澄清、答疑、补遗等，均构成招标文件的组成部分。</w:t>
      </w:r>
    </w:p>
    <w:p w14:paraId="60A797C6" w14:textId="77777777" w:rsidR="007119CE" w:rsidRDefault="00000000">
      <w:pPr>
        <w:pStyle w:val="378020"/>
        <w:keepNext w:val="0"/>
        <w:keepLines w:val="0"/>
        <w:ind w:firstLineChars="200" w:firstLine="482"/>
        <w:jc w:val="left"/>
        <w:rPr>
          <w:rFonts w:ascii="仿宋_GB2312" w:eastAsia="仿宋_GB2312" w:hAnsiTheme="minorEastAsia" w:hint="eastAsia"/>
          <w:b/>
          <w:bCs/>
        </w:rPr>
      </w:pPr>
      <w:bookmarkStart w:id="27" w:name="_Toc20034"/>
      <w:r>
        <w:rPr>
          <w:rFonts w:ascii="仿宋_GB2312" w:eastAsia="仿宋_GB2312" w:hAnsiTheme="minorEastAsia" w:cs="宋体" w:hint="eastAsia"/>
          <w:b/>
          <w:bCs/>
        </w:rPr>
        <w:t>1</w:t>
      </w:r>
      <w:r>
        <w:rPr>
          <w:rFonts w:ascii="仿宋_GB2312" w:eastAsia="仿宋_GB2312" w:hAnsiTheme="minorEastAsia" w:cs="宋体"/>
          <w:b/>
          <w:bCs/>
        </w:rPr>
        <w:t>0</w:t>
      </w:r>
      <w:r>
        <w:rPr>
          <w:rFonts w:ascii="仿宋_GB2312" w:eastAsia="仿宋_GB2312" w:hAnsiTheme="minorEastAsia" w:cs="宋体" w:hint="eastAsia"/>
          <w:b/>
          <w:bCs/>
        </w:rPr>
        <w:t>.招标文件的修改</w:t>
      </w:r>
      <w:bookmarkEnd w:id="27"/>
    </w:p>
    <w:p w14:paraId="187661BF" w14:textId="77777777" w:rsidR="007119CE"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招标人可以修改招标文件，并通知所有的投标人。由于项目施工图纸或者技术要求变更，亦可在议</w:t>
      </w:r>
      <w:proofErr w:type="gramStart"/>
      <w:r>
        <w:rPr>
          <w:rFonts w:ascii="仿宋_GB2312" w:eastAsia="仿宋_GB2312" w:hAnsiTheme="minorEastAsia" w:hint="eastAsia"/>
          <w:sz w:val="21"/>
          <w:szCs w:val="21"/>
        </w:rPr>
        <w:t>标过程</w:t>
      </w:r>
      <w:proofErr w:type="gramEnd"/>
      <w:r>
        <w:rPr>
          <w:rFonts w:ascii="仿宋_GB2312" w:eastAsia="仿宋_GB2312" w:hAnsiTheme="minorEastAsia" w:hint="eastAsia"/>
          <w:sz w:val="21"/>
          <w:szCs w:val="21"/>
        </w:rPr>
        <w:t>中口头通知。</w:t>
      </w:r>
      <w:r>
        <w:rPr>
          <w:rFonts w:ascii="仿宋_GB2312" w:eastAsia="仿宋_GB2312" w:hAnsiTheme="minorEastAsia" w:cs="Times New Roman"/>
          <w:sz w:val="21"/>
          <w:szCs w:val="21"/>
        </w:rPr>
        <w:t xml:space="preserve"> </w:t>
      </w:r>
      <w:bookmarkStart w:id="28" w:name="_Toc214339496"/>
      <w:bookmarkStart w:id="29" w:name="_Toc214336662"/>
      <w:bookmarkStart w:id="30" w:name="_Toc214333207"/>
      <w:bookmarkStart w:id="31" w:name="_Toc214331811"/>
      <w:bookmarkStart w:id="32" w:name="_Toc214335335"/>
      <w:bookmarkStart w:id="33" w:name="_Toc10683"/>
    </w:p>
    <w:p w14:paraId="1090958F" w14:textId="77777777" w:rsidR="007119CE" w:rsidRDefault="00000000">
      <w:pPr>
        <w:pStyle w:val="1"/>
        <w:keepNext w:val="0"/>
        <w:keepLines w:val="0"/>
        <w:spacing w:before="120" w:after="120" w:line="400" w:lineRule="exact"/>
        <w:ind w:firstLineChars="200" w:firstLine="562"/>
        <w:jc w:val="left"/>
        <w:rPr>
          <w:rFonts w:ascii="仿宋_GB2312" w:eastAsia="仿宋_GB2312" w:hAnsiTheme="minorEastAsia" w:cs="Times New Roman" w:hint="eastAsia"/>
          <w:bCs w:val="0"/>
          <w:kern w:val="2"/>
          <w:sz w:val="28"/>
          <w:szCs w:val="28"/>
        </w:rPr>
      </w:pPr>
      <w:r>
        <w:rPr>
          <w:rFonts w:ascii="仿宋_GB2312" w:eastAsia="仿宋_GB2312" w:hAnsiTheme="minorEastAsia" w:cs="黑体" w:hint="eastAsia"/>
          <w:bCs w:val="0"/>
          <w:kern w:val="2"/>
          <w:sz w:val="28"/>
          <w:szCs w:val="28"/>
        </w:rPr>
        <w:t>三、投标文件的编制</w:t>
      </w:r>
      <w:bookmarkEnd w:id="28"/>
      <w:bookmarkEnd w:id="29"/>
      <w:bookmarkEnd w:id="30"/>
      <w:bookmarkEnd w:id="31"/>
      <w:bookmarkEnd w:id="32"/>
      <w:bookmarkEnd w:id="33"/>
      <w:r>
        <w:rPr>
          <w:rFonts w:ascii="仿宋_GB2312" w:eastAsia="仿宋_GB2312" w:hAnsiTheme="minorEastAsia" w:cs="黑体" w:hint="eastAsia"/>
          <w:bCs w:val="0"/>
          <w:kern w:val="2"/>
          <w:sz w:val="28"/>
          <w:szCs w:val="28"/>
        </w:rPr>
        <w:t>及相关事项说明</w:t>
      </w:r>
    </w:p>
    <w:p w14:paraId="15C65922" w14:textId="77777777" w:rsidR="007119CE" w:rsidRDefault="00000000">
      <w:pPr>
        <w:pStyle w:val="378020"/>
        <w:keepNext w:val="0"/>
        <w:keepLines w:val="0"/>
        <w:ind w:firstLineChars="200" w:firstLine="482"/>
        <w:jc w:val="left"/>
        <w:rPr>
          <w:rFonts w:ascii="仿宋_GB2312" w:eastAsia="仿宋_GB2312" w:hAnsiTheme="minorEastAsia" w:hint="eastAsia"/>
          <w:b/>
          <w:bCs/>
        </w:rPr>
      </w:pPr>
      <w:bookmarkStart w:id="34" w:name="_Toc24946"/>
      <w:r>
        <w:rPr>
          <w:rFonts w:ascii="仿宋_GB2312" w:eastAsia="仿宋_GB2312" w:hAnsiTheme="minorEastAsia" w:cs="宋体" w:hint="eastAsia"/>
          <w:b/>
          <w:bCs/>
        </w:rPr>
        <w:t>1</w:t>
      </w:r>
      <w:r>
        <w:rPr>
          <w:rFonts w:ascii="仿宋_GB2312" w:eastAsia="仿宋_GB2312" w:hAnsiTheme="minorEastAsia" w:cs="宋体"/>
          <w:b/>
          <w:bCs/>
        </w:rPr>
        <w:t>1</w:t>
      </w:r>
      <w:r>
        <w:rPr>
          <w:rFonts w:ascii="仿宋_GB2312" w:eastAsia="仿宋_GB2312" w:hAnsiTheme="minorEastAsia" w:cs="宋体" w:hint="eastAsia"/>
          <w:b/>
          <w:bCs/>
        </w:rPr>
        <w:t>.投标文件的装订、版式及文字</w:t>
      </w:r>
      <w:bookmarkEnd w:id="34"/>
    </w:p>
    <w:p w14:paraId="75561A15" w14:textId="77777777" w:rsidR="007119CE" w:rsidRDefault="00000000">
      <w:pPr>
        <w:spacing w:line="400" w:lineRule="exact"/>
        <w:ind w:firstLineChars="200" w:firstLine="420"/>
        <w:jc w:val="left"/>
        <w:outlineLvl w:val="2"/>
        <w:rPr>
          <w:rFonts w:ascii="仿宋_GB2312" w:eastAsia="仿宋_GB2312" w:hAnsiTheme="minorEastAsia" w:cs="Times New Roman" w:hint="eastAsia"/>
          <w:sz w:val="21"/>
          <w:szCs w:val="21"/>
        </w:rPr>
      </w:pPr>
      <w:bookmarkStart w:id="35" w:name="_Toc20888"/>
      <w:r>
        <w:rPr>
          <w:rFonts w:ascii="仿宋_GB2312" w:eastAsia="仿宋_GB2312" w:hAnsiTheme="minorEastAsia" w:hint="eastAsia"/>
          <w:sz w:val="21"/>
          <w:szCs w:val="21"/>
        </w:rPr>
        <w:t>1</w:t>
      </w:r>
      <w:r>
        <w:rPr>
          <w:rFonts w:ascii="仿宋_GB2312" w:eastAsia="仿宋_GB2312" w:hAnsiTheme="minorEastAsia"/>
          <w:sz w:val="21"/>
          <w:szCs w:val="21"/>
        </w:rPr>
        <w:t>1</w:t>
      </w:r>
      <w:r>
        <w:rPr>
          <w:rFonts w:ascii="仿宋_GB2312" w:eastAsia="仿宋_GB2312" w:hAnsiTheme="minorEastAsia" w:hint="eastAsia"/>
          <w:sz w:val="21"/>
          <w:szCs w:val="21"/>
        </w:rPr>
        <w:t>.1投标文件的版式用A4纸（附图、附表除外），文字用中文简体。所有文字、图表必须清晰可辨。</w:t>
      </w:r>
    </w:p>
    <w:p w14:paraId="03338255" w14:textId="77777777" w:rsidR="007119CE"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1</w:t>
      </w:r>
      <w:r>
        <w:rPr>
          <w:rFonts w:ascii="仿宋_GB2312" w:eastAsia="仿宋_GB2312" w:hAnsiTheme="minorEastAsia" w:hint="eastAsia"/>
          <w:sz w:val="21"/>
          <w:szCs w:val="21"/>
        </w:rPr>
        <w:t>.2投标文件纸质版和电子扫描</w:t>
      </w:r>
      <w:proofErr w:type="gramStart"/>
      <w:r>
        <w:rPr>
          <w:rFonts w:ascii="仿宋_GB2312" w:eastAsia="仿宋_GB2312" w:hAnsiTheme="minorEastAsia" w:hint="eastAsia"/>
          <w:sz w:val="21"/>
          <w:szCs w:val="21"/>
        </w:rPr>
        <w:t>版必须</w:t>
      </w:r>
      <w:proofErr w:type="gramEnd"/>
      <w:r>
        <w:rPr>
          <w:rFonts w:ascii="仿宋_GB2312" w:eastAsia="仿宋_GB2312" w:hAnsiTheme="minorEastAsia" w:hint="eastAsia"/>
          <w:sz w:val="21"/>
          <w:szCs w:val="21"/>
        </w:rPr>
        <w:t>按连续页码顺序排版及扫描。</w:t>
      </w:r>
    </w:p>
    <w:p w14:paraId="6A1B9D2A" w14:textId="77777777" w:rsidR="007119CE"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1</w:t>
      </w:r>
      <w:r>
        <w:rPr>
          <w:rFonts w:ascii="仿宋_GB2312" w:eastAsia="仿宋_GB2312" w:hAnsiTheme="minorEastAsia" w:hint="eastAsia"/>
          <w:sz w:val="21"/>
          <w:szCs w:val="21"/>
        </w:rPr>
        <w:t>.3每个包件均应单独编制投标文件。</w:t>
      </w:r>
    </w:p>
    <w:p w14:paraId="40694D7F" w14:textId="77777777" w:rsidR="007119CE" w:rsidRDefault="00000000">
      <w:pPr>
        <w:spacing w:line="400" w:lineRule="exact"/>
        <w:ind w:firstLineChars="200" w:firstLine="420"/>
        <w:jc w:val="left"/>
        <w:outlineLvl w:val="2"/>
        <w:rPr>
          <w:rFonts w:ascii="仿宋_GB2312" w:eastAsia="仿宋_GB2312" w:hAnsiTheme="minorEastAsia" w:cs="宋体" w:hint="eastAsia"/>
          <w:b/>
          <w:bCs/>
        </w:rPr>
      </w:pPr>
      <w:r>
        <w:rPr>
          <w:rFonts w:ascii="仿宋_GB2312" w:eastAsia="仿宋_GB2312" w:hAnsiTheme="minorEastAsia" w:hint="eastAsia"/>
          <w:sz w:val="21"/>
          <w:szCs w:val="21"/>
        </w:rPr>
        <w:t>1</w:t>
      </w:r>
      <w:r>
        <w:rPr>
          <w:rFonts w:ascii="仿宋_GB2312" w:eastAsia="仿宋_GB2312" w:hAnsiTheme="minorEastAsia"/>
          <w:sz w:val="21"/>
          <w:szCs w:val="21"/>
        </w:rPr>
        <w:t>1</w:t>
      </w:r>
      <w:r>
        <w:rPr>
          <w:rFonts w:ascii="仿宋_GB2312" w:eastAsia="仿宋_GB2312" w:hAnsiTheme="minorEastAsia" w:hint="eastAsia"/>
          <w:sz w:val="21"/>
          <w:szCs w:val="21"/>
        </w:rPr>
        <w:t>.4“中建路桥集团官网”招标情况下，招标文件送达指定地点。</w:t>
      </w:r>
    </w:p>
    <w:p w14:paraId="22CEC792" w14:textId="77777777" w:rsidR="007119CE" w:rsidRDefault="00000000">
      <w:pPr>
        <w:pStyle w:val="378020"/>
        <w:keepNext w:val="0"/>
        <w:keepLines w:val="0"/>
        <w:ind w:firstLineChars="200" w:firstLine="482"/>
        <w:jc w:val="left"/>
        <w:rPr>
          <w:rFonts w:ascii="仿宋_GB2312" w:eastAsia="仿宋_GB2312" w:hAnsiTheme="minorEastAsia" w:hint="eastAsia"/>
          <w:b/>
          <w:bCs/>
        </w:rPr>
      </w:pPr>
      <w:r>
        <w:rPr>
          <w:rFonts w:ascii="仿宋_GB2312" w:eastAsia="仿宋_GB2312" w:hAnsiTheme="minorEastAsia" w:cs="宋体" w:hint="eastAsia"/>
          <w:b/>
          <w:bCs/>
        </w:rPr>
        <w:t>1</w:t>
      </w:r>
      <w:r>
        <w:rPr>
          <w:rFonts w:ascii="仿宋_GB2312" w:eastAsia="仿宋_GB2312" w:hAnsiTheme="minorEastAsia" w:cs="宋体"/>
          <w:b/>
          <w:bCs/>
        </w:rPr>
        <w:t>2</w:t>
      </w:r>
      <w:r>
        <w:rPr>
          <w:rFonts w:ascii="仿宋_GB2312" w:eastAsia="仿宋_GB2312" w:hAnsiTheme="minorEastAsia" w:cs="宋体" w:hint="eastAsia"/>
          <w:b/>
          <w:bCs/>
        </w:rPr>
        <w:t>.投标文件的组成及编制顺序</w:t>
      </w:r>
      <w:bookmarkEnd w:id="35"/>
    </w:p>
    <w:p w14:paraId="71CAFBFC" w14:textId="77777777" w:rsidR="007119CE"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lastRenderedPageBreak/>
        <w:t>投标人须按照第</w:t>
      </w:r>
      <w:r>
        <w:rPr>
          <w:rFonts w:ascii="仿宋_GB2312" w:eastAsia="仿宋_GB2312" w:hAnsiTheme="minorEastAsia" w:hint="eastAsia"/>
          <w:color w:val="000000" w:themeColor="text1"/>
          <w:sz w:val="21"/>
          <w:szCs w:val="21"/>
        </w:rPr>
        <w:t>1</w:t>
      </w:r>
      <w:r>
        <w:rPr>
          <w:rFonts w:ascii="仿宋_GB2312" w:eastAsia="仿宋_GB2312" w:hAnsiTheme="minorEastAsia"/>
          <w:color w:val="000000" w:themeColor="text1"/>
          <w:sz w:val="21"/>
          <w:szCs w:val="21"/>
        </w:rPr>
        <w:t>2</w:t>
      </w:r>
      <w:r>
        <w:rPr>
          <w:rFonts w:ascii="仿宋_GB2312" w:eastAsia="仿宋_GB2312" w:hAnsiTheme="minorEastAsia" w:hint="eastAsia"/>
          <w:color w:val="000000" w:themeColor="text1"/>
          <w:sz w:val="21"/>
          <w:szCs w:val="21"/>
        </w:rPr>
        <w:t>.1、1</w:t>
      </w:r>
      <w:r>
        <w:rPr>
          <w:rFonts w:ascii="仿宋_GB2312" w:eastAsia="仿宋_GB2312" w:hAnsiTheme="minorEastAsia"/>
          <w:color w:val="000000" w:themeColor="text1"/>
          <w:sz w:val="21"/>
          <w:szCs w:val="21"/>
        </w:rPr>
        <w:t>2</w:t>
      </w:r>
      <w:r>
        <w:rPr>
          <w:rFonts w:ascii="仿宋_GB2312" w:eastAsia="仿宋_GB2312" w:hAnsiTheme="minorEastAsia" w:hint="eastAsia"/>
          <w:color w:val="000000" w:themeColor="text1"/>
          <w:sz w:val="21"/>
          <w:szCs w:val="21"/>
        </w:rPr>
        <w:t>.2、1</w:t>
      </w:r>
      <w:r>
        <w:rPr>
          <w:rFonts w:ascii="仿宋_GB2312" w:eastAsia="仿宋_GB2312" w:hAnsiTheme="minorEastAsia"/>
          <w:color w:val="000000" w:themeColor="text1"/>
          <w:sz w:val="21"/>
          <w:szCs w:val="21"/>
        </w:rPr>
        <w:t>2</w:t>
      </w:r>
      <w:r>
        <w:rPr>
          <w:rFonts w:ascii="仿宋_GB2312" w:eastAsia="仿宋_GB2312" w:hAnsiTheme="minorEastAsia" w:hint="eastAsia"/>
          <w:color w:val="000000" w:themeColor="text1"/>
          <w:sz w:val="21"/>
          <w:szCs w:val="21"/>
        </w:rPr>
        <w:t>.3</w:t>
      </w:r>
      <w:r>
        <w:rPr>
          <w:rFonts w:ascii="仿宋_GB2312" w:eastAsia="仿宋_GB2312" w:hAnsiTheme="minorEastAsia" w:hint="eastAsia"/>
          <w:sz w:val="21"/>
          <w:szCs w:val="21"/>
        </w:rPr>
        <w:t>款的顺序和要求编制投标文件。</w:t>
      </w:r>
    </w:p>
    <w:p w14:paraId="1331EB7C" w14:textId="77777777" w:rsidR="007119CE" w:rsidRDefault="00000000">
      <w:pPr>
        <w:spacing w:line="400" w:lineRule="exact"/>
        <w:ind w:firstLineChars="200" w:firstLine="422"/>
        <w:jc w:val="left"/>
        <w:outlineLvl w:val="2"/>
        <w:rPr>
          <w:rFonts w:ascii="仿宋_GB2312" w:eastAsia="仿宋_GB2312" w:hAnsi="华文仿宋" w:cs="Times New Roman" w:hint="eastAsia"/>
          <w:b/>
          <w:sz w:val="21"/>
          <w:szCs w:val="21"/>
        </w:rPr>
      </w:pPr>
      <w:r>
        <w:rPr>
          <w:rFonts w:ascii="仿宋_GB2312" w:eastAsia="仿宋_GB2312" w:hAnsi="华文仿宋" w:hint="eastAsia"/>
          <w:b/>
          <w:sz w:val="21"/>
          <w:szCs w:val="21"/>
        </w:rPr>
        <w:t>1</w:t>
      </w:r>
      <w:r>
        <w:rPr>
          <w:rFonts w:ascii="仿宋_GB2312" w:eastAsia="仿宋_GB2312" w:hAnsi="华文仿宋"/>
          <w:b/>
          <w:sz w:val="21"/>
          <w:szCs w:val="21"/>
        </w:rPr>
        <w:t>2</w:t>
      </w:r>
      <w:r>
        <w:rPr>
          <w:rFonts w:ascii="仿宋_GB2312" w:eastAsia="仿宋_GB2312" w:hAnsi="华文仿宋" w:hint="eastAsia"/>
          <w:b/>
          <w:sz w:val="21"/>
          <w:szCs w:val="21"/>
        </w:rPr>
        <w:t>.1  商务文件</w:t>
      </w:r>
    </w:p>
    <w:p w14:paraId="7D23AE1D" w14:textId="77777777" w:rsidR="007119CE" w:rsidRDefault="00000000">
      <w:pPr>
        <w:spacing w:line="400" w:lineRule="exact"/>
        <w:ind w:firstLineChars="200" w:firstLine="420"/>
        <w:jc w:val="left"/>
        <w:outlineLvl w:val="2"/>
        <w:rPr>
          <w:rFonts w:ascii="仿宋_GB2312" w:eastAsia="仿宋_GB2312" w:hAnsi="华文仿宋" w:cs="Times New Roman" w:hint="eastAsia"/>
          <w:color w:val="000000" w:themeColor="text1"/>
          <w:sz w:val="21"/>
          <w:szCs w:val="21"/>
        </w:rPr>
      </w:pPr>
      <w:r>
        <w:rPr>
          <w:rFonts w:ascii="仿宋_GB2312" w:eastAsia="仿宋_GB2312" w:hAnsi="华文仿宋" w:hint="eastAsia"/>
          <w:color w:val="000000" w:themeColor="text1"/>
          <w:sz w:val="21"/>
          <w:szCs w:val="21"/>
        </w:rPr>
        <w:t>具体内容如下：</w:t>
      </w:r>
    </w:p>
    <w:p w14:paraId="5CDB85F8" w14:textId="77777777" w:rsidR="007119CE"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12.1</w:t>
      </w:r>
      <w:r>
        <w:rPr>
          <w:rFonts w:ascii="仿宋_GB2312" w:eastAsia="仿宋_GB2312" w:hAnsiTheme="minorEastAsia"/>
          <w:sz w:val="21"/>
          <w:szCs w:val="21"/>
        </w:rPr>
        <w:t>.1</w:t>
      </w:r>
      <w:r>
        <w:rPr>
          <w:rFonts w:ascii="仿宋_GB2312" w:eastAsia="仿宋_GB2312" w:hAnsiTheme="minorEastAsia" w:hint="eastAsia"/>
          <w:sz w:val="21"/>
          <w:szCs w:val="21"/>
        </w:rPr>
        <w:t>投标书；</w:t>
      </w:r>
    </w:p>
    <w:p w14:paraId="6CAF699C" w14:textId="77777777" w:rsidR="007119CE" w:rsidRDefault="00000000">
      <w:pPr>
        <w:pStyle w:val="378020"/>
        <w:keepNext w:val="0"/>
        <w:keepLines w:val="0"/>
        <w:ind w:firstLineChars="200" w:firstLine="420"/>
        <w:jc w:val="left"/>
        <w:rPr>
          <w:rFonts w:ascii="仿宋_GB2312" w:eastAsia="仿宋_GB2312" w:hAnsiTheme="minorEastAsia" w:hint="eastAsia"/>
          <w:sz w:val="21"/>
          <w:szCs w:val="21"/>
        </w:rPr>
      </w:pPr>
      <w:r>
        <w:rPr>
          <w:rFonts w:ascii="仿宋_GB2312" w:eastAsia="仿宋_GB2312" w:hAnsiTheme="minorEastAsia" w:hint="eastAsia"/>
          <w:sz w:val="21"/>
          <w:szCs w:val="21"/>
        </w:rPr>
        <w:t>12.1.2投标报价清单；</w:t>
      </w:r>
    </w:p>
    <w:p w14:paraId="207382CE" w14:textId="77777777" w:rsidR="007119CE" w:rsidRDefault="00000000">
      <w:pPr>
        <w:pStyle w:val="378020"/>
        <w:keepNext w:val="0"/>
        <w:keepLines w:val="0"/>
        <w:ind w:firstLineChars="200" w:firstLine="420"/>
        <w:jc w:val="left"/>
        <w:rPr>
          <w:rFonts w:ascii="仿宋_GB2312" w:eastAsia="仿宋_GB2312" w:hAnsiTheme="minorEastAsia" w:hint="eastAsia"/>
          <w:sz w:val="21"/>
          <w:szCs w:val="21"/>
        </w:rPr>
      </w:pPr>
      <w:r>
        <w:rPr>
          <w:rFonts w:ascii="仿宋_GB2312" w:eastAsia="仿宋_GB2312" w:hAnsiTheme="minorEastAsia" w:hint="eastAsia"/>
          <w:sz w:val="21"/>
          <w:szCs w:val="21"/>
        </w:rPr>
        <w:t>12.1.3投标单价组成分析表；</w:t>
      </w:r>
    </w:p>
    <w:p w14:paraId="0A6DD981" w14:textId="77777777" w:rsidR="007119CE"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12.1.</w:t>
      </w:r>
      <w:r>
        <w:rPr>
          <w:rFonts w:ascii="仿宋_GB2312" w:eastAsia="仿宋_GB2312" w:hAnsiTheme="minorEastAsia"/>
          <w:sz w:val="21"/>
          <w:szCs w:val="21"/>
        </w:rPr>
        <w:t>3</w:t>
      </w:r>
      <w:r>
        <w:rPr>
          <w:rFonts w:ascii="仿宋_GB2312" w:eastAsia="仿宋_GB2312" w:hAnsiTheme="minorEastAsia" w:hint="eastAsia"/>
          <w:sz w:val="21"/>
          <w:szCs w:val="21"/>
        </w:rPr>
        <w:t>授权委托书；</w:t>
      </w:r>
    </w:p>
    <w:p w14:paraId="333DD3F9" w14:textId="77777777" w:rsidR="007119CE"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12.1.4身份证明</w:t>
      </w:r>
    </w:p>
    <w:p w14:paraId="65F9D471" w14:textId="77777777" w:rsidR="007119CE" w:rsidRDefault="00000000">
      <w:pPr>
        <w:pStyle w:val="378020"/>
        <w:keepNext w:val="0"/>
        <w:keepLines w:val="0"/>
        <w:ind w:firstLineChars="200" w:firstLine="420"/>
        <w:jc w:val="left"/>
        <w:rPr>
          <w:rFonts w:ascii="仿宋_GB2312" w:eastAsia="仿宋_GB2312" w:hAnsiTheme="minorEastAsia" w:hint="eastAsia"/>
          <w:sz w:val="21"/>
          <w:szCs w:val="21"/>
        </w:rPr>
      </w:pPr>
      <w:r>
        <w:rPr>
          <w:rFonts w:ascii="仿宋_GB2312" w:eastAsia="仿宋_GB2312" w:hAnsiTheme="minorEastAsia" w:hint="eastAsia"/>
          <w:sz w:val="21"/>
          <w:szCs w:val="21"/>
        </w:rPr>
        <w:t>12.1.5投标保证金；</w:t>
      </w:r>
    </w:p>
    <w:p w14:paraId="3C57DCDA" w14:textId="77777777" w:rsidR="007119CE"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6中华人民共和国企业法人营业执照、税务登记证、组织机构代码证；</w:t>
      </w:r>
    </w:p>
    <w:p w14:paraId="11C05CF5" w14:textId="77777777" w:rsidR="007119CE"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7中华人民共和国中外合资经营企业批准证书（仅对中外合资经营企业）；</w:t>
      </w:r>
    </w:p>
    <w:p w14:paraId="1BBADA9A" w14:textId="77777777" w:rsidR="007119CE"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 xml:space="preserve">8产品生产许可证或销售许可证；   </w:t>
      </w:r>
    </w:p>
    <w:p w14:paraId="6A61173E" w14:textId="77777777" w:rsidR="007119CE"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9产品鉴定证书和检测报告；</w:t>
      </w:r>
    </w:p>
    <w:p w14:paraId="29C58270" w14:textId="77777777" w:rsidR="007119CE"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10企业ISO9000和ISO14000证书；</w:t>
      </w:r>
    </w:p>
    <w:p w14:paraId="1929BF28" w14:textId="77777777" w:rsidR="007119CE"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11增值税一般纳税人资格登记表；</w:t>
      </w:r>
    </w:p>
    <w:p w14:paraId="71972B68" w14:textId="77777777" w:rsidR="007119CE"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12近三年内是否有被责令停业</w:t>
      </w:r>
      <w:r>
        <w:rPr>
          <w:rFonts w:ascii="宋体" w:eastAsia="宋体" w:hAnsi="宋体" w:cs="宋体" w:hint="eastAsia"/>
          <w:sz w:val="21"/>
          <w:szCs w:val="21"/>
        </w:rPr>
        <w:t>、</w:t>
      </w:r>
      <w:r>
        <w:rPr>
          <w:rFonts w:ascii="仿宋_GB2312" w:eastAsia="仿宋_GB2312" w:hAnsiTheme="minorEastAsia" w:hint="eastAsia"/>
          <w:sz w:val="21"/>
          <w:szCs w:val="21"/>
        </w:rPr>
        <w:t>暂停投标期限</w:t>
      </w:r>
      <w:r>
        <w:rPr>
          <w:rFonts w:ascii="宋体" w:eastAsia="宋体" w:hAnsi="宋体" w:cs="宋体" w:hint="eastAsia"/>
          <w:sz w:val="21"/>
          <w:szCs w:val="21"/>
        </w:rPr>
        <w:t>、</w:t>
      </w:r>
      <w:r>
        <w:rPr>
          <w:rFonts w:ascii="仿宋_GB2312" w:eastAsia="仿宋_GB2312" w:hAnsiTheme="minorEastAsia" w:hint="eastAsia"/>
          <w:sz w:val="21"/>
          <w:szCs w:val="21"/>
        </w:rPr>
        <w:t>财产被接管、冻结，破产状态等情况；</w:t>
      </w:r>
    </w:p>
    <w:p w14:paraId="4F6938BB" w14:textId="77777777" w:rsidR="007119CE"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2.1.</w:t>
      </w:r>
      <w:r>
        <w:rPr>
          <w:rFonts w:ascii="仿宋_GB2312" w:eastAsia="仿宋_GB2312" w:hAnsiTheme="minorEastAsia" w:hint="eastAsia"/>
          <w:sz w:val="21"/>
          <w:szCs w:val="21"/>
        </w:rPr>
        <w:t>13业绩证明资料（近三年的类似工程施工合同复印件，提供原件备查）；</w:t>
      </w:r>
    </w:p>
    <w:p w14:paraId="12B232D5" w14:textId="77777777" w:rsidR="007119CE"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12.1.14劳动保护用品生产厂商投标人必须具备全国工业产品生产许可证、产品安全鉴定证等资料；经销单位投标人必须具备定点经营证书及生产厂商上述资料；</w:t>
      </w:r>
    </w:p>
    <w:p w14:paraId="5954C123" w14:textId="77777777" w:rsidR="007119CE"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12.1.15易燃易爆化学危险品生产厂商投标人必须具备易燃易爆化学</w:t>
      </w:r>
      <w:proofErr w:type="gramStart"/>
      <w:r>
        <w:rPr>
          <w:rFonts w:ascii="仿宋_GB2312" w:eastAsia="仿宋_GB2312" w:hAnsiTheme="minorEastAsia" w:hint="eastAsia"/>
          <w:sz w:val="21"/>
          <w:szCs w:val="21"/>
        </w:rPr>
        <w:t>物品消防</w:t>
      </w:r>
      <w:proofErr w:type="gramEnd"/>
      <w:r>
        <w:rPr>
          <w:rFonts w:ascii="仿宋_GB2312" w:eastAsia="仿宋_GB2312" w:hAnsiTheme="minorEastAsia" w:hint="eastAsia"/>
          <w:sz w:val="21"/>
          <w:szCs w:val="21"/>
        </w:rPr>
        <w:t>安全许可证；经销单位投标人必须具备化学危险物品经营许可证及生产厂商上述资料；</w:t>
      </w:r>
    </w:p>
    <w:p w14:paraId="2382388E" w14:textId="77777777" w:rsidR="007119CE"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2.1.</w:t>
      </w:r>
      <w:r>
        <w:rPr>
          <w:rFonts w:ascii="仿宋_GB2312" w:eastAsia="仿宋_GB2312" w:hAnsiTheme="minorEastAsia" w:hint="eastAsia"/>
          <w:sz w:val="21"/>
          <w:szCs w:val="21"/>
        </w:rPr>
        <w:t>16投标人认为必要的其它文件和资料。</w:t>
      </w:r>
    </w:p>
    <w:p w14:paraId="55C05515" w14:textId="77777777" w:rsidR="007119CE" w:rsidRDefault="00000000">
      <w:pPr>
        <w:spacing w:line="400" w:lineRule="exact"/>
        <w:ind w:firstLineChars="200" w:firstLine="422"/>
        <w:jc w:val="left"/>
        <w:outlineLvl w:val="2"/>
        <w:rPr>
          <w:rFonts w:ascii="仿宋_GB2312" w:eastAsia="仿宋_GB2312" w:hAnsi="华文仿宋" w:cs="Times New Roman" w:hint="eastAsia"/>
          <w:b/>
          <w:sz w:val="21"/>
          <w:szCs w:val="21"/>
        </w:rPr>
      </w:pPr>
      <w:r>
        <w:rPr>
          <w:rFonts w:ascii="仿宋_GB2312" w:eastAsia="仿宋_GB2312" w:hAnsi="华文仿宋" w:hint="eastAsia"/>
          <w:b/>
          <w:sz w:val="21"/>
          <w:szCs w:val="21"/>
        </w:rPr>
        <w:t>1</w:t>
      </w:r>
      <w:r>
        <w:rPr>
          <w:rFonts w:ascii="仿宋_GB2312" w:eastAsia="仿宋_GB2312" w:hAnsi="华文仿宋"/>
          <w:b/>
          <w:sz w:val="21"/>
          <w:szCs w:val="21"/>
        </w:rPr>
        <w:t>2</w:t>
      </w:r>
      <w:r>
        <w:rPr>
          <w:rFonts w:ascii="仿宋_GB2312" w:eastAsia="仿宋_GB2312" w:hAnsi="华文仿宋" w:hint="eastAsia"/>
          <w:b/>
          <w:sz w:val="21"/>
          <w:szCs w:val="21"/>
        </w:rPr>
        <w:t>.</w:t>
      </w:r>
      <w:r>
        <w:rPr>
          <w:rFonts w:ascii="仿宋_GB2312" w:eastAsia="仿宋_GB2312" w:hAnsi="华文仿宋"/>
          <w:b/>
          <w:sz w:val="21"/>
          <w:szCs w:val="21"/>
        </w:rPr>
        <w:t>2</w:t>
      </w:r>
      <w:r>
        <w:rPr>
          <w:rFonts w:ascii="仿宋_GB2312" w:eastAsia="仿宋_GB2312" w:hAnsi="华文仿宋" w:hint="eastAsia"/>
          <w:b/>
          <w:sz w:val="21"/>
          <w:szCs w:val="21"/>
        </w:rPr>
        <w:t xml:space="preserve">  技术文件</w:t>
      </w:r>
    </w:p>
    <w:p w14:paraId="4E8CFAFE" w14:textId="77777777" w:rsidR="007119CE" w:rsidRDefault="00000000">
      <w:pPr>
        <w:spacing w:line="400" w:lineRule="exact"/>
        <w:ind w:firstLineChars="200" w:firstLine="420"/>
        <w:jc w:val="left"/>
        <w:outlineLvl w:val="2"/>
        <w:rPr>
          <w:rFonts w:ascii="仿宋_GB2312" w:eastAsia="仿宋_GB2312" w:hAnsi="华文仿宋" w:cs="Times New Roman" w:hint="eastAsia"/>
          <w:sz w:val="21"/>
          <w:szCs w:val="21"/>
        </w:rPr>
      </w:pPr>
      <w:r>
        <w:rPr>
          <w:rFonts w:ascii="仿宋_GB2312" w:eastAsia="仿宋_GB2312" w:hAnsi="华文仿宋"/>
          <w:sz w:val="21"/>
          <w:szCs w:val="21"/>
        </w:rPr>
        <w:t>12.2.1</w:t>
      </w:r>
      <w:r>
        <w:rPr>
          <w:rFonts w:ascii="仿宋_GB2312" w:eastAsia="仿宋_GB2312" w:hAnsi="华文仿宋" w:hint="eastAsia"/>
          <w:sz w:val="21"/>
          <w:szCs w:val="21"/>
        </w:rPr>
        <w:t>主要原材料的来源、性能指标及采用标准；</w:t>
      </w:r>
    </w:p>
    <w:p w14:paraId="1185BF7D" w14:textId="77777777" w:rsidR="007119CE" w:rsidRDefault="00000000">
      <w:pPr>
        <w:spacing w:line="400" w:lineRule="exact"/>
        <w:ind w:firstLineChars="200" w:firstLine="420"/>
        <w:jc w:val="left"/>
        <w:outlineLvl w:val="2"/>
        <w:rPr>
          <w:rFonts w:ascii="仿宋_GB2312" w:eastAsia="仿宋_GB2312" w:hAnsi="华文仿宋" w:cs="Times New Roman" w:hint="eastAsia"/>
          <w:sz w:val="21"/>
          <w:szCs w:val="21"/>
        </w:rPr>
      </w:pPr>
      <w:r>
        <w:rPr>
          <w:rFonts w:ascii="仿宋_GB2312" w:eastAsia="仿宋_GB2312" w:hAnsi="华文仿宋"/>
          <w:sz w:val="21"/>
          <w:szCs w:val="21"/>
        </w:rPr>
        <w:t>12.2.2</w:t>
      </w:r>
      <w:r>
        <w:rPr>
          <w:rFonts w:ascii="仿宋_GB2312" w:eastAsia="仿宋_GB2312" w:hAnsi="华文仿宋" w:hint="eastAsia"/>
          <w:sz w:val="21"/>
          <w:szCs w:val="21"/>
        </w:rPr>
        <w:t>近3年内省、部级以上检验、检测机构出具的投标物资质量检验报告（复印件）；</w:t>
      </w:r>
    </w:p>
    <w:p w14:paraId="530FD063" w14:textId="77777777" w:rsidR="007119CE" w:rsidRDefault="00000000">
      <w:pPr>
        <w:spacing w:line="400" w:lineRule="exact"/>
        <w:ind w:firstLineChars="200" w:firstLine="420"/>
        <w:jc w:val="left"/>
        <w:outlineLvl w:val="2"/>
        <w:rPr>
          <w:rFonts w:ascii="仿宋_GB2312" w:eastAsia="仿宋_GB2312" w:hAnsi="华文仿宋" w:cs="Times New Roman" w:hint="eastAsia"/>
          <w:sz w:val="21"/>
          <w:szCs w:val="21"/>
        </w:rPr>
      </w:pPr>
      <w:r>
        <w:rPr>
          <w:rFonts w:ascii="仿宋_GB2312" w:eastAsia="仿宋_GB2312" w:hAnsi="华文仿宋"/>
          <w:sz w:val="21"/>
          <w:szCs w:val="21"/>
        </w:rPr>
        <w:t>12.2.3</w:t>
      </w:r>
      <w:r>
        <w:rPr>
          <w:rFonts w:ascii="仿宋_GB2312" w:eastAsia="仿宋_GB2312" w:hAnsi="华文仿宋" w:hint="eastAsia"/>
          <w:sz w:val="21"/>
          <w:szCs w:val="21"/>
        </w:rPr>
        <w:t>投标物资的生产质量保证措施；</w:t>
      </w:r>
    </w:p>
    <w:p w14:paraId="20BA45BA" w14:textId="77777777" w:rsidR="007119CE" w:rsidRDefault="00000000">
      <w:pPr>
        <w:spacing w:line="400" w:lineRule="exact"/>
        <w:ind w:firstLineChars="200" w:firstLine="420"/>
        <w:jc w:val="left"/>
        <w:outlineLvl w:val="2"/>
        <w:rPr>
          <w:rFonts w:ascii="仿宋_GB2312" w:eastAsia="仿宋_GB2312" w:hAnsi="华文仿宋" w:cs="Times New Roman" w:hint="eastAsia"/>
          <w:sz w:val="21"/>
          <w:szCs w:val="21"/>
        </w:rPr>
      </w:pPr>
      <w:r>
        <w:rPr>
          <w:rFonts w:ascii="仿宋_GB2312" w:eastAsia="仿宋_GB2312" w:hAnsi="华文仿宋"/>
          <w:sz w:val="21"/>
          <w:szCs w:val="21"/>
        </w:rPr>
        <w:t>12.2.4</w:t>
      </w:r>
      <w:r>
        <w:rPr>
          <w:rFonts w:ascii="仿宋_GB2312" w:eastAsia="仿宋_GB2312" w:hAnsi="华文仿宋" w:hint="eastAsia"/>
          <w:sz w:val="21"/>
          <w:szCs w:val="21"/>
        </w:rPr>
        <w:t>详细具体的组织供应、运输、技术服务方案。要求根据本项目施工特点以及所处的地理位置、环境、气候、交通和工期等情况，编制切实可行的方案，并提供应急预案；</w:t>
      </w:r>
    </w:p>
    <w:p w14:paraId="2511A94B" w14:textId="77777777" w:rsidR="007119CE" w:rsidRDefault="00000000">
      <w:pPr>
        <w:spacing w:line="400" w:lineRule="exact"/>
        <w:ind w:firstLineChars="200" w:firstLine="420"/>
        <w:jc w:val="left"/>
        <w:outlineLvl w:val="2"/>
        <w:rPr>
          <w:rFonts w:ascii="仿宋_GB2312" w:eastAsia="仿宋_GB2312" w:hAnsi="华文仿宋" w:cs="Times New Roman" w:hint="eastAsia"/>
          <w:sz w:val="21"/>
          <w:szCs w:val="21"/>
        </w:rPr>
      </w:pPr>
      <w:r>
        <w:rPr>
          <w:rFonts w:ascii="仿宋_GB2312" w:eastAsia="仿宋_GB2312" w:hAnsi="华文仿宋"/>
          <w:sz w:val="21"/>
          <w:szCs w:val="21"/>
        </w:rPr>
        <w:t>12.2.5</w:t>
      </w:r>
      <w:r>
        <w:rPr>
          <w:rFonts w:ascii="仿宋_GB2312" w:eastAsia="仿宋_GB2312" w:hAnsi="华文仿宋" w:hint="eastAsia"/>
          <w:sz w:val="21"/>
          <w:szCs w:val="21"/>
        </w:rPr>
        <w:t>投标人须提供售后服务承诺；</w:t>
      </w:r>
    </w:p>
    <w:p w14:paraId="319868FB" w14:textId="77777777" w:rsidR="007119CE" w:rsidRDefault="00000000">
      <w:pPr>
        <w:spacing w:line="400" w:lineRule="exact"/>
        <w:ind w:firstLineChars="200" w:firstLine="420"/>
        <w:jc w:val="left"/>
        <w:outlineLvl w:val="2"/>
        <w:rPr>
          <w:rFonts w:ascii="仿宋_GB2312" w:eastAsia="仿宋_GB2312" w:hAnsi="华文仿宋" w:hint="eastAsia"/>
          <w:sz w:val="21"/>
          <w:szCs w:val="21"/>
        </w:rPr>
      </w:pPr>
      <w:r>
        <w:rPr>
          <w:rFonts w:ascii="仿宋_GB2312" w:eastAsia="仿宋_GB2312" w:hAnsi="华文仿宋"/>
          <w:sz w:val="21"/>
          <w:szCs w:val="21"/>
        </w:rPr>
        <w:t>12.2.6</w:t>
      </w:r>
      <w:r>
        <w:rPr>
          <w:rFonts w:ascii="仿宋_GB2312" w:eastAsia="仿宋_GB2312" w:hAnsi="华文仿宋" w:hint="eastAsia"/>
          <w:sz w:val="21"/>
          <w:szCs w:val="21"/>
        </w:rPr>
        <w:t>投标人认为需要补充的其它文件或资料。</w:t>
      </w:r>
    </w:p>
    <w:p w14:paraId="3F002AA4" w14:textId="77777777" w:rsidR="007119CE" w:rsidRDefault="00000000">
      <w:pPr>
        <w:adjustRightInd w:val="0"/>
        <w:snapToGrid w:val="0"/>
        <w:spacing w:line="400" w:lineRule="exact"/>
        <w:ind w:firstLineChars="200" w:firstLine="422"/>
        <w:jc w:val="left"/>
        <w:textAlignment w:val="baseline"/>
        <w:outlineLvl w:val="2"/>
        <w:rPr>
          <w:rFonts w:ascii="仿宋_GB2312" w:eastAsia="仿宋_GB2312" w:hAnsiTheme="minorEastAsia" w:hint="eastAsia"/>
          <w:b/>
          <w:sz w:val="21"/>
          <w:szCs w:val="21"/>
        </w:rPr>
      </w:pPr>
      <w:r>
        <w:rPr>
          <w:rFonts w:ascii="仿宋_GB2312" w:eastAsia="仿宋_GB2312" w:hAnsiTheme="minorEastAsia"/>
          <w:b/>
          <w:sz w:val="21"/>
          <w:szCs w:val="21"/>
        </w:rPr>
        <w:t>12.3</w:t>
      </w:r>
      <w:r>
        <w:rPr>
          <w:rFonts w:ascii="仿宋_GB2312" w:eastAsia="仿宋_GB2312" w:hAnsiTheme="minorEastAsia" w:hint="eastAsia"/>
          <w:b/>
          <w:sz w:val="21"/>
          <w:szCs w:val="21"/>
        </w:rPr>
        <w:t>投标文件编制要求：</w:t>
      </w:r>
    </w:p>
    <w:p w14:paraId="0470BE08" w14:textId="77777777" w:rsidR="007119CE"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lastRenderedPageBreak/>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3</w:t>
      </w:r>
      <w:r>
        <w:rPr>
          <w:rFonts w:ascii="仿宋_GB2312" w:eastAsia="仿宋_GB2312" w:hAnsiTheme="minorEastAsia" w:hint="eastAsia"/>
          <w:sz w:val="21"/>
          <w:szCs w:val="21"/>
        </w:rPr>
        <w:t>.1投标书的内容应按照招标人提供</w:t>
      </w:r>
      <w:proofErr w:type="gramStart"/>
      <w:r>
        <w:rPr>
          <w:rFonts w:ascii="仿宋_GB2312" w:eastAsia="仿宋_GB2312" w:hAnsiTheme="minorEastAsia" w:hint="eastAsia"/>
          <w:sz w:val="21"/>
          <w:szCs w:val="21"/>
        </w:rPr>
        <w:t>的表样文件</w:t>
      </w:r>
      <w:proofErr w:type="gramEnd"/>
      <w:r>
        <w:rPr>
          <w:rFonts w:ascii="仿宋_GB2312" w:eastAsia="仿宋_GB2312" w:hAnsiTheme="minorEastAsia" w:hint="eastAsia"/>
          <w:sz w:val="21"/>
          <w:szCs w:val="21"/>
        </w:rPr>
        <w:t>的要求，详细填写、请勿遗漏；</w:t>
      </w:r>
    </w:p>
    <w:p w14:paraId="7436F452" w14:textId="77777777" w:rsidR="007119CE"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3</w:t>
      </w:r>
      <w:r>
        <w:rPr>
          <w:rFonts w:ascii="仿宋_GB2312" w:eastAsia="仿宋_GB2312" w:hAnsiTheme="minorEastAsia" w:hint="eastAsia"/>
          <w:sz w:val="21"/>
          <w:szCs w:val="21"/>
        </w:rPr>
        <w:t>.2投标文件要求的资格证书等以原件的扫描</w:t>
      </w:r>
      <w:proofErr w:type="gramStart"/>
      <w:r>
        <w:rPr>
          <w:rFonts w:ascii="仿宋_GB2312" w:eastAsia="仿宋_GB2312" w:hAnsiTheme="minorEastAsia" w:hint="eastAsia"/>
          <w:sz w:val="21"/>
          <w:szCs w:val="21"/>
        </w:rPr>
        <w:t>件形式</w:t>
      </w:r>
      <w:proofErr w:type="gramEnd"/>
      <w:r>
        <w:rPr>
          <w:rFonts w:ascii="仿宋_GB2312" w:eastAsia="仿宋_GB2312" w:hAnsiTheme="minorEastAsia" w:hint="eastAsia"/>
          <w:sz w:val="21"/>
          <w:szCs w:val="21"/>
        </w:rPr>
        <w:t>在投标文件中体现；</w:t>
      </w:r>
    </w:p>
    <w:p w14:paraId="7B47EF90" w14:textId="77777777" w:rsidR="007119CE" w:rsidRDefault="00000000">
      <w:pPr>
        <w:adjustRightInd w:val="0"/>
        <w:snapToGrid w:val="0"/>
        <w:spacing w:line="400" w:lineRule="exact"/>
        <w:ind w:firstLineChars="200" w:firstLine="422"/>
        <w:jc w:val="left"/>
        <w:textAlignment w:val="baseline"/>
        <w:outlineLvl w:val="2"/>
        <w:rPr>
          <w:rFonts w:ascii="仿宋_GB2312" w:eastAsia="仿宋_GB2312" w:hAnsiTheme="minorEastAsia" w:hint="eastAsia"/>
          <w:b/>
          <w:sz w:val="21"/>
          <w:szCs w:val="21"/>
        </w:rPr>
      </w:pPr>
      <w:r>
        <w:rPr>
          <w:rFonts w:ascii="仿宋_GB2312" w:eastAsia="仿宋_GB2312" w:hAnsiTheme="minorEastAsia" w:hint="eastAsia"/>
          <w:b/>
          <w:sz w:val="21"/>
          <w:szCs w:val="21"/>
        </w:rPr>
        <w:t>1</w:t>
      </w:r>
      <w:r>
        <w:rPr>
          <w:rFonts w:ascii="仿宋_GB2312" w:eastAsia="仿宋_GB2312" w:hAnsiTheme="minorEastAsia"/>
          <w:b/>
          <w:sz w:val="21"/>
          <w:szCs w:val="21"/>
        </w:rPr>
        <w:t>2</w:t>
      </w:r>
      <w:r>
        <w:rPr>
          <w:rFonts w:ascii="仿宋_GB2312" w:eastAsia="仿宋_GB2312" w:hAnsiTheme="minorEastAsia" w:hint="eastAsia"/>
          <w:b/>
          <w:sz w:val="21"/>
          <w:szCs w:val="21"/>
        </w:rPr>
        <w:t>.4标书有下列情况之一无效：</w:t>
      </w:r>
    </w:p>
    <w:p w14:paraId="11BE583C" w14:textId="77777777" w:rsidR="007119CE"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4</w:t>
      </w:r>
      <w:r>
        <w:rPr>
          <w:rFonts w:ascii="仿宋_GB2312" w:eastAsia="仿宋_GB2312" w:hAnsiTheme="minorEastAsia" w:hint="eastAsia"/>
          <w:sz w:val="21"/>
          <w:szCs w:val="21"/>
        </w:rPr>
        <w:t>.1投标书未按规定盖公章和法定代表人或授权代理人签字；</w:t>
      </w:r>
    </w:p>
    <w:p w14:paraId="4E4B9F15" w14:textId="77777777" w:rsidR="007119CE"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4</w:t>
      </w:r>
      <w:r>
        <w:rPr>
          <w:rFonts w:ascii="仿宋_GB2312" w:eastAsia="仿宋_GB2312" w:hAnsiTheme="minorEastAsia" w:hint="eastAsia"/>
          <w:sz w:val="21"/>
          <w:szCs w:val="21"/>
        </w:rPr>
        <w:t>.2投标书内容不全、字迹模糊难以辨认或未按规定填写</w:t>
      </w:r>
      <w:r>
        <w:rPr>
          <w:rFonts w:ascii="宋体" w:eastAsia="宋体" w:hAnsi="宋体" w:cs="宋体" w:hint="eastAsia"/>
          <w:sz w:val="21"/>
          <w:szCs w:val="21"/>
        </w:rPr>
        <w:t>。</w:t>
      </w:r>
    </w:p>
    <w:p w14:paraId="4622C5B1" w14:textId="77777777" w:rsidR="007119CE" w:rsidRDefault="00000000">
      <w:pPr>
        <w:pStyle w:val="378020"/>
        <w:keepNext w:val="0"/>
        <w:keepLines w:val="0"/>
        <w:ind w:firstLineChars="200" w:firstLine="482"/>
        <w:jc w:val="left"/>
        <w:rPr>
          <w:rFonts w:ascii="仿宋_GB2312" w:eastAsia="仿宋_GB2312" w:hAnsiTheme="minorEastAsia" w:hint="eastAsia"/>
          <w:b/>
          <w:bCs/>
        </w:rPr>
      </w:pPr>
      <w:r>
        <w:rPr>
          <w:rFonts w:ascii="仿宋_GB2312" w:eastAsia="仿宋_GB2312" w:hAnsiTheme="minorEastAsia" w:cs="宋体"/>
          <w:b/>
          <w:bCs/>
        </w:rPr>
        <w:t>13</w:t>
      </w:r>
      <w:r>
        <w:rPr>
          <w:rFonts w:ascii="仿宋_GB2312" w:eastAsia="仿宋_GB2312" w:hAnsiTheme="minorEastAsia" w:cs="宋体" w:hint="eastAsia"/>
          <w:b/>
          <w:bCs/>
        </w:rPr>
        <w:t>.投标保证金和履约保证金</w:t>
      </w:r>
    </w:p>
    <w:p w14:paraId="3F06E1B4" w14:textId="77777777" w:rsidR="007119CE"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.1投标人按规定递交投标保证金，（投标保证金金额为</w:t>
      </w:r>
      <w:r>
        <w:rPr>
          <w:rFonts w:ascii="仿宋_GB2312" w:eastAsia="仿宋_GB2312" w:hAnsiTheme="minorEastAsia" w:hint="eastAsia"/>
          <w:b/>
          <w:sz w:val="21"/>
          <w:szCs w:val="21"/>
          <w:u w:val="single"/>
        </w:rPr>
        <w:t xml:space="preserve">  80  </w:t>
      </w:r>
      <w:r>
        <w:rPr>
          <w:rFonts w:ascii="仿宋_GB2312" w:eastAsia="仿宋_GB2312" w:hAnsiTheme="minorEastAsia" w:hint="eastAsia"/>
          <w:b/>
          <w:sz w:val="21"/>
          <w:szCs w:val="21"/>
        </w:rPr>
        <w:t>万元整；</w:t>
      </w:r>
      <w:r>
        <w:rPr>
          <w:rFonts w:ascii="宋体" w:eastAsia="宋体" w:hAnsi="宋体" w:cs="宋体" w:hint="eastAsia"/>
          <w:b/>
          <w:sz w:val="21"/>
          <w:szCs w:val="21"/>
        </w:rPr>
        <w:t>大写</w:t>
      </w:r>
      <w:r>
        <w:rPr>
          <w:rFonts w:ascii="仿宋_GB2312" w:eastAsia="仿宋_GB2312" w:hAnsiTheme="minorEastAsia" w:hint="eastAsia"/>
          <w:b/>
          <w:sz w:val="21"/>
          <w:szCs w:val="21"/>
          <w:u w:val="single"/>
        </w:rPr>
        <w:t xml:space="preserve">  捌拾万     </w:t>
      </w:r>
      <w:r>
        <w:rPr>
          <w:rFonts w:ascii="仿宋_GB2312" w:eastAsia="仿宋_GB2312" w:hAnsiTheme="minorEastAsia" w:hint="eastAsia"/>
          <w:b/>
          <w:sz w:val="21"/>
          <w:szCs w:val="21"/>
        </w:rPr>
        <w:t>元</w:t>
      </w:r>
      <w:r>
        <w:rPr>
          <w:rFonts w:ascii="仿宋_GB2312" w:eastAsia="仿宋_GB2312" w:hAnsiTheme="minorEastAsia" w:hint="eastAsia"/>
          <w:sz w:val="21"/>
          <w:szCs w:val="21"/>
        </w:rPr>
        <w:t>）</w:t>
      </w:r>
      <w:r>
        <w:rPr>
          <w:rFonts w:ascii="宋体" w:eastAsia="宋体" w:hAnsi="宋体" w:cs="宋体" w:hint="eastAsia"/>
          <w:sz w:val="21"/>
          <w:szCs w:val="21"/>
        </w:rPr>
        <w:t>，</w:t>
      </w:r>
      <w:r>
        <w:rPr>
          <w:rFonts w:ascii="仿宋_GB2312" w:eastAsia="仿宋_GB2312" w:hAnsiTheme="minorEastAsia" w:hint="eastAsia"/>
          <w:sz w:val="21"/>
          <w:szCs w:val="21"/>
        </w:rPr>
        <w:t>并作为投标文件的组成部分。</w:t>
      </w:r>
    </w:p>
    <w:p w14:paraId="060D9E65" w14:textId="77777777" w:rsidR="007119CE"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.2 投标人不按本章第1</w:t>
      </w:r>
      <w:r>
        <w:rPr>
          <w:rFonts w:ascii="仿宋_GB2312" w:eastAsia="仿宋_GB2312" w:hAnsiTheme="minorEastAsia"/>
          <w:sz w:val="21"/>
          <w:szCs w:val="21"/>
        </w:rPr>
        <w:t>3</w:t>
      </w:r>
      <w:r>
        <w:rPr>
          <w:rFonts w:ascii="仿宋_GB2312" w:eastAsia="仿宋_GB2312" w:hAnsiTheme="minorEastAsia" w:hint="eastAsia"/>
          <w:sz w:val="21"/>
          <w:szCs w:val="21"/>
        </w:rPr>
        <w:t>.1项要求提交投标保证金的</w:t>
      </w:r>
      <w:r>
        <w:rPr>
          <w:rFonts w:ascii="仿宋_GB2312" w:eastAsia="仿宋_GB2312" w:hAnsiTheme="minorEastAsia" w:cs="宋体" w:hint="eastAsia"/>
          <w:b/>
          <w:bCs/>
        </w:rPr>
        <w:t>，</w:t>
      </w:r>
      <w:r>
        <w:rPr>
          <w:rFonts w:ascii="仿宋_GB2312" w:eastAsia="仿宋_GB2312" w:hAnsiTheme="minorEastAsia" w:hint="eastAsia"/>
          <w:sz w:val="21"/>
          <w:szCs w:val="21"/>
        </w:rPr>
        <w:t>其投标文件作废标处理。</w:t>
      </w:r>
    </w:p>
    <w:p w14:paraId="538240A9" w14:textId="3386847B" w:rsidR="007119CE"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.3 招标人与中标人签订合同后15</w:t>
      </w:r>
      <w:r w:rsidR="00B07203">
        <w:rPr>
          <w:rFonts w:ascii="仿宋_GB2312" w:eastAsia="仿宋_GB2312" w:hAnsiTheme="minorEastAsia" w:hint="eastAsia"/>
          <w:sz w:val="21"/>
          <w:szCs w:val="21"/>
        </w:rPr>
        <w:t>-30</w:t>
      </w:r>
      <w:r>
        <w:rPr>
          <w:rFonts w:ascii="仿宋_GB2312" w:eastAsia="仿宋_GB2312" w:hAnsiTheme="minorEastAsia" w:hint="eastAsia"/>
          <w:sz w:val="21"/>
          <w:szCs w:val="21"/>
        </w:rPr>
        <w:t>个工作日内，向未中标的投标人退还投标保证金。</w:t>
      </w:r>
    </w:p>
    <w:p w14:paraId="46F78789" w14:textId="77777777" w:rsidR="007119CE" w:rsidRDefault="00000000">
      <w:pPr>
        <w:spacing w:line="400" w:lineRule="exact"/>
        <w:ind w:firstLineChars="200" w:firstLine="420"/>
        <w:jc w:val="left"/>
        <w:outlineLvl w:val="2"/>
        <w:rPr>
          <w:rFonts w:ascii="仿宋_GB2312" w:eastAsia="仿宋_GB2312" w:hAnsiTheme="minorEastAsia" w:cs="宋体" w:hint="eastAsia"/>
          <w:color w:val="000000" w:themeColor="text1"/>
          <w:sz w:val="21"/>
          <w:szCs w:val="21"/>
        </w:rPr>
      </w:pPr>
      <w:r>
        <w:rPr>
          <w:rFonts w:ascii="仿宋_GB2312" w:eastAsia="仿宋_GB2312" w:hAnsiTheme="minorEastAsia" w:hint="eastAsia"/>
          <w:sz w:val="21"/>
          <w:szCs w:val="21"/>
        </w:rPr>
        <w:t>13.4</w:t>
      </w:r>
      <w:r>
        <w:rPr>
          <w:rFonts w:ascii="仿宋_GB2312" w:eastAsia="仿宋_GB2312" w:hAnsiTheme="minorEastAsia" w:cs="宋体" w:hint="eastAsia"/>
          <w:color w:val="000000" w:themeColor="text1"/>
          <w:sz w:val="21"/>
          <w:szCs w:val="21"/>
        </w:rPr>
        <w:t>上一年度中建路桥集团有限公司优质分供商可免交投标保证金。</w:t>
      </w:r>
    </w:p>
    <w:p w14:paraId="21175B14" w14:textId="77777777" w:rsidR="007119CE"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3.5</w:t>
      </w:r>
      <w:r>
        <w:rPr>
          <w:rFonts w:ascii="仿宋_GB2312" w:eastAsia="仿宋_GB2312" w:hAnsiTheme="minorEastAsia" w:hint="eastAsia"/>
          <w:sz w:val="21"/>
          <w:szCs w:val="21"/>
        </w:rPr>
        <w:t>中标人投标保证金在中标人与招标人签订物资采购合同后直接转为履约保证金，不足部分在收到中标通知1</w:t>
      </w:r>
      <w:r>
        <w:rPr>
          <w:rFonts w:ascii="仿宋_GB2312" w:eastAsia="仿宋_GB2312" w:hAnsiTheme="minorEastAsia"/>
          <w:sz w:val="21"/>
          <w:szCs w:val="21"/>
        </w:rPr>
        <w:t>0</w:t>
      </w:r>
      <w:r>
        <w:rPr>
          <w:rFonts w:ascii="仿宋_GB2312" w:eastAsia="仿宋_GB2312" w:hAnsiTheme="minorEastAsia" w:hint="eastAsia"/>
          <w:sz w:val="21"/>
          <w:szCs w:val="21"/>
        </w:rPr>
        <w:t>日内补足。</w:t>
      </w:r>
    </w:p>
    <w:p w14:paraId="180DCC9C" w14:textId="77777777" w:rsidR="007119CE" w:rsidRDefault="00000000">
      <w:pPr>
        <w:spacing w:line="400" w:lineRule="exact"/>
        <w:ind w:firstLineChars="200" w:firstLine="422"/>
        <w:jc w:val="left"/>
        <w:outlineLvl w:val="2"/>
        <w:rPr>
          <w:rFonts w:ascii="仿宋_GB2312" w:eastAsia="仿宋_GB2312" w:hAnsiTheme="minorEastAsia" w:hint="eastAsia"/>
          <w:b/>
          <w:sz w:val="21"/>
          <w:szCs w:val="21"/>
        </w:rPr>
      </w:pPr>
      <w:r>
        <w:rPr>
          <w:rFonts w:ascii="仿宋_GB2312" w:eastAsia="仿宋_GB2312" w:hAnsiTheme="minorEastAsia" w:hint="eastAsia"/>
          <w:b/>
          <w:sz w:val="21"/>
          <w:szCs w:val="21"/>
        </w:rPr>
        <w:t>1</w:t>
      </w:r>
      <w:r>
        <w:rPr>
          <w:rFonts w:ascii="仿宋_GB2312" w:eastAsia="仿宋_GB2312" w:hAnsiTheme="minorEastAsia"/>
          <w:b/>
          <w:sz w:val="21"/>
          <w:szCs w:val="21"/>
        </w:rPr>
        <w:t>3</w:t>
      </w:r>
      <w:r>
        <w:rPr>
          <w:rFonts w:ascii="仿宋_GB2312" w:eastAsia="仿宋_GB2312" w:hAnsiTheme="minorEastAsia" w:hint="eastAsia"/>
          <w:b/>
          <w:sz w:val="21"/>
          <w:szCs w:val="21"/>
        </w:rPr>
        <w:t xml:space="preserve">.6 有下列情形之一的，投标保证金将不予退还，情节严重的列入中建路桥集团《不合格分供商名录》： </w:t>
      </w:r>
    </w:p>
    <w:p w14:paraId="646F34F1" w14:textId="77777777" w:rsidR="007119CE"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6</w:t>
      </w:r>
      <w:r>
        <w:rPr>
          <w:rFonts w:ascii="仿宋_GB2312" w:eastAsia="仿宋_GB2312" w:hAnsiTheme="minorEastAsia"/>
          <w:sz w:val="21"/>
          <w:szCs w:val="21"/>
        </w:rPr>
        <w:t>.1</w:t>
      </w:r>
      <w:r>
        <w:rPr>
          <w:rFonts w:ascii="仿宋_GB2312" w:eastAsia="仿宋_GB2312" w:hAnsiTheme="minorEastAsia" w:hint="eastAsia"/>
          <w:sz w:val="21"/>
          <w:szCs w:val="21"/>
        </w:rPr>
        <w:t>投标人在规定的投标有效期内未经招标人同意撤销或修改其投标文件；</w:t>
      </w:r>
    </w:p>
    <w:p w14:paraId="194EEB34" w14:textId="77777777" w:rsidR="007119CE"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6</w:t>
      </w:r>
      <w:r>
        <w:rPr>
          <w:rFonts w:ascii="仿宋_GB2312" w:eastAsia="仿宋_GB2312" w:hAnsiTheme="minorEastAsia"/>
          <w:sz w:val="21"/>
          <w:szCs w:val="21"/>
        </w:rPr>
        <w:t>.2</w:t>
      </w:r>
      <w:r>
        <w:rPr>
          <w:rFonts w:ascii="仿宋_GB2312" w:eastAsia="仿宋_GB2312" w:hAnsiTheme="minorEastAsia" w:hint="eastAsia"/>
          <w:sz w:val="21"/>
          <w:szCs w:val="21"/>
        </w:rPr>
        <w:t>严重扰乱议标流程，招标过程中恶意退出的；</w:t>
      </w:r>
    </w:p>
    <w:p w14:paraId="03A1E1B7" w14:textId="77777777" w:rsidR="007119CE"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6</w:t>
      </w:r>
      <w:r>
        <w:rPr>
          <w:rFonts w:ascii="仿宋_GB2312" w:eastAsia="仿宋_GB2312" w:hAnsiTheme="minorEastAsia"/>
          <w:sz w:val="21"/>
          <w:szCs w:val="21"/>
        </w:rPr>
        <w:t>.3</w:t>
      </w:r>
      <w:r>
        <w:rPr>
          <w:rFonts w:ascii="仿宋_GB2312" w:eastAsia="仿宋_GB2312" w:hAnsiTheme="minorEastAsia" w:hint="eastAsia"/>
          <w:sz w:val="21"/>
          <w:szCs w:val="21"/>
        </w:rPr>
        <w:t>中标人在收到中标通知后，无正当理由拒签合同协议书或未按招标文件规定提交履约保证金</w:t>
      </w:r>
      <w:r>
        <w:rPr>
          <w:rFonts w:ascii="宋体" w:eastAsia="宋体" w:hAnsi="宋体" w:cs="宋体" w:hint="eastAsia"/>
          <w:sz w:val="21"/>
          <w:szCs w:val="21"/>
        </w:rPr>
        <w:t>。</w:t>
      </w:r>
    </w:p>
    <w:p w14:paraId="745CE951" w14:textId="77777777" w:rsidR="007119CE" w:rsidRDefault="00000000">
      <w:pPr>
        <w:spacing w:line="400" w:lineRule="exact"/>
        <w:ind w:firstLineChars="200" w:firstLine="422"/>
        <w:jc w:val="left"/>
        <w:outlineLvl w:val="2"/>
        <w:rPr>
          <w:rFonts w:ascii="仿宋_GB2312" w:eastAsia="仿宋_GB2312" w:hAnsiTheme="minorEastAsia" w:hint="eastAsia"/>
          <w:sz w:val="21"/>
          <w:szCs w:val="21"/>
        </w:rPr>
      </w:pPr>
      <w:r>
        <w:rPr>
          <w:rFonts w:ascii="仿宋_GB2312" w:eastAsia="仿宋_GB2312" w:hAnsiTheme="minorEastAsia" w:hint="eastAsia"/>
          <w:b/>
          <w:sz w:val="21"/>
          <w:szCs w:val="21"/>
        </w:rPr>
        <w:t>13.7履约保证金见前附表。</w:t>
      </w:r>
      <w:r>
        <w:rPr>
          <w:rFonts w:ascii="仿宋_GB2312" w:eastAsia="仿宋_GB2312" w:hAnsiTheme="minorEastAsia" w:cs="宋体" w:hint="eastAsia"/>
          <w:color w:val="000000" w:themeColor="text1"/>
          <w:sz w:val="21"/>
          <w:szCs w:val="21"/>
        </w:rPr>
        <w:t>上一年度中建路桥集团有限公司优质供应商免交履约保证金。</w:t>
      </w:r>
    </w:p>
    <w:p w14:paraId="2B6FBF57" w14:textId="77777777" w:rsidR="007119CE" w:rsidRDefault="00000000">
      <w:pPr>
        <w:pStyle w:val="378020"/>
        <w:keepNext w:val="0"/>
        <w:keepLines w:val="0"/>
        <w:ind w:firstLineChars="200" w:firstLine="482"/>
        <w:jc w:val="left"/>
        <w:rPr>
          <w:rFonts w:ascii="仿宋_GB2312" w:eastAsia="仿宋_GB2312" w:hAnsiTheme="minorEastAsia" w:cs="宋体" w:hint="eastAsia"/>
          <w:b/>
          <w:bCs/>
        </w:rPr>
      </w:pPr>
      <w:r>
        <w:rPr>
          <w:rFonts w:ascii="仿宋_GB2312" w:eastAsia="仿宋_GB2312" w:hAnsiTheme="minorEastAsia" w:cs="宋体" w:hint="eastAsia"/>
          <w:b/>
          <w:bCs/>
        </w:rPr>
        <w:t>14.投标报价及结算方式</w:t>
      </w:r>
    </w:p>
    <w:p w14:paraId="790C2A45" w14:textId="77777777" w:rsidR="007119CE" w:rsidRDefault="00000000">
      <w:pPr>
        <w:spacing w:line="400" w:lineRule="exact"/>
        <w:ind w:firstLineChars="200" w:firstLine="422"/>
        <w:jc w:val="left"/>
        <w:outlineLvl w:val="2"/>
        <w:rPr>
          <w:rFonts w:ascii="仿宋_GB2312" w:eastAsia="仿宋_GB2312" w:hAnsiTheme="minorEastAsia" w:hint="eastAsia"/>
          <w:sz w:val="21"/>
          <w:szCs w:val="21"/>
        </w:rPr>
      </w:pPr>
      <w:r>
        <w:rPr>
          <w:rFonts w:ascii="仿宋_GB2312" w:eastAsia="仿宋_GB2312" w:hAnsiTheme="minorEastAsia" w:hint="eastAsia"/>
          <w:b/>
          <w:bCs/>
          <w:sz w:val="21"/>
          <w:szCs w:val="21"/>
        </w:rPr>
        <w:t>14.1投标价。</w:t>
      </w:r>
      <w:r>
        <w:rPr>
          <w:rFonts w:ascii="仿宋_GB2312" w:eastAsia="仿宋_GB2312" w:hAnsiTheme="minorEastAsia" w:hint="eastAsia"/>
          <w:sz w:val="21"/>
          <w:szCs w:val="21"/>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ascii="仿宋_GB2312" w:eastAsia="仿宋_GB2312" w:hAnsiTheme="minorEastAsia" w:hint="eastAsia"/>
          <w:b/>
          <w:bCs/>
          <w:sz w:val="21"/>
          <w:szCs w:val="21"/>
        </w:rPr>
        <w:t>含工地卸货挂钩卸车人工费、</w:t>
      </w:r>
      <w:r>
        <w:rPr>
          <w:rFonts w:ascii="仿宋_GB2312" w:eastAsia="仿宋_GB2312" w:hAnsiTheme="minorEastAsia" w:hint="eastAsia"/>
          <w:sz w:val="21"/>
          <w:szCs w:val="21"/>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ascii="仿宋_GB2312" w:eastAsia="仿宋_GB2312" w:hAnsiTheme="minorEastAsia" w:hint="eastAsia"/>
          <w:sz w:val="21"/>
          <w:szCs w:val="21"/>
          <w:lang w:eastAsia="zh-Hans"/>
        </w:rPr>
        <w:t>如遇国家税率调整，中标不含税单价保持不变，以政策调整起始时间开始，调整含税单价。</w:t>
      </w:r>
    </w:p>
    <w:p w14:paraId="62BE85B6" w14:textId="77777777" w:rsidR="007119CE"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风险因素</w:t>
      </w:r>
      <w:r>
        <w:rPr>
          <w:rFonts w:ascii="宋体" w:eastAsia="宋体" w:hAnsi="宋体" w:cs="宋体" w:hint="eastAsia"/>
          <w:sz w:val="21"/>
          <w:szCs w:val="21"/>
        </w:rPr>
        <w:t>：</w:t>
      </w:r>
      <w:r>
        <w:rPr>
          <w:rFonts w:ascii="仿宋_GB2312" w:eastAsia="仿宋_GB2312" w:hAnsiTheme="minorEastAsia" w:hint="eastAsia"/>
          <w:sz w:val="21"/>
          <w:szCs w:val="21"/>
        </w:rPr>
        <w:t>现场一切条件、供货周期、运输过程中的各种障碍、各种意想不到的费用等均</w:t>
      </w:r>
      <w:r>
        <w:rPr>
          <w:rFonts w:ascii="仿宋_GB2312" w:eastAsia="仿宋_GB2312" w:hAnsiTheme="minorEastAsia" w:hint="eastAsia"/>
          <w:sz w:val="21"/>
          <w:szCs w:val="21"/>
        </w:rPr>
        <w:lastRenderedPageBreak/>
        <w:t>由投标方自行考虑，费用自行承担。</w:t>
      </w:r>
    </w:p>
    <w:p w14:paraId="421C7FA4" w14:textId="77777777" w:rsidR="007119CE" w:rsidRDefault="00000000">
      <w:pPr>
        <w:spacing w:line="400" w:lineRule="exact"/>
        <w:ind w:firstLineChars="200" w:firstLine="422"/>
        <w:jc w:val="left"/>
        <w:outlineLvl w:val="2"/>
        <w:rPr>
          <w:rFonts w:ascii="仿宋_GB2312" w:eastAsia="仿宋_GB2312" w:hAnsiTheme="minorEastAsia" w:hint="eastAsia"/>
          <w:sz w:val="21"/>
          <w:szCs w:val="21"/>
        </w:rPr>
      </w:pPr>
      <w:r>
        <w:rPr>
          <w:rFonts w:ascii="仿宋_GB2312" w:eastAsia="仿宋_GB2312" w:hAnsiTheme="minorEastAsia" w:hint="eastAsia"/>
          <w:b/>
          <w:sz w:val="21"/>
          <w:szCs w:val="21"/>
        </w:rPr>
        <w:t>1</w:t>
      </w:r>
      <w:r>
        <w:rPr>
          <w:rFonts w:ascii="仿宋_GB2312" w:eastAsia="仿宋_GB2312" w:hAnsiTheme="minorEastAsia"/>
          <w:b/>
          <w:sz w:val="21"/>
          <w:szCs w:val="21"/>
        </w:rPr>
        <w:t>4</w:t>
      </w:r>
      <w:r>
        <w:rPr>
          <w:rFonts w:ascii="仿宋_GB2312" w:eastAsia="仿宋_GB2312" w:hAnsiTheme="minorEastAsia" w:hint="eastAsia"/>
          <w:b/>
          <w:sz w:val="21"/>
          <w:szCs w:val="21"/>
        </w:rPr>
        <w:t>.2本次招标报价采用</w:t>
      </w:r>
      <w:r>
        <w:rPr>
          <w:rFonts w:ascii="仿宋_GB2312" w:eastAsia="仿宋_GB2312" w:hAnsiTheme="minorEastAsia" w:hint="eastAsia"/>
          <w:b/>
          <w:sz w:val="21"/>
          <w:szCs w:val="21"/>
          <w:u w:val="single"/>
        </w:rPr>
        <w:t>固定价格</w:t>
      </w:r>
      <w:r>
        <w:rPr>
          <w:rFonts w:ascii="仿宋_GB2312" w:eastAsia="仿宋_GB2312" w:hAnsiTheme="minorEastAsia" w:hint="eastAsia"/>
          <w:b/>
          <w:sz w:val="21"/>
          <w:szCs w:val="21"/>
        </w:rPr>
        <w:t>报价方式</w:t>
      </w:r>
    </w:p>
    <w:p w14:paraId="3B4230CF" w14:textId="77777777" w:rsidR="007119CE" w:rsidRDefault="00000000">
      <w:pPr>
        <w:spacing w:line="400" w:lineRule="exact"/>
        <w:ind w:firstLineChars="200" w:firstLine="422"/>
        <w:jc w:val="left"/>
        <w:outlineLvl w:val="2"/>
        <w:rPr>
          <w:rFonts w:ascii="仿宋_GB2312" w:eastAsia="仿宋_GB2312" w:hAnsiTheme="minorEastAsia" w:hint="eastAsia"/>
          <w:sz w:val="21"/>
          <w:szCs w:val="21"/>
        </w:rPr>
      </w:pPr>
      <w:r>
        <w:rPr>
          <w:rFonts w:ascii="仿宋_GB2312" w:eastAsia="仿宋_GB2312" w:hAnsiTheme="minorEastAsia" w:hint="eastAsia"/>
          <w:b/>
          <w:sz w:val="21"/>
          <w:szCs w:val="21"/>
          <w:u w:val="single"/>
        </w:rPr>
        <w:t>固定单价</w:t>
      </w:r>
      <w:r>
        <w:rPr>
          <w:rFonts w:ascii="仿宋_GB2312" w:eastAsia="仿宋_GB2312" w:hAnsiTheme="minorEastAsia" w:hint="eastAsia"/>
          <w:b/>
          <w:sz w:val="21"/>
          <w:szCs w:val="21"/>
        </w:rPr>
        <w:t>。</w:t>
      </w:r>
      <w:r>
        <w:rPr>
          <w:rFonts w:ascii="仿宋_GB2312" w:eastAsia="仿宋_GB2312" w:hAnsiTheme="minorEastAsia" w:hint="eastAsia"/>
          <w:sz w:val="21"/>
          <w:szCs w:val="21"/>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2F43FE0B" w14:textId="77777777" w:rsidR="007119CE" w:rsidRDefault="00000000">
      <w:pPr>
        <w:tabs>
          <w:tab w:val="left" w:pos="765"/>
        </w:tabs>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宋体" w:cs="宋体" w:hint="eastAsia"/>
          <w:sz w:val="21"/>
          <w:szCs w:val="21"/>
        </w:rPr>
        <w:t>14.3结算方式</w:t>
      </w:r>
      <w:r>
        <w:rPr>
          <w:rFonts w:ascii="仿宋_GB2312" w:eastAsia="仿宋_GB2312" w:hAnsiTheme="minorEastAsia" w:hint="eastAsia"/>
          <w:sz w:val="21"/>
          <w:szCs w:val="21"/>
        </w:rPr>
        <w:t>见投标人须知前附表。</w:t>
      </w:r>
    </w:p>
    <w:p w14:paraId="5E75AD8F" w14:textId="77777777" w:rsidR="007119CE"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hint="eastAsia"/>
          <w:sz w:val="21"/>
          <w:szCs w:val="21"/>
        </w:rPr>
        <w:t>14.4</w:t>
      </w:r>
      <w:r>
        <w:rPr>
          <w:rFonts w:ascii="仿宋_GB2312" w:eastAsia="仿宋_GB2312" w:hAnsiTheme="minorEastAsia" w:cs="宋体" w:hint="eastAsia"/>
          <w:sz w:val="21"/>
          <w:szCs w:val="21"/>
        </w:rPr>
        <w:t>付款比例、付款方式见</w:t>
      </w:r>
      <w:r>
        <w:rPr>
          <w:rFonts w:ascii="仿宋_GB2312" w:eastAsia="仿宋_GB2312" w:hAnsiTheme="minorEastAsia" w:hint="eastAsia"/>
          <w:sz w:val="21"/>
          <w:szCs w:val="21"/>
        </w:rPr>
        <w:t>投标人须知前附表。</w:t>
      </w:r>
    </w:p>
    <w:p w14:paraId="63901E50" w14:textId="77777777" w:rsidR="007119CE" w:rsidRDefault="00000000">
      <w:pPr>
        <w:pStyle w:val="378020"/>
        <w:keepNext w:val="0"/>
        <w:keepLines w:val="0"/>
        <w:ind w:firstLineChars="200" w:firstLine="482"/>
        <w:jc w:val="left"/>
        <w:rPr>
          <w:rFonts w:ascii="仿宋_GB2312" w:eastAsia="仿宋_GB2312" w:hAnsiTheme="minorEastAsia" w:cs="宋体" w:hint="eastAsia"/>
          <w:b/>
          <w:bCs/>
        </w:rPr>
      </w:pPr>
      <w:r>
        <w:rPr>
          <w:rFonts w:ascii="仿宋_GB2312" w:eastAsia="仿宋_GB2312" w:hAnsiTheme="minorEastAsia" w:cs="宋体" w:hint="eastAsia"/>
          <w:b/>
          <w:bCs/>
        </w:rPr>
        <w:t>1</w:t>
      </w:r>
      <w:r>
        <w:rPr>
          <w:rFonts w:ascii="仿宋_GB2312" w:eastAsia="仿宋_GB2312" w:hAnsiTheme="minorEastAsia" w:cs="宋体"/>
          <w:b/>
          <w:bCs/>
        </w:rPr>
        <w:t>5</w:t>
      </w:r>
      <w:r>
        <w:rPr>
          <w:rFonts w:ascii="仿宋_GB2312" w:eastAsia="仿宋_GB2312" w:hAnsiTheme="minorEastAsia" w:cs="宋体" w:hint="eastAsia"/>
          <w:b/>
          <w:bCs/>
        </w:rPr>
        <w:t>.投标有效期</w:t>
      </w:r>
    </w:p>
    <w:p w14:paraId="2AE7DB53" w14:textId="77777777" w:rsidR="007119CE" w:rsidRDefault="00000000">
      <w:pPr>
        <w:adjustRightInd w:val="0"/>
        <w:snapToGrid w:val="0"/>
        <w:spacing w:after="100"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15.1规定的投标截止之日后</w:t>
      </w:r>
      <w:r>
        <w:rPr>
          <w:rFonts w:ascii="仿宋_GB2312" w:eastAsia="仿宋_GB2312" w:hAnsiTheme="minorEastAsia"/>
          <w:color w:val="000000" w:themeColor="text1"/>
          <w:sz w:val="21"/>
          <w:szCs w:val="21"/>
        </w:rPr>
        <w:t>9</w:t>
      </w:r>
      <w:r>
        <w:rPr>
          <w:rFonts w:ascii="仿宋_GB2312" w:eastAsia="仿宋_GB2312" w:hAnsiTheme="minorEastAsia" w:hint="eastAsia"/>
          <w:color w:val="000000" w:themeColor="text1"/>
          <w:sz w:val="21"/>
          <w:szCs w:val="21"/>
        </w:rPr>
        <w:t>0</w:t>
      </w:r>
      <w:r>
        <w:rPr>
          <w:rFonts w:ascii="仿宋_GB2312" w:eastAsia="仿宋_GB2312" w:hAnsiTheme="minorEastAsia" w:hint="eastAsia"/>
          <w:sz w:val="21"/>
          <w:szCs w:val="21"/>
        </w:rPr>
        <w:t>天内投标文件有效。有效期内投标人不得自行改变其投标文件内容。</w:t>
      </w:r>
    </w:p>
    <w:p w14:paraId="1BD5C716" w14:textId="77777777" w:rsidR="007119CE" w:rsidRDefault="00000000">
      <w:pPr>
        <w:adjustRightInd w:val="0"/>
        <w:snapToGrid w:val="0"/>
        <w:spacing w:after="100"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5</w:t>
      </w:r>
      <w:r>
        <w:rPr>
          <w:rFonts w:ascii="仿宋_GB2312" w:eastAsia="仿宋_GB2312" w:hAnsiTheme="minorEastAsia" w:hint="eastAsia"/>
          <w:sz w:val="21"/>
          <w:szCs w:val="21"/>
        </w:rPr>
        <w:t>.2投标有效期满</w:t>
      </w:r>
      <w:r>
        <w:rPr>
          <w:rFonts w:ascii="宋体" w:eastAsia="宋体" w:hAnsi="宋体" w:cs="宋体" w:hint="eastAsia"/>
          <w:sz w:val="21"/>
          <w:szCs w:val="21"/>
        </w:rPr>
        <w:t>，</w:t>
      </w:r>
      <w:r>
        <w:rPr>
          <w:rFonts w:ascii="仿宋_GB2312" w:eastAsia="仿宋_GB2312" w:hAnsiTheme="minorEastAsia" w:hint="eastAsia"/>
          <w:sz w:val="21"/>
          <w:szCs w:val="21"/>
        </w:rPr>
        <w:t>如招标人因故未能确定中标人</w:t>
      </w:r>
      <w:r>
        <w:rPr>
          <w:rFonts w:ascii="宋体" w:eastAsia="宋体" w:hAnsi="宋体" w:cs="宋体" w:hint="eastAsia"/>
          <w:sz w:val="21"/>
          <w:szCs w:val="21"/>
        </w:rPr>
        <w:t>，</w:t>
      </w:r>
      <w:r>
        <w:rPr>
          <w:rFonts w:ascii="仿宋_GB2312" w:eastAsia="仿宋_GB2312" w:hAnsiTheme="minorEastAsia" w:hint="eastAsia"/>
          <w:sz w:val="21"/>
          <w:szCs w:val="21"/>
        </w:rPr>
        <w:t>招标人重新招标。</w:t>
      </w:r>
    </w:p>
    <w:p w14:paraId="734358DA" w14:textId="77777777" w:rsidR="007119CE"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5</w:t>
      </w:r>
      <w:r>
        <w:rPr>
          <w:rFonts w:ascii="仿宋_GB2312" w:eastAsia="仿宋_GB2312" w:hAnsiTheme="minorEastAsia" w:hint="eastAsia"/>
          <w:sz w:val="21"/>
          <w:szCs w:val="21"/>
        </w:rPr>
        <w:t xml:space="preserve">.3投标有效期缩短的，视投标人未响应招标文件而被拒绝。 </w:t>
      </w:r>
    </w:p>
    <w:p w14:paraId="79B4966F" w14:textId="77777777" w:rsidR="007119CE" w:rsidRDefault="00000000">
      <w:pPr>
        <w:pStyle w:val="378020"/>
        <w:keepNext w:val="0"/>
        <w:keepLines w:val="0"/>
        <w:numPr>
          <w:ilvl w:val="0"/>
          <w:numId w:val="1"/>
        </w:numPr>
        <w:ind w:firstLineChars="200" w:firstLine="482"/>
        <w:jc w:val="left"/>
      </w:pPr>
      <w:bookmarkStart w:id="36" w:name="_Toc16914"/>
      <w:r>
        <w:rPr>
          <w:rFonts w:ascii="仿宋_GB2312" w:eastAsia="仿宋_GB2312" w:hAnsiTheme="minorEastAsia" w:cs="宋体" w:hint="eastAsia"/>
          <w:b/>
          <w:bCs/>
          <w:lang w:eastAsia="zh-Hans"/>
        </w:rPr>
        <w:t>投标</w:t>
      </w:r>
      <w:r>
        <w:rPr>
          <w:rFonts w:ascii="仿宋_GB2312" w:eastAsia="仿宋_GB2312" w:hAnsiTheme="minorEastAsia" w:cs="宋体" w:hint="eastAsia"/>
          <w:b/>
          <w:bCs/>
        </w:rPr>
        <w:t>文件的签署</w:t>
      </w:r>
    </w:p>
    <w:p w14:paraId="1FFC0841" w14:textId="77777777" w:rsidR="007119CE" w:rsidRDefault="00000000">
      <w:pPr>
        <w:adjustRightInd w:val="0"/>
        <w:snapToGrid w:val="0"/>
        <w:spacing w:line="400" w:lineRule="exact"/>
        <w:ind w:firstLineChars="200" w:firstLine="420"/>
        <w:jc w:val="left"/>
        <w:outlineLvl w:val="2"/>
        <w:rPr>
          <w:rFonts w:ascii="仿宋_GB2312" w:eastAsia="仿宋_GB2312" w:hAnsiTheme="minorEastAsia" w:hint="eastAsia"/>
          <w:color w:val="EEECE1" w:themeColor="background2"/>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6</w:t>
      </w:r>
      <w:r>
        <w:rPr>
          <w:rFonts w:ascii="仿宋_GB2312" w:eastAsia="仿宋_GB2312" w:hAnsiTheme="minorEastAsia" w:hint="eastAsia"/>
          <w:sz w:val="21"/>
          <w:szCs w:val="21"/>
        </w:rPr>
        <w:t>.1 投标人在提供投标文件时，所有的表格、承诺及签署的文件均需壹份正本、壹份副本及一份电子版投标文件，以PDF格式提供。</w:t>
      </w:r>
    </w:p>
    <w:p w14:paraId="22D556B2" w14:textId="77777777" w:rsidR="007119CE" w:rsidRDefault="00000000">
      <w:pPr>
        <w:adjustRightInd w:val="0"/>
        <w:snapToGrid w:val="0"/>
        <w:spacing w:line="400" w:lineRule="exact"/>
        <w:ind w:leftChars="174" w:left="418"/>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6</w:t>
      </w:r>
      <w:r>
        <w:rPr>
          <w:rFonts w:ascii="仿宋_GB2312" w:eastAsia="仿宋_GB2312" w:hAnsiTheme="minorEastAsia" w:hint="eastAsia"/>
          <w:sz w:val="21"/>
          <w:szCs w:val="21"/>
        </w:rPr>
        <w:t>.2 投标文件应由投标人的法定代表人或授权代理人签字，并按招标文件要求加盖公章。1</w:t>
      </w:r>
      <w:r>
        <w:rPr>
          <w:rFonts w:ascii="仿宋_GB2312" w:eastAsia="仿宋_GB2312" w:hAnsiTheme="minorEastAsia"/>
          <w:sz w:val="21"/>
          <w:szCs w:val="21"/>
        </w:rPr>
        <w:t>6</w:t>
      </w:r>
      <w:r>
        <w:rPr>
          <w:rFonts w:ascii="仿宋_GB2312" w:eastAsia="仿宋_GB2312" w:hAnsiTheme="minorEastAsia" w:hint="eastAsia"/>
          <w:sz w:val="21"/>
          <w:szCs w:val="21"/>
        </w:rPr>
        <w:t>.3投标文件原则上不应有涂抹等修改。如确需修改，修改处应由法定代表人或授权代理</w:t>
      </w:r>
    </w:p>
    <w:p w14:paraId="6D6B9D2A" w14:textId="77777777" w:rsidR="007119CE" w:rsidRDefault="00000000">
      <w:pPr>
        <w:adjustRightInd w:val="0"/>
        <w:snapToGrid w:val="0"/>
        <w:spacing w:line="400" w:lineRule="exact"/>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人签字确认。</w:t>
      </w:r>
    </w:p>
    <w:p w14:paraId="54793E6E" w14:textId="77777777" w:rsidR="007119CE" w:rsidRDefault="00000000">
      <w:pPr>
        <w:pStyle w:val="378020"/>
        <w:keepNext w:val="0"/>
        <w:keepLines w:val="0"/>
        <w:ind w:firstLineChars="200" w:firstLine="420"/>
        <w:jc w:val="left"/>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6</w:t>
      </w:r>
      <w:r>
        <w:rPr>
          <w:rFonts w:ascii="仿宋_GB2312" w:eastAsia="仿宋_GB2312" w:hAnsiTheme="minorEastAsia" w:hint="eastAsia"/>
          <w:sz w:val="21"/>
          <w:szCs w:val="21"/>
        </w:rPr>
        <w:t>.4法定代表人为两个及两个以上公司法人，母公司、全资子公司及其控股公司，不得同时投标，否则全部视为废标。</w:t>
      </w:r>
      <w:bookmarkStart w:id="37" w:name="_Toc16382"/>
    </w:p>
    <w:p w14:paraId="4A5CEAA3" w14:textId="77777777" w:rsidR="007119CE" w:rsidRDefault="00000000">
      <w:pPr>
        <w:pStyle w:val="378020"/>
        <w:keepNext w:val="0"/>
        <w:keepLines w:val="0"/>
        <w:ind w:firstLineChars="200" w:firstLine="420"/>
        <w:jc w:val="left"/>
      </w:pPr>
      <w:r>
        <w:rPr>
          <w:rFonts w:ascii="仿宋_GB2312" w:eastAsia="仿宋_GB2312" w:hAnsiTheme="minorEastAsia" w:hint="eastAsia"/>
          <w:sz w:val="21"/>
          <w:szCs w:val="21"/>
        </w:rPr>
        <w:t>16.5投标文件的封套</w:t>
      </w:r>
      <w:bookmarkEnd w:id="37"/>
      <w:r>
        <w:rPr>
          <w:rFonts w:ascii="仿宋_GB2312" w:eastAsia="仿宋_GB2312" w:hAnsiTheme="minorEastAsia" w:hint="eastAsia"/>
          <w:sz w:val="21"/>
          <w:szCs w:val="21"/>
        </w:rPr>
        <w:t>见投标人须知前附表</w:t>
      </w:r>
      <w:r>
        <w:rPr>
          <w:rFonts w:ascii="仿宋_GB2312" w:eastAsia="仿宋_GB2312" w:hAnsiTheme="minorEastAsia" w:hint="eastAsia"/>
        </w:rPr>
        <w:t>。</w:t>
      </w:r>
    </w:p>
    <w:p w14:paraId="69A23F89" w14:textId="77777777" w:rsidR="007119CE" w:rsidRDefault="00000000">
      <w:pPr>
        <w:pStyle w:val="1"/>
        <w:keepNext w:val="0"/>
        <w:keepLines w:val="0"/>
        <w:spacing w:before="120" w:after="120" w:line="400" w:lineRule="exact"/>
        <w:ind w:firstLineChars="200" w:firstLine="562"/>
        <w:jc w:val="left"/>
        <w:rPr>
          <w:rFonts w:ascii="仿宋_GB2312" w:eastAsia="仿宋_GB2312" w:hAnsiTheme="minorEastAsia" w:cs="Times New Roman" w:hint="eastAsia"/>
          <w:bCs w:val="0"/>
          <w:kern w:val="2"/>
          <w:sz w:val="28"/>
          <w:szCs w:val="28"/>
        </w:rPr>
      </w:pPr>
      <w:bookmarkStart w:id="38" w:name="_Toc31618"/>
      <w:bookmarkStart w:id="39" w:name="_Toc214333208"/>
      <w:bookmarkStart w:id="40" w:name="_Toc214335336"/>
      <w:bookmarkStart w:id="41" w:name="_Toc214331812"/>
      <w:bookmarkStart w:id="42" w:name="_Toc214336663"/>
      <w:bookmarkStart w:id="43" w:name="_Hlk38441028"/>
      <w:bookmarkStart w:id="44" w:name="_Toc214339497"/>
      <w:bookmarkEnd w:id="36"/>
      <w:r>
        <w:rPr>
          <w:rFonts w:ascii="仿宋_GB2312" w:eastAsia="仿宋_GB2312" w:hAnsiTheme="minorEastAsia" w:cs="黑体" w:hint="eastAsia"/>
          <w:bCs w:val="0"/>
          <w:kern w:val="2"/>
          <w:sz w:val="28"/>
          <w:szCs w:val="28"/>
        </w:rPr>
        <w:t>四、投标文件的递标</w:t>
      </w:r>
      <w:bookmarkEnd w:id="38"/>
      <w:bookmarkEnd w:id="39"/>
      <w:bookmarkEnd w:id="40"/>
      <w:bookmarkEnd w:id="41"/>
      <w:bookmarkEnd w:id="42"/>
      <w:bookmarkEnd w:id="43"/>
      <w:bookmarkEnd w:id="44"/>
    </w:p>
    <w:p w14:paraId="106C602F" w14:textId="77777777" w:rsidR="007119CE" w:rsidRDefault="00000000">
      <w:pPr>
        <w:pStyle w:val="378020"/>
        <w:keepNext w:val="0"/>
        <w:keepLines w:val="0"/>
        <w:ind w:firstLineChars="200" w:firstLine="482"/>
        <w:jc w:val="left"/>
        <w:rPr>
          <w:rFonts w:ascii="仿宋_GB2312" w:eastAsia="仿宋_GB2312" w:hAnsiTheme="minorEastAsia" w:cs="宋体" w:hint="eastAsia"/>
          <w:b/>
          <w:bCs/>
        </w:rPr>
      </w:pPr>
      <w:bookmarkStart w:id="45" w:name="_Toc2256"/>
      <w:r>
        <w:rPr>
          <w:rFonts w:ascii="仿宋_GB2312" w:eastAsia="仿宋_GB2312" w:hAnsiTheme="minorEastAsia" w:cs="宋体"/>
          <w:b/>
          <w:bCs/>
        </w:rPr>
        <w:t>17</w:t>
      </w:r>
      <w:r>
        <w:rPr>
          <w:rFonts w:ascii="仿宋_GB2312" w:eastAsia="仿宋_GB2312" w:hAnsiTheme="minorEastAsia" w:cs="宋体" w:hint="eastAsia"/>
          <w:b/>
          <w:bCs/>
        </w:rPr>
        <w:t>.投标文件的递交</w:t>
      </w:r>
      <w:bookmarkEnd w:id="45"/>
    </w:p>
    <w:p w14:paraId="28B2B6C1" w14:textId="77777777" w:rsidR="007119CE"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sz w:val="21"/>
          <w:szCs w:val="21"/>
        </w:rPr>
        <w:t>17</w:t>
      </w:r>
      <w:r>
        <w:rPr>
          <w:rFonts w:ascii="仿宋_GB2312" w:eastAsia="仿宋_GB2312" w:hAnsiTheme="minorEastAsia" w:hint="eastAsia"/>
          <w:sz w:val="21"/>
          <w:szCs w:val="21"/>
        </w:rPr>
        <w:t>.1递标的时间和地点：</w:t>
      </w:r>
    </w:p>
    <w:p w14:paraId="6B19CF1F" w14:textId="77777777" w:rsidR="007119CE"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时间：于</w:t>
      </w:r>
      <w:r>
        <w:rPr>
          <w:rFonts w:ascii="仿宋_GB2312" w:eastAsia="仿宋_GB2312" w:hAnsiTheme="minorEastAsia" w:hint="eastAsia"/>
          <w:bCs/>
          <w:sz w:val="21"/>
          <w:szCs w:val="21"/>
          <w:u w:val="single"/>
        </w:rPr>
        <w:t xml:space="preserve">  2024  </w:t>
      </w:r>
      <w:r>
        <w:rPr>
          <w:rFonts w:ascii="仿宋_GB2312" w:eastAsia="仿宋_GB2312" w:hAnsiTheme="minorEastAsia" w:hint="eastAsia"/>
          <w:bCs/>
          <w:sz w:val="21"/>
          <w:szCs w:val="21"/>
        </w:rPr>
        <w:t>年</w:t>
      </w:r>
      <w:r>
        <w:rPr>
          <w:rFonts w:ascii="仿宋_GB2312" w:eastAsia="仿宋_GB2312" w:hAnsiTheme="minorEastAsia" w:hint="eastAsia"/>
          <w:bCs/>
          <w:sz w:val="21"/>
          <w:szCs w:val="21"/>
          <w:u w:val="single"/>
        </w:rPr>
        <w:t xml:space="preserve"> 12  </w:t>
      </w:r>
      <w:r>
        <w:rPr>
          <w:rFonts w:ascii="仿宋_GB2312" w:eastAsia="仿宋_GB2312" w:hAnsiTheme="minorEastAsia" w:hint="eastAsia"/>
          <w:bCs/>
          <w:sz w:val="21"/>
          <w:szCs w:val="21"/>
        </w:rPr>
        <w:t>月</w:t>
      </w:r>
      <w:r>
        <w:rPr>
          <w:rFonts w:ascii="仿宋_GB2312" w:eastAsia="仿宋_GB2312" w:hAnsiTheme="minorEastAsia" w:hint="eastAsia"/>
          <w:bCs/>
          <w:sz w:val="21"/>
          <w:szCs w:val="21"/>
          <w:u w:val="single"/>
        </w:rPr>
        <w:t xml:space="preserve"> 8  </w:t>
      </w:r>
      <w:r>
        <w:rPr>
          <w:rFonts w:ascii="仿宋_GB2312" w:eastAsia="仿宋_GB2312" w:hAnsiTheme="minorEastAsia" w:hint="eastAsia"/>
          <w:bCs/>
          <w:sz w:val="21"/>
          <w:szCs w:val="21"/>
        </w:rPr>
        <w:t>日</w:t>
      </w:r>
      <w:r>
        <w:rPr>
          <w:rFonts w:ascii="仿宋_GB2312" w:eastAsia="仿宋_GB2312" w:hAnsiTheme="minorEastAsia" w:hint="eastAsia"/>
          <w:bCs/>
          <w:sz w:val="21"/>
          <w:szCs w:val="21"/>
          <w:u w:val="single"/>
        </w:rPr>
        <w:t xml:space="preserve">  18  </w:t>
      </w:r>
      <w:r>
        <w:rPr>
          <w:rFonts w:ascii="仿宋_GB2312" w:eastAsia="仿宋_GB2312" w:hAnsiTheme="minorEastAsia" w:hint="eastAsia"/>
          <w:bCs/>
          <w:sz w:val="21"/>
          <w:szCs w:val="21"/>
        </w:rPr>
        <w:t>时之前</w:t>
      </w:r>
      <w:r>
        <w:rPr>
          <w:rFonts w:ascii="仿宋_GB2312" w:eastAsia="仿宋_GB2312" w:hAnsiTheme="minorEastAsia" w:hint="eastAsia"/>
          <w:sz w:val="21"/>
          <w:szCs w:val="21"/>
        </w:rPr>
        <w:t>完成递交，在此时间之后交来的投标文件恕不接受。</w:t>
      </w:r>
    </w:p>
    <w:p w14:paraId="582BBD44" w14:textId="77777777" w:rsidR="007119CE" w:rsidRDefault="00000000">
      <w:pPr>
        <w:spacing w:line="400" w:lineRule="exact"/>
        <w:ind w:firstLineChars="200" w:firstLine="420"/>
        <w:jc w:val="left"/>
        <w:outlineLvl w:val="2"/>
        <w:rPr>
          <w:rFonts w:ascii="仿宋_GB2312" w:eastAsia="仿宋_GB2312" w:hAnsiTheme="minorEastAsia" w:cs="Times New Roman" w:hint="eastAsia"/>
          <w:sz w:val="21"/>
          <w:szCs w:val="21"/>
          <w:u w:val="single"/>
        </w:rPr>
      </w:pPr>
      <w:r>
        <w:rPr>
          <w:rFonts w:ascii="仿宋_GB2312" w:eastAsia="仿宋_GB2312" w:hAnsiTheme="minorEastAsia" w:hint="eastAsia"/>
          <w:sz w:val="21"/>
          <w:szCs w:val="21"/>
        </w:rPr>
        <w:t>地点：</w:t>
      </w:r>
      <w:r>
        <w:rPr>
          <w:rFonts w:ascii="仿宋_GB2312" w:eastAsia="仿宋_GB2312" w:hAnsiTheme="minorEastAsia" w:cs="Times New Roman" w:hint="eastAsia"/>
          <w:sz w:val="21"/>
          <w:szCs w:val="21"/>
        </w:rPr>
        <w:t xml:space="preserve"> </w:t>
      </w:r>
      <w:bookmarkStart w:id="46" w:name="_Hlk182918265"/>
      <w:r>
        <w:rPr>
          <w:rFonts w:ascii="仿宋_GB2312" w:eastAsia="仿宋_GB2312" w:hAnsi="仿宋" w:hint="eastAsia"/>
          <w:bCs/>
          <w:color w:val="000000" w:themeColor="text1"/>
          <w:sz w:val="21"/>
          <w:szCs w:val="21"/>
          <w:u w:val="single"/>
        </w:rPr>
        <w:t>郑州市管城回族区航海东路中兴产业园68栋（中建路桥集团第四工程有限公司）</w:t>
      </w:r>
      <w:bookmarkEnd w:id="46"/>
      <w:r>
        <w:rPr>
          <w:rFonts w:ascii="仿宋_GB2312" w:eastAsia="仿宋_GB2312" w:hAnsi="仿宋" w:hint="eastAsia"/>
          <w:bCs/>
          <w:color w:val="000000" w:themeColor="text1"/>
          <w:sz w:val="21"/>
          <w:szCs w:val="21"/>
          <w:u w:val="single"/>
        </w:rPr>
        <w:t>。</w:t>
      </w:r>
    </w:p>
    <w:p w14:paraId="2108ADDA" w14:textId="77777777" w:rsidR="007119CE" w:rsidRDefault="00000000">
      <w:pPr>
        <w:adjustRightInd w:val="0"/>
        <w:snapToGrid w:val="0"/>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sz w:val="21"/>
          <w:szCs w:val="21"/>
        </w:rPr>
        <w:t>17</w:t>
      </w:r>
      <w:r>
        <w:rPr>
          <w:rFonts w:ascii="仿宋_GB2312" w:eastAsia="仿宋_GB2312" w:hAnsiTheme="minorEastAsia" w:hint="eastAsia"/>
          <w:sz w:val="21"/>
          <w:szCs w:val="21"/>
        </w:rPr>
        <w:t>.2未按规定时间递交投标文件的或密封不完好的，招标人拒绝接受。</w:t>
      </w:r>
    </w:p>
    <w:p w14:paraId="650236FF" w14:textId="77777777" w:rsidR="007119CE" w:rsidRDefault="00000000">
      <w:pPr>
        <w:adjustRightInd w:val="0"/>
        <w:snapToGrid w:val="0"/>
        <w:spacing w:line="400" w:lineRule="exact"/>
        <w:ind w:firstLineChars="200" w:firstLine="420"/>
        <w:jc w:val="left"/>
        <w:outlineLvl w:val="2"/>
      </w:pPr>
      <w:r>
        <w:rPr>
          <w:rFonts w:ascii="仿宋_GB2312" w:eastAsia="仿宋_GB2312" w:hAnsiTheme="minorEastAsia"/>
          <w:sz w:val="21"/>
          <w:szCs w:val="21"/>
        </w:rPr>
        <w:t>17</w:t>
      </w:r>
      <w:r>
        <w:rPr>
          <w:rFonts w:ascii="仿宋_GB2312" w:eastAsia="仿宋_GB2312" w:hAnsiTheme="minorEastAsia" w:hint="eastAsia"/>
          <w:sz w:val="21"/>
          <w:szCs w:val="21"/>
        </w:rPr>
        <w:t>.</w:t>
      </w:r>
      <w:r>
        <w:rPr>
          <w:rFonts w:ascii="仿宋_GB2312" w:eastAsia="仿宋_GB2312" w:hAnsiTheme="minorEastAsia"/>
          <w:sz w:val="21"/>
          <w:szCs w:val="21"/>
        </w:rPr>
        <w:t>3</w:t>
      </w:r>
      <w:r>
        <w:rPr>
          <w:rFonts w:ascii="仿宋_GB2312" w:eastAsia="仿宋_GB2312" w:hAnsiTheme="minorEastAsia" w:hint="eastAsia"/>
          <w:sz w:val="21"/>
          <w:szCs w:val="21"/>
        </w:rPr>
        <w:t>无论投标人中标与否，投标人均无权索回投标文件及电子文档。</w:t>
      </w:r>
    </w:p>
    <w:p w14:paraId="2104B453" w14:textId="77777777" w:rsidR="007119CE" w:rsidRDefault="00000000">
      <w:pPr>
        <w:pStyle w:val="1"/>
        <w:keepNext w:val="0"/>
        <w:keepLines w:val="0"/>
        <w:spacing w:before="120" w:after="120" w:line="400" w:lineRule="exact"/>
        <w:ind w:firstLineChars="200" w:firstLine="562"/>
        <w:jc w:val="left"/>
        <w:rPr>
          <w:rFonts w:ascii="仿宋_GB2312" w:eastAsia="仿宋_GB2312" w:hAnsiTheme="minorEastAsia" w:cs="Times New Roman" w:hint="eastAsia"/>
          <w:bCs w:val="0"/>
          <w:kern w:val="2"/>
          <w:sz w:val="28"/>
          <w:szCs w:val="28"/>
        </w:rPr>
      </w:pPr>
      <w:bookmarkStart w:id="47" w:name="_Toc214336664"/>
      <w:bookmarkStart w:id="48" w:name="_Toc214335337"/>
      <w:bookmarkStart w:id="49" w:name="_Toc214333209"/>
      <w:bookmarkStart w:id="50" w:name="_Toc4220"/>
      <w:bookmarkStart w:id="51" w:name="_Toc214331813"/>
      <w:bookmarkStart w:id="52" w:name="_Toc214339498"/>
      <w:r>
        <w:rPr>
          <w:rFonts w:ascii="仿宋_GB2312" w:eastAsia="仿宋_GB2312" w:hAnsiTheme="minorEastAsia" w:cs="黑体" w:hint="eastAsia"/>
          <w:bCs w:val="0"/>
          <w:kern w:val="2"/>
          <w:sz w:val="28"/>
          <w:szCs w:val="28"/>
        </w:rPr>
        <w:t>五、开标与评标</w:t>
      </w:r>
      <w:bookmarkEnd w:id="47"/>
      <w:bookmarkEnd w:id="48"/>
      <w:bookmarkEnd w:id="49"/>
      <w:bookmarkEnd w:id="50"/>
      <w:bookmarkEnd w:id="51"/>
      <w:bookmarkEnd w:id="52"/>
    </w:p>
    <w:p w14:paraId="4C8685E7" w14:textId="77777777" w:rsidR="007119CE" w:rsidRDefault="00000000">
      <w:pPr>
        <w:pStyle w:val="378020"/>
        <w:keepNext w:val="0"/>
        <w:keepLines w:val="0"/>
        <w:ind w:firstLineChars="200" w:firstLine="482"/>
        <w:jc w:val="left"/>
        <w:rPr>
          <w:rFonts w:ascii="仿宋_GB2312" w:eastAsia="仿宋_GB2312" w:hAnsiTheme="minorEastAsia" w:cs="宋体" w:hint="eastAsia"/>
          <w:b/>
          <w:bCs/>
        </w:rPr>
      </w:pPr>
      <w:bookmarkStart w:id="53" w:name="_Toc9280"/>
      <w:r>
        <w:rPr>
          <w:rFonts w:ascii="仿宋_GB2312" w:eastAsia="仿宋_GB2312" w:hAnsiTheme="minorEastAsia" w:cs="宋体"/>
          <w:b/>
          <w:bCs/>
        </w:rPr>
        <w:lastRenderedPageBreak/>
        <w:t>18</w:t>
      </w:r>
      <w:r>
        <w:rPr>
          <w:rFonts w:ascii="仿宋_GB2312" w:eastAsia="仿宋_GB2312" w:hAnsiTheme="minorEastAsia" w:cs="宋体" w:hint="eastAsia"/>
          <w:b/>
          <w:bCs/>
        </w:rPr>
        <w:t>.开标</w:t>
      </w:r>
      <w:bookmarkEnd w:id="53"/>
    </w:p>
    <w:p w14:paraId="5FCBE022" w14:textId="77777777" w:rsidR="007119CE" w:rsidRDefault="00000000">
      <w:pPr>
        <w:pStyle w:val="af0"/>
        <w:adjustRightInd w:val="0"/>
        <w:snapToGrid w:val="0"/>
        <w:spacing w:line="400" w:lineRule="exact"/>
        <w:ind w:firstLineChars="200" w:firstLine="420"/>
        <w:jc w:val="left"/>
        <w:outlineLvl w:val="2"/>
      </w:pPr>
      <w:r>
        <w:rPr>
          <w:rFonts w:ascii="仿宋_GB2312" w:eastAsia="仿宋_GB2312" w:hAnsiTheme="minorEastAsia" w:hint="eastAsia"/>
          <w:kern w:val="2"/>
        </w:rPr>
        <w:t>招标人将于</w:t>
      </w:r>
      <w:r>
        <w:rPr>
          <w:rFonts w:ascii="仿宋_GB2312" w:eastAsia="仿宋_GB2312" w:hAnsiTheme="minorEastAsia" w:hint="eastAsia"/>
          <w:bCs/>
          <w:kern w:val="2"/>
          <w:u w:val="single"/>
        </w:rPr>
        <w:t xml:space="preserve">  2024  </w:t>
      </w:r>
      <w:r>
        <w:rPr>
          <w:rFonts w:ascii="仿宋_GB2312" w:eastAsia="仿宋_GB2312" w:hAnsiTheme="minorEastAsia" w:hint="eastAsia"/>
          <w:bCs/>
          <w:kern w:val="2"/>
        </w:rPr>
        <w:t>年</w:t>
      </w:r>
      <w:r>
        <w:rPr>
          <w:rFonts w:ascii="仿宋_GB2312" w:eastAsia="仿宋_GB2312" w:hAnsiTheme="minorEastAsia" w:hint="eastAsia"/>
          <w:bCs/>
          <w:kern w:val="2"/>
          <w:u w:val="single"/>
        </w:rPr>
        <w:t xml:space="preserve"> 12  </w:t>
      </w:r>
      <w:r>
        <w:rPr>
          <w:rFonts w:ascii="仿宋_GB2312" w:eastAsia="仿宋_GB2312" w:hAnsiTheme="minorEastAsia" w:hint="eastAsia"/>
          <w:bCs/>
          <w:kern w:val="2"/>
        </w:rPr>
        <w:t>月</w:t>
      </w:r>
      <w:r>
        <w:rPr>
          <w:rFonts w:ascii="仿宋_GB2312" w:eastAsia="仿宋_GB2312" w:hAnsiTheme="minorEastAsia" w:hint="eastAsia"/>
          <w:bCs/>
          <w:kern w:val="2"/>
          <w:u w:val="single"/>
        </w:rPr>
        <w:t xml:space="preserve">  8  </w:t>
      </w:r>
      <w:r>
        <w:rPr>
          <w:rFonts w:ascii="仿宋_GB2312" w:eastAsia="仿宋_GB2312" w:hAnsiTheme="minorEastAsia" w:hint="eastAsia"/>
          <w:bCs/>
          <w:kern w:val="2"/>
        </w:rPr>
        <w:t>日</w:t>
      </w:r>
      <w:r>
        <w:rPr>
          <w:rFonts w:ascii="仿宋_GB2312" w:eastAsia="仿宋_GB2312" w:hAnsiTheme="minorEastAsia" w:hint="eastAsia"/>
          <w:bCs/>
          <w:kern w:val="2"/>
          <w:u w:val="single"/>
        </w:rPr>
        <w:t xml:space="preserve">  18  </w:t>
      </w:r>
      <w:r>
        <w:rPr>
          <w:rFonts w:ascii="仿宋_GB2312" w:eastAsia="仿宋_GB2312" w:hAnsiTheme="minorEastAsia" w:hint="eastAsia"/>
          <w:bCs/>
          <w:kern w:val="2"/>
        </w:rPr>
        <w:t>时</w:t>
      </w:r>
      <w:r>
        <w:rPr>
          <w:rFonts w:ascii="仿宋_GB2312" w:eastAsia="仿宋_GB2312" w:hAnsiTheme="minorEastAsia" w:hint="eastAsia"/>
          <w:kern w:val="2"/>
        </w:rPr>
        <w:t>，在中建路桥集团有限公司</w:t>
      </w:r>
      <w:r>
        <w:rPr>
          <w:rFonts w:ascii="仿宋_GB2312" w:eastAsia="仿宋_GB2312" w:hAnsiTheme="minorEastAsia" w:hint="eastAsia"/>
          <w:kern w:val="2"/>
          <w:u w:val="single"/>
        </w:rPr>
        <w:t xml:space="preserve">   </w:t>
      </w:r>
      <w:proofErr w:type="gramStart"/>
      <w:r>
        <w:rPr>
          <w:rFonts w:ascii="仿宋_GB2312" w:eastAsia="仿宋_GB2312" w:hAnsiTheme="minorEastAsia" w:hint="eastAsia"/>
          <w:kern w:val="2"/>
          <w:u w:val="single"/>
        </w:rPr>
        <w:t>集团官网</w:t>
      </w:r>
      <w:proofErr w:type="gramEnd"/>
      <w:r>
        <w:rPr>
          <w:rFonts w:ascii="仿宋_GB2312" w:eastAsia="仿宋_GB2312" w:hAnsiTheme="minorEastAsia" w:hint="eastAsia"/>
          <w:kern w:val="2"/>
          <w:u w:val="single"/>
        </w:rPr>
        <w:t xml:space="preserve">     </w:t>
      </w:r>
      <w:r>
        <w:rPr>
          <w:rFonts w:ascii="仿宋_GB2312" w:eastAsia="仿宋_GB2312" w:hAnsiTheme="minorEastAsia" w:hint="eastAsia"/>
          <w:kern w:val="2"/>
        </w:rPr>
        <w:t>公开开标。</w:t>
      </w:r>
    </w:p>
    <w:p w14:paraId="2B6263CD" w14:textId="77777777" w:rsidR="007119CE" w:rsidRDefault="00000000">
      <w:pPr>
        <w:pStyle w:val="378020"/>
        <w:keepNext w:val="0"/>
        <w:keepLines w:val="0"/>
        <w:ind w:leftChars="200" w:left="480"/>
        <w:jc w:val="left"/>
        <w:rPr>
          <w:rFonts w:ascii="仿宋_GB2312" w:eastAsia="仿宋_GB2312" w:hAnsiTheme="minorEastAsia" w:cs="宋体" w:hint="eastAsia"/>
          <w:b/>
          <w:bCs/>
        </w:rPr>
      </w:pPr>
      <w:bookmarkStart w:id="54" w:name="_Toc13578"/>
      <w:r>
        <w:rPr>
          <w:rFonts w:ascii="仿宋_GB2312" w:eastAsia="仿宋_GB2312" w:hAnsiTheme="minorEastAsia" w:cs="宋体" w:hint="eastAsia"/>
          <w:b/>
          <w:bCs/>
        </w:rPr>
        <w:t>19.评标</w:t>
      </w:r>
      <w:bookmarkEnd w:id="54"/>
    </w:p>
    <w:p w14:paraId="789B7514" w14:textId="77777777" w:rsidR="007119CE" w:rsidRDefault="00000000">
      <w:pPr>
        <w:pStyle w:val="af0"/>
        <w:adjustRightInd w:val="0"/>
        <w:snapToGrid w:val="0"/>
        <w:spacing w:line="400" w:lineRule="exact"/>
        <w:ind w:firstLineChars="200" w:firstLine="420"/>
        <w:jc w:val="left"/>
        <w:outlineLvl w:val="2"/>
        <w:rPr>
          <w:rFonts w:ascii="仿宋_GB2312" w:eastAsia="仿宋_GB2312" w:hAnsiTheme="minorEastAsia" w:cs="Times New Roman" w:hint="eastAsia"/>
          <w:kern w:val="2"/>
        </w:rPr>
      </w:pPr>
      <w:r>
        <w:rPr>
          <w:rFonts w:ascii="仿宋_GB2312" w:eastAsia="仿宋_GB2312" w:hAnsiTheme="minorEastAsia"/>
          <w:kern w:val="2"/>
        </w:rPr>
        <w:t>19</w:t>
      </w:r>
      <w:r>
        <w:rPr>
          <w:rFonts w:ascii="仿宋_GB2312" w:eastAsia="仿宋_GB2312" w:hAnsiTheme="minorEastAsia" w:hint="eastAsia"/>
          <w:kern w:val="2"/>
        </w:rPr>
        <w:t>.1 评标小组：由招标人依法、依规组建评标小组。</w:t>
      </w:r>
      <w:r>
        <w:rPr>
          <w:rFonts w:ascii="仿宋_GB2312" w:eastAsia="仿宋_GB2312" w:hAnsiTheme="minorEastAsia" w:cs="Times New Roman" w:hint="eastAsia"/>
          <w:kern w:val="2"/>
        </w:rPr>
        <w:tab/>
      </w:r>
    </w:p>
    <w:p w14:paraId="7EE776A6" w14:textId="77777777" w:rsidR="007119CE"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sz w:val="21"/>
          <w:szCs w:val="21"/>
        </w:rPr>
        <w:t>19</w:t>
      </w:r>
      <w:r>
        <w:rPr>
          <w:rFonts w:ascii="仿宋_GB2312" w:eastAsia="仿宋_GB2312" w:hAnsiTheme="minorEastAsia" w:cs="宋体" w:hint="eastAsia"/>
          <w:sz w:val="21"/>
          <w:szCs w:val="21"/>
        </w:rPr>
        <w:t>.2 评标原则：遵循公平、公正、科学、择优和市场价格调查的原则。本次招标将选取报价较低且合理的分供商进入议标，报价较高或明显低于合理价格下限的分供商不进入议标，请投标人谨慎报价。</w:t>
      </w:r>
    </w:p>
    <w:p w14:paraId="10BFBE36" w14:textId="77777777" w:rsidR="007119CE"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19.3物资采购评标办法</w:t>
      </w:r>
    </w:p>
    <w:p w14:paraId="26F0D37E" w14:textId="77777777" w:rsidR="007119CE" w:rsidRDefault="00000000">
      <w:pPr>
        <w:pStyle w:val="378020"/>
        <w:keepNext w:val="0"/>
        <w:keepLines w:val="0"/>
        <w:ind w:firstLineChars="200" w:firstLine="420"/>
        <w:jc w:val="left"/>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19.3.1</w:t>
      </w:r>
      <w:r>
        <w:rPr>
          <w:rFonts w:ascii="仿宋_GB2312" w:eastAsia="仿宋_GB2312" w:hAnsiTheme="minorEastAsia" w:cs="宋体" w:hint="eastAsia"/>
          <w:sz w:val="21"/>
          <w:szCs w:val="21"/>
          <w:lang w:eastAsia="zh-Hans"/>
        </w:rPr>
        <w:t>由招标方组织评标</w:t>
      </w:r>
      <w:r>
        <w:rPr>
          <w:rFonts w:ascii="仿宋_GB2312" w:eastAsia="仿宋_GB2312" w:hAnsiTheme="minorEastAsia" w:cs="宋体" w:hint="eastAsia"/>
          <w:sz w:val="21"/>
          <w:szCs w:val="21"/>
        </w:rPr>
        <w:t>小</w:t>
      </w:r>
      <w:r>
        <w:rPr>
          <w:rFonts w:ascii="仿宋_GB2312" w:eastAsia="仿宋_GB2312" w:hAnsiTheme="minorEastAsia" w:cs="宋体" w:hint="eastAsia"/>
          <w:sz w:val="21"/>
          <w:szCs w:val="21"/>
          <w:lang w:eastAsia="zh-Hans"/>
        </w:rPr>
        <w:t>组进行评标。</w:t>
      </w:r>
    </w:p>
    <w:p w14:paraId="7FEE5340" w14:textId="77777777" w:rsidR="007119CE" w:rsidRDefault="00000000">
      <w:pPr>
        <w:pStyle w:val="378020"/>
        <w:keepNext w:val="0"/>
        <w:keepLines w:val="0"/>
        <w:ind w:firstLineChars="200" w:firstLine="420"/>
        <w:jc w:val="left"/>
        <w:rPr>
          <w:rFonts w:ascii="仿宋_GB2312" w:eastAsia="仿宋_GB2312" w:hAnsiTheme="minorEastAsia" w:cs="宋体" w:hint="eastAsia"/>
          <w:strike/>
          <w:sz w:val="21"/>
          <w:szCs w:val="21"/>
        </w:rPr>
      </w:pPr>
      <w:r>
        <w:rPr>
          <w:rFonts w:ascii="仿宋_GB2312" w:eastAsia="仿宋_GB2312" w:hAnsiTheme="minorEastAsia" w:cs="宋体" w:hint="eastAsia"/>
          <w:sz w:val="21"/>
          <w:szCs w:val="21"/>
        </w:rPr>
        <w:t>19.3.2详见19.3.5综合评分规则</w:t>
      </w:r>
    </w:p>
    <w:p w14:paraId="74FCAD37" w14:textId="77777777" w:rsidR="007119CE" w:rsidRDefault="00000000">
      <w:pPr>
        <w:pStyle w:val="378020"/>
        <w:keepNext w:val="0"/>
        <w:keepLines w:val="0"/>
        <w:ind w:firstLineChars="200" w:firstLine="420"/>
        <w:jc w:val="left"/>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19.3.3</w:t>
      </w:r>
      <w:r>
        <w:rPr>
          <w:rFonts w:ascii="仿宋_GB2312" w:eastAsia="仿宋_GB2312" w:hAnsiTheme="minorEastAsia" w:cs="宋体"/>
          <w:sz w:val="21"/>
          <w:szCs w:val="21"/>
          <w:lang w:eastAsia="zh-Hans"/>
        </w:rPr>
        <w:t xml:space="preserve"> </w:t>
      </w:r>
      <w:r>
        <w:rPr>
          <w:rFonts w:ascii="仿宋_GB2312" w:eastAsia="仿宋_GB2312" w:hAnsiTheme="minorEastAsia" w:cs="宋体" w:hint="eastAsia"/>
          <w:sz w:val="21"/>
          <w:szCs w:val="21"/>
          <w:lang w:eastAsia="zh-Hans"/>
        </w:rPr>
        <w:t>评标依据：招标文件、投标文件、评标办法。</w:t>
      </w:r>
    </w:p>
    <w:p w14:paraId="1C8E17A3" w14:textId="77777777" w:rsidR="007119CE" w:rsidRDefault="00000000">
      <w:pPr>
        <w:pStyle w:val="378020"/>
        <w:keepNext w:val="0"/>
        <w:keepLines w:val="0"/>
        <w:ind w:firstLineChars="200" w:firstLine="420"/>
        <w:jc w:val="left"/>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 xml:space="preserve">19.3.4 </w:t>
      </w:r>
      <w:r>
        <w:rPr>
          <w:rFonts w:ascii="仿宋_GB2312" w:eastAsia="仿宋_GB2312" w:hAnsiTheme="minorEastAsia" w:cs="宋体" w:hint="eastAsia"/>
          <w:sz w:val="21"/>
          <w:szCs w:val="21"/>
          <w:lang w:eastAsia="zh-Hans"/>
        </w:rPr>
        <w:t>拟中标供应商公示：拟确定的中标供应商通过集团官网公示，公示期为</w:t>
      </w:r>
      <w:r>
        <w:rPr>
          <w:rFonts w:ascii="仿宋_GB2312" w:eastAsia="仿宋_GB2312" w:hAnsiTheme="minorEastAsia" w:cs="宋体" w:hint="eastAsia"/>
          <w:sz w:val="21"/>
          <w:szCs w:val="21"/>
        </w:rPr>
        <w:t>3天</w:t>
      </w:r>
      <w:r>
        <w:rPr>
          <w:rFonts w:ascii="仿宋_GB2312" w:eastAsia="仿宋_GB2312" w:hAnsiTheme="minorEastAsia" w:cs="宋体" w:hint="eastAsia"/>
          <w:sz w:val="21"/>
          <w:szCs w:val="21"/>
          <w:lang w:eastAsia="zh-Hans"/>
        </w:rPr>
        <w:t>。</w:t>
      </w:r>
    </w:p>
    <w:p w14:paraId="122D770C" w14:textId="77777777" w:rsidR="007119CE" w:rsidRDefault="00000000">
      <w:pPr>
        <w:pStyle w:val="378020"/>
        <w:keepNext w:val="0"/>
        <w:keepLines w:val="0"/>
        <w:ind w:firstLineChars="200" w:firstLine="420"/>
        <w:jc w:val="left"/>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19.3.5</w:t>
      </w:r>
      <w:r>
        <w:rPr>
          <w:rFonts w:ascii="仿宋_GB2312" w:eastAsia="仿宋_GB2312" w:hAnsiTheme="minorEastAsia" w:cs="宋体" w:hint="eastAsia"/>
          <w:sz w:val="21"/>
          <w:szCs w:val="21"/>
          <w:lang w:eastAsia="zh-Hans"/>
        </w:rPr>
        <w:t>综合评分规则</w:t>
      </w:r>
    </w:p>
    <w:p w14:paraId="753CCEFD" w14:textId="77777777" w:rsidR="007119CE" w:rsidRDefault="00000000">
      <w:pPr>
        <w:pStyle w:val="378020"/>
        <w:keepNext w:val="0"/>
        <w:keepLines w:val="0"/>
        <w:ind w:firstLineChars="200" w:firstLine="420"/>
        <w:jc w:val="left"/>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19.3.5.1</w:t>
      </w:r>
      <w:r>
        <w:rPr>
          <w:rFonts w:ascii="仿宋_GB2312" w:eastAsia="仿宋_GB2312" w:hAnsiTheme="minorEastAsia" w:cs="宋体" w:hint="eastAsia"/>
          <w:sz w:val="21"/>
          <w:szCs w:val="21"/>
          <w:lang w:eastAsia="zh-Hans"/>
        </w:rPr>
        <w:t>综合评分计算方式：综合得分满分</w:t>
      </w:r>
      <w:r>
        <w:rPr>
          <w:rFonts w:ascii="仿宋_GB2312" w:eastAsia="仿宋_GB2312" w:hAnsiTheme="minorEastAsia" w:cs="宋体"/>
          <w:sz w:val="21"/>
          <w:szCs w:val="21"/>
          <w:lang w:eastAsia="zh-Hans"/>
        </w:rPr>
        <w:t>100</w:t>
      </w:r>
      <w:r>
        <w:rPr>
          <w:rFonts w:ascii="仿宋_GB2312" w:eastAsia="仿宋_GB2312" w:hAnsiTheme="minorEastAsia" w:cs="宋体" w:hint="eastAsia"/>
          <w:sz w:val="21"/>
          <w:szCs w:val="21"/>
          <w:lang w:eastAsia="zh-Hans"/>
        </w:rPr>
        <w:t>分，按照</w:t>
      </w:r>
      <w:r>
        <w:rPr>
          <w:rFonts w:ascii="仿宋_GB2312" w:eastAsia="仿宋_GB2312" w:hAnsiTheme="minorEastAsia" w:cs="宋体" w:hint="eastAsia"/>
          <w:sz w:val="21"/>
          <w:szCs w:val="21"/>
        </w:rPr>
        <w:t>商务报价</w:t>
      </w:r>
      <w:r>
        <w:rPr>
          <w:rFonts w:ascii="仿宋_GB2312" w:eastAsia="仿宋_GB2312" w:hAnsiTheme="minorEastAsia" w:cs="宋体" w:hint="eastAsia"/>
          <w:sz w:val="21"/>
          <w:szCs w:val="21"/>
          <w:lang w:eastAsia="zh-Hans"/>
        </w:rPr>
        <w:t>权重</w:t>
      </w:r>
      <w:r>
        <w:rPr>
          <w:rFonts w:ascii="仿宋_GB2312" w:eastAsia="仿宋_GB2312" w:hAnsiTheme="minorEastAsia" w:cs="宋体" w:hint="eastAsia"/>
          <w:sz w:val="21"/>
          <w:szCs w:val="21"/>
        </w:rPr>
        <w:t>90</w:t>
      </w:r>
      <w:r>
        <w:rPr>
          <w:rFonts w:ascii="仿宋_GB2312" w:eastAsia="仿宋_GB2312" w:hAnsiTheme="minorEastAsia" w:cs="宋体"/>
          <w:sz w:val="21"/>
          <w:szCs w:val="21"/>
          <w:lang w:eastAsia="zh-Hans"/>
        </w:rPr>
        <w:t>%</w:t>
      </w:r>
      <w:r>
        <w:rPr>
          <w:rFonts w:ascii="仿宋_GB2312" w:eastAsia="仿宋_GB2312" w:hAnsiTheme="minorEastAsia" w:cs="宋体" w:hint="eastAsia"/>
          <w:sz w:val="21"/>
          <w:szCs w:val="21"/>
          <w:lang w:eastAsia="zh-Hans"/>
        </w:rPr>
        <w:t>、</w:t>
      </w:r>
      <w:r>
        <w:rPr>
          <w:rFonts w:ascii="仿宋_GB2312" w:eastAsia="仿宋_GB2312" w:hAnsiTheme="minorEastAsia" w:cs="宋体" w:hint="eastAsia"/>
          <w:sz w:val="21"/>
          <w:szCs w:val="21"/>
        </w:rPr>
        <w:t>垫资能力4%、注册资金2%、组织供应、运输、技术服务方案1%、投标人的信誉及合作情况2%、投标报价成本分析1%</w:t>
      </w:r>
      <w:r>
        <w:rPr>
          <w:rFonts w:ascii="仿宋_GB2312" w:eastAsia="仿宋_GB2312" w:hAnsiTheme="minorEastAsia" w:cs="宋体" w:hint="eastAsia"/>
          <w:sz w:val="21"/>
          <w:szCs w:val="21"/>
          <w:lang w:eastAsia="zh-Hans"/>
        </w:rPr>
        <w:t>进行分值划分。综合得分相同时，固定加价较低的排名靠前</w:t>
      </w:r>
      <w:r>
        <w:rPr>
          <w:rFonts w:ascii="仿宋_GB2312" w:eastAsia="仿宋_GB2312" w:hAnsiTheme="minorEastAsia" w:cs="宋体" w:hint="eastAsia"/>
          <w:sz w:val="21"/>
          <w:szCs w:val="21"/>
        </w:rPr>
        <w:t>（适用于浮动价）</w:t>
      </w:r>
      <w:r>
        <w:rPr>
          <w:rFonts w:ascii="仿宋_GB2312" w:eastAsia="仿宋_GB2312" w:hAnsiTheme="minorEastAsia" w:cs="宋体" w:hint="eastAsia"/>
          <w:sz w:val="21"/>
          <w:szCs w:val="21"/>
          <w:lang w:eastAsia="zh-Hans"/>
        </w:rPr>
        <w:t>、注册资本金较高的排名靠前、投标较早的排名靠前。加分项:ESG评级在B级及以上加0.5分，在A级及以上加1分。</w:t>
      </w:r>
    </w:p>
    <w:p w14:paraId="38DDB2A0" w14:textId="77777777" w:rsidR="007119CE"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19.3.5.2商务报价评分</w:t>
      </w:r>
      <w:r>
        <w:rPr>
          <w:rFonts w:ascii="仿宋_GB2312" w:eastAsia="仿宋_GB2312" w:hAnsiTheme="minorEastAsia" w:cs="宋体" w:hint="eastAsia"/>
          <w:sz w:val="21"/>
          <w:szCs w:val="21"/>
          <w:lang w:eastAsia="zh-Hans"/>
        </w:rPr>
        <w:t>计算方式：</w:t>
      </w:r>
      <w:r>
        <w:rPr>
          <w:rFonts w:ascii="仿宋_GB2312" w:eastAsia="仿宋_GB2312" w:hAnsiTheme="minorEastAsia" w:cs="宋体" w:hint="eastAsia"/>
          <w:sz w:val="21"/>
          <w:szCs w:val="21"/>
        </w:rPr>
        <w:t>以二次报价中最低报价为基准价</w:t>
      </w:r>
      <w:r>
        <w:rPr>
          <w:rFonts w:ascii="仿宋_GB2312" w:eastAsia="仿宋_GB2312" w:hAnsiTheme="minorEastAsia" w:cs="宋体" w:hint="eastAsia"/>
          <w:sz w:val="21"/>
          <w:szCs w:val="21"/>
          <w:lang w:eastAsia="zh-Hans"/>
        </w:rPr>
        <w:t>，</w:t>
      </w:r>
      <w:r>
        <w:rPr>
          <w:rFonts w:ascii="仿宋_GB2312" w:eastAsia="仿宋_GB2312" w:hAnsiTheme="minorEastAsia" w:cs="宋体" w:hint="eastAsia"/>
          <w:sz w:val="21"/>
          <w:szCs w:val="21"/>
        </w:rPr>
        <w:t>得90分；</w:t>
      </w:r>
      <w:r>
        <w:rPr>
          <w:rFonts w:ascii="仿宋_GB2312" w:eastAsia="仿宋_GB2312" w:hAnsiTheme="minorEastAsia" w:cs="宋体" w:hint="eastAsia"/>
          <w:sz w:val="21"/>
          <w:szCs w:val="21"/>
          <w:lang w:eastAsia="zh-Hans"/>
        </w:rPr>
        <w:t>投标报价与基准价相差百分比</w:t>
      </w:r>
      <w:r>
        <w:rPr>
          <w:rFonts w:ascii="仿宋_GB2312" w:eastAsia="仿宋_GB2312" w:hAnsiTheme="minorEastAsia" w:cs="宋体" w:hint="eastAsia"/>
          <w:sz w:val="21"/>
          <w:szCs w:val="21"/>
        </w:rPr>
        <w:t>计算商务报价分数，每高1%，分数减2分，商务报价评分下限为30分。</w:t>
      </w:r>
    </w:p>
    <w:p w14:paraId="2C1A8190" w14:textId="77777777" w:rsidR="007119CE"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19.3.5.3垫资能力最多且垫资时长最长为满分，垫资最少为零分，其他按内插法计算。</w:t>
      </w:r>
    </w:p>
    <w:p w14:paraId="0FE93833" w14:textId="77777777" w:rsidR="007119CE"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19.3.5.4组织供应、运输、技术服务方案：供应能力强、技术方案成熟的得满分，较差的不得分。</w:t>
      </w:r>
    </w:p>
    <w:p w14:paraId="011DA990" w14:textId="77777777" w:rsidR="007119CE"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19.3.5.5投标人的信誉及合作情况：上年度中建系统内部的优质供应商得满分，</w:t>
      </w:r>
      <w:proofErr w:type="gramStart"/>
      <w:r>
        <w:rPr>
          <w:rFonts w:ascii="仿宋_GB2312" w:eastAsia="仿宋_GB2312" w:hAnsiTheme="minorEastAsia" w:cs="宋体" w:hint="eastAsia"/>
          <w:sz w:val="21"/>
          <w:szCs w:val="21"/>
        </w:rPr>
        <w:t>云筑网</w:t>
      </w:r>
      <w:proofErr w:type="gramEnd"/>
      <w:r>
        <w:rPr>
          <w:rFonts w:ascii="仿宋_GB2312" w:eastAsia="仿宋_GB2312" w:hAnsiTheme="minorEastAsia" w:cs="宋体" w:hint="eastAsia"/>
          <w:sz w:val="21"/>
          <w:szCs w:val="21"/>
        </w:rPr>
        <w:t>或商务平台履约合同额每1000万得0.2分，最高不得超过满分。</w:t>
      </w:r>
    </w:p>
    <w:p w14:paraId="69FEB328" w14:textId="77777777" w:rsidR="007119CE"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19.3.5.6投标报价成本分析：投标文件中</w:t>
      </w:r>
      <w:proofErr w:type="gramStart"/>
      <w:r>
        <w:rPr>
          <w:rFonts w:ascii="仿宋_GB2312" w:eastAsia="仿宋_GB2312" w:hAnsiTheme="minorEastAsia" w:cs="宋体" w:hint="eastAsia"/>
          <w:sz w:val="21"/>
          <w:szCs w:val="21"/>
        </w:rPr>
        <w:t>含成本分析且分析</w:t>
      </w:r>
      <w:proofErr w:type="gramEnd"/>
      <w:r>
        <w:rPr>
          <w:rFonts w:ascii="仿宋_GB2312" w:eastAsia="仿宋_GB2312" w:hAnsiTheme="minorEastAsia" w:cs="宋体" w:hint="eastAsia"/>
          <w:sz w:val="21"/>
          <w:szCs w:val="21"/>
        </w:rPr>
        <w:t>较好的得满分，不含的不得分。</w:t>
      </w:r>
    </w:p>
    <w:p w14:paraId="6B2BE810" w14:textId="77777777" w:rsidR="007119CE" w:rsidRDefault="00000000">
      <w:pPr>
        <w:pStyle w:val="378020"/>
        <w:keepNext w:val="0"/>
        <w:keepLines w:val="0"/>
        <w:ind w:firstLineChars="200" w:firstLine="420"/>
        <w:jc w:val="left"/>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19.3.5.7</w:t>
      </w:r>
      <w:r>
        <w:rPr>
          <w:rFonts w:ascii="仿宋_GB2312" w:eastAsia="仿宋_GB2312" w:hAnsiTheme="minorEastAsia" w:cs="宋体" w:hint="eastAsia"/>
          <w:sz w:val="21"/>
          <w:szCs w:val="21"/>
          <w:lang w:eastAsia="zh-Hans"/>
        </w:rPr>
        <w:t>中标候选单位经定标审批、公示后作为最终中标单位。</w:t>
      </w:r>
    </w:p>
    <w:p w14:paraId="0E728DA6" w14:textId="77777777" w:rsidR="007119CE" w:rsidRDefault="00000000">
      <w:pPr>
        <w:pStyle w:val="378020"/>
        <w:keepNext w:val="0"/>
        <w:keepLines w:val="0"/>
        <w:ind w:firstLineChars="200" w:firstLine="420"/>
        <w:jc w:val="left"/>
      </w:pPr>
      <w:r>
        <w:rPr>
          <w:rFonts w:ascii="仿宋_GB2312" w:eastAsia="仿宋_GB2312" w:hAnsiTheme="minorEastAsia" w:cs="宋体" w:hint="eastAsia"/>
          <w:sz w:val="21"/>
          <w:szCs w:val="21"/>
        </w:rPr>
        <w:t>19.4</w:t>
      </w:r>
      <w:r>
        <w:rPr>
          <w:rFonts w:ascii="仿宋_GB2312" w:eastAsia="仿宋_GB2312" w:hAnsiTheme="minorEastAsia" w:cs="宋体" w:hint="eastAsia"/>
          <w:sz w:val="21"/>
          <w:szCs w:val="21"/>
          <w:lang w:eastAsia="zh-Hans"/>
        </w:rPr>
        <w:t>投标人只有评标名次知情权，招标方不作详细解释。</w:t>
      </w:r>
    </w:p>
    <w:p w14:paraId="5BB0D911" w14:textId="77777777" w:rsidR="007119CE" w:rsidRDefault="00000000">
      <w:pPr>
        <w:pStyle w:val="378020"/>
        <w:keepNext w:val="0"/>
        <w:keepLines w:val="0"/>
        <w:ind w:firstLineChars="200" w:firstLine="482"/>
        <w:jc w:val="left"/>
        <w:rPr>
          <w:rFonts w:ascii="仿宋_GB2312" w:eastAsia="仿宋_GB2312" w:hAnsiTheme="minorEastAsia" w:hint="eastAsia"/>
          <w:b/>
          <w:bCs/>
        </w:rPr>
      </w:pPr>
      <w:bookmarkStart w:id="55" w:name="_Toc31000"/>
      <w:r>
        <w:rPr>
          <w:rFonts w:ascii="仿宋_GB2312" w:eastAsia="仿宋_GB2312" w:hAnsiTheme="minorEastAsia" w:cs="宋体" w:hint="eastAsia"/>
          <w:b/>
          <w:bCs/>
        </w:rPr>
        <w:t>2</w:t>
      </w:r>
      <w:r>
        <w:rPr>
          <w:rFonts w:ascii="仿宋_GB2312" w:eastAsia="仿宋_GB2312" w:hAnsiTheme="minorEastAsia" w:cs="宋体"/>
          <w:b/>
          <w:bCs/>
        </w:rPr>
        <w:t>0.</w:t>
      </w:r>
      <w:r>
        <w:rPr>
          <w:rFonts w:ascii="仿宋_GB2312" w:eastAsia="仿宋_GB2312" w:hAnsiTheme="minorEastAsia" w:cs="宋体" w:hint="eastAsia"/>
          <w:b/>
          <w:bCs/>
        </w:rPr>
        <w:t>投标文件的澄清</w:t>
      </w:r>
      <w:bookmarkEnd w:id="55"/>
    </w:p>
    <w:p w14:paraId="2A84511F" w14:textId="77777777" w:rsidR="007119CE" w:rsidRDefault="00000000">
      <w:pPr>
        <w:pStyle w:val="af0"/>
        <w:adjustRightInd w:val="0"/>
        <w:snapToGrid w:val="0"/>
        <w:spacing w:line="400" w:lineRule="exact"/>
        <w:ind w:firstLineChars="200" w:firstLine="420"/>
        <w:jc w:val="left"/>
        <w:outlineLvl w:val="2"/>
        <w:rPr>
          <w:rFonts w:ascii="仿宋_GB2312" w:eastAsia="仿宋_GB2312" w:hAnsiTheme="minorEastAsia" w:cs="Times New Roman" w:hint="eastAsia"/>
          <w:kern w:val="2"/>
        </w:rPr>
      </w:pPr>
      <w:r>
        <w:rPr>
          <w:rFonts w:ascii="仿宋_GB2312" w:eastAsia="仿宋_GB2312" w:hAnsiTheme="minorEastAsia" w:hint="eastAsia"/>
          <w:kern w:val="2"/>
        </w:rPr>
        <w:t>评标小组可以要求投标人对投标文件中含义不明确的内容作必要的书面澄清和说明，但澄清或说明不得超出投标文件的范围或改变投标文件的实质内容。</w:t>
      </w:r>
    </w:p>
    <w:p w14:paraId="3128D3FA" w14:textId="77777777" w:rsidR="007119CE" w:rsidRDefault="00000000">
      <w:pPr>
        <w:pStyle w:val="378020"/>
        <w:keepNext w:val="0"/>
        <w:keepLines w:val="0"/>
        <w:ind w:firstLineChars="200" w:firstLine="482"/>
        <w:jc w:val="left"/>
        <w:rPr>
          <w:rFonts w:ascii="仿宋_GB2312" w:eastAsia="仿宋_GB2312" w:hAnsiTheme="minorEastAsia" w:hint="eastAsia"/>
          <w:b/>
          <w:bCs/>
          <w:color w:val="0000FF"/>
        </w:rPr>
      </w:pPr>
      <w:bookmarkStart w:id="56" w:name="_Toc31133"/>
      <w:r>
        <w:rPr>
          <w:rFonts w:ascii="仿宋_GB2312" w:eastAsia="仿宋_GB2312" w:hAnsiTheme="minorEastAsia" w:cs="宋体" w:hint="eastAsia"/>
          <w:b/>
          <w:bCs/>
        </w:rPr>
        <w:lastRenderedPageBreak/>
        <w:t>2</w:t>
      </w:r>
      <w:r>
        <w:rPr>
          <w:rFonts w:ascii="仿宋_GB2312" w:eastAsia="仿宋_GB2312" w:hAnsiTheme="minorEastAsia" w:cs="宋体"/>
          <w:b/>
          <w:bCs/>
        </w:rPr>
        <w:t>1</w:t>
      </w:r>
      <w:r>
        <w:rPr>
          <w:rFonts w:ascii="仿宋_GB2312" w:eastAsia="仿宋_GB2312" w:hAnsiTheme="minorEastAsia" w:cs="宋体" w:hint="eastAsia"/>
          <w:b/>
          <w:bCs/>
        </w:rPr>
        <w:t>.</w:t>
      </w:r>
      <w:proofErr w:type="gramStart"/>
      <w:r>
        <w:rPr>
          <w:rFonts w:ascii="仿宋_GB2312" w:eastAsia="仿宋_GB2312" w:hAnsiTheme="minorEastAsia" w:cs="宋体" w:hint="eastAsia"/>
          <w:b/>
          <w:bCs/>
        </w:rPr>
        <w:t>废标或</w:t>
      </w:r>
      <w:proofErr w:type="gramEnd"/>
      <w:r>
        <w:rPr>
          <w:rFonts w:ascii="仿宋_GB2312" w:eastAsia="仿宋_GB2312" w:hAnsiTheme="minorEastAsia" w:cs="宋体" w:hint="eastAsia"/>
          <w:b/>
          <w:bCs/>
        </w:rPr>
        <w:t>判定投标文件无效的条件</w:t>
      </w:r>
      <w:bookmarkEnd w:id="56"/>
    </w:p>
    <w:p w14:paraId="0658DCC4" w14:textId="77777777" w:rsidR="007119CE"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1</w:t>
      </w:r>
      <w:r>
        <w:rPr>
          <w:rFonts w:ascii="仿宋_GB2312" w:eastAsia="仿宋_GB2312" w:hAnsiTheme="minorEastAsia" w:hint="eastAsia"/>
          <w:sz w:val="21"/>
          <w:szCs w:val="21"/>
        </w:rPr>
        <w:t>.</w:t>
      </w:r>
      <w:r>
        <w:rPr>
          <w:rFonts w:ascii="仿宋_GB2312" w:eastAsia="仿宋_GB2312" w:hAnsiTheme="minorEastAsia"/>
          <w:sz w:val="21"/>
          <w:szCs w:val="21"/>
        </w:rPr>
        <w:t>1</w:t>
      </w:r>
      <w:r>
        <w:rPr>
          <w:rFonts w:ascii="仿宋_GB2312" w:eastAsia="仿宋_GB2312" w:hAnsiTheme="minorEastAsia" w:hint="eastAsia"/>
          <w:sz w:val="21"/>
          <w:szCs w:val="21"/>
        </w:rPr>
        <w:t>被确定为有重大偏差的投标将作废标处理。</w:t>
      </w:r>
    </w:p>
    <w:p w14:paraId="1A19EE7F" w14:textId="77777777" w:rsidR="007119CE"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1</w:t>
      </w:r>
      <w:r>
        <w:rPr>
          <w:rFonts w:ascii="仿宋_GB2312" w:eastAsia="仿宋_GB2312" w:hAnsiTheme="minorEastAsia" w:hint="eastAsia"/>
          <w:sz w:val="21"/>
          <w:szCs w:val="21"/>
        </w:rPr>
        <w:t>.</w:t>
      </w:r>
      <w:r>
        <w:rPr>
          <w:rFonts w:ascii="仿宋_GB2312" w:eastAsia="仿宋_GB2312" w:hAnsiTheme="minorEastAsia"/>
          <w:sz w:val="21"/>
          <w:szCs w:val="21"/>
        </w:rPr>
        <w:t>2</w:t>
      </w:r>
      <w:r>
        <w:rPr>
          <w:rFonts w:ascii="仿宋_GB2312" w:eastAsia="仿宋_GB2312" w:hAnsiTheme="minorEastAsia" w:hint="eastAsia"/>
          <w:sz w:val="21"/>
          <w:szCs w:val="21"/>
        </w:rPr>
        <w:t>投标人串通投标、围标、以行贿手段谋取中标或者以其它弄虚作假方式投标的将作废标处理。</w:t>
      </w:r>
    </w:p>
    <w:p w14:paraId="6FDF46D1" w14:textId="77777777" w:rsidR="007119CE" w:rsidRDefault="00000000">
      <w:pPr>
        <w:spacing w:line="400" w:lineRule="exact"/>
        <w:ind w:firstLineChars="200" w:firstLine="420"/>
        <w:jc w:val="left"/>
        <w:outlineLvl w:val="2"/>
      </w:pPr>
      <w:r>
        <w:rPr>
          <w:rFonts w:ascii="仿宋_GB2312" w:eastAsia="仿宋_GB2312" w:hAnsiTheme="minorEastAsia" w:hint="eastAsia"/>
          <w:sz w:val="21"/>
          <w:szCs w:val="21"/>
        </w:rPr>
        <w:t>2</w:t>
      </w:r>
      <w:r>
        <w:rPr>
          <w:rFonts w:ascii="仿宋_GB2312" w:eastAsia="仿宋_GB2312" w:hAnsiTheme="minorEastAsia"/>
          <w:sz w:val="21"/>
          <w:szCs w:val="21"/>
        </w:rPr>
        <w:t>1</w:t>
      </w:r>
      <w:r>
        <w:rPr>
          <w:rFonts w:ascii="仿宋_GB2312" w:eastAsia="仿宋_GB2312" w:hAnsiTheme="minorEastAsia" w:hint="eastAsia"/>
          <w:sz w:val="21"/>
          <w:szCs w:val="21"/>
        </w:rPr>
        <w:t>.3投标人干扰招标人自行招标的投标将作废标处理。</w:t>
      </w:r>
    </w:p>
    <w:p w14:paraId="63ACA11B" w14:textId="77777777" w:rsidR="007119CE" w:rsidRDefault="00000000">
      <w:pPr>
        <w:pStyle w:val="af0"/>
        <w:adjustRightInd w:val="0"/>
        <w:snapToGrid w:val="0"/>
        <w:spacing w:line="400" w:lineRule="exact"/>
        <w:ind w:firstLineChars="200" w:firstLine="420"/>
        <w:rPr>
          <w:rFonts w:ascii="仿宋_GB2312" w:eastAsia="仿宋_GB2312" w:hAnsiTheme="minorEastAsia" w:cstheme="minorBidi" w:hint="eastAsia"/>
          <w:kern w:val="2"/>
          <w:lang w:eastAsia="zh-Hans"/>
        </w:rPr>
      </w:pPr>
      <w:r>
        <w:rPr>
          <w:rFonts w:ascii="仿宋_GB2312" w:eastAsia="仿宋_GB2312" w:hAnsiTheme="minorEastAsia" w:cstheme="minorBidi" w:hint="eastAsia"/>
          <w:kern w:val="2"/>
        </w:rPr>
        <w:t>21.4</w:t>
      </w:r>
      <w:r>
        <w:rPr>
          <w:rFonts w:ascii="仿宋_GB2312" w:eastAsia="仿宋_GB2312" w:hAnsiTheme="minorEastAsia" w:cstheme="minorBidi" w:hint="eastAsia"/>
          <w:kern w:val="2"/>
          <w:lang w:eastAsia="zh-Hans"/>
        </w:rPr>
        <w:t>未按要求交纳投标保证金。</w:t>
      </w:r>
    </w:p>
    <w:p w14:paraId="70AD7946" w14:textId="77777777" w:rsidR="007119CE" w:rsidRDefault="00000000">
      <w:pPr>
        <w:pStyle w:val="af0"/>
        <w:adjustRightInd w:val="0"/>
        <w:snapToGrid w:val="0"/>
        <w:spacing w:line="400" w:lineRule="exact"/>
        <w:ind w:firstLineChars="200" w:firstLine="420"/>
        <w:rPr>
          <w:rFonts w:ascii="仿宋_GB2312" w:eastAsia="仿宋_GB2312" w:hAnsiTheme="minorEastAsia" w:cstheme="minorBidi" w:hint="eastAsia"/>
          <w:kern w:val="2"/>
          <w:lang w:eastAsia="zh-Hans"/>
        </w:rPr>
      </w:pPr>
      <w:r>
        <w:rPr>
          <w:rFonts w:ascii="仿宋_GB2312" w:eastAsia="仿宋_GB2312" w:hAnsiTheme="minorEastAsia" w:cstheme="minorBidi" w:hint="eastAsia"/>
          <w:kern w:val="2"/>
        </w:rPr>
        <w:t>21.5</w:t>
      </w:r>
      <w:r>
        <w:rPr>
          <w:rFonts w:ascii="仿宋_GB2312" w:eastAsia="仿宋_GB2312" w:hAnsiTheme="minorEastAsia" w:cstheme="minorBidi" w:hint="eastAsia"/>
          <w:kern w:val="2"/>
          <w:lang w:eastAsia="zh-Hans"/>
        </w:rPr>
        <w:t>未按要求完成云筑网线上投标清单填写、</w:t>
      </w:r>
      <w:r>
        <w:rPr>
          <w:rFonts w:ascii="仿宋_GB2312" w:eastAsia="仿宋_GB2312" w:hAnsiTheme="minorEastAsia" w:cstheme="minorBidi" w:hint="eastAsia"/>
          <w:kern w:val="2"/>
        </w:rPr>
        <w:t>清单空缺</w:t>
      </w:r>
      <w:r>
        <w:rPr>
          <w:rFonts w:ascii="仿宋_GB2312" w:eastAsia="仿宋_GB2312" w:hAnsiTheme="minorEastAsia" w:cstheme="minorBidi" w:hint="eastAsia"/>
          <w:kern w:val="2"/>
          <w:lang w:eastAsia="zh-Hans"/>
        </w:rPr>
        <w:t>、投标文件扫描版附件上传。</w:t>
      </w:r>
    </w:p>
    <w:p w14:paraId="4A1264EB" w14:textId="77777777" w:rsidR="007119CE" w:rsidRDefault="00000000">
      <w:pPr>
        <w:pStyle w:val="af0"/>
        <w:adjustRightInd w:val="0"/>
        <w:snapToGrid w:val="0"/>
        <w:spacing w:line="400" w:lineRule="exact"/>
        <w:ind w:firstLineChars="200" w:firstLine="420"/>
        <w:rPr>
          <w:rFonts w:ascii="仿宋_GB2312" w:eastAsia="仿宋_GB2312" w:hAnsiTheme="minorEastAsia" w:cstheme="minorBidi" w:hint="eastAsia"/>
          <w:kern w:val="2"/>
          <w:lang w:eastAsia="zh-Hans"/>
        </w:rPr>
      </w:pPr>
      <w:r>
        <w:rPr>
          <w:rFonts w:ascii="仿宋_GB2312" w:eastAsia="仿宋_GB2312" w:hAnsiTheme="minorEastAsia" w:cstheme="minorBidi" w:hint="eastAsia"/>
          <w:kern w:val="2"/>
        </w:rPr>
        <w:t>21.6</w:t>
      </w:r>
      <w:r>
        <w:rPr>
          <w:rFonts w:ascii="仿宋_GB2312" w:eastAsia="仿宋_GB2312" w:hAnsiTheme="minorEastAsia" w:cstheme="minorBidi" w:hint="eastAsia"/>
          <w:kern w:val="2"/>
          <w:lang w:eastAsia="zh-Hans"/>
        </w:rPr>
        <w:t>投标文件主要内容、格式与招标文件规定不符。</w:t>
      </w:r>
    </w:p>
    <w:p w14:paraId="3EB67A31" w14:textId="77777777" w:rsidR="007119CE" w:rsidRDefault="00000000">
      <w:pPr>
        <w:pStyle w:val="af0"/>
        <w:adjustRightInd w:val="0"/>
        <w:snapToGrid w:val="0"/>
        <w:spacing w:line="400" w:lineRule="exact"/>
        <w:ind w:firstLineChars="200" w:firstLine="420"/>
        <w:rPr>
          <w:rFonts w:ascii="仿宋_GB2312" w:eastAsia="仿宋_GB2312" w:hAnsiTheme="minorEastAsia" w:cstheme="minorBidi" w:hint="eastAsia"/>
          <w:kern w:val="2"/>
          <w:lang w:eastAsia="zh-Hans"/>
        </w:rPr>
      </w:pPr>
      <w:r>
        <w:rPr>
          <w:rFonts w:ascii="仿宋_GB2312" w:eastAsia="仿宋_GB2312" w:hAnsiTheme="minorEastAsia" w:cstheme="minorBidi" w:hint="eastAsia"/>
          <w:kern w:val="2"/>
        </w:rPr>
        <w:t>21.7</w:t>
      </w:r>
      <w:r>
        <w:rPr>
          <w:rFonts w:ascii="仿宋_GB2312" w:eastAsia="仿宋_GB2312" w:hAnsiTheme="minorEastAsia" w:cstheme="minorBidi" w:hint="eastAsia"/>
          <w:kern w:val="2"/>
          <w:lang w:eastAsia="zh-Hans"/>
        </w:rPr>
        <w:t>投标人提供虚假资料、隐瞒误导招标方。</w:t>
      </w:r>
    </w:p>
    <w:p w14:paraId="797A7613" w14:textId="77777777" w:rsidR="007119CE" w:rsidRDefault="00000000">
      <w:pPr>
        <w:pStyle w:val="af0"/>
        <w:adjustRightInd w:val="0"/>
        <w:snapToGrid w:val="0"/>
        <w:spacing w:line="400" w:lineRule="exact"/>
        <w:ind w:firstLineChars="200" w:firstLine="420"/>
        <w:rPr>
          <w:rFonts w:ascii="仿宋_GB2312" w:eastAsia="仿宋_GB2312" w:hAnsiTheme="minorEastAsia" w:cstheme="minorBidi" w:hint="eastAsia"/>
          <w:kern w:val="2"/>
          <w:lang w:eastAsia="zh-Hans"/>
        </w:rPr>
      </w:pPr>
      <w:r>
        <w:rPr>
          <w:rFonts w:ascii="仿宋_GB2312" w:eastAsia="仿宋_GB2312" w:hAnsiTheme="minorEastAsia" w:cstheme="minorBidi" w:hint="eastAsia"/>
          <w:kern w:val="2"/>
        </w:rPr>
        <w:t>21.8</w:t>
      </w:r>
      <w:r>
        <w:rPr>
          <w:rFonts w:ascii="仿宋_GB2312" w:eastAsia="仿宋_GB2312" w:hAnsiTheme="minorEastAsia" w:cstheme="minorBidi" w:hint="eastAsia"/>
          <w:kern w:val="2"/>
          <w:lang w:eastAsia="zh-Hans"/>
        </w:rPr>
        <w:t>内容不全或关键字模糊或无法辨认。</w:t>
      </w:r>
    </w:p>
    <w:p w14:paraId="6A10B3A8" w14:textId="77777777" w:rsidR="007119CE"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21.9</w:t>
      </w:r>
      <w:r>
        <w:rPr>
          <w:rFonts w:ascii="仿宋_GB2312" w:eastAsia="仿宋_GB2312" w:hAnsiTheme="minorEastAsia" w:hint="eastAsia"/>
          <w:sz w:val="21"/>
          <w:szCs w:val="21"/>
          <w:lang w:eastAsia="zh-Hans"/>
        </w:rPr>
        <w:t>违背招标文件或法律规定的其他情形。</w:t>
      </w:r>
    </w:p>
    <w:p w14:paraId="1DC91E82" w14:textId="77777777" w:rsidR="007119CE" w:rsidRDefault="00000000">
      <w:pPr>
        <w:pStyle w:val="1"/>
        <w:keepNext w:val="0"/>
        <w:keepLines w:val="0"/>
        <w:spacing w:before="120" w:after="120" w:line="400" w:lineRule="exact"/>
        <w:ind w:firstLineChars="200" w:firstLine="562"/>
        <w:rPr>
          <w:rFonts w:ascii="仿宋_GB2312" w:eastAsia="仿宋_GB2312" w:hAnsiTheme="minorEastAsia" w:cs="Times New Roman" w:hint="eastAsia"/>
          <w:bCs w:val="0"/>
          <w:kern w:val="2"/>
          <w:sz w:val="28"/>
          <w:szCs w:val="28"/>
        </w:rPr>
      </w:pPr>
      <w:bookmarkStart w:id="57" w:name="_Toc214336665"/>
      <w:bookmarkStart w:id="58" w:name="_Toc214331814"/>
      <w:bookmarkStart w:id="59" w:name="_Toc214339499"/>
      <w:bookmarkStart w:id="60" w:name="_Toc214335338"/>
      <w:bookmarkStart w:id="61" w:name="_Toc214333210"/>
      <w:bookmarkStart w:id="62" w:name="_Toc4715"/>
      <w:r>
        <w:rPr>
          <w:rFonts w:ascii="仿宋_GB2312" w:eastAsia="仿宋_GB2312" w:hAnsiTheme="minorEastAsia" w:cs="黑体" w:hint="eastAsia"/>
          <w:bCs w:val="0"/>
          <w:kern w:val="2"/>
          <w:sz w:val="28"/>
          <w:szCs w:val="28"/>
        </w:rPr>
        <w:t>六、定标</w:t>
      </w:r>
      <w:bookmarkEnd w:id="57"/>
      <w:bookmarkEnd w:id="58"/>
      <w:bookmarkEnd w:id="59"/>
      <w:bookmarkEnd w:id="60"/>
      <w:bookmarkEnd w:id="61"/>
      <w:bookmarkEnd w:id="62"/>
    </w:p>
    <w:p w14:paraId="47A418F9" w14:textId="77777777" w:rsidR="007119CE" w:rsidRDefault="00000000">
      <w:pPr>
        <w:pStyle w:val="378020"/>
        <w:keepNext w:val="0"/>
        <w:keepLines w:val="0"/>
        <w:ind w:firstLineChars="200" w:firstLine="482"/>
        <w:jc w:val="left"/>
        <w:rPr>
          <w:rFonts w:ascii="仿宋_GB2312" w:eastAsia="仿宋_GB2312" w:hAnsiTheme="minorEastAsia" w:hint="eastAsia"/>
          <w:b/>
          <w:bCs/>
        </w:rPr>
      </w:pPr>
      <w:bookmarkStart w:id="63" w:name="_Toc30302"/>
      <w:r>
        <w:rPr>
          <w:rFonts w:ascii="仿宋_GB2312" w:eastAsia="仿宋_GB2312" w:hAnsiTheme="minorEastAsia" w:cs="宋体" w:hint="eastAsia"/>
          <w:b/>
          <w:bCs/>
        </w:rPr>
        <w:t>2</w:t>
      </w:r>
      <w:r>
        <w:rPr>
          <w:rFonts w:ascii="仿宋_GB2312" w:eastAsia="仿宋_GB2312" w:hAnsiTheme="minorEastAsia" w:cs="宋体"/>
          <w:b/>
          <w:bCs/>
        </w:rPr>
        <w:t>2</w:t>
      </w:r>
      <w:r>
        <w:rPr>
          <w:rFonts w:ascii="仿宋_GB2312" w:eastAsia="仿宋_GB2312" w:hAnsiTheme="minorEastAsia" w:cs="宋体" w:hint="eastAsia"/>
          <w:b/>
          <w:bCs/>
        </w:rPr>
        <w:t>.定标</w:t>
      </w:r>
      <w:bookmarkEnd w:id="63"/>
    </w:p>
    <w:p w14:paraId="7D5EE7B0" w14:textId="77777777" w:rsidR="007119CE"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1</w:t>
      </w:r>
      <w:r>
        <w:rPr>
          <w:rFonts w:ascii="仿宋_GB2312" w:eastAsia="仿宋_GB2312" w:hAnsiTheme="minorEastAsia" w:hint="eastAsia"/>
          <w:sz w:val="21"/>
          <w:szCs w:val="21"/>
        </w:rPr>
        <w:t>招标人不承诺将合同授予报价最低的投标人。</w:t>
      </w:r>
    </w:p>
    <w:p w14:paraId="3CEB45F8" w14:textId="77777777" w:rsidR="007119CE"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2</w:t>
      </w:r>
      <w:r>
        <w:rPr>
          <w:rFonts w:ascii="仿宋_GB2312" w:eastAsia="仿宋_GB2312" w:hAnsiTheme="minorEastAsia" w:hint="eastAsia"/>
          <w:sz w:val="21"/>
          <w:szCs w:val="21"/>
        </w:rPr>
        <w:t>招标人对评标、定标结果不作任何解释。</w:t>
      </w:r>
    </w:p>
    <w:p w14:paraId="28E81ED3" w14:textId="77777777" w:rsidR="007119CE"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3</w:t>
      </w:r>
      <w:r>
        <w:rPr>
          <w:rFonts w:ascii="仿宋_GB2312" w:eastAsia="仿宋_GB2312" w:hAnsiTheme="minorEastAsia" w:hint="eastAsia"/>
          <w:sz w:val="21"/>
          <w:szCs w:val="21"/>
        </w:rPr>
        <w:t>招标人保留在授标之前任何时候作废处理任何投标，以及宣布招标程序无效或作废</w:t>
      </w:r>
      <w:proofErr w:type="gramStart"/>
      <w:r>
        <w:rPr>
          <w:rFonts w:ascii="仿宋_GB2312" w:eastAsia="仿宋_GB2312" w:hAnsiTheme="minorEastAsia" w:hint="eastAsia"/>
          <w:sz w:val="21"/>
          <w:szCs w:val="21"/>
        </w:rPr>
        <w:t>标处理</w:t>
      </w:r>
      <w:proofErr w:type="gramEnd"/>
      <w:r>
        <w:rPr>
          <w:rFonts w:ascii="仿宋_GB2312" w:eastAsia="仿宋_GB2312" w:hAnsiTheme="minorEastAsia" w:hint="eastAsia"/>
          <w:sz w:val="21"/>
          <w:szCs w:val="21"/>
        </w:rPr>
        <w:t>所有投标的权力，对受影响的投标人不承担任何责任。</w:t>
      </w:r>
    </w:p>
    <w:p w14:paraId="6BF3556C" w14:textId="77777777" w:rsidR="007119CE" w:rsidRDefault="00000000">
      <w:pPr>
        <w:spacing w:line="400" w:lineRule="exact"/>
        <w:ind w:firstLineChars="200" w:firstLine="420"/>
        <w:jc w:val="left"/>
        <w:outlineLvl w:val="2"/>
        <w:rPr>
          <w:rFonts w:ascii="仿宋_GB2312" w:eastAsia="仿宋_GB2312" w:hAnsiTheme="minorEastAsia" w:cs="Times New Roman" w:hint="eastAsia"/>
        </w:rPr>
      </w:pPr>
      <w:r>
        <w:rPr>
          <w:rFonts w:ascii="仿宋_GB2312" w:eastAsia="仿宋_GB2312" w:hAnsiTheme="minorEastAsia" w:hint="eastAsia"/>
          <w:sz w:val="21"/>
          <w:szCs w:val="21"/>
        </w:rPr>
        <w:t>2</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4</w:t>
      </w:r>
      <w:r>
        <w:rPr>
          <w:rFonts w:ascii="仿宋_GB2312" w:eastAsia="仿宋_GB2312" w:hAnsiTheme="minorEastAsia" w:hint="eastAsia"/>
          <w:sz w:val="21"/>
          <w:szCs w:val="21"/>
        </w:rPr>
        <w:t>若排序第一的中标候选人不与招标人签订合同、或放弃中标、或因不可抗力提出不能履行合同、或未按招标文件规定提交履约保证金，招标人可以按中标候选人排序依序确定中标人</w:t>
      </w:r>
      <w:r>
        <w:rPr>
          <w:rFonts w:ascii="仿宋_GB2312" w:eastAsia="仿宋_GB2312" w:hAnsiTheme="minorEastAsia" w:hint="eastAsia"/>
        </w:rPr>
        <w:t>。</w:t>
      </w:r>
    </w:p>
    <w:p w14:paraId="71210917" w14:textId="77777777" w:rsidR="007119CE" w:rsidRDefault="00000000">
      <w:pPr>
        <w:pStyle w:val="378020"/>
        <w:keepNext w:val="0"/>
        <w:keepLines w:val="0"/>
        <w:tabs>
          <w:tab w:val="left" w:pos="312"/>
        </w:tabs>
        <w:ind w:left="482"/>
        <w:jc w:val="left"/>
        <w:rPr>
          <w:rFonts w:ascii="仿宋_GB2312" w:eastAsia="仿宋_GB2312" w:hAnsiTheme="minorEastAsia" w:cs="宋体" w:hint="eastAsia"/>
          <w:b/>
          <w:bCs/>
        </w:rPr>
      </w:pPr>
      <w:bookmarkStart w:id="64" w:name="_Toc15618"/>
      <w:r>
        <w:rPr>
          <w:rFonts w:ascii="仿宋_GB2312" w:eastAsia="仿宋_GB2312" w:hAnsiTheme="minorEastAsia" w:cs="宋体" w:hint="eastAsia"/>
          <w:b/>
          <w:bCs/>
        </w:rPr>
        <w:t>23、中标通知</w:t>
      </w:r>
      <w:bookmarkEnd w:id="64"/>
    </w:p>
    <w:p w14:paraId="1B66B71C" w14:textId="77777777" w:rsidR="007119CE" w:rsidRDefault="00000000">
      <w:pPr>
        <w:pStyle w:val="378020"/>
        <w:keepNext w:val="0"/>
        <w:keepLines w:val="0"/>
        <w:ind w:leftChars="200" w:left="480"/>
        <w:jc w:val="left"/>
        <w:rPr>
          <w:rFonts w:ascii="仿宋_GB2312" w:eastAsia="仿宋_GB2312" w:hAnsiTheme="minorEastAsia" w:hint="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3</w:t>
      </w:r>
      <w:r>
        <w:rPr>
          <w:rFonts w:ascii="仿宋_GB2312" w:eastAsia="仿宋_GB2312" w:hAnsiTheme="minorEastAsia" w:hint="eastAsia"/>
          <w:sz w:val="21"/>
          <w:szCs w:val="21"/>
        </w:rPr>
        <w:t>.1“集团官网”。纸版或其它方式通知。</w:t>
      </w:r>
    </w:p>
    <w:p w14:paraId="4E8B7B79" w14:textId="77777777" w:rsidR="007119CE" w:rsidRDefault="007119CE">
      <w:pPr>
        <w:spacing w:line="400" w:lineRule="exact"/>
        <w:jc w:val="center"/>
        <w:outlineLvl w:val="2"/>
        <w:rPr>
          <w:rFonts w:ascii="仿宋_GB2312" w:eastAsia="仿宋_GB2312" w:hAnsiTheme="majorEastAsia" w:hint="eastAsia"/>
          <w:b/>
          <w:bCs/>
          <w:sz w:val="36"/>
          <w:szCs w:val="36"/>
        </w:rPr>
      </w:pPr>
    </w:p>
    <w:p w14:paraId="77F01210" w14:textId="77777777" w:rsidR="007119CE" w:rsidRDefault="00000000">
      <w:pPr>
        <w:widowControl/>
        <w:jc w:val="left"/>
        <w:rPr>
          <w:rFonts w:ascii="仿宋_GB2312" w:eastAsia="仿宋_GB2312" w:hAnsiTheme="majorEastAsia" w:hint="eastAsia"/>
          <w:b/>
          <w:bCs/>
          <w:sz w:val="36"/>
          <w:szCs w:val="36"/>
        </w:rPr>
      </w:pPr>
      <w:r>
        <w:rPr>
          <w:rFonts w:ascii="仿宋_GB2312" w:eastAsia="仿宋_GB2312" w:hAnsiTheme="majorEastAsia" w:hint="eastAsia"/>
          <w:b/>
          <w:bCs/>
          <w:sz w:val="36"/>
          <w:szCs w:val="36"/>
        </w:rPr>
        <w:br w:type="page"/>
      </w:r>
    </w:p>
    <w:p w14:paraId="4FF1F76F" w14:textId="77777777" w:rsidR="007119CE" w:rsidRDefault="007119CE">
      <w:pPr>
        <w:spacing w:line="400" w:lineRule="exact"/>
        <w:outlineLvl w:val="2"/>
        <w:rPr>
          <w:rFonts w:ascii="仿宋_GB2312" w:eastAsia="仿宋_GB2312" w:hAnsiTheme="majorEastAsia" w:hint="eastAsia"/>
          <w:b/>
          <w:bCs/>
          <w:sz w:val="28"/>
          <w:szCs w:val="28"/>
        </w:rPr>
      </w:pPr>
    </w:p>
    <w:p w14:paraId="10AE2E7A" w14:textId="77777777" w:rsidR="007119CE" w:rsidRDefault="00000000">
      <w:pPr>
        <w:spacing w:line="400" w:lineRule="exact"/>
        <w:jc w:val="center"/>
        <w:outlineLvl w:val="2"/>
        <w:rPr>
          <w:rFonts w:ascii="仿宋_GB2312" w:eastAsia="仿宋_GB2312" w:hAnsiTheme="majorEastAsia" w:hint="eastAsia"/>
          <w:b/>
          <w:bCs/>
          <w:sz w:val="28"/>
          <w:szCs w:val="28"/>
        </w:rPr>
      </w:pPr>
      <w:r>
        <w:rPr>
          <w:rFonts w:ascii="仿宋_GB2312" w:eastAsia="仿宋_GB2312" w:hAnsiTheme="majorEastAsia" w:hint="eastAsia"/>
          <w:b/>
          <w:bCs/>
          <w:sz w:val="28"/>
          <w:szCs w:val="28"/>
        </w:rPr>
        <w:t>第二部分</w:t>
      </w:r>
      <w:r>
        <w:rPr>
          <w:rFonts w:ascii="仿宋_GB2312" w:eastAsia="仿宋_GB2312" w:hAnsiTheme="majorEastAsia"/>
          <w:b/>
          <w:bCs/>
          <w:sz w:val="28"/>
          <w:szCs w:val="28"/>
        </w:rPr>
        <w:t xml:space="preserve"> </w:t>
      </w:r>
      <w:r>
        <w:rPr>
          <w:rFonts w:ascii="仿宋_GB2312" w:eastAsia="仿宋_GB2312" w:hAnsiTheme="majorEastAsia" w:hint="eastAsia"/>
          <w:b/>
          <w:bCs/>
          <w:sz w:val="28"/>
          <w:szCs w:val="28"/>
        </w:rPr>
        <w:t>技术标准和图纸</w:t>
      </w:r>
    </w:p>
    <w:p w14:paraId="0539A6EF" w14:textId="77777777" w:rsidR="007119CE" w:rsidRDefault="00000000">
      <w:pPr>
        <w:pStyle w:val="af0"/>
        <w:snapToGrid w:val="0"/>
        <w:spacing w:line="400" w:lineRule="exact"/>
        <w:ind w:firstLineChars="200" w:firstLine="482"/>
        <w:jc w:val="left"/>
        <w:outlineLvl w:val="2"/>
        <w:rPr>
          <w:rFonts w:ascii="仿宋_GB2312" w:eastAsia="仿宋_GB2312" w:hAnsi="宋体" w:hint="eastAsia"/>
          <w:b/>
          <w:kern w:val="2"/>
          <w:sz w:val="24"/>
          <w:szCs w:val="24"/>
        </w:rPr>
      </w:pPr>
      <w:r>
        <w:rPr>
          <w:rFonts w:ascii="仿宋_GB2312" w:eastAsia="仿宋_GB2312" w:hAnsi="宋体" w:hint="eastAsia"/>
          <w:b/>
          <w:kern w:val="2"/>
          <w:sz w:val="24"/>
          <w:szCs w:val="24"/>
        </w:rPr>
        <w:t>1.质量要求</w:t>
      </w:r>
    </w:p>
    <w:p w14:paraId="0FC5E389" w14:textId="77777777" w:rsidR="007119CE" w:rsidRDefault="00000000">
      <w:pPr>
        <w:pStyle w:val="af0"/>
        <w:snapToGrid w:val="0"/>
        <w:spacing w:line="400" w:lineRule="exact"/>
        <w:ind w:firstLineChars="200" w:firstLine="420"/>
        <w:jc w:val="left"/>
        <w:outlineLvl w:val="2"/>
        <w:rPr>
          <w:rFonts w:ascii="仿宋_GB2312" w:eastAsia="仿宋_GB2312" w:hAnsi="宋体" w:hint="eastAsia"/>
          <w:kern w:val="2"/>
        </w:rPr>
      </w:pPr>
      <w:r>
        <w:rPr>
          <w:rFonts w:ascii="仿宋_GB2312" w:eastAsia="仿宋_GB2312" w:hAnsi="宋体" w:hint="eastAsia"/>
          <w:kern w:val="2"/>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35B6C7E7" w14:textId="77777777" w:rsidR="007119CE" w:rsidRDefault="00000000">
      <w:pPr>
        <w:pStyle w:val="af0"/>
        <w:snapToGrid w:val="0"/>
        <w:spacing w:line="400" w:lineRule="exact"/>
        <w:ind w:firstLineChars="200" w:firstLine="420"/>
        <w:jc w:val="left"/>
        <w:outlineLvl w:val="2"/>
        <w:rPr>
          <w:rFonts w:ascii="仿宋_GB2312" w:eastAsia="仿宋_GB2312" w:hAnsi="宋体" w:hint="eastAsia"/>
          <w:kern w:val="2"/>
        </w:rPr>
      </w:pPr>
      <w:r>
        <w:rPr>
          <w:rFonts w:ascii="仿宋_GB2312" w:eastAsia="仿宋_GB2312" w:hAnsi="宋体" w:hint="eastAsia"/>
          <w:kern w:val="2"/>
        </w:rPr>
        <w:t>1.2乙方提供产品的材质证明书：执行标准、品种、代号、强度等级、生产者名称、生产许可证标志及编号、出厂编号、包装日期、净含量等，按规定期限要求对产品质量负责。</w:t>
      </w:r>
    </w:p>
    <w:p w14:paraId="401FA72F" w14:textId="77777777" w:rsidR="007119CE" w:rsidRDefault="00000000">
      <w:pPr>
        <w:pStyle w:val="af0"/>
        <w:snapToGrid w:val="0"/>
        <w:spacing w:line="400" w:lineRule="exact"/>
        <w:ind w:firstLineChars="200" w:firstLine="420"/>
        <w:jc w:val="left"/>
        <w:outlineLvl w:val="2"/>
        <w:rPr>
          <w:rFonts w:ascii="仿宋_GB2312" w:eastAsia="仿宋_GB2312" w:hAnsi="宋体" w:hint="eastAsia"/>
          <w:kern w:val="2"/>
        </w:rPr>
      </w:pPr>
      <w:r>
        <w:rPr>
          <w:rFonts w:ascii="仿宋_GB2312" w:eastAsia="仿宋_GB2312" w:hAnsi="宋体" w:hint="eastAsia"/>
          <w:kern w:val="2"/>
        </w:rPr>
        <w:t>1.3乙方必须承担以劣充优，遗留及掩盖隐患所造成的经济损失和法律责任。</w:t>
      </w:r>
    </w:p>
    <w:p w14:paraId="195D8DBE" w14:textId="77777777" w:rsidR="007119CE" w:rsidRDefault="00000000">
      <w:pPr>
        <w:pStyle w:val="af0"/>
        <w:snapToGrid w:val="0"/>
        <w:spacing w:line="400" w:lineRule="exact"/>
        <w:ind w:firstLineChars="200" w:firstLine="482"/>
        <w:jc w:val="left"/>
        <w:outlineLvl w:val="2"/>
        <w:rPr>
          <w:rFonts w:ascii="仿宋_GB2312" w:eastAsia="仿宋_GB2312" w:hAnsi="宋体" w:hint="eastAsia"/>
          <w:kern w:val="2"/>
          <w:sz w:val="24"/>
          <w:szCs w:val="24"/>
        </w:rPr>
      </w:pPr>
      <w:r>
        <w:rPr>
          <w:rFonts w:ascii="仿宋_GB2312" w:eastAsia="仿宋_GB2312" w:hAnsi="宋体" w:hint="eastAsia"/>
          <w:b/>
          <w:sz w:val="24"/>
          <w:szCs w:val="24"/>
        </w:rPr>
        <w:t>2.质量标准、技术规范、图纸、质量保证期和验收标准</w:t>
      </w:r>
    </w:p>
    <w:p w14:paraId="3513796E" w14:textId="77777777" w:rsidR="007119CE" w:rsidRDefault="00000000">
      <w:pPr>
        <w:pStyle w:val="af0"/>
        <w:snapToGrid w:val="0"/>
        <w:spacing w:line="400" w:lineRule="exact"/>
        <w:ind w:firstLineChars="200" w:firstLine="420"/>
        <w:jc w:val="left"/>
        <w:outlineLvl w:val="2"/>
        <w:rPr>
          <w:rFonts w:ascii="仿宋_GB2312" w:eastAsia="仿宋_GB2312" w:hAnsi="宋体" w:hint="eastAsia"/>
          <w:kern w:val="2"/>
        </w:rPr>
      </w:pPr>
      <w:r>
        <w:rPr>
          <w:rFonts w:ascii="仿宋_GB2312" w:eastAsia="仿宋_GB2312" w:hAnsi="宋体" w:hint="eastAsia"/>
          <w:kern w:val="2"/>
        </w:rPr>
        <w:t>（</w:t>
      </w:r>
      <w:proofErr w:type="gramStart"/>
      <w:r>
        <w:rPr>
          <w:rFonts w:ascii="仿宋_GB2312" w:eastAsia="仿宋_GB2312" w:hAnsi="宋体" w:hint="eastAsia"/>
          <w:kern w:val="2"/>
        </w:rPr>
        <w:t>见合同</w:t>
      </w:r>
      <w:proofErr w:type="gramEnd"/>
      <w:r>
        <w:rPr>
          <w:rFonts w:ascii="仿宋_GB2312" w:eastAsia="仿宋_GB2312" w:hAnsi="宋体" w:hint="eastAsia"/>
          <w:kern w:val="2"/>
        </w:rPr>
        <w:t>文件中质量标准要求）。</w:t>
      </w:r>
    </w:p>
    <w:p w14:paraId="47264EC5" w14:textId="77777777" w:rsidR="007119CE" w:rsidRDefault="007119CE">
      <w:pPr>
        <w:pStyle w:val="af0"/>
        <w:snapToGrid w:val="0"/>
        <w:spacing w:line="400" w:lineRule="exact"/>
        <w:ind w:firstLineChars="200" w:firstLine="420"/>
        <w:jc w:val="left"/>
        <w:outlineLvl w:val="2"/>
        <w:rPr>
          <w:rFonts w:ascii="仿宋_GB2312" w:eastAsia="仿宋_GB2312" w:hAnsi="宋体" w:hint="eastAsia"/>
          <w:kern w:val="2"/>
        </w:rPr>
      </w:pPr>
    </w:p>
    <w:p w14:paraId="23A8C54B" w14:textId="77777777" w:rsidR="007119CE" w:rsidRDefault="007119CE">
      <w:pPr>
        <w:spacing w:line="400" w:lineRule="exact"/>
        <w:jc w:val="center"/>
        <w:outlineLvl w:val="0"/>
        <w:rPr>
          <w:rFonts w:ascii="仿宋_GB2312" w:eastAsia="仿宋_GB2312" w:hAnsiTheme="majorEastAsia" w:hint="eastAsia"/>
          <w:b/>
          <w:bCs/>
          <w:sz w:val="36"/>
          <w:szCs w:val="36"/>
        </w:rPr>
      </w:pPr>
    </w:p>
    <w:p w14:paraId="1CA58D0A" w14:textId="77777777" w:rsidR="007119CE" w:rsidRDefault="007119CE">
      <w:pPr>
        <w:spacing w:line="400" w:lineRule="exact"/>
        <w:jc w:val="center"/>
        <w:outlineLvl w:val="0"/>
        <w:rPr>
          <w:rFonts w:ascii="仿宋_GB2312" w:eastAsia="仿宋_GB2312" w:hAnsiTheme="majorEastAsia" w:hint="eastAsia"/>
          <w:b/>
          <w:bCs/>
          <w:sz w:val="36"/>
          <w:szCs w:val="36"/>
        </w:rPr>
      </w:pPr>
    </w:p>
    <w:p w14:paraId="1620745B" w14:textId="77777777" w:rsidR="007119CE" w:rsidRDefault="007119CE">
      <w:pPr>
        <w:spacing w:line="400" w:lineRule="exact"/>
        <w:jc w:val="center"/>
        <w:outlineLvl w:val="0"/>
        <w:rPr>
          <w:rFonts w:ascii="仿宋_GB2312" w:eastAsia="仿宋_GB2312" w:hAnsiTheme="majorEastAsia" w:hint="eastAsia"/>
          <w:b/>
          <w:bCs/>
          <w:sz w:val="36"/>
          <w:szCs w:val="36"/>
        </w:rPr>
      </w:pPr>
    </w:p>
    <w:p w14:paraId="761C719D" w14:textId="77777777" w:rsidR="007119CE" w:rsidRDefault="007119CE">
      <w:pPr>
        <w:spacing w:line="400" w:lineRule="exact"/>
        <w:jc w:val="center"/>
        <w:outlineLvl w:val="0"/>
        <w:rPr>
          <w:rFonts w:ascii="仿宋_GB2312" w:eastAsia="仿宋_GB2312" w:hAnsiTheme="majorEastAsia" w:hint="eastAsia"/>
          <w:b/>
          <w:bCs/>
          <w:sz w:val="36"/>
          <w:szCs w:val="36"/>
        </w:rPr>
      </w:pPr>
    </w:p>
    <w:p w14:paraId="3C3F9AD5" w14:textId="77777777" w:rsidR="007119CE" w:rsidRDefault="007119CE">
      <w:pPr>
        <w:spacing w:line="400" w:lineRule="exact"/>
        <w:jc w:val="center"/>
        <w:outlineLvl w:val="0"/>
        <w:rPr>
          <w:rFonts w:ascii="仿宋_GB2312" w:eastAsia="仿宋_GB2312" w:hAnsiTheme="majorEastAsia" w:hint="eastAsia"/>
          <w:b/>
          <w:bCs/>
          <w:sz w:val="36"/>
          <w:szCs w:val="36"/>
        </w:rPr>
      </w:pPr>
    </w:p>
    <w:p w14:paraId="6F23AE86" w14:textId="77777777" w:rsidR="007119CE" w:rsidRDefault="007119CE">
      <w:pPr>
        <w:spacing w:line="400" w:lineRule="exact"/>
        <w:jc w:val="center"/>
        <w:outlineLvl w:val="0"/>
        <w:rPr>
          <w:rFonts w:ascii="仿宋_GB2312" w:eastAsia="仿宋_GB2312" w:hAnsiTheme="majorEastAsia" w:hint="eastAsia"/>
          <w:b/>
          <w:bCs/>
          <w:sz w:val="36"/>
          <w:szCs w:val="36"/>
        </w:rPr>
      </w:pPr>
    </w:p>
    <w:p w14:paraId="46EB4004" w14:textId="77777777" w:rsidR="007119CE" w:rsidRDefault="007119CE">
      <w:pPr>
        <w:spacing w:line="400" w:lineRule="exact"/>
        <w:jc w:val="center"/>
        <w:outlineLvl w:val="0"/>
        <w:rPr>
          <w:rFonts w:ascii="仿宋_GB2312" w:eastAsia="仿宋_GB2312" w:hAnsiTheme="majorEastAsia" w:hint="eastAsia"/>
          <w:b/>
          <w:bCs/>
          <w:sz w:val="36"/>
          <w:szCs w:val="36"/>
        </w:rPr>
      </w:pPr>
    </w:p>
    <w:p w14:paraId="4A03C4AD" w14:textId="77777777" w:rsidR="007119CE" w:rsidRDefault="007119CE">
      <w:pPr>
        <w:spacing w:line="400" w:lineRule="exact"/>
        <w:jc w:val="center"/>
        <w:outlineLvl w:val="0"/>
        <w:rPr>
          <w:rFonts w:ascii="仿宋_GB2312" w:eastAsia="仿宋_GB2312" w:hAnsiTheme="majorEastAsia" w:hint="eastAsia"/>
          <w:b/>
          <w:bCs/>
          <w:sz w:val="36"/>
          <w:szCs w:val="36"/>
        </w:rPr>
      </w:pPr>
    </w:p>
    <w:p w14:paraId="0D9CF7EB" w14:textId="77777777" w:rsidR="007119CE" w:rsidRDefault="007119CE">
      <w:pPr>
        <w:spacing w:line="400" w:lineRule="exact"/>
        <w:jc w:val="center"/>
        <w:outlineLvl w:val="0"/>
        <w:rPr>
          <w:rFonts w:ascii="仿宋_GB2312" w:eastAsia="仿宋_GB2312" w:hAnsiTheme="majorEastAsia" w:hint="eastAsia"/>
          <w:b/>
          <w:bCs/>
          <w:sz w:val="36"/>
          <w:szCs w:val="36"/>
        </w:rPr>
      </w:pPr>
    </w:p>
    <w:p w14:paraId="59DFA865" w14:textId="77777777" w:rsidR="007119CE" w:rsidRDefault="007119CE">
      <w:pPr>
        <w:spacing w:line="400" w:lineRule="exact"/>
        <w:jc w:val="center"/>
        <w:outlineLvl w:val="0"/>
        <w:rPr>
          <w:rFonts w:ascii="仿宋_GB2312" w:eastAsia="仿宋_GB2312" w:hAnsiTheme="majorEastAsia" w:hint="eastAsia"/>
          <w:b/>
          <w:bCs/>
          <w:sz w:val="36"/>
          <w:szCs w:val="36"/>
        </w:rPr>
      </w:pPr>
    </w:p>
    <w:p w14:paraId="744C031B" w14:textId="77777777" w:rsidR="007119CE" w:rsidRDefault="007119CE">
      <w:pPr>
        <w:spacing w:line="400" w:lineRule="exact"/>
        <w:jc w:val="center"/>
        <w:outlineLvl w:val="0"/>
        <w:rPr>
          <w:rFonts w:ascii="仿宋_GB2312" w:eastAsia="仿宋_GB2312" w:hAnsiTheme="majorEastAsia" w:hint="eastAsia"/>
          <w:b/>
          <w:bCs/>
          <w:sz w:val="36"/>
          <w:szCs w:val="36"/>
        </w:rPr>
      </w:pPr>
    </w:p>
    <w:p w14:paraId="2320098A" w14:textId="77777777" w:rsidR="007119CE" w:rsidRDefault="007119CE">
      <w:pPr>
        <w:spacing w:line="400" w:lineRule="exact"/>
        <w:jc w:val="center"/>
        <w:outlineLvl w:val="0"/>
        <w:rPr>
          <w:rFonts w:ascii="仿宋_GB2312" w:eastAsia="仿宋_GB2312" w:hAnsiTheme="majorEastAsia" w:hint="eastAsia"/>
          <w:b/>
          <w:bCs/>
          <w:sz w:val="36"/>
          <w:szCs w:val="36"/>
        </w:rPr>
      </w:pPr>
    </w:p>
    <w:p w14:paraId="1F1AA7CF" w14:textId="77777777" w:rsidR="007119CE" w:rsidRDefault="007119CE">
      <w:pPr>
        <w:spacing w:line="400" w:lineRule="exact"/>
        <w:outlineLvl w:val="0"/>
        <w:rPr>
          <w:rFonts w:ascii="仿宋_GB2312" w:eastAsia="仿宋_GB2312" w:hAnsiTheme="majorEastAsia" w:hint="eastAsia"/>
          <w:b/>
          <w:bCs/>
          <w:sz w:val="28"/>
          <w:szCs w:val="28"/>
        </w:rPr>
      </w:pPr>
    </w:p>
    <w:p w14:paraId="5CA47E46" w14:textId="77777777" w:rsidR="007119CE" w:rsidRDefault="007119CE">
      <w:pPr>
        <w:spacing w:line="400" w:lineRule="exact"/>
        <w:jc w:val="center"/>
        <w:outlineLvl w:val="0"/>
        <w:rPr>
          <w:rFonts w:ascii="仿宋_GB2312" w:eastAsia="仿宋_GB2312" w:hAnsiTheme="majorEastAsia" w:hint="eastAsia"/>
          <w:b/>
          <w:bCs/>
          <w:sz w:val="28"/>
          <w:szCs w:val="28"/>
        </w:rPr>
      </w:pPr>
    </w:p>
    <w:p w14:paraId="2D8D279C" w14:textId="77777777" w:rsidR="007119CE" w:rsidRDefault="007119CE">
      <w:pPr>
        <w:spacing w:line="400" w:lineRule="exact"/>
        <w:jc w:val="center"/>
        <w:outlineLvl w:val="0"/>
        <w:rPr>
          <w:rFonts w:ascii="仿宋_GB2312" w:eastAsia="仿宋_GB2312" w:hAnsiTheme="majorEastAsia" w:hint="eastAsia"/>
          <w:b/>
          <w:bCs/>
          <w:sz w:val="28"/>
          <w:szCs w:val="28"/>
        </w:rPr>
      </w:pPr>
    </w:p>
    <w:p w14:paraId="1B355FE5" w14:textId="77777777" w:rsidR="007119CE" w:rsidRDefault="007119CE">
      <w:pPr>
        <w:spacing w:line="400" w:lineRule="exact"/>
        <w:jc w:val="center"/>
        <w:outlineLvl w:val="0"/>
        <w:rPr>
          <w:rFonts w:ascii="仿宋_GB2312" w:eastAsia="仿宋_GB2312" w:hAnsiTheme="majorEastAsia" w:hint="eastAsia"/>
          <w:b/>
          <w:bCs/>
          <w:sz w:val="28"/>
          <w:szCs w:val="28"/>
        </w:rPr>
      </w:pPr>
    </w:p>
    <w:p w14:paraId="69AC8DF5" w14:textId="77777777" w:rsidR="007119CE" w:rsidRDefault="007119CE">
      <w:pPr>
        <w:spacing w:line="400" w:lineRule="exact"/>
        <w:jc w:val="center"/>
        <w:outlineLvl w:val="0"/>
        <w:rPr>
          <w:rFonts w:ascii="仿宋_GB2312" w:eastAsia="仿宋_GB2312" w:hAnsiTheme="majorEastAsia" w:hint="eastAsia"/>
          <w:b/>
          <w:bCs/>
          <w:sz w:val="28"/>
          <w:szCs w:val="28"/>
        </w:rPr>
      </w:pPr>
    </w:p>
    <w:p w14:paraId="1BCEF1EF" w14:textId="77777777" w:rsidR="007119CE" w:rsidRDefault="007119CE">
      <w:pPr>
        <w:spacing w:line="400" w:lineRule="exact"/>
        <w:jc w:val="center"/>
        <w:outlineLvl w:val="0"/>
        <w:rPr>
          <w:rFonts w:ascii="仿宋_GB2312" w:eastAsia="仿宋_GB2312" w:hAnsiTheme="majorEastAsia" w:hint="eastAsia"/>
          <w:b/>
          <w:bCs/>
          <w:sz w:val="28"/>
          <w:szCs w:val="28"/>
        </w:rPr>
      </w:pPr>
    </w:p>
    <w:p w14:paraId="6D240FF3" w14:textId="77777777" w:rsidR="007119CE" w:rsidRDefault="007119CE">
      <w:pPr>
        <w:spacing w:line="400" w:lineRule="exact"/>
        <w:jc w:val="center"/>
        <w:outlineLvl w:val="0"/>
        <w:rPr>
          <w:rFonts w:ascii="仿宋_GB2312" w:eastAsia="仿宋_GB2312" w:hAnsiTheme="majorEastAsia" w:hint="eastAsia"/>
          <w:b/>
          <w:bCs/>
          <w:sz w:val="28"/>
          <w:szCs w:val="28"/>
        </w:rPr>
      </w:pPr>
    </w:p>
    <w:p w14:paraId="1B84CAFA" w14:textId="77777777" w:rsidR="007119CE" w:rsidRDefault="007119CE">
      <w:pPr>
        <w:spacing w:line="400" w:lineRule="exact"/>
        <w:jc w:val="center"/>
        <w:outlineLvl w:val="0"/>
        <w:rPr>
          <w:rFonts w:ascii="仿宋_GB2312" w:eastAsia="仿宋_GB2312" w:hAnsiTheme="majorEastAsia" w:hint="eastAsia"/>
          <w:b/>
          <w:bCs/>
          <w:sz w:val="28"/>
          <w:szCs w:val="28"/>
        </w:rPr>
      </w:pPr>
    </w:p>
    <w:p w14:paraId="506B894C" w14:textId="77777777" w:rsidR="007119CE" w:rsidRDefault="007119CE">
      <w:pPr>
        <w:spacing w:line="400" w:lineRule="exact"/>
        <w:jc w:val="center"/>
        <w:outlineLvl w:val="0"/>
        <w:rPr>
          <w:rFonts w:ascii="仿宋_GB2312" w:eastAsia="仿宋_GB2312" w:hAnsiTheme="majorEastAsia" w:hint="eastAsia"/>
          <w:b/>
          <w:bCs/>
          <w:sz w:val="28"/>
          <w:szCs w:val="28"/>
        </w:rPr>
      </w:pPr>
    </w:p>
    <w:p w14:paraId="487F1674" w14:textId="77777777" w:rsidR="007119CE" w:rsidRDefault="00000000">
      <w:pPr>
        <w:spacing w:line="400" w:lineRule="exact"/>
        <w:jc w:val="center"/>
        <w:outlineLvl w:val="0"/>
        <w:rPr>
          <w:rFonts w:ascii="仿宋_GB2312" w:eastAsia="仿宋_GB2312" w:hAnsiTheme="majorEastAsia" w:hint="eastAsia"/>
          <w:b/>
          <w:bCs/>
          <w:sz w:val="28"/>
          <w:szCs w:val="28"/>
        </w:rPr>
      </w:pPr>
      <w:r>
        <w:rPr>
          <w:rFonts w:ascii="仿宋_GB2312" w:eastAsia="仿宋_GB2312" w:hAnsiTheme="majorEastAsia" w:hint="eastAsia"/>
          <w:b/>
          <w:bCs/>
          <w:sz w:val="28"/>
          <w:szCs w:val="28"/>
        </w:rPr>
        <w:t>第三部分 投标文件格式</w:t>
      </w:r>
    </w:p>
    <w:p w14:paraId="4E8D44EB" w14:textId="77777777" w:rsidR="007119CE" w:rsidRDefault="007119CE">
      <w:pPr>
        <w:widowControl/>
        <w:jc w:val="center"/>
        <w:rPr>
          <w:rFonts w:ascii="宋体" w:hAnsi="宋体" w:cs="宋体" w:hint="eastAsia"/>
          <w:color w:val="000000"/>
          <w:sz w:val="36"/>
          <w:szCs w:val="36"/>
        </w:rPr>
      </w:pPr>
    </w:p>
    <w:p w14:paraId="1C99D0FA" w14:textId="77777777" w:rsidR="007119CE" w:rsidRDefault="007119CE">
      <w:pPr>
        <w:widowControl/>
        <w:jc w:val="center"/>
        <w:rPr>
          <w:rFonts w:ascii="宋体" w:hAnsi="宋体" w:cs="宋体" w:hint="eastAsia"/>
          <w:color w:val="000000"/>
          <w:sz w:val="36"/>
          <w:szCs w:val="36"/>
        </w:rPr>
      </w:pPr>
    </w:p>
    <w:p w14:paraId="53F2C5FC" w14:textId="77777777" w:rsidR="007119CE" w:rsidRDefault="007119CE">
      <w:pPr>
        <w:widowControl/>
        <w:jc w:val="center"/>
        <w:rPr>
          <w:rFonts w:ascii="宋体" w:hAnsi="宋体" w:cs="宋体" w:hint="eastAsia"/>
          <w:color w:val="000000"/>
          <w:sz w:val="36"/>
          <w:szCs w:val="36"/>
        </w:rPr>
      </w:pPr>
    </w:p>
    <w:p w14:paraId="23A2331C" w14:textId="77777777" w:rsidR="007119CE" w:rsidRDefault="007119CE">
      <w:pPr>
        <w:widowControl/>
        <w:jc w:val="center"/>
        <w:rPr>
          <w:rFonts w:ascii="宋体" w:hAnsi="宋体" w:cs="宋体" w:hint="eastAsia"/>
          <w:color w:val="000000"/>
          <w:sz w:val="36"/>
          <w:szCs w:val="36"/>
        </w:rPr>
      </w:pPr>
    </w:p>
    <w:p w14:paraId="208F757E" w14:textId="77777777" w:rsidR="007119CE" w:rsidRDefault="007119CE">
      <w:pPr>
        <w:widowControl/>
        <w:rPr>
          <w:rFonts w:ascii="宋体" w:hAnsi="宋体" w:cs="宋体" w:hint="eastAsia"/>
          <w:color w:val="000000"/>
          <w:sz w:val="36"/>
          <w:szCs w:val="36"/>
        </w:rPr>
      </w:pPr>
    </w:p>
    <w:p w14:paraId="3A9B1EB7" w14:textId="77777777" w:rsidR="007119CE" w:rsidRDefault="00000000">
      <w:pPr>
        <w:widowControl/>
        <w:jc w:val="center"/>
        <w:rPr>
          <w:rFonts w:ascii="宋体" w:hAnsi="宋体" w:cs="宋体" w:hint="eastAsia"/>
          <w:b/>
          <w:color w:val="000000"/>
          <w:sz w:val="72"/>
          <w:szCs w:val="72"/>
        </w:rPr>
      </w:pPr>
      <w:r>
        <w:rPr>
          <w:rFonts w:ascii="宋体" w:hAnsi="宋体" w:cs="宋体" w:hint="eastAsia"/>
          <w:b/>
          <w:color w:val="000000"/>
          <w:sz w:val="72"/>
          <w:szCs w:val="72"/>
        </w:rPr>
        <w:t>投 标 文 件</w:t>
      </w:r>
    </w:p>
    <w:p w14:paraId="6BF6384E" w14:textId="77777777" w:rsidR="007119CE" w:rsidRDefault="007119CE">
      <w:pPr>
        <w:widowControl/>
        <w:jc w:val="center"/>
        <w:rPr>
          <w:rFonts w:ascii="宋体" w:hAnsi="宋体" w:cs="宋体" w:hint="eastAsia"/>
          <w:color w:val="000000"/>
          <w:sz w:val="36"/>
          <w:szCs w:val="36"/>
        </w:rPr>
      </w:pPr>
    </w:p>
    <w:p w14:paraId="5FDB02C4" w14:textId="77777777" w:rsidR="007119CE" w:rsidRDefault="007119CE">
      <w:pPr>
        <w:widowControl/>
        <w:ind w:leftChars="887" w:left="3773" w:hangingChars="546" w:hanging="1644"/>
        <w:rPr>
          <w:rFonts w:ascii="宋体" w:hAnsi="宋体" w:cs="宋体" w:hint="eastAsia"/>
          <w:b/>
          <w:color w:val="000000"/>
          <w:sz w:val="30"/>
          <w:szCs w:val="30"/>
        </w:rPr>
      </w:pPr>
    </w:p>
    <w:p w14:paraId="700611E9" w14:textId="77777777" w:rsidR="007119CE" w:rsidRDefault="007119CE">
      <w:pPr>
        <w:widowControl/>
        <w:ind w:leftChars="1114" w:left="3840" w:hangingChars="387" w:hanging="1166"/>
        <w:rPr>
          <w:rFonts w:ascii="宋体" w:hAnsi="宋体" w:cs="宋体" w:hint="eastAsia"/>
          <w:b/>
          <w:color w:val="000000"/>
          <w:sz w:val="30"/>
          <w:szCs w:val="30"/>
        </w:rPr>
      </w:pPr>
    </w:p>
    <w:p w14:paraId="33EA0963" w14:textId="77777777" w:rsidR="007119CE" w:rsidRDefault="00000000">
      <w:pPr>
        <w:spacing w:line="500" w:lineRule="exact"/>
        <w:jc w:val="center"/>
        <w:rPr>
          <w:rFonts w:ascii="宋体" w:hAnsi="宋体" w:cs="宋体" w:hint="eastAsia"/>
          <w:b/>
          <w:color w:val="000000"/>
          <w:sz w:val="28"/>
          <w:szCs w:val="28"/>
        </w:rPr>
      </w:pPr>
      <w:r>
        <w:rPr>
          <w:rFonts w:ascii="宋体" w:hAnsi="宋体" w:cs="宋体" w:hint="eastAsia"/>
          <w:b/>
          <w:color w:val="000000"/>
          <w:sz w:val="28"/>
          <w:szCs w:val="28"/>
        </w:rPr>
        <w:t xml:space="preserve"> 项目名称</w:t>
      </w:r>
      <w:r>
        <w:rPr>
          <w:rFonts w:ascii="宋体" w:hAnsi="宋体" w:cs="宋体" w:hint="eastAsia"/>
          <w:b/>
          <w:color w:val="000000"/>
          <w:sz w:val="30"/>
          <w:szCs w:val="30"/>
        </w:rPr>
        <w:t>：</w:t>
      </w:r>
      <w:r>
        <w:rPr>
          <w:rFonts w:ascii="宋体" w:hAnsi="宋体" w:cs="宋体" w:hint="eastAsia"/>
          <w:b/>
          <w:color w:val="000000"/>
          <w:sz w:val="28"/>
          <w:szCs w:val="28"/>
        </w:rPr>
        <w:t xml:space="preserve">中建路桥集团第四工程有限公司 </w:t>
      </w:r>
      <w:r>
        <w:rPr>
          <w:rFonts w:ascii="宋体" w:eastAsia="宋体" w:hAnsi="宋体" w:cs="宋体" w:hint="eastAsia"/>
          <w:b/>
          <w:sz w:val="28"/>
          <w:szCs w:val="28"/>
          <w:u w:val="single"/>
        </w:rPr>
        <w:t>龙口</w:t>
      </w:r>
      <w:proofErr w:type="gramStart"/>
      <w:r>
        <w:rPr>
          <w:rFonts w:ascii="宋体" w:eastAsia="宋体" w:hAnsi="宋体" w:cs="宋体" w:hint="eastAsia"/>
          <w:b/>
          <w:sz w:val="28"/>
          <w:szCs w:val="28"/>
          <w:u w:val="single"/>
        </w:rPr>
        <w:t>市农光互补</w:t>
      </w:r>
      <w:proofErr w:type="gramEnd"/>
      <w:r>
        <w:rPr>
          <w:rFonts w:ascii="宋体" w:eastAsia="宋体" w:hAnsi="宋体" w:cs="宋体" w:hint="eastAsia"/>
          <w:b/>
          <w:sz w:val="28"/>
          <w:szCs w:val="28"/>
          <w:u w:val="single"/>
        </w:rPr>
        <w:t>发电项目（龙丰一号）一期100MW光</w:t>
      </w:r>
      <w:proofErr w:type="gramStart"/>
      <w:r>
        <w:rPr>
          <w:rFonts w:ascii="宋体" w:eastAsia="宋体" w:hAnsi="宋体" w:cs="宋体" w:hint="eastAsia"/>
          <w:b/>
          <w:sz w:val="28"/>
          <w:szCs w:val="28"/>
          <w:u w:val="single"/>
        </w:rPr>
        <w:t>伏工程</w:t>
      </w:r>
      <w:proofErr w:type="gramEnd"/>
      <w:r>
        <w:rPr>
          <w:rFonts w:ascii="宋体" w:eastAsia="宋体" w:hAnsi="宋体" w:cs="宋体" w:hint="eastAsia"/>
          <w:b/>
          <w:color w:val="000000"/>
          <w:sz w:val="28"/>
          <w:szCs w:val="28"/>
          <w:u w:val="single"/>
        </w:rPr>
        <w:t xml:space="preserve"> </w:t>
      </w:r>
      <w:r>
        <w:rPr>
          <w:rFonts w:ascii="宋体" w:hAnsi="宋体" w:cs="宋体" w:hint="eastAsia"/>
          <w:b/>
          <w:color w:val="000000"/>
          <w:sz w:val="28"/>
          <w:szCs w:val="28"/>
        </w:rPr>
        <w:t>项目经理部</w:t>
      </w:r>
    </w:p>
    <w:p w14:paraId="3476EA9D" w14:textId="77777777" w:rsidR="007119CE" w:rsidRDefault="00000000">
      <w:pPr>
        <w:spacing w:line="500" w:lineRule="exact"/>
        <w:jc w:val="center"/>
        <w:rPr>
          <w:rFonts w:ascii="宋体" w:hAnsi="宋体" w:cs="宋体" w:hint="eastAsia"/>
          <w:b/>
          <w:color w:val="000000"/>
          <w:sz w:val="28"/>
          <w:szCs w:val="28"/>
        </w:rPr>
      </w:pPr>
      <w:r>
        <w:rPr>
          <w:rFonts w:ascii="宋体" w:eastAsia="宋体" w:hAnsi="宋体" w:cs="宋体" w:hint="eastAsia"/>
          <w:b/>
          <w:color w:val="000000"/>
          <w:sz w:val="28"/>
          <w:szCs w:val="28"/>
          <w:u w:val="single"/>
        </w:rPr>
        <w:t xml:space="preserve"> 箱式变压器</w:t>
      </w:r>
      <w:r>
        <w:rPr>
          <w:rFonts w:ascii="宋体" w:hAnsi="宋体" w:cs="宋体" w:hint="eastAsia"/>
          <w:b/>
          <w:bCs/>
          <w:color w:val="000000"/>
          <w:sz w:val="28"/>
          <w:szCs w:val="28"/>
          <w:u w:val="single"/>
        </w:rPr>
        <w:t xml:space="preserve"> </w:t>
      </w:r>
      <w:r>
        <w:rPr>
          <w:rFonts w:ascii="宋体" w:hAnsi="宋体" w:cs="宋体" w:hint="eastAsia"/>
          <w:b/>
          <w:color w:val="000000"/>
          <w:sz w:val="28"/>
          <w:szCs w:val="28"/>
        </w:rPr>
        <w:t>采购项目</w:t>
      </w:r>
    </w:p>
    <w:p w14:paraId="51136618" w14:textId="77777777" w:rsidR="007119CE" w:rsidRDefault="00000000">
      <w:pPr>
        <w:widowControl/>
        <w:tabs>
          <w:tab w:val="left" w:pos="1134"/>
        </w:tabs>
        <w:rPr>
          <w:rFonts w:ascii="宋体" w:hAnsi="宋体" w:cs="宋体" w:hint="eastAsia"/>
          <w:b/>
          <w:color w:val="000000"/>
          <w:sz w:val="28"/>
          <w:szCs w:val="28"/>
        </w:rPr>
      </w:pPr>
      <w:r>
        <w:rPr>
          <w:rFonts w:ascii="宋体" w:hAnsi="宋体" w:cs="宋体" w:hint="eastAsia"/>
          <w:b/>
          <w:color w:val="000000"/>
          <w:sz w:val="28"/>
          <w:szCs w:val="28"/>
        </w:rPr>
        <w:t xml:space="preserve">        </w:t>
      </w:r>
    </w:p>
    <w:p w14:paraId="7040977C" w14:textId="77777777" w:rsidR="007119CE" w:rsidRDefault="00000000">
      <w:pPr>
        <w:widowControl/>
        <w:tabs>
          <w:tab w:val="left" w:pos="1134"/>
        </w:tabs>
        <w:ind w:firstLineChars="500" w:firstLine="1405"/>
        <w:jc w:val="left"/>
        <w:rPr>
          <w:rFonts w:ascii="宋体" w:hAnsi="宋体" w:cs="宋体" w:hint="eastAsia"/>
          <w:b/>
          <w:color w:val="000000"/>
          <w:sz w:val="28"/>
          <w:szCs w:val="28"/>
          <w:u w:val="single"/>
        </w:rPr>
      </w:pPr>
      <w:r>
        <w:rPr>
          <w:rFonts w:ascii="宋体" w:hAnsi="宋体" w:cs="宋体" w:hint="eastAsia"/>
          <w:b/>
          <w:color w:val="000000"/>
          <w:sz w:val="28"/>
          <w:szCs w:val="28"/>
        </w:rPr>
        <w:t>招标编号：</w:t>
      </w:r>
      <w:r>
        <w:rPr>
          <w:rFonts w:ascii="宋体" w:hAnsi="宋体" w:cs="宋体" w:hint="eastAsia"/>
          <w:b/>
          <w:color w:val="000000"/>
          <w:sz w:val="28"/>
          <w:szCs w:val="28"/>
          <w:u w:val="single"/>
        </w:rPr>
        <w:t xml:space="preserve">  </w:t>
      </w:r>
      <w:r>
        <w:rPr>
          <w:rFonts w:ascii="仿宋_GB2312" w:eastAsia="仿宋_GB2312" w:cs="宋体" w:hint="eastAsia"/>
          <w:sz w:val="28"/>
          <w:szCs w:val="28"/>
          <w:u w:val="single"/>
        </w:rPr>
        <w:t>ZJLQSGS-FGZB-</w:t>
      </w:r>
      <w:proofErr w:type="gramStart"/>
      <w:r>
        <w:rPr>
          <w:rFonts w:ascii="仿宋_GB2312" w:eastAsia="仿宋_GB2312" w:cs="宋体" w:hint="eastAsia"/>
          <w:sz w:val="28"/>
          <w:szCs w:val="28"/>
          <w:u w:val="single"/>
        </w:rPr>
        <w:t>龙口光伏项目</w:t>
      </w:r>
      <w:proofErr w:type="gramEnd"/>
      <w:r>
        <w:rPr>
          <w:rFonts w:ascii="仿宋_GB2312" w:eastAsia="仿宋_GB2312" w:cs="宋体" w:hint="eastAsia"/>
          <w:sz w:val="28"/>
          <w:szCs w:val="28"/>
          <w:u w:val="single"/>
        </w:rPr>
        <w:t>-005</w:t>
      </w:r>
      <w:r>
        <w:rPr>
          <w:rFonts w:ascii="宋体" w:hAnsi="宋体" w:cs="宋体" w:hint="eastAsia"/>
          <w:b/>
          <w:color w:val="000000"/>
          <w:sz w:val="28"/>
          <w:szCs w:val="28"/>
          <w:u w:val="single"/>
        </w:rPr>
        <w:t xml:space="preserve">     </w:t>
      </w:r>
    </w:p>
    <w:p w14:paraId="7900580B" w14:textId="77777777" w:rsidR="007119CE" w:rsidRDefault="007119CE">
      <w:pPr>
        <w:widowControl/>
        <w:ind w:leftChars="1114" w:left="3840" w:hangingChars="387" w:hanging="1166"/>
        <w:rPr>
          <w:rFonts w:ascii="宋体" w:hAnsi="宋体" w:cs="宋体" w:hint="eastAsia"/>
          <w:b/>
          <w:color w:val="000000"/>
          <w:sz w:val="30"/>
          <w:szCs w:val="30"/>
        </w:rPr>
      </w:pPr>
    </w:p>
    <w:p w14:paraId="1D3EA2B2" w14:textId="77777777" w:rsidR="007119CE" w:rsidRDefault="007119CE">
      <w:pPr>
        <w:widowControl/>
        <w:ind w:leftChars="1114" w:left="4067" w:hangingChars="387" w:hanging="1393"/>
        <w:rPr>
          <w:rFonts w:ascii="宋体" w:hAnsi="宋体" w:cs="宋体" w:hint="eastAsia"/>
          <w:color w:val="000000"/>
          <w:sz w:val="36"/>
          <w:szCs w:val="36"/>
        </w:rPr>
      </w:pPr>
    </w:p>
    <w:p w14:paraId="06F45485" w14:textId="77777777" w:rsidR="007119CE" w:rsidRDefault="007119CE">
      <w:pPr>
        <w:pStyle w:val="23"/>
        <w:ind w:left="480"/>
      </w:pPr>
    </w:p>
    <w:p w14:paraId="665B1B3A" w14:textId="77777777" w:rsidR="007119CE" w:rsidRDefault="007119CE">
      <w:pPr>
        <w:widowControl/>
        <w:rPr>
          <w:rFonts w:ascii="宋体" w:hAnsi="宋体" w:cs="宋体" w:hint="eastAsia"/>
          <w:color w:val="000000"/>
          <w:sz w:val="36"/>
          <w:szCs w:val="36"/>
        </w:rPr>
      </w:pPr>
    </w:p>
    <w:p w14:paraId="503060A7" w14:textId="77777777" w:rsidR="007119CE" w:rsidRDefault="00000000">
      <w:pPr>
        <w:widowControl/>
        <w:spacing w:line="480" w:lineRule="auto"/>
        <w:ind w:leftChars="565" w:left="3426" w:hangingChars="859" w:hanging="2070"/>
        <w:jc w:val="left"/>
        <w:rPr>
          <w:rFonts w:ascii="宋体" w:hAnsi="宋体" w:cs="宋体" w:hint="eastAsia"/>
          <w:b/>
          <w:color w:val="000000"/>
          <w:u w:val="single"/>
        </w:rPr>
      </w:pPr>
      <w:r>
        <w:rPr>
          <w:rFonts w:ascii="宋体" w:hAnsi="宋体" w:cs="宋体" w:hint="eastAsia"/>
          <w:b/>
          <w:color w:val="000000"/>
        </w:rPr>
        <w:t>投标物资名称：</w:t>
      </w:r>
      <w:r>
        <w:rPr>
          <w:rFonts w:ascii="宋体" w:hAnsi="宋体" w:cs="宋体" w:hint="eastAsia"/>
          <w:b/>
          <w:color w:val="000000"/>
          <w:u w:val="single"/>
        </w:rPr>
        <w:t xml:space="preserve">          箱式变压器           </w:t>
      </w:r>
    </w:p>
    <w:p w14:paraId="6AF8C5AD" w14:textId="77777777" w:rsidR="007119CE" w:rsidRDefault="00000000">
      <w:pPr>
        <w:widowControl/>
        <w:spacing w:line="480" w:lineRule="auto"/>
        <w:ind w:leftChars="565" w:left="3426" w:hangingChars="859" w:hanging="2070"/>
        <w:jc w:val="left"/>
        <w:rPr>
          <w:rFonts w:ascii="宋体" w:hAnsi="宋体" w:cs="宋体" w:hint="eastAsia"/>
          <w:b/>
          <w:color w:val="000000"/>
          <w:u w:val="single"/>
        </w:rPr>
      </w:pPr>
      <w:r>
        <w:rPr>
          <w:rFonts w:ascii="宋体" w:hAnsi="宋体" w:cs="宋体" w:hint="eastAsia"/>
          <w:b/>
          <w:color w:val="000000"/>
        </w:rPr>
        <w:t>投标单位：（公章）</w:t>
      </w:r>
      <w:r>
        <w:rPr>
          <w:rFonts w:ascii="宋体" w:hAnsi="宋体" w:cs="宋体" w:hint="eastAsia"/>
          <w:b/>
          <w:color w:val="000000"/>
          <w:u w:val="single"/>
        </w:rPr>
        <w:t xml:space="preserve">                      </w:t>
      </w:r>
      <w:r>
        <w:rPr>
          <w:rFonts w:ascii="宋体" w:hAnsi="宋体" w:cs="宋体"/>
          <w:b/>
          <w:color w:val="000000"/>
          <w:u w:val="single"/>
        </w:rPr>
        <w:t xml:space="preserve">     </w:t>
      </w:r>
      <w:r>
        <w:rPr>
          <w:rFonts w:ascii="宋体" w:hAnsi="宋体" w:cs="宋体" w:hint="eastAsia"/>
          <w:b/>
          <w:color w:val="000000"/>
          <w:u w:val="single"/>
        </w:rPr>
        <w:t xml:space="preserve"> </w:t>
      </w:r>
    </w:p>
    <w:p w14:paraId="64C463F9" w14:textId="77777777" w:rsidR="007119CE" w:rsidRDefault="00000000">
      <w:pPr>
        <w:widowControl/>
        <w:spacing w:line="480" w:lineRule="auto"/>
        <w:ind w:leftChars="565" w:left="3426" w:hangingChars="859" w:hanging="2070"/>
        <w:jc w:val="left"/>
        <w:rPr>
          <w:rFonts w:ascii="宋体" w:hAnsi="宋体" w:cs="宋体" w:hint="eastAsia"/>
          <w:b/>
          <w:color w:val="000000"/>
        </w:rPr>
      </w:pPr>
      <w:r>
        <w:rPr>
          <w:rFonts w:ascii="宋体" w:hAnsi="宋体" w:cs="宋体" w:hint="eastAsia"/>
          <w:b/>
          <w:color w:val="000000"/>
        </w:rPr>
        <w:t>投标联系人：</w:t>
      </w:r>
      <w:r>
        <w:rPr>
          <w:rFonts w:ascii="宋体" w:hAnsi="宋体" w:cs="宋体" w:hint="eastAsia"/>
          <w:b/>
          <w:color w:val="000000"/>
          <w:u w:val="single"/>
        </w:rPr>
        <w:t xml:space="preserve">                             </w:t>
      </w:r>
      <w:r>
        <w:rPr>
          <w:rFonts w:ascii="宋体" w:hAnsi="宋体" w:cs="宋体"/>
          <w:b/>
          <w:color w:val="000000"/>
          <w:u w:val="single"/>
        </w:rPr>
        <w:t xml:space="preserve"> </w:t>
      </w:r>
      <w:r>
        <w:rPr>
          <w:rFonts w:ascii="宋体" w:hAnsi="宋体" w:cs="宋体" w:hint="eastAsia"/>
          <w:b/>
          <w:color w:val="000000"/>
          <w:u w:val="single"/>
        </w:rPr>
        <w:t xml:space="preserve">    </w:t>
      </w:r>
    </w:p>
    <w:p w14:paraId="5D3C3779" w14:textId="77777777" w:rsidR="007119CE" w:rsidRDefault="00000000">
      <w:pPr>
        <w:widowControl/>
        <w:spacing w:line="480" w:lineRule="auto"/>
        <w:ind w:leftChars="565" w:left="3426" w:hangingChars="859" w:hanging="2070"/>
        <w:jc w:val="left"/>
        <w:rPr>
          <w:rFonts w:ascii="宋体" w:hAnsi="宋体" w:cs="宋体" w:hint="eastAsia"/>
          <w:b/>
          <w:color w:val="000000"/>
          <w:u w:val="single"/>
        </w:rPr>
      </w:pPr>
      <w:r>
        <w:rPr>
          <w:rFonts w:ascii="宋体" w:hAnsi="宋体" w:cs="宋体" w:hint="eastAsia"/>
          <w:b/>
          <w:color w:val="000000"/>
        </w:rPr>
        <w:t>联系电话：</w:t>
      </w:r>
      <w:r>
        <w:rPr>
          <w:rFonts w:ascii="宋体" w:hAnsi="宋体" w:cs="宋体" w:hint="eastAsia"/>
          <w:b/>
          <w:color w:val="000000"/>
          <w:u w:val="single"/>
        </w:rPr>
        <w:t xml:space="preserve">                                    </w:t>
      </w:r>
    </w:p>
    <w:p w14:paraId="6A290C00" w14:textId="77777777" w:rsidR="007119CE" w:rsidRDefault="00000000">
      <w:pPr>
        <w:widowControl/>
        <w:spacing w:line="480" w:lineRule="auto"/>
        <w:ind w:leftChars="565" w:left="3426" w:hangingChars="859" w:hanging="2070"/>
        <w:jc w:val="left"/>
        <w:rPr>
          <w:rFonts w:ascii="仿宋_GB2312" w:hAnsiTheme="majorEastAsia" w:hint="eastAsia"/>
          <w:b/>
          <w:bCs/>
          <w:sz w:val="36"/>
          <w:szCs w:val="36"/>
        </w:rPr>
      </w:pPr>
      <w:r>
        <w:rPr>
          <w:rFonts w:ascii="宋体" w:hAnsi="宋体" w:cs="宋体" w:hint="eastAsia"/>
          <w:b/>
          <w:color w:val="000000"/>
        </w:rPr>
        <w:t>投标日期：</w:t>
      </w:r>
      <w:r>
        <w:rPr>
          <w:rFonts w:ascii="宋体" w:hAnsi="宋体" w:cs="宋体" w:hint="eastAsia"/>
          <w:b/>
          <w:color w:val="000000"/>
          <w:u w:val="single"/>
        </w:rPr>
        <w:t xml:space="preserve">                           </w:t>
      </w:r>
      <w:r>
        <w:rPr>
          <w:rFonts w:ascii="宋体" w:hAnsi="宋体" w:cs="宋体"/>
          <w:b/>
          <w:color w:val="000000"/>
          <w:u w:val="single"/>
        </w:rPr>
        <w:t xml:space="preserve">  </w:t>
      </w:r>
      <w:r>
        <w:rPr>
          <w:rFonts w:ascii="宋体" w:hAnsi="宋体" w:cs="宋体" w:hint="eastAsia"/>
          <w:b/>
          <w:color w:val="000000"/>
          <w:u w:val="single"/>
        </w:rPr>
        <w:t xml:space="preserve">       </w:t>
      </w:r>
    </w:p>
    <w:p w14:paraId="43BE3D2F" w14:textId="77777777" w:rsidR="007119CE" w:rsidRDefault="00000000">
      <w:pPr>
        <w:widowControl/>
        <w:jc w:val="left"/>
        <w:rPr>
          <w:rFonts w:ascii="仿宋_GB2312" w:eastAsia="仿宋_GB2312" w:hAnsiTheme="minorEastAsia" w:cs="宋体" w:hint="eastAsia"/>
          <w:b/>
          <w:w w:val="90"/>
        </w:rPr>
      </w:pPr>
      <w:r>
        <w:rPr>
          <w:rFonts w:ascii="仿宋_GB2312" w:eastAsia="仿宋_GB2312" w:hAnsiTheme="minorEastAsia" w:cs="宋体"/>
          <w:b/>
          <w:w w:val="90"/>
        </w:rPr>
        <w:br w:type="page"/>
      </w:r>
    </w:p>
    <w:p w14:paraId="743DFE1A" w14:textId="77777777" w:rsidR="007119CE" w:rsidRDefault="00000000">
      <w:pPr>
        <w:spacing w:line="360" w:lineRule="auto"/>
        <w:jc w:val="left"/>
        <w:rPr>
          <w:rFonts w:ascii="仿宋_GB2312" w:eastAsia="仿宋_GB2312" w:hAnsiTheme="minorEastAsia" w:cs="宋体" w:hint="eastAsia"/>
          <w:b/>
          <w:w w:val="90"/>
        </w:rPr>
      </w:pPr>
      <w:r>
        <w:rPr>
          <w:rFonts w:ascii="仿宋_GB2312" w:eastAsia="仿宋_GB2312" w:hAnsiTheme="minorEastAsia" w:cs="宋体" w:hint="eastAsia"/>
          <w:b/>
          <w:w w:val="90"/>
        </w:rPr>
        <w:lastRenderedPageBreak/>
        <w:t>1</w:t>
      </w:r>
      <w:r>
        <w:rPr>
          <w:rFonts w:ascii="仿宋_GB2312" w:eastAsia="仿宋_GB2312" w:hAnsiTheme="minorEastAsia" w:cs="宋体"/>
          <w:b/>
          <w:w w:val="90"/>
        </w:rPr>
        <w:t>.</w:t>
      </w:r>
    </w:p>
    <w:p w14:paraId="094A16F9" w14:textId="77777777" w:rsidR="007119CE" w:rsidRDefault="00000000">
      <w:pPr>
        <w:spacing w:line="400" w:lineRule="exact"/>
        <w:jc w:val="center"/>
        <w:rPr>
          <w:rFonts w:ascii="仿宋_GB2312" w:eastAsia="仿宋_GB2312" w:hAnsiTheme="minorEastAsia" w:cs="宋体" w:hint="eastAsia"/>
          <w:sz w:val="28"/>
          <w:szCs w:val="28"/>
        </w:rPr>
      </w:pPr>
      <w:r>
        <w:rPr>
          <w:rFonts w:ascii="仿宋_GB2312" w:eastAsia="仿宋_GB2312" w:hAnsiTheme="minorEastAsia" w:cs="宋体" w:hint="eastAsia"/>
          <w:b/>
          <w:sz w:val="28"/>
          <w:szCs w:val="28"/>
        </w:rPr>
        <w:t>投标书</w:t>
      </w:r>
    </w:p>
    <w:p w14:paraId="7A5FF4BE" w14:textId="77777777" w:rsidR="007119CE" w:rsidRDefault="00000000">
      <w:pPr>
        <w:spacing w:line="400" w:lineRule="exact"/>
        <w:ind w:firstLineChars="200" w:firstLine="422"/>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b/>
          <w:bCs/>
          <w:sz w:val="21"/>
          <w:szCs w:val="21"/>
        </w:rPr>
        <w:t>致：</w:t>
      </w:r>
      <w:r>
        <w:rPr>
          <w:rFonts w:ascii="仿宋_GB2312" w:eastAsia="仿宋_GB2312" w:hAnsiTheme="minorEastAsia" w:cs="宋体" w:hint="eastAsia"/>
          <w:sz w:val="21"/>
          <w:szCs w:val="21"/>
          <w:u w:val="single"/>
        </w:rPr>
        <w:t>中建路桥集团第四工程有限公司</w:t>
      </w:r>
    </w:p>
    <w:p w14:paraId="4E3D1642" w14:textId="77777777" w:rsidR="007119CE"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根据已收到的该工程招标文件及所有相关资料，经研究我公司愿承担贵公司所需</w:t>
      </w:r>
      <w:r>
        <w:rPr>
          <w:rFonts w:ascii="仿宋_GB2312" w:eastAsia="仿宋_GB2312" w:hAnsiTheme="minorEastAsia" w:cs="宋体" w:hint="eastAsia"/>
          <w:sz w:val="21"/>
          <w:szCs w:val="21"/>
          <w:u w:val="single"/>
        </w:rPr>
        <w:t>箱式变压器</w:t>
      </w:r>
      <w:r>
        <w:rPr>
          <w:rFonts w:ascii="仿宋_GB2312" w:eastAsia="仿宋_GB2312" w:hAnsiTheme="minorEastAsia" w:cs="宋体" w:hint="eastAsia"/>
          <w:sz w:val="21"/>
          <w:szCs w:val="21"/>
        </w:rPr>
        <w:t>的供应。具体投标内容如下：</w:t>
      </w:r>
    </w:p>
    <w:p w14:paraId="188BB7EC" w14:textId="77777777" w:rsidR="007119CE"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1.对本招标文件的确认和意见</w:t>
      </w:r>
    </w:p>
    <w:p w14:paraId="431B9953" w14:textId="77777777" w:rsidR="007119CE"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1.1 是否确认本招标文件投标须知：      （   ）是   （   ）否</w:t>
      </w:r>
    </w:p>
    <w:p w14:paraId="14D5CEA9" w14:textId="77777777" w:rsidR="007119CE"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2.工期</w:t>
      </w:r>
    </w:p>
    <w:p w14:paraId="6965E423" w14:textId="77777777" w:rsidR="007119CE"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完全满足贵公司根据工程进度提出的供应计划要求，按照要求的规格型号、供应进度保质保量供应所需材料，并承诺对供货迟延造成的工程损失承担全部责任。</w:t>
      </w:r>
    </w:p>
    <w:p w14:paraId="04EDFC25" w14:textId="77777777" w:rsidR="007119CE"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3.报价：附后</w:t>
      </w:r>
    </w:p>
    <w:p w14:paraId="38EEBA5C" w14:textId="77777777" w:rsidR="007119CE"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4.质量</w:t>
      </w:r>
    </w:p>
    <w:p w14:paraId="397027A0" w14:textId="77777777" w:rsidR="007119CE"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质量达到贵公司招标文件要求的标准，满足投标须知中所列的相应条件，并承诺对产品质量出现问题造成的工程损失承担全部责任。</w:t>
      </w:r>
    </w:p>
    <w:p w14:paraId="1EACF48D" w14:textId="77777777" w:rsidR="007119CE" w:rsidRDefault="00000000">
      <w:pPr>
        <w:spacing w:line="400" w:lineRule="exact"/>
        <w:ind w:firstLineChars="200" w:firstLine="420"/>
        <w:jc w:val="left"/>
        <w:outlineLvl w:val="2"/>
        <w:rPr>
          <w:rFonts w:ascii="仿宋_GB2312" w:eastAsia="仿宋_GB2312" w:hAnsiTheme="minorEastAsia" w:cs="宋体" w:hint="eastAsia"/>
          <w:sz w:val="21"/>
          <w:szCs w:val="21"/>
          <w:u w:val="single"/>
        </w:rPr>
      </w:pPr>
      <w:r>
        <w:rPr>
          <w:rFonts w:ascii="仿宋_GB2312" w:eastAsia="仿宋_GB2312" w:hAnsiTheme="minorEastAsia" w:cs="宋体" w:hint="eastAsia"/>
          <w:sz w:val="21"/>
          <w:szCs w:val="21"/>
        </w:rPr>
        <w:t>进一步的质量承诺：</w:t>
      </w:r>
      <w:r>
        <w:rPr>
          <w:rFonts w:ascii="仿宋_GB2312" w:eastAsia="仿宋_GB2312" w:hAnsiTheme="minorEastAsia" w:cs="宋体" w:hint="eastAsia"/>
          <w:sz w:val="21"/>
          <w:szCs w:val="21"/>
          <w:u w:val="single"/>
        </w:rPr>
        <w:t xml:space="preserve">                                              </w:t>
      </w:r>
    </w:p>
    <w:p w14:paraId="6C2E8D60" w14:textId="77777777" w:rsidR="007119CE"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5.交货</w:t>
      </w:r>
    </w:p>
    <w:p w14:paraId="50F29901" w14:textId="77777777" w:rsidR="007119CE"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满足投标须知中所列的相应条件。</w:t>
      </w:r>
    </w:p>
    <w:p w14:paraId="05E4A265" w14:textId="77777777" w:rsidR="007119CE"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6.服务</w:t>
      </w:r>
    </w:p>
    <w:p w14:paraId="2F36A6CD" w14:textId="77777777" w:rsidR="007119CE"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本着用户第一、服务至上的原则，投标人保证提供全面的服务。</w:t>
      </w:r>
    </w:p>
    <w:p w14:paraId="5EA9E375" w14:textId="77777777" w:rsidR="007119CE"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6.1遵守贵公司及项目关于环保、安全等方面的ISO9001、ISO14001、OHSMS18000认证有关标准之要求。</w:t>
      </w:r>
    </w:p>
    <w:p w14:paraId="3687E94E" w14:textId="77777777" w:rsidR="007119CE"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6.2物资按要求保质保量及时送达现场，并卸至贵司指定的位置。</w:t>
      </w:r>
    </w:p>
    <w:p w14:paraId="170E1B19" w14:textId="77777777" w:rsidR="007119CE"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6.3物资卸货严格符合项目要求，存放到相应位置。</w:t>
      </w:r>
    </w:p>
    <w:p w14:paraId="133245AF" w14:textId="77777777" w:rsidR="007119CE"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6.4出现问题及时解决。</w:t>
      </w:r>
    </w:p>
    <w:p w14:paraId="0AA7F583" w14:textId="77777777" w:rsidR="007119CE"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6.4.1我司及时委派质检专业人员协同项目查明原因。</w:t>
      </w:r>
    </w:p>
    <w:p w14:paraId="68825923" w14:textId="77777777" w:rsidR="007119CE"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6.4.2质量原因将按照以下程序解决：</w:t>
      </w:r>
    </w:p>
    <w:p w14:paraId="6BA2768B" w14:textId="77777777" w:rsidR="007119CE"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6.4.2.1及时将不合格物资退出场外；</w:t>
      </w:r>
    </w:p>
    <w:p w14:paraId="52AAA2BD" w14:textId="77777777" w:rsidR="007119CE"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6.4.2.2若贵司同意，我司将在不合格物资退厂的同时提供新的物资；</w:t>
      </w:r>
    </w:p>
    <w:p w14:paraId="77320A64" w14:textId="77777777" w:rsidR="007119CE"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6.4.2.3若由于不合格物资原因造成的检测费用、工程工期延迟、工程损失及其它总包方损失等问题，投标人将承担相应的经济赔偿。如因材料质量问题而造成工期延误，我司承诺接受每延误一天处以人民币</w:t>
      </w:r>
      <w:r>
        <w:rPr>
          <w:rFonts w:ascii="仿宋_GB2312" w:eastAsia="仿宋_GB2312" w:hAnsiTheme="minorEastAsia" w:cs="宋体" w:hint="eastAsia"/>
          <w:sz w:val="21"/>
          <w:szCs w:val="21"/>
          <w:u w:val="single"/>
        </w:rPr>
        <w:t>5000</w:t>
      </w:r>
      <w:r>
        <w:rPr>
          <w:rFonts w:ascii="仿宋_GB2312" w:eastAsia="仿宋_GB2312" w:hAnsiTheme="minorEastAsia" w:cs="宋体" w:hint="eastAsia"/>
          <w:sz w:val="21"/>
          <w:szCs w:val="21"/>
        </w:rPr>
        <w:t>元的违约金，该违约金直接从结算款或履约保证金中扣除。</w:t>
      </w:r>
    </w:p>
    <w:p w14:paraId="55C5A772" w14:textId="77777777" w:rsidR="007119CE"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6.5竭力满足贵司及项目提出的有关工期及材料的其他要求。</w:t>
      </w:r>
    </w:p>
    <w:p w14:paraId="1AB5A9D7" w14:textId="77777777" w:rsidR="007119CE"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lastRenderedPageBreak/>
        <w:t>7.保障</w:t>
      </w:r>
    </w:p>
    <w:p w14:paraId="46416663" w14:textId="77777777" w:rsidR="007119CE"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7.1投标人将保证严格按照贵司根据工程材料需用计划提出的要求，按时完成物资的供应工作。</w:t>
      </w:r>
    </w:p>
    <w:p w14:paraId="5601B02A" w14:textId="77777777" w:rsidR="007119CE"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7.2若投标人在执行合同期间没有供货合同中所要求的工程材料，投标人将在市场上进行采购以保障贵</w:t>
      </w:r>
      <w:proofErr w:type="gramStart"/>
      <w:r>
        <w:rPr>
          <w:rFonts w:ascii="仿宋_GB2312" w:eastAsia="仿宋_GB2312" w:hAnsiTheme="minorEastAsia" w:cs="宋体" w:hint="eastAsia"/>
          <w:sz w:val="21"/>
          <w:szCs w:val="21"/>
        </w:rPr>
        <w:t>司工程</w:t>
      </w:r>
      <w:proofErr w:type="gramEnd"/>
      <w:r>
        <w:rPr>
          <w:rFonts w:ascii="仿宋_GB2312" w:eastAsia="仿宋_GB2312" w:hAnsiTheme="minorEastAsia" w:cs="宋体" w:hint="eastAsia"/>
          <w:sz w:val="21"/>
          <w:szCs w:val="21"/>
        </w:rPr>
        <w:t>工期，由此可能造成的经济损失由投标人自行承担。</w:t>
      </w:r>
    </w:p>
    <w:p w14:paraId="19D0310C" w14:textId="77777777" w:rsidR="007119CE"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7.3未按时供货，可由贵司自行采购，投标人将承担因此增加的一切费用，并承担由此造成的损失。如因材料进场时间问题而造成工期延误，我公司承诺接受每延误一天处以</w:t>
      </w:r>
      <w:r>
        <w:rPr>
          <w:rFonts w:ascii="仿宋_GB2312" w:eastAsia="仿宋_GB2312" w:hAnsiTheme="minorEastAsia" w:cs="宋体" w:hint="eastAsia"/>
          <w:sz w:val="21"/>
          <w:szCs w:val="21"/>
          <w:u w:val="single"/>
        </w:rPr>
        <w:t>5000</w:t>
      </w:r>
      <w:r>
        <w:rPr>
          <w:rFonts w:ascii="仿宋_GB2312" w:eastAsia="仿宋_GB2312" w:hAnsiTheme="minorEastAsia" w:cs="宋体" w:hint="eastAsia"/>
          <w:sz w:val="21"/>
          <w:szCs w:val="21"/>
        </w:rPr>
        <w:t>元人民币的违约金，该违约金直接从结算款或履约保证金中扣除。</w:t>
      </w:r>
    </w:p>
    <w:p w14:paraId="62F66183" w14:textId="77777777" w:rsidR="007119CE"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7.4投标人认可贵司的材料需用可能与中标时所签合同确定的数量不同，投标人认可此种数量调整，并确保不会因此</w:t>
      </w:r>
      <w:proofErr w:type="gramStart"/>
      <w:r>
        <w:rPr>
          <w:rFonts w:ascii="仿宋_GB2312" w:eastAsia="仿宋_GB2312" w:hAnsiTheme="minorEastAsia" w:cs="宋体" w:hint="eastAsia"/>
          <w:sz w:val="21"/>
          <w:szCs w:val="21"/>
        </w:rPr>
        <w:t>种调整</w:t>
      </w:r>
      <w:proofErr w:type="gramEnd"/>
      <w:r>
        <w:rPr>
          <w:rFonts w:ascii="仿宋_GB2312" w:eastAsia="仿宋_GB2312" w:hAnsiTheme="minorEastAsia" w:cs="宋体" w:hint="eastAsia"/>
          <w:sz w:val="21"/>
          <w:szCs w:val="21"/>
        </w:rPr>
        <w:t>而影响供货时间和质量及服务水平，也不会因此提出索赔。</w:t>
      </w:r>
    </w:p>
    <w:p w14:paraId="2107DBB9" w14:textId="77777777" w:rsidR="007119CE"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8.结算方式</w:t>
      </w:r>
    </w:p>
    <w:p w14:paraId="7168D209" w14:textId="77777777" w:rsidR="007119CE" w:rsidRDefault="00000000">
      <w:pPr>
        <w:snapToGrid w:val="0"/>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投标人愿意接受贵</w:t>
      </w:r>
      <w:proofErr w:type="gramStart"/>
      <w:r>
        <w:rPr>
          <w:rFonts w:ascii="仿宋_GB2312" w:eastAsia="仿宋_GB2312" w:hAnsiTheme="minorEastAsia" w:cs="宋体" w:hint="eastAsia"/>
          <w:sz w:val="21"/>
          <w:szCs w:val="21"/>
        </w:rPr>
        <w:t>司采用</w:t>
      </w:r>
      <w:proofErr w:type="gramEnd"/>
      <w:r>
        <w:rPr>
          <w:rFonts w:ascii="仿宋_GB2312" w:eastAsia="仿宋_GB2312" w:hAnsiTheme="minorEastAsia" w:cs="宋体" w:hint="eastAsia"/>
          <w:sz w:val="21"/>
          <w:szCs w:val="21"/>
        </w:rPr>
        <w:t>银行电汇或现金支付形式作为结算方式。</w:t>
      </w:r>
    </w:p>
    <w:p w14:paraId="1BAC63BF" w14:textId="77777777" w:rsidR="007119CE" w:rsidRDefault="00000000">
      <w:pPr>
        <w:spacing w:line="400" w:lineRule="exact"/>
        <w:ind w:firstLineChars="200" w:firstLine="422"/>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b/>
          <w:sz w:val="21"/>
          <w:szCs w:val="21"/>
        </w:rPr>
        <w:t>9投标书附件</w:t>
      </w:r>
    </w:p>
    <w:p w14:paraId="3F7B5540" w14:textId="77777777" w:rsidR="007119CE"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9.1详细的报价清单</w:t>
      </w:r>
    </w:p>
    <w:p w14:paraId="7982614C" w14:textId="77777777" w:rsidR="007119CE"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9.2其他需要说明的事项</w:t>
      </w:r>
    </w:p>
    <w:p w14:paraId="19DB93C7" w14:textId="77777777" w:rsidR="007119CE"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10.附注</w:t>
      </w:r>
    </w:p>
    <w:p w14:paraId="17C0F3D1" w14:textId="77777777" w:rsidR="007119CE"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10.1本投标书一旦被招标人接纳即成为正式有效的合同文件，且本投标书连同投标人的书面接纳文件将成为约束双方的、具有法律效力的文件。</w:t>
      </w:r>
    </w:p>
    <w:p w14:paraId="60564714" w14:textId="77777777" w:rsidR="007119CE"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10.2我公司同意在递交了投标文件后，将与贵公司进一步对所投的全部内容与贵公司协商与调整（如贵公司要求），并愿意按协商与调整后的结果修改原报价内容。</w:t>
      </w:r>
    </w:p>
    <w:p w14:paraId="68F1C645" w14:textId="77777777" w:rsidR="007119CE"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ab/>
      </w:r>
    </w:p>
    <w:p w14:paraId="1E503683" w14:textId="77777777" w:rsidR="007119CE" w:rsidRDefault="007119CE">
      <w:pPr>
        <w:spacing w:line="360" w:lineRule="auto"/>
        <w:ind w:firstLineChars="2434" w:firstLine="5111"/>
        <w:rPr>
          <w:rFonts w:ascii="仿宋_GB2312" w:eastAsia="仿宋_GB2312" w:hAnsiTheme="minorEastAsia" w:cs="宋体" w:hint="eastAsia"/>
          <w:sz w:val="21"/>
          <w:szCs w:val="21"/>
        </w:rPr>
      </w:pPr>
    </w:p>
    <w:p w14:paraId="0647F338" w14:textId="77777777" w:rsidR="007119CE" w:rsidRDefault="007119CE">
      <w:pPr>
        <w:spacing w:line="400" w:lineRule="exact"/>
        <w:ind w:firstLineChars="2434" w:firstLine="5111"/>
        <w:rPr>
          <w:rFonts w:ascii="仿宋_GB2312" w:eastAsia="仿宋_GB2312" w:hAnsiTheme="minorEastAsia" w:cs="宋体" w:hint="eastAsia"/>
          <w:sz w:val="21"/>
          <w:szCs w:val="21"/>
        </w:rPr>
      </w:pPr>
    </w:p>
    <w:p w14:paraId="114A6498" w14:textId="77777777" w:rsidR="007119CE" w:rsidRDefault="00000000">
      <w:pPr>
        <w:spacing w:line="400" w:lineRule="exact"/>
        <w:ind w:firstLineChars="2434" w:firstLine="5111"/>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投标人（盖章）：</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 xml:space="preserve">                                 </w:t>
      </w:r>
    </w:p>
    <w:p w14:paraId="6E01C600" w14:textId="77777777" w:rsidR="007119CE" w:rsidRDefault="00000000">
      <w:pPr>
        <w:spacing w:line="400" w:lineRule="exact"/>
        <w:ind w:firstLineChars="2450" w:firstLine="5145"/>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法  人  代 表：</w:t>
      </w:r>
      <w:r>
        <w:rPr>
          <w:rFonts w:ascii="仿宋_GB2312" w:eastAsia="仿宋_GB2312" w:hAnsiTheme="minorEastAsia" w:cs="宋体" w:hint="eastAsia"/>
          <w:sz w:val="21"/>
          <w:szCs w:val="21"/>
          <w:u w:val="single"/>
        </w:rPr>
        <w:t xml:space="preserve">             </w:t>
      </w:r>
    </w:p>
    <w:p w14:paraId="5515E356" w14:textId="77777777" w:rsidR="007119CE" w:rsidRDefault="00000000">
      <w:pPr>
        <w:spacing w:line="400" w:lineRule="exact"/>
        <w:ind w:firstLineChars="2400" w:firstLine="5040"/>
        <w:rPr>
          <w:rFonts w:ascii="仿宋_GB2312" w:eastAsia="仿宋_GB2312" w:hAnsiTheme="minorEastAsia" w:cs="宋体" w:hint="eastAsia"/>
          <w:w w:val="90"/>
          <w:sz w:val="21"/>
          <w:szCs w:val="21"/>
        </w:rPr>
      </w:pPr>
      <w:r>
        <w:rPr>
          <w:rFonts w:ascii="仿宋_GB2312" w:eastAsia="仿宋_GB2312" w:hAnsiTheme="minorEastAsia" w:cs="宋体" w:hint="eastAsia"/>
          <w:sz w:val="21"/>
          <w:szCs w:val="21"/>
        </w:rPr>
        <w:t xml:space="preserve">        </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年</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月</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 xml:space="preserve"> 日</w:t>
      </w:r>
    </w:p>
    <w:p w14:paraId="43BF4577" w14:textId="77777777" w:rsidR="007119CE" w:rsidRDefault="007119CE">
      <w:pPr>
        <w:jc w:val="left"/>
        <w:rPr>
          <w:rFonts w:ascii="仿宋_GB2312" w:eastAsia="仿宋_GB2312" w:hAnsiTheme="minorEastAsia" w:cs="宋体" w:hint="eastAsia"/>
          <w:szCs w:val="21"/>
        </w:rPr>
      </w:pPr>
    </w:p>
    <w:p w14:paraId="1BD8BD4D" w14:textId="77777777" w:rsidR="007119CE" w:rsidRDefault="007119CE">
      <w:pPr>
        <w:widowControl/>
        <w:jc w:val="left"/>
        <w:rPr>
          <w:rFonts w:ascii="仿宋_GB2312" w:eastAsia="仿宋_GB2312" w:hAnsiTheme="minorEastAsia" w:cs="宋体" w:hint="eastAsia"/>
          <w:b/>
          <w:color w:val="000000" w:themeColor="text1"/>
          <w:w w:val="90"/>
        </w:rPr>
      </w:pPr>
    </w:p>
    <w:p w14:paraId="64E2E8FE" w14:textId="77777777" w:rsidR="007119CE" w:rsidRDefault="007119CE">
      <w:pPr>
        <w:widowControl/>
        <w:jc w:val="left"/>
        <w:rPr>
          <w:rFonts w:ascii="仿宋_GB2312" w:eastAsia="仿宋_GB2312" w:hAnsiTheme="minorEastAsia" w:cs="宋体" w:hint="eastAsia"/>
          <w:b/>
          <w:color w:val="000000" w:themeColor="text1"/>
          <w:w w:val="90"/>
        </w:rPr>
      </w:pPr>
    </w:p>
    <w:p w14:paraId="35799BCA" w14:textId="77777777" w:rsidR="007119CE" w:rsidRDefault="007119CE">
      <w:pPr>
        <w:pStyle w:val="a0"/>
      </w:pPr>
    </w:p>
    <w:p w14:paraId="7011570D" w14:textId="77777777" w:rsidR="007119CE" w:rsidRDefault="007119CE">
      <w:pPr>
        <w:widowControl/>
        <w:jc w:val="left"/>
        <w:rPr>
          <w:rFonts w:ascii="仿宋_GB2312" w:eastAsia="仿宋_GB2312" w:hAnsiTheme="minorEastAsia" w:cs="宋体" w:hint="eastAsia"/>
          <w:b/>
          <w:color w:val="000000" w:themeColor="text1"/>
          <w:w w:val="90"/>
        </w:rPr>
      </w:pPr>
    </w:p>
    <w:p w14:paraId="55173A7B" w14:textId="77777777" w:rsidR="007119CE" w:rsidRDefault="007119CE">
      <w:pPr>
        <w:pStyle w:val="a0"/>
      </w:pPr>
    </w:p>
    <w:p w14:paraId="64457473" w14:textId="77777777" w:rsidR="007119CE" w:rsidRDefault="007119CE">
      <w:pPr>
        <w:widowControl/>
        <w:jc w:val="left"/>
        <w:rPr>
          <w:rFonts w:ascii="仿宋_GB2312" w:eastAsia="仿宋_GB2312" w:hAnsiTheme="minorEastAsia" w:cs="宋体" w:hint="eastAsia"/>
          <w:b/>
          <w:color w:val="000000" w:themeColor="text1"/>
          <w:w w:val="90"/>
        </w:rPr>
      </w:pPr>
    </w:p>
    <w:p w14:paraId="57913AD0" w14:textId="77777777" w:rsidR="007119CE" w:rsidRDefault="00000000">
      <w:pPr>
        <w:spacing w:line="360" w:lineRule="auto"/>
        <w:rPr>
          <w:rFonts w:ascii="仿宋_GB2312" w:eastAsia="仿宋_GB2312" w:hAnsiTheme="minorEastAsia" w:cs="宋体" w:hint="eastAsia"/>
          <w:kern w:val="0"/>
          <w:sz w:val="21"/>
          <w:szCs w:val="21"/>
        </w:rPr>
      </w:pPr>
      <w:r>
        <w:rPr>
          <w:rFonts w:ascii="仿宋_GB2312" w:eastAsia="仿宋_GB2312" w:hAnsiTheme="minorEastAsia" w:cs="宋体" w:hint="eastAsia"/>
          <w:b/>
          <w:color w:val="000000" w:themeColor="text1"/>
          <w:w w:val="90"/>
        </w:rPr>
        <w:t>2</w:t>
      </w:r>
      <w:r>
        <w:rPr>
          <w:rFonts w:ascii="仿宋_GB2312" w:eastAsia="仿宋_GB2312" w:hAnsiTheme="minorEastAsia" w:cs="宋体"/>
          <w:b/>
          <w:color w:val="000000" w:themeColor="text1"/>
          <w:w w:val="90"/>
        </w:rPr>
        <w:t>.</w:t>
      </w:r>
      <w:r>
        <w:rPr>
          <w:rFonts w:ascii="仿宋_GB2312" w:eastAsia="仿宋_GB2312" w:hAnsiTheme="minorEastAsia" w:cs="宋体" w:hint="eastAsia"/>
          <w:b/>
          <w:color w:val="000000" w:themeColor="text1"/>
          <w:w w:val="90"/>
          <w:sz w:val="28"/>
          <w:szCs w:val="28"/>
        </w:rPr>
        <w:t>投标报价清单</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108"/>
        <w:gridCol w:w="1749"/>
        <w:gridCol w:w="1297"/>
        <w:gridCol w:w="484"/>
        <w:gridCol w:w="755"/>
        <w:gridCol w:w="755"/>
        <w:gridCol w:w="393"/>
        <w:gridCol w:w="755"/>
        <w:gridCol w:w="755"/>
        <w:gridCol w:w="415"/>
      </w:tblGrid>
      <w:tr w:rsidR="007119CE" w14:paraId="45AD0E2E" w14:textId="77777777">
        <w:trPr>
          <w:trHeight w:val="285"/>
          <w:jc w:val="center"/>
        </w:trPr>
        <w:tc>
          <w:tcPr>
            <w:tcW w:w="5000" w:type="pct"/>
            <w:gridSpan w:val="11"/>
            <w:shd w:val="clear" w:color="auto" w:fill="auto"/>
            <w:vAlign w:val="center"/>
          </w:tcPr>
          <w:p w14:paraId="798A31FF" w14:textId="77777777" w:rsidR="007119CE" w:rsidRDefault="00000000">
            <w:pPr>
              <w:pStyle w:val="Default"/>
              <w:spacing w:beforeLines="50" w:before="120" w:afterLines="50" w:after="120" w:line="400" w:lineRule="atLeast"/>
              <w:outlineLvl w:val="0"/>
              <w:rPr>
                <w:rFonts w:ascii="仿宋_GB2312" w:eastAsia="仿宋_GB2312" w:hAnsi="仿宋_GB2312" w:cs="仿宋_GB2312" w:hint="eastAsia"/>
                <w:color w:val="000000" w:themeColor="text1"/>
                <w:sz w:val="18"/>
                <w:szCs w:val="18"/>
                <w:lang w:bidi="ar"/>
              </w:rPr>
            </w:pPr>
            <w:r>
              <w:rPr>
                <w:rFonts w:ascii="仿宋_GB2312" w:eastAsia="仿宋_GB2312" w:hAnsi="仿宋_GB2312" w:cs="仿宋_GB2312" w:hint="eastAsia"/>
                <w:b/>
                <w:bCs/>
                <w:color w:val="000000" w:themeColor="text1"/>
              </w:rPr>
              <w:t>方式</w:t>
            </w:r>
            <w:proofErr w:type="gramStart"/>
            <w:r>
              <w:rPr>
                <w:rFonts w:ascii="仿宋_GB2312" w:eastAsia="仿宋_GB2312" w:hAnsi="仿宋_GB2312" w:cs="仿宋_GB2312" w:hint="eastAsia"/>
                <w:b/>
                <w:bCs/>
                <w:color w:val="000000" w:themeColor="text1"/>
              </w:rPr>
              <w:t>一</w:t>
            </w:r>
            <w:proofErr w:type="gramEnd"/>
            <w:r>
              <w:rPr>
                <w:rFonts w:ascii="仿宋_GB2312" w:eastAsia="仿宋_GB2312" w:hAnsi="仿宋_GB2312" w:cs="仿宋_GB2312" w:hint="eastAsia"/>
                <w:b/>
                <w:bCs/>
                <w:color w:val="000000" w:themeColor="text1"/>
              </w:rPr>
              <w:t>：</w:t>
            </w:r>
            <w:r>
              <w:rPr>
                <w:rFonts w:ascii="仿宋_GB2312" w:eastAsia="仿宋_GB2312" w:hAnsi="仿宋_GB2312" w:cs="仿宋_GB2312" w:hint="eastAsia"/>
                <w:b/>
                <w:bCs/>
                <w:color w:val="000000" w:themeColor="text1"/>
                <w:lang w:eastAsia="zh-Hans"/>
              </w:rPr>
              <w:t>固定</w:t>
            </w:r>
            <w:r>
              <w:rPr>
                <w:rFonts w:ascii="仿宋_GB2312" w:eastAsia="仿宋_GB2312" w:hAnsi="仿宋_GB2312" w:cs="仿宋_GB2312" w:hint="eastAsia"/>
                <w:b/>
                <w:bCs/>
                <w:color w:val="000000" w:themeColor="text1"/>
              </w:rPr>
              <w:t>单价方式投标报价清单</w:t>
            </w:r>
          </w:p>
        </w:tc>
      </w:tr>
      <w:tr w:rsidR="007119CE" w14:paraId="5D72C962" w14:textId="77777777">
        <w:trPr>
          <w:trHeight w:val="962"/>
          <w:jc w:val="center"/>
        </w:trPr>
        <w:tc>
          <w:tcPr>
            <w:tcW w:w="222" w:type="pct"/>
            <w:shd w:val="clear" w:color="auto" w:fill="auto"/>
            <w:vAlign w:val="center"/>
          </w:tcPr>
          <w:p w14:paraId="1B05CF02" w14:textId="77777777" w:rsidR="007119CE"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序号</w:t>
            </w:r>
          </w:p>
        </w:tc>
        <w:tc>
          <w:tcPr>
            <w:tcW w:w="626" w:type="pct"/>
            <w:shd w:val="clear" w:color="auto" w:fill="auto"/>
            <w:vAlign w:val="center"/>
          </w:tcPr>
          <w:p w14:paraId="48E34077" w14:textId="77777777" w:rsidR="007119CE"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货物名称</w:t>
            </w:r>
          </w:p>
        </w:tc>
        <w:tc>
          <w:tcPr>
            <w:tcW w:w="987" w:type="pct"/>
            <w:shd w:val="clear" w:color="auto" w:fill="auto"/>
            <w:vAlign w:val="center"/>
          </w:tcPr>
          <w:p w14:paraId="512CECAC" w14:textId="77777777" w:rsidR="007119CE"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货物规格参数</w:t>
            </w:r>
          </w:p>
        </w:tc>
        <w:tc>
          <w:tcPr>
            <w:tcW w:w="732" w:type="pct"/>
            <w:shd w:val="clear" w:color="auto" w:fill="auto"/>
            <w:vAlign w:val="center"/>
          </w:tcPr>
          <w:p w14:paraId="43805B59" w14:textId="77777777" w:rsidR="007119CE"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计量</w:t>
            </w:r>
          </w:p>
          <w:p w14:paraId="2E3D4F82" w14:textId="77777777" w:rsidR="007119CE"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单位</w:t>
            </w:r>
          </w:p>
        </w:tc>
        <w:tc>
          <w:tcPr>
            <w:tcW w:w="273" w:type="pct"/>
            <w:shd w:val="clear" w:color="auto" w:fill="auto"/>
            <w:vAlign w:val="center"/>
          </w:tcPr>
          <w:p w14:paraId="011FF078" w14:textId="77777777" w:rsidR="007119CE"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暂定</w:t>
            </w:r>
          </w:p>
          <w:p w14:paraId="4158CE96" w14:textId="77777777" w:rsidR="007119CE"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数量</w:t>
            </w:r>
          </w:p>
        </w:tc>
        <w:tc>
          <w:tcPr>
            <w:tcW w:w="426" w:type="pct"/>
            <w:shd w:val="clear" w:color="auto" w:fill="auto"/>
            <w:vAlign w:val="center"/>
          </w:tcPr>
          <w:p w14:paraId="06FA23AB" w14:textId="77777777" w:rsidR="007119CE"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不含税</w:t>
            </w:r>
          </w:p>
          <w:p w14:paraId="45370786" w14:textId="77777777" w:rsidR="007119CE"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综合单价</w:t>
            </w:r>
          </w:p>
          <w:p w14:paraId="6B28868E" w14:textId="77777777" w:rsidR="007119CE"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（元）</w:t>
            </w:r>
          </w:p>
        </w:tc>
        <w:tc>
          <w:tcPr>
            <w:tcW w:w="426" w:type="pct"/>
            <w:shd w:val="clear" w:color="auto" w:fill="auto"/>
            <w:vAlign w:val="center"/>
          </w:tcPr>
          <w:p w14:paraId="0CBEDE7D" w14:textId="77777777" w:rsidR="007119CE"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不含税</w:t>
            </w:r>
          </w:p>
          <w:p w14:paraId="116A2047" w14:textId="77777777" w:rsidR="007119CE"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合价</w:t>
            </w:r>
          </w:p>
          <w:p w14:paraId="2F65067B" w14:textId="77777777" w:rsidR="007119CE"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（元）</w:t>
            </w:r>
          </w:p>
        </w:tc>
        <w:tc>
          <w:tcPr>
            <w:tcW w:w="222" w:type="pct"/>
            <w:shd w:val="clear" w:color="auto" w:fill="auto"/>
            <w:vAlign w:val="center"/>
          </w:tcPr>
          <w:p w14:paraId="51B6697C" w14:textId="77777777" w:rsidR="007119CE"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增值</w:t>
            </w:r>
          </w:p>
          <w:p w14:paraId="5DF99ADA" w14:textId="77777777" w:rsidR="007119CE"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税率</w:t>
            </w:r>
          </w:p>
        </w:tc>
        <w:tc>
          <w:tcPr>
            <w:tcW w:w="426" w:type="pct"/>
            <w:shd w:val="clear" w:color="auto" w:fill="auto"/>
            <w:vAlign w:val="center"/>
          </w:tcPr>
          <w:p w14:paraId="4BB6911C" w14:textId="77777777" w:rsidR="007119CE"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含税</w:t>
            </w:r>
          </w:p>
          <w:p w14:paraId="35E9B8F0" w14:textId="77777777" w:rsidR="007119CE"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综合单价</w:t>
            </w:r>
          </w:p>
          <w:p w14:paraId="626899E4" w14:textId="77777777" w:rsidR="007119CE"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 xml:space="preserve">（元）  </w:t>
            </w:r>
          </w:p>
        </w:tc>
        <w:tc>
          <w:tcPr>
            <w:tcW w:w="426" w:type="pct"/>
            <w:shd w:val="clear" w:color="auto" w:fill="auto"/>
            <w:vAlign w:val="center"/>
          </w:tcPr>
          <w:p w14:paraId="61E49D56" w14:textId="77777777" w:rsidR="007119CE"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含税</w:t>
            </w:r>
          </w:p>
          <w:p w14:paraId="1A74E075" w14:textId="77777777" w:rsidR="007119CE"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合价</w:t>
            </w:r>
          </w:p>
          <w:p w14:paraId="10D3B7C8" w14:textId="77777777" w:rsidR="007119CE"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 xml:space="preserve">（元）  </w:t>
            </w:r>
          </w:p>
        </w:tc>
        <w:tc>
          <w:tcPr>
            <w:tcW w:w="229" w:type="pct"/>
            <w:shd w:val="clear" w:color="auto" w:fill="auto"/>
            <w:vAlign w:val="center"/>
          </w:tcPr>
          <w:p w14:paraId="253E2DE1" w14:textId="77777777" w:rsidR="007119CE"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备注</w:t>
            </w:r>
          </w:p>
        </w:tc>
      </w:tr>
      <w:tr w:rsidR="007119CE" w14:paraId="4663EE90" w14:textId="77777777">
        <w:trPr>
          <w:trHeight w:val="1010"/>
          <w:jc w:val="center"/>
        </w:trPr>
        <w:tc>
          <w:tcPr>
            <w:tcW w:w="222" w:type="pct"/>
            <w:shd w:val="clear" w:color="auto" w:fill="auto"/>
            <w:vAlign w:val="center"/>
          </w:tcPr>
          <w:p w14:paraId="17A49ABB" w14:textId="77777777" w:rsidR="007119CE"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1</w:t>
            </w:r>
          </w:p>
        </w:tc>
        <w:tc>
          <w:tcPr>
            <w:tcW w:w="626" w:type="pct"/>
            <w:shd w:val="clear" w:color="auto" w:fill="auto"/>
            <w:vAlign w:val="center"/>
          </w:tcPr>
          <w:p w14:paraId="20D0C184" w14:textId="77777777" w:rsidR="007119CE"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箱式变压器</w:t>
            </w:r>
          </w:p>
        </w:tc>
        <w:tc>
          <w:tcPr>
            <w:tcW w:w="987" w:type="pct"/>
            <w:shd w:val="clear" w:color="auto" w:fill="auto"/>
            <w:vAlign w:val="center"/>
          </w:tcPr>
          <w:p w14:paraId="039CA6AB" w14:textId="77777777" w:rsidR="007119CE"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3150kVA，</w:t>
            </w:r>
            <w:r>
              <w:rPr>
                <w:rFonts w:ascii="仿宋_GB2312" w:eastAsia="仿宋_GB2312" w:hint="eastAsia"/>
                <w:sz w:val="21"/>
                <w:szCs w:val="21"/>
              </w:rPr>
              <w:t>按设计图纸及技术规范书执行。</w:t>
            </w:r>
          </w:p>
        </w:tc>
        <w:tc>
          <w:tcPr>
            <w:tcW w:w="732" w:type="pct"/>
            <w:shd w:val="clear" w:color="auto" w:fill="auto"/>
            <w:vAlign w:val="center"/>
          </w:tcPr>
          <w:p w14:paraId="2BB2AD10" w14:textId="77777777" w:rsidR="007119CE"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台</w:t>
            </w:r>
          </w:p>
        </w:tc>
        <w:tc>
          <w:tcPr>
            <w:tcW w:w="273" w:type="pct"/>
            <w:shd w:val="clear" w:color="auto" w:fill="auto"/>
            <w:vAlign w:val="center"/>
          </w:tcPr>
          <w:p w14:paraId="00A60879" w14:textId="77777777" w:rsidR="007119CE" w:rsidRDefault="007119CE">
            <w:pPr>
              <w:widowControl/>
              <w:spacing w:line="400" w:lineRule="atLeast"/>
              <w:jc w:val="center"/>
              <w:textAlignment w:val="center"/>
              <w:rPr>
                <w:rFonts w:ascii="仿宋_GB2312" w:eastAsia="仿宋_GB2312" w:hAnsi="仿宋_GB2312" w:cs="仿宋_GB2312" w:hint="eastAsia"/>
                <w:color w:val="000000" w:themeColor="text1"/>
                <w:sz w:val="18"/>
                <w:szCs w:val="18"/>
              </w:rPr>
            </w:pPr>
          </w:p>
        </w:tc>
        <w:tc>
          <w:tcPr>
            <w:tcW w:w="426" w:type="pct"/>
            <w:shd w:val="clear" w:color="auto" w:fill="auto"/>
            <w:noWrap/>
            <w:vAlign w:val="center"/>
          </w:tcPr>
          <w:p w14:paraId="7C9FAC45" w14:textId="77777777" w:rsidR="007119CE" w:rsidRDefault="007119CE">
            <w:pPr>
              <w:widowControl/>
              <w:spacing w:line="400" w:lineRule="atLeast"/>
              <w:jc w:val="center"/>
              <w:rPr>
                <w:rFonts w:ascii="仿宋_GB2312" w:eastAsia="仿宋_GB2312" w:hAnsi="仿宋_GB2312" w:cs="仿宋_GB2312" w:hint="eastAsia"/>
                <w:color w:val="000000" w:themeColor="text1"/>
                <w:sz w:val="18"/>
                <w:szCs w:val="18"/>
              </w:rPr>
            </w:pPr>
          </w:p>
        </w:tc>
        <w:tc>
          <w:tcPr>
            <w:tcW w:w="426" w:type="pct"/>
            <w:shd w:val="clear" w:color="auto" w:fill="auto"/>
            <w:noWrap/>
            <w:vAlign w:val="center"/>
          </w:tcPr>
          <w:p w14:paraId="14A0DA9E" w14:textId="77777777" w:rsidR="007119CE" w:rsidRDefault="007119CE">
            <w:pPr>
              <w:widowControl/>
              <w:jc w:val="center"/>
              <w:textAlignment w:val="center"/>
              <w:rPr>
                <w:rFonts w:ascii="仿宋_GB2312" w:eastAsia="仿宋_GB2312" w:hAnsi="仿宋_GB2312" w:cs="仿宋_GB2312" w:hint="eastAsia"/>
                <w:color w:val="000000" w:themeColor="text1"/>
                <w:sz w:val="18"/>
                <w:szCs w:val="18"/>
              </w:rPr>
            </w:pPr>
          </w:p>
        </w:tc>
        <w:tc>
          <w:tcPr>
            <w:tcW w:w="222" w:type="pct"/>
            <w:shd w:val="clear" w:color="auto" w:fill="auto"/>
            <w:noWrap/>
            <w:vAlign w:val="center"/>
          </w:tcPr>
          <w:p w14:paraId="79EF8EAD" w14:textId="77777777" w:rsidR="007119CE" w:rsidRDefault="007119CE">
            <w:pPr>
              <w:widowControl/>
              <w:jc w:val="center"/>
              <w:textAlignment w:val="center"/>
              <w:rPr>
                <w:rFonts w:ascii="仿宋_GB2312" w:eastAsia="仿宋_GB2312" w:hAnsi="仿宋_GB2312" w:cs="仿宋_GB2312" w:hint="eastAsia"/>
                <w:color w:val="000000" w:themeColor="text1"/>
                <w:sz w:val="18"/>
                <w:szCs w:val="18"/>
              </w:rPr>
            </w:pPr>
          </w:p>
        </w:tc>
        <w:tc>
          <w:tcPr>
            <w:tcW w:w="426" w:type="pct"/>
            <w:shd w:val="clear" w:color="auto" w:fill="auto"/>
            <w:noWrap/>
            <w:vAlign w:val="center"/>
          </w:tcPr>
          <w:p w14:paraId="76417449" w14:textId="77777777" w:rsidR="007119CE" w:rsidRDefault="007119CE">
            <w:pPr>
              <w:widowControl/>
              <w:jc w:val="center"/>
              <w:textAlignment w:val="center"/>
              <w:rPr>
                <w:rFonts w:ascii="仿宋_GB2312" w:eastAsia="仿宋_GB2312" w:hAnsi="仿宋_GB2312" w:cs="仿宋_GB2312" w:hint="eastAsia"/>
                <w:color w:val="000000" w:themeColor="text1"/>
                <w:sz w:val="18"/>
                <w:szCs w:val="18"/>
              </w:rPr>
            </w:pPr>
          </w:p>
        </w:tc>
        <w:tc>
          <w:tcPr>
            <w:tcW w:w="426" w:type="pct"/>
            <w:shd w:val="clear" w:color="auto" w:fill="auto"/>
            <w:noWrap/>
            <w:vAlign w:val="center"/>
          </w:tcPr>
          <w:p w14:paraId="48171505" w14:textId="77777777" w:rsidR="007119CE" w:rsidRDefault="007119CE">
            <w:pPr>
              <w:widowControl/>
              <w:jc w:val="center"/>
              <w:textAlignment w:val="center"/>
              <w:rPr>
                <w:rFonts w:ascii="仿宋_GB2312" w:eastAsia="仿宋_GB2312" w:hAnsi="仿宋_GB2312" w:cs="仿宋_GB2312" w:hint="eastAsia"/>
                <w:color w:val="000000" w:themeColor="text1"/>
                <w:sz w:val="18"/>
                <w:szCs w:val="18"/>
              </w:rPr>
            </w:pPr>
          </w:p>
        </w:tc>
        <w:tc>
          <w:tcPr>
            <w:tcW w:w="229" w:type="pct"/>
            <w:shd w:val="clear" w:color="auto" w:fill="auto"/>
            <w:vAlign w:val="center"/>
          </w:tcPr>
          <w:p w14:paraId="388E4E70" w14:textId="77777777" w:rsidR="007119CE" w:rsidRDefault="007119CE">
            <w:pPr>
              <w:widowControl/>
              <w:spacing w:line="400" w:lineRule="atLeast"/>
              <w:jc w:val="center"/>
              <w:rPr>
                <w:rFonts w:ascii="仿宋_GB2312" w:eastAsia="仿宋_GB2312" w:hAnsi="仿宋_GB2312" w:cs="仿宋_GB2312" w:hint="eastAsia"/>
                <w:color w:val="000000" w:themeColor="text1"/>
                <w:sz w:val="18"/>
                <w:szCs w:val="18"/>
              </w:rPr>
            </w:pPr>
          </w:p>
        </w:tc>
      </w:tr>
      <w:tr w:rsidR="007119CE" w14:paraId="298AFBCB" w14:textId="77777777">
        <w:trPr>
          <w:trHeight w:val="1120"/>
          <w:jc w:val="center"/>
        </w:trPr>
        <w:tc>
          <w:tcPr>
            <w:tcW w:w="222" w:type="pct"/>
            <w:shd w:val="clear" w:color="auto" w:fill="auto"/>
            <w:vAlign w:val="center"/>
          </w:tcPr>
          <w:p w14:paraId="02C3D5EB" w14:textId="77777777" w:rsidR="007119CE"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2</w:t>
            </w:r>
          </w:p>
        </w:tc>
        <w:tc>
          <w:tcPr>
            <w:tcW w:w="626" w:type="pct"/>
            <w:shd w:val="clear" w:color="auto" w:fill="auto"/>
            <w:vAlign w:val="center"/>
          </w:tcPr>
          <w:p w14:paraId="2DF2566A" w14:textId="77777777" w:rsidR="007119CE"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箱式变压器</w:t>
            </w:r>
          </w:p>
        </w:tc>
        <w:tc>
          <w:tcPr>
            <w:tcW w:w="987" w:type="pct"/>
            <w:shd w:val="clear" w:color="auto" w:fill="auto"/>
            <w:vAlign w:val="center"/>
          </w:tcPr>
          <w:p w14:paraId="44E9E345" w14:textId="77777777" w:rsidR="007119CE"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2000kVA，</w:t>
            </w:r>
            <w:r>
              <w:rPr>
                <w:rFonts w:ascii="仿宋_GB2312" w:eastAsia="仿宋_GB2312" w:hint="eastAsia"/>
                <w:sz w:val="21"/>
                <w:szCs w:val="21"/>
              </w:rPr>
              <w:t>按设计图纸及技术规范书执行。</w:t>
            </w:r>
          </w:p>
        </w:tc>
        <w:tc>
          <w:tcPr>
            <w:tcW w:w="732" w:type="pct"/>
            <w:shd w:val="clear" w:color="auto" w:fill="auto"/>
            <w:noWrap/>
            <w:vAlign w:val="center"/>
          </w:tcPr>
          <w:p w14:paraId="5BC0B8D6" w14:textId="77777777" w:rsidR="007119CE"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台</w:t>
            </w:r>
          </w:p>
        </w:tc>
        <w:tc>
          <w:tcPr>
            <w:tcW w:w="273" w:type="pct"/>
            <w:shd w:val="clear" w:color="auto" w:fill="auto"/>
            <w:vAlign w:val="center"/>
          </w:tcPr>
          <w:p w14:paraId="0B7FE3BB" w14:textId="77777777" w:rsidR="007119CE" w:rsidRDefault="007119CE">
            <w:pPr>
              <w:widowControl/>
              <w:spacing w:line="400" w:lineRule="atLeast"/>
              <w:jc w:val="center"/>
              <w:rPr>
                <w:rFonts w:ascii="仿宋_GB2312" w:eastAsia="仿宋_GB2312" w:hAnsi="仿宋_GB2312" w:cs="仿宋_GB2312" w:hint="eastAsia"/>
                <w:color w:val="000000" w:themeColor="text1"/>
                <w:sz w:val="18"/>
                <w:szCs w:val="18"/>
              </w:rPr>
            </w:pPr>
          </w:p>
        </w:tc>
        <w:tc>
          <w:tcPr>
            <w:tcW w:w="426" w:type="pct"/>
            <w:shd w:val="clear" w:color="auto" w:fill="auto"/>
            <w:noWrap/>
            <w:vAlign w:val="center"/>
          </w:tcPr>
          <w:p w14:paraId="44502552" w14:textId="77777777" w:rsidR="007119CE" w:rsidRDefault="007119CE">
            <w:pPr>
              <w:widowControl/>
              <w:spacing w:line="400" w:lineRule="atLeast"/>
              <w:jc w:val="center"/>
              <w:rPr>
                <w:rFonts w:ascii="仿宋_GB2312" w:eastAsia="仿宋_GB2312" w:hAnsi="仿宋_GB2312" w:cs="仿宋_GB2312" w:hint="eastAsia"/>
                <w:color w:val="000000" w:themeColor="text1"/>
                <w:sz w:val="18"/>
                <w:szCs w:val="18"/>
              </w:rPr>
            </w:pPr>
          </w:p>
        </w:tc>
        <w:tc>
          <w:tcPr>
            <w:tcW w:w="426" w:type="pct"/>
            <w:shd w:val="clear" w:color="auto" w:fill="auto"/>
            <w:noWrap/>
            <w:vAlign w:val="center"/>
          </w:tcPr>
          <w:p w14:paraId="51B490F5" w14:textId="77777777" w:rsidR="007119CE" w:rsidRDefault="007119CE">
            <w:pPr>
              <w:widowControl/>
              <w:spacing w:line="400" w:lineRule="atLeast"/>
              <w:jc w:val="center"/>
              <w:rPr>
                <w:rFonts w:ascii="仿宋_GB2312" w:eastAsia="仿宋_GB2312" w:hAnsi="仿宋_GB2312" w:cs="仿宋_GB2312" w:hint="eastAsia"/>
                <w:color w:val="000000" w:themeColor="text1"/>
                <w:sz w:val="18"/>
                <w:szCs w:val="18"/>
              </w:rPr>
            </w:pPr>
          </w:p>
        </w:tc>
        <w:tc>
          <w:tcPr>
            <w:tcW w:w="222" w:type="pct"/>
            <w:shd w:val="clear" w:color="auto" w:fill="auto"/>
            <w:noWrap/>
            <w:vAlign w:val="center"/>
          </w:tcPr>
          <w:p w14:paraId="1729DC80" w14:textId="77777777" w:rsidR="007119CE" w:rsidRDefault="007119CE">
            <w:pPr>
              <w:widowControl/>
              <w:spacing w:line="400" w:lineRule="atLeast"/>
              <w:jc w:val="center"/>
              <w:rPr>
                <w:rFonts w:ascii="仿宋_GB2312" w:eastAsia="仿宋_GB2312" w:hAnsi="仿宋_GB2312" w:cs="仿宋_GB2312" w:hint="eastAsia"/>
                <w:color w:val="000000" w:themeColor="text1"/>
                <w:sz w:val="18"/>
                <w:szCs w:val="18"/>
              </w:rPr>
            </w:pPr>
          </w:p>
        </w:tc>
        <w:tc>
          <w:tcPr>
            <w:tcW w:w="426" w:type="pct"/>
            <w:shd w:val="clear" w:color="auto" w:fill="auto"/>
            <w:noWrap/>
            <w:vAlign w:val="center"/>
          </w:tcPr>
          <w:p w14:paraId="3BFCD7A4" w14:textId="77777777" w:rsidR="007119CE" w:rsidRDefault="007119CE">
            <w:pPr>
              <w:widowControl/>
              <w:spacing w:line="400" w:lineRule="atLeast"/>
              <w:jc w:val="center"/>
              <w:rPr>
                <w:rFonts w:ascii="仿宋_GB2312" w:eastAsia="仿宋_GB2312" w:hAnsi="仿宋_GB2312" w:cs="仿宋_GB2312" w:hint="eastAsia"/>
                <w:color w:val="000000" w:themeColor="text1"/>
                <w:sz w:val="18"/>
                <w:szCs w:val="18"/>
              </w:rPr>
            </w:pPr>
          </w:p>
        </w:tc>
        <w:tc>
          <w:tcPr>
            <w:tcW w:w="426" w:type="pct"/>
            <w:shd w:val="clear" w:color="auto" w:fill="auto"/>
            <w:noWrap/>
            <w:vAlign w:val="center"/>
          </w:tcPr>
          <w:p w14:paraId="6DE990CE" w14:textId="77777777" w:rsidR="007119CE" w:rsidRDefault="007119CE">
            <w:pPr>
              <w:widowControl/>
              <w:spacing w:line="400" w:lineRule="atLeast"/>
              <w:jc w:val="center"/>
              <w:rPr>
                <w:rFonts w:ascii="仿宋_GB2312" w:eastAsia="仿宋_GB2312" w:hAnsi="仿宋_GB2312" w:cs="仿宋_GB2312" w:hint="eastAsia"/>
                <w:color w:val="000000" w:themeColor="text1"/>
                <w:sz w:val="18"/>
                <w:szCs w:val="18"/>
              </w:rPr>
            </w:pPr>
          </w:p>
        </w:tc>
        <w:tc>
          <w:tcPr>
            <w:tcW w:w="229" w:type="pct"/>
            <w:shd w:val="clear" w:color="auto" w:fill="auto"/>
            <w:noWrap/>
            <w:vAlign w:val="center"/>
          </w:tcPr>
          <w:p w14:paraId="3465340F" w14:textId="77777777" w:rsidR="007119CE" w:rsidRDefault="007119CE">
            <w:pPr>
              <w:widowControl/>
              <w:spacing w:line="400" w:lineRule="atLeast"/>
              <w:jc w:val="center"/>
              <w:rPr>
                <w:rFonts w:ascii="仿宋_GB2312" w:eastAsia="仿宋_GB2312" w:hAnsi="仿宋_GB2312" w:cs="仿宋_GB2312" w:hint="eastAsia"/>
                <w:color w:val="000000" w:themeColor="text1"/>
                <w:sz w:val="18"/>
                <w:szCs w:val="18"/>
              </w:rPr>
            </w:pPr>
          </w:p>
        </w:tc>
      </w:tr>
      <w:tr w:rsidR="007119CE" w14:paraId="7DD1786E" w14:textId="77777777">
        <w:trPr>
          <w:trHeight w:val="1000"/>
          <w:jc w:val="center"/>
        </w:trPr>
        <w:tc>
          <w:tcPr>
            <w:tcW w:w="222" w:type="pct"/>
            <w:shd w:val="clear" w:color="auto" w:fill="auto"/>
            <w:vAlign w:val="center"/>
          </w:tcPr>
          <w:p w14:paraId="53EA5424" w14:textId="77777777" w:rsidR="007119CE"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3</w:t>
            </w:r>
          </w:p>
        </w:tc>
        <w:tc>
          <w:tcPr>
            <w:tcW w:w="626" w:type="pct"/>
            <w:shd w:val="clear" w:color="auto" w:fill="auto"/>
            <w:vAlign w:val="center"/>
          </w:tcPr>
          <w:p w14:paraId="5FAAC829" w14:textId="77777777" w:rsidR="007119CE"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箱式变压器</w:t>
            </w:r>
          </w:p>
        </w:tc>
        <w:tc>
          <w:tcPr>
            <w:tcW w:w="987" w:type="pct"/>
            <w:shd w:val="clear" w:color="auto" w:fill="auto"/>
            <w:vAlign w:val="center"/>
          </w:tcPr>
          <w:p w14:paraId="35CDB9FE" w14:textId="77777777" w:rsidR="007119CE"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1600kVA，</w:t>
            </w:r>
            <w:r>
              <w:rPr>
                <w:rFonts w:ascii="仿宋_GB2312" w:eastAsia="仿宋_GB2312" w:hint="eastAsia"/>
                <w:sz w:val="21"/>
                <w:szCs w:val="21"/>
              </w:rPr>
              <w:t>按设计图纸及技术规范书执行。</w:t>
            </w:r>
          </w:p>
        </w:tc>
        <w:tc>
          <w:tcPr>
            <w:tcW w:w="732" w:type="pct"/>
            <w:shd w:val="clear" w:color="auto" w:fill="auto"/>
            <w:noWrap/>
            <w:vAlign w:val="center"/>
          </w:tcPr>
          <w:p w14:paraId="30650ABC" w14:textId="77777777" w:rsidR="007119CE"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台</w:t>
            </w:r>
          </w:p>
        </w:tc>
        <w:tc>
          <w:tcPr>
            <w:tcW w:w="273" w:type="pct"/>
            <w:shd w:val="clear" w:color="auto" w:fill="auto"/>
            <w:vAlign w:val="center"/>
          </w:tcPr>
          <w:p w14:paraId="2F599063" w14:textId="77777777" w:rsidR="007119CE" w:rsidRDefault="007119CE">
            <w:pPr>
              <w:widowControl/>
              <w:spacing w:line="400" w:lineRule="atLeast"/>
              <w:jc w:val="center"/>
              <w:rPr>
                <w:rFonts w:ascii="仿宋_GB2312" w:eastAsia="仿宋_GB2312" w:hAnsi="仿宋_GB2312" w:cs="仿宋_GB2312" w:hint="eastAsia"/>
                <w:color w:val="000000" w:themeColor="text1"/>
                <w:sz w:val="18"/>
                <w:szCs w:val="18"/>
              </w:rPr>
            </w:pPr>
          </w:p>
        </w:tc>
        <w:tc>
          <w:tcPr>
            <w:tcW w:w="426" w:type="pct"/>
            <w:shd w:val="clear" w:color="auto" w:fill="auto"/>
            <w:noWrap/>
            <w:vAlign w:val="center"/>
          </w:tcPr>
          <w:p w14:paraId="1A04E163" w14:textId="77777777" w:rsidR="007119CE" w:rsidRDefault="007119CE">
            <w:pPr>
              <w:widowControl/>
              <w:spacing w:line="400" w:lineRule="atLeast"/>
              <w:jc w:val="center"/>
              <w:rPr>
                <w:rFonts w:ascii="仿宋_GB2312" w:eastAsia="仿宋_GB2312" w:hAnsi="仿宋_GB2312" w:cs="仿宋_GB2312" w:hint="eastAsia"/>
                <w:color w:val="000000" w:themeColor="text1"/>
                <w:sz w:val="18"/>
                <w:szCs w:val="18"/>
              </w:rPr>
            </w:pPr>
          </w:p>
        </w:tc>
        <w:tc>
          <w:tcPr>
            <w:tcW w:w="426" w:type="pct"/>
            <w:shd w:val="clear" w:color="auto" w:fill="auto"/>
            <w:noWrap/>
            <w:vAlign w:val="center"/>
          </w:tcPr>
          <w:p w14:paraId="48474804" w14:textId="77777777" w:rsidR="007119CE" w:rsidRDefault="007119CE">
            <w:pPr>
              <w:widowControl/>
              <w:spacing w:line="400" w:lineRule="atLeast"/>
              <w:jc w:val="center"/>
              <w:rPr>
                <w:rFonts w:ascii="仿宋_GB2312" w:eastAsia="仿宋_GB2312" w:hAnsi="仿宋_GB2312" w:cs="仿宋_GB2312" w:hint="eastAsia"/>
                <w:color w:val="000000" w:themeColor="text1"/>
                <w:sz w:val="18"/>
                <w:szCs w:val="18"/>
              </w:rPr>
            </w:pPr>
          </w:p>
        </w:tc>
        <w:tc>
          <w:tcPr>
            <w:tcW w:w="222" w:type="pct"/>
            <w:shd w:val="clear" w:color="auto" w:fill="auto"/>
            <w:noWrap/>
            <w:vAlign w:val="center"/>
          </w:tcPr>
          <w:p w14:paraId="71A28C01" w14:textId="77777777" w:rsidR="007119CE" w:rsidRDefault="007119CE">
            <w:pPr>
              <w:widowControl/>
              <w:spacing w:line="400" w:lineRule="atLeast"/>
              <w:jc w:val="center"/>
              <w:rPr>
                <w:rFonts w:ascii="仿宋_GB2312" w:eastAsia="仿宋_GB2312" w:hAnsi="仿宋_GB2312" w:cs="仿宋_GB2312" w:hint="eastAsia"/>
                <w:color w:val="000000" w:themeColor="text1"/>
                <w:sz w:val="18"/>
                <w:szCs w:val="18"/>
              </w:rPr>
            </w:pPr>
          </w:p>
        </w:tc>
        <w:tc>
          <w:tcPr>
            <w:tcW w:w="426" w:type="pct"/>
            <w:shd w:val="clear" w:color="auto" w:fill="auto"/>
            <w:noWrap/>
            <w:vAlign w:val="center"/>
          </w:tcPr>
          <w:p w14:paraId="03E1F84E" w14:textId="77777777" w:rsidR="007119CE" w:rsidRDefault="007119CE">
            <w:pPr>
              <w:widowControl/>
              <w:spacing w:line="400" w:lineRule="atLeast"/>
              <w:jc w:val="center"/>
              <w:rPr>
                <w:rFonts w:ascii="仿宋_GB2312" w:eastAsia="仿宋_GB2312" w:hAnsi="仿宋_GB2312" w:cs="仿宋_GB2312" w:hint="eastAsia"/>
                <w:color w:val="000000" w:themeColor="text1"/>
                <w:sz w:val="18"/>
                <w:szCs w:val="18"/>
              </w:rPr>
            </w:pPr>
          </w:p>
        </w:tc>
        <w:tc>
          <w:tcPr>
            <w:tcW w:w="426" w:type="pct"/>
            <w:shd w:val="clear" w:color="auto" w:fill="auto"/>
            <w:noWrap/>
            <w:vAlign w:val="center"/>
          </w:tcPr>
          <w:p w14:paraId="0EFF7838" w14:textId="77777777" w:rsidR="007119CE" w:rsidRDefault="007119CE">
            <w:pPr>
              <w:widowControl/>
              <w:spacing w:line="400" w:lineRule="atLeast"/>
              <w:jc w:val="center"/>
              <w:rPr>
                <w:rFonts w:ascii="仿宋_GB2312" w:eastAsia="仿宋_GB2312" w:hAnsi="仿宋_GB2312" w:cs="仿宋_GB2312" w:hint="eastAsia"/>
                <w:color w:val="000000" w:themeColor="text1"/>
                <w:sz w:val="18"/>
                <w:szCs w:val="18"/>
              </w:rPr>
            </w:pPr>
          </w:p>
        </w:tc>
        <w:tc>
          <w:tcPr>
            <w:tcW w:w="229" w:type="pct"/>
            <w:shd w:val="clear" w:color="auto" w:fill="auto"/>
            <w:noWrap/>
            <w:vAlign w:val="center"/>
          </w:tcPr>
          <w:p w14:paraId="79B3B270" w14:textId="77777777" w:rsidR="007119CE" w:rsidRDefault="007119CE">
            <w:pPr>
              <w:widowControl/>
              <w:spacing w:line="400" w:lineRule="atLeast"/>
              <w:jc w:val="center"/>
              <w:rPr>
                <w:rFonts w:ascii="仿宋_GB2312" w:eastAsia="仿宋_GB2312" w:hAnsi="仿宋_GB2312" w:cs="仿宋_GB2312" w:hint="eastAsia"/>
                <w:color w:val="000000" w:themeColor="text1"/>
                <w:sz w:val="18"/>
                <w:szCs w:val="18"/>
              </w:rPr>
            </w:pPr>
          </w:p>
        </w:tc>
      </w:tr>
      <w:tr w:rsidR="007119CE" w14:paraId="51208FDD" w14:textId="77777777">
        <w:trPr>
          <w:trHeight w:val="705"/>
          <w:jc w:val="center"/>
        </w:trPr>
        <w:tc>
          <w:tcPr>
            <w:tcW w:w="222" w:type="pct"/>
            <w:shd w:val="clear" w:color="auto" w:fill="auto"/>
            <w:vAlign w:val="center"/>
          </w:tcPr>
          <w:p w14:paraId="68061D01" w14:textId="77777777" w:rsidR="007119CE"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合计</w:t>
            </w:r>
          </w:p>
        </w:tc>
        <w:tc>
          <w:tcPr>
            <w:tcW w:w="626" w:type="pct"/>
            <w:shd w:val="clear" w:color="auto" w:fill="auto"/>
            <w:vAlign w:val="center"/>
          </w:tcPr>
          <w:p w14:paraId="4D9391BE" w14:textId="77777777" w:rsidR="007119CE" w:rsidRDefault="007119CE">
            <w:pPr>
              <w:widowControl/>
              <w:jc w:val="center"/>
              <w:textAlignment w:val="center"/>
              <w:rPr>
                <w:rFonts w:ascii="仿宋_GB2312" w:eastAsia="仿宋_GB2312" w:hAnsi="仿宋_GB2312" w:cs="仿宋_GB2312" w:hint="eastAsia"/>
                <w:color w:val="000000" w:themeColor="text1"/>
                <w:kern w:val="0"/>
                <w:sz w:val="18"/>
                <w:szCs w:val="18"/>
                <w:lang w:bidi="ar"/>
              </w:rPr>
            </w:pPr>
          </w:p>
        </w:tc>
        <w:tc>
          <w:tcPr>
            <w:tcW w:w="987" w:type="pct"/>
            <w:shd w:val="clear" w:color="auto" w:fill="auto"/>
            <w:vAlign w:val="center"/>
          </w:tcPr>
          <w:p w14:paraId="314B12D2" w14:textId="77777777" w:rsidR="007119CE" w:rsidRDefault="007119CE">
            <w:pPr>
              <w:widowControl/>
              <w:jc w:val="center"/>
              <w:textAlignment w:val="center"/>
              <w:rPr>
                <w:rFonts w:ascii="仿宋_GB2312" w:eastAsia="仿宋_GB2312" w:hAnsi="仿宋_GB2312" w:cs="仿宋_GB2312" w:hint="eastAsia"/>
                <w:color w:val="000000" w:themeColor="text1"/>
                <w:kern w:val="0"/>
                <w:sz w:val="18"/>
                <w:szCs w:val="18"/>
                <w:lang w:bidi="ar"/>
              </w:rPr>
            </w:pPr>
          </w:p>
        </w:tc>
        <w:tc>
          <w:tcPr>
            <w:tcW w:w="732" w:type="pct"/>
            <w:shd w:val="clear" w:color="auto" w:fill="auto"/>
            <w:noWrap/>
            <w:vAlign w:val="center"/>
          </w:tcPr>
          <w:p w14:paraId="281DD23D" w14:textId="77777777" w:rsidR="007119CE" w:rsidRDefault="007119CE">
            <w:pPr>
              <w:widowControl/>
              <w:jc w:val="center"/>
              <w:textAlignment w:val="center"/>
              <w:rPr>
                <w:rFonts w:ascii="仿宋_GB2312" w:eastAsia="仿宋_GB2312" w:hAnsi="仿宋_GB2312" w:cs="仿宋_GB2312" w:hint="eastAsia"/>
                <w:color w:val="000000" w:themeColor="text1"/>
                <w:kern w:val="0"/>
                <w:sz w:val="18"/>
                <w:szCs w:val="18"/>
                <w:lang w:bidi="ar"/>
              </w:rPr>
            </w:pPr>
          </w:p>
        </w:tc>
        <w:tc>
          <w:tcPr>
            <w:tcW w:w="273" w:type="pct"/>
            <w:shd w:val="clear" w:color="auto" w:fill="auto"/>
            <w:vAlign w:val="center"/>
          </w:tcPr>
          <w:p w14:paraId="1B1740BC" w14:textId="77777777" w:rsidR="007119CE" w:rsidRDefault="007119CE">
            <w:pPr>
              <w:widowControl/>
              <w:spacing w:line="400" w:lineRule="atLeast"/>
              <w:jc w:val="center"/>
              <w:rPr>
                <w:rFonts w:ascii="仿宋_GB2312" w:eastAsia="仿宋_GB2312" w:hAnsi="仿宋_GB2312" w:cs="仿宋_GB2312" w:hint="eastAsia"/>
                <w:color w:val="000000" w:themeColor="text1"/>
                <w:sz w:val="18"/>
                <w:szCs w:val="18"/>
              </w:rPr>
            </w:pPr>
          </w:p>
        </w:tc>
        <w:tc>
          <w:tcPr>
            <w:tcW w:w="426" w:type="pct"/>
            <w:shd w:val="clear" w:color="auto" w:fill="auto"/>
            <w:noWrap/>
            <w:vAlign w:val="center"/>
          </w:tcPr>
          <w:p w14:paraId="661B2637" w14:textId="77777777" w:rsidR="007119CE" w:rsidRDefault="007119CE">
            <w:pPr>
              <w:widowControl/>
              <w:spacing w:line="400" w:lineRule="atLeast"/>
              <w:jc w:val="center"/>
              <w:rPr>
                <w:rFonts w:ascii="仿宋_GB2312" w:eastAsia="仿宋_GB2312" w:hAnsi="仿宋_GB2312" w:cs="仿宋_GB2312" w:hint="eastAsia"/>
                <w:color w:val="000000" w:themeColor="text1"/>
                <w:sz w:val="18"/>
                <w:szCs w:val="18"/>
              </w:rPr>
            </w:pPr>
          </w:p>
        </w:tc>
        <w:tc>
          <w:tcPr>
            <w:tcW w:w="426" w:type="pct"/>
            <w:shd w:val="clear" w:color="auto" w:fill="auto"/>
            <w:noWrap/>
            <w:vAlign w:val="center"/>
          </w:tcPr>
          <w:p w14:paraId="3A95F57B" w14:textId="77777777" w:rsidR="007119CE" w:rsidRDefault="007119CE">
            <w:pPr>
              <w:widowControl/>
              <w:spacing w:line="400" w:lineRule="atLeast"/>
              <w:jc w:val="center"/>
              <w:rPr>
                <w:rFonts w:ascii="仿宋_GB2312" w:eastAsia="仿宋_GB2312" w:hAnsi="仿宋_GB2312" w:cs="仿宋_GB2312" w:hint="eastAsia"/>
                <w:color w:val="000000" w:themeColor="text1"/>
                <w:sz w:val="18"/>
                <w:szCs w:val="18"/>
              </w:rPr>
            </w:pPr>
          </w:p>
        </w:tc>
        <w:tc>
          <w:tcPr>
            <w:tcW w:w="222" w:type="pct"/>
            <w:shd w:val="clear" w:color="auto" w:fill="auto"/>
            <w:noWrap/>
            <w:vAlign w:val="center"/>
          </w:tcPr>
          <w:p w14:paraId="25F73FEF" w14:textId="77777777" w:rsidR="007119CE" w:rsidRDefault="007119CE">
            <w:pPr>
              <w:widowControl/>
              <w:spacing w:line="400" w:lineRule="atLeast"/>
              <w:jc w:val="center"/>
              <w:rPr>
                <w:rFonts w:ascii="仿宋_GB2312" w:eastAsia="仿宋_GB2312" w:hAnsi="仿宋_GB2312" w:cs="仿宋_GB2312" w:hint="eastAsia"/>
                <w:color w:val="000000" w:themeColor="text1"/>
                <w:sz w:val="18"/>
                <w:szCs w:val="18"/>
              </w:rPr>
            </w:pPr>
          </w:p>
        </w:tc>
        <w:tc>
          <w:tcPr>
            <w:tcW w:w="426" w:type="pct"/>
            <w:shd w:val="clear" w:color="auto" w:fill="auto"/>
            <w:noWrap/>
            <w:vAlign w:val="center"/>
          </w:tcPr>
          <w:p w14:paraId="195C7BE8" w14:textId="77777777" w:rsidR="007119CE" w:rsidRDefault="007119CE">
            <w:pPr>
              <w:widowControl/>
              <w:spacing w:line="400" w:lineRule="atLeast"/>
              <w:jc w:val="center"/>
              <w:rPr>
                <w:rFonts w:ascii="仿宋_GB2312" w:eastAsia="仿宋_GB2312" w:hAnsi="仿宋_GB2312" w:cs="仿宋_GB2312" w:hint="eastAsia"/>
                <w:color w:val="000000" w:themeColor="text1"/>
                <w:sz w:val="18"/>
                <w:szCs w:val="18"/>
              </w:rPr>
            </w:pPr>
          </w:p>
        </w:tc>
        <w:tc>
          <w:tcPr>
            <w:tcW w:w="426" w:type="pct"/>
            <w:shd w:val="clear" w:color="auto" w:fill="auto"/>
            <w:noWrap/>
            <w:vAlign w:val="center"/>
          </w:tcPr>
          <w:p w14:paraId="0C0A4315" w14:textId="77777777" w:rsidR="007119CE" w:rsidRDefault="007119CE">
            <w:pPr>
              <w:widowControl/>
              <w:spacing w:line="400" w:lineRule="atLeast"/>
              <w:jc w:val="center"/>
              <w:rPr>
                <w:rFonts w:ascii="仿宋_GB2312" w:eastAsia="仿宋_GB2312" w:hAnsi="仿宋_GB2312" w:cs="仿宋_GB2312" w:hint="eastAsia"/>
                <w:color w:val="000000" w:themeColor="text1"/>
                <w:sz w:val="18"/>
                <w:szCs w:val="18"/>
              </w:rPr>
            </w:pPr>
          </w:p>
        </w:tc>
        <w:tc>
          <w:tcPr>
            <w:tcW w:w="229" w:type="pct"/>
            <w:shd w:val="clear" w:color="auto" w:fill="auto"/>
            <w:noWrap/>
            <w:vAlign w:val="center"/>
          </w:tcPr>
          <w:p w14:paraId="00BC4144" w14:textId="77777777" w:rsidR="007119CE" w:rsidRDefault="007119CE">
            <w:pPr>
              <w:widowControl/>
              <w:spacing w:line="400" w:lineRule="atLeast"/>
              <w:jc w:val="center"/>
              <w:rPr>
                <w:rFonts w:ascii="仿宋_GB2312" w:eastAsia="仿宋_GB2312" w:hAnsi="仿宋_GB2312" w:cs="仿宋_GB2312" w:hint="eastAsia"/>
                <w:color w:val="000000" w:themeColor="text1"/>
                <w:sz w:val="18"/>
                <w:szCs w:val="18"/>
              </w:rPr>
            </w:pPr>
          </w:p>
        </w:tc>
      </w:tr>
      <w:tr w:rsidR="007119CE" w14:paraId="3CF40E07" w14:textId="77777777">
        <w:trPr>
          <w:trHeight w:val="632"/>
          <w:jc w:val="center"/>
        </w:trPr>
        <w:tc>
          <w:tcPr>
            <w:tcW w:w="5000" w:type="pct"/>
            <w:gridSpan w:val="11"/>
            <w:shd w:val="clear" w:color="auto" w:fill="auto"/>
            <w:vAlign w:val="center"/>
          </w:tcPr>
          <w:p w14:paraId="693BFA09" w14:textId="77777777" w:rsidR="007119CE" w:rsidRDefault="00000000">
            <w:pPr>
              <w:widowControl/>
              <w:jc w:val="left"/>
              <w:rPr>
                <w:rFonts w:ascii="仿宋_GB2312" w:eastAsia="仿宋_GB2312" w:hAnsi="仿宋_GB2312" w:cs="仿宋_GB2312" w:hint="eastAsia"/>
                <w:color w:val="000000" w:themeColor="text1"/>
                <w:sz w:val="18"/>
                <w:szCs w:val="18"/>
              </w:rPr>
            </w:pPr>
            <w:r>
              <w:rPr>
                <w:rFonts w:ascii="仿宋_GB2312" w:eastAsia="仿宋_GB2312" w:hAnsi="宋体" w:hint="eastAsia"/>
                <w:b/>
                <w:bCs/>
                <w:color w:val="000000" w:themeColor="text1"/>
                <w:sz w:val="18"/>
                <w:szCs w:val="18"/>
              </w:rPr>
              <w:t>不含增值税总价（暂定）</w:t>
            </w:r>
            <w:r>
              <w:rPr>
                <w:rFonts w:ascii="仿宋_GB2312" w:eastAsia="仿宋_GB2312" w:hAnsi="宋体" w:hint="eastAsia"/>
                <w:color w:val="000000" w:themeColor="text1"/>
                <w:sz w:val="18"/>
                <w:szCs w:val="18"/>
              </w:rPr>
              <w:t>：人民币</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宋体" w:hint="eastAsia"/>
                <w:color w:val="000000" w:themeColor="text1"/>
                <w:sz w:val="18"/>
                <w:szCs w:val="18"/>
              </w:rPr>
              <w:t>元（大写：</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宋体" w:hint="eastAsia"/>
                <w:color w:val="000000" w:themeColor="text1"/>
                <w:sz w:val="18"/>
                <w:szCs w:val="18"/>
              </w:rPr>
              <w:t>元 ）；</w:t>
            </w:r>
          </w:p>
        </w:tc>
      </w:tr>
      <w:tr w:rsidR="007119CE" w14:paraId="77D174D8" w14:textId="77777777">
        <w:trPr>
          <w:trHeight w:val="664"/>
          <w:jc w:val="center"/>
        </w:trPr>
        <w:tc>
          <w:tcPr>
            <w:tcW w:w="5000" w:type="pct"/>
            <w:gridSpan w:val="11"/>
            <w:shd w:val="clear" w:color="auto" w:fill="auto"/>
            <w:vAlign w:val="center"/>
          </w:tcPr>
          <w:p w14:paraId="79CAE573" w14:textId="77777777" w:rsidR="007119CE" w:rsidRDefault="00000000">
            <w:pPr>
              <w:widowControl/>
              <w:jc w:val="left"/>
              <w:rPr>
                <w:rFonts w:ascii="仿宋_GB2312" w:eastAsia="仿宋_GB2312" w:hAnsi="仿宋_GB2312" w:cs="仿宋_GB2312" w:hint="eastAsia"/>
                <w:color w:val="000000" w:themeColor="text1"/>
                <w:sz w:val="18"/>
                <w:szCs w:val="18"/>
              </w:rPr>
            </w:pPr>
            <w:r>
              <w:rPr>
                <w:rFonts w:ascii="仿宋_GB2312" w:eastAsia="仿宋_GB2312" w:hAnsi="宋体" w:hint="eastAsia"/>
                <w:b/>
                <w:bCs/>
                <w:color w:val="000000" w:themeColor="text1"/>
                <w:sz w:val="18"/>
                <w:szCs w:val="18"/>
              </w:rPr>
              <w:t>含增值税总价（暂定）</w:t>
            </w:r>
            <w:r>
              <w:rPr>
                <w:rFonts w:ascii="仿宋_GB2312" w:eastAsia="仿宋_GB2312" w:hAnsi="宋体" w:hint="eastAsia"/>
                <w:color w:val="000000" w:themeColor="text1"/>
                <w:sz w:val="18"/>
                <w:szCs w:val="18"/>
              </w:rPr>
              <w:t>：</w:t>
            </w:r>
            <w:r>
              <w:rPr>
                <w:rFonts w:ascii="仿宋_GB2312" w:eastAsia="仿宋_GB2312" w:hAnsi="仿宋_GB2312" w:cs="仿宋_GB2312" w:hint="eastAsia"/>
                <w:color w:val="000000" w:themeColor="text1"/>
                <w:sz w:val="18"/>
                <w:szCs w:val="18"/>
              </w:rPr>
              <w:t>不含增值税暂定总价*（1+增值税税率）=</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hint="eastAsia"/>
                <w:color w:val="000000" w:themeColor="text1"/>
                <w:sz w:val="18"/>
                <w:szCs w:val="18"/>
              </w:rPr>
              <w:t>元（大写：</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hint="eastAsia"/>
                <w:color w:val="000000" w:themeColor="text1"/>
                <w:sz w:val="18"/>
                <w:szCs w:val="18"/>
              </w:rPr>
              <w:t>元）</w:t>
            </w:r>
          </w:p>
        </w:tc>
      </w:tr>
      <w:tr w:rsidR="007119CE" w14:paraId="3B9939AA" w14:textId="77777777">
        <w:trPr>
          <w:trHeight w:val="664"/>
          <w:jc w:val="center"/>
        </w:trPr>
        <w:tc>
          <w:tcPr>
            <w:tcW w:w="5000" w:type="pct"/>
            <w:gridSpan w:val="11"/>
            <w:shd w:val="clear" w:color="auto" w:fill="auto"/>
            <w:vAlign w:val="center"/>
          </w:tcPr>
          <w:p w14:paraId="77DEDB8A" w14:textId="77777777" w:rsidR="007119CE" w:rsidRDefault="00000000">
            <w:pPr>
              <w:widowControl/>
              <w:jc w:val="left"/>
              <w:rPr>
                <w:rFonts w:ascii="仿宋_GB2312" w:eastAsia="仿宋_GB2312" w:hAnsi="宋体" w:hint="eastAsia"/>
                <w:b/>
                <w:bCs/>
                <w:color w:val="000000" w:themeColor="text1"/>
                <w:sz w:val="18"/>
                <w:szCs w:val="18"/>
              </w:rPr>
            </w:pPr>
            <w:r>
              <w:rPr>
                <w:rFonts w:ascii="仿宋_GB2312" w:eastAsia="仿宋_GB2312" w:hAnsiTheme="minorEastAsia" w:cs="宋体" w:hint="eastAsia"/>
                <w:color w:val="000000"/>
                <w:sz w:val="21"/>
                <w:szCs w:val="21"/>
              </w:rPr>
              <w:t>物资数量为暂定数量。报价单所示综合费用单价为固定单价，即不受市场变化影响，且无论进场数量多少价格亦不发生变化。投标方负责运输至指定现场及卸车。</w:t>
            </w:r>
          </w:p>
        </w:tc>
      </w:tr>
    </w:tbl>
    <w:p w14:paraId="00460468" w14:textId="77777777" w:rsidR="007119CE" w:rsidRDefault="007119CE">
      <w:pPr>
        <w:spacing w:line="400" w:lineRule="exact"/>
        <w:jc w:val="center"/>
        <w:rPr>
          <w:rFonts w:ascii="仿宋_GB2312" w:eastAsia="仿宋_GB2312" w:hAnsiTheme="minorEastAsia" w:cs="宋体" w:hint="eastAsia"/>
          <w:b/>
          <w:color w:val="000000" w:themeColor="text1"/>
          <w:sz w:val="21"/>
          <w:szCs w:val="21"/>
        </w:rPr>
      </w:pPr>
    </w:p>
    <w:p w14:paraId="1923AE80" w14:textId="77777777" w:rsidR="007119CE" w:rsidRDefault="00000000">
      <w:pPr>
        <w:spacing w:line="360" w:lineRule="auto"/>
        <w:ind w:left="5460" w:hangingChars="2600" w:hanging="5460"/>
        <w:rPr>
          <w:rFonts w:ascii="仿宋_GB2312" w:eastAsia="仿宋_GB2312" w:hAnsiTheme="minorEastAsia" w:cs="宋体" w:hint="eastAsia"/>
          <w:w w:val="90"/>
          <w:sz w:val="21"/>
          <w:szCs w:val="21"/>
        </w:rPr>
      </w:pPr>
      <w:r>
        <w:rPr>
          <w:rFonts w:ascii="仿宋_GB2312" w:eastAsia="仿宋_GB2312" w:hAnsiTheme="minorEastAsia" w:cs="宋体" w:hint="eastAsia"/>
          <w:kern w:val="0"/>
          <w:sz w:val="21"/>
          <w:szCs w:val="21"/>
        </w:rPr>
        <w:t xml:space="preserve">                    </w:t>
      </w:r>
      <w:r>
        <w:rPr>
          <w:rFonts w:ascii="仿宋_GB2312" w:eastAsia="仿宋_GB2312" w:hAnsiTheme="minorEastAsia" w:cs="宋体"/>
          <w:kern w:val="0"/>
          <w:sz w:val="21"/>
          <w:szCs w:val="21"/>
        </w:rPr>
        <w:t xml:space="preserve">                                       </w:t>
      </w:r>
      <w:r>
        <w:rPr>
          <w:rFonts w:ascii="仿宋_GB2312" w:eastAsia="仿宋_GB2312" w:hAnsiTheme="minorEastAsia" w:cs="宋体" w:hint="eastAsia"/>
          <w:kern w:val="0"/>
          <w:sz w:val="21"/>
          <w:szCs w:val="21"/>
        </w:rPr>
        <w:t xml:space="preserve">                                          </w:t>
      </w:r>
      <w:r>
        <w:rPr>
          <w:rFonts w:ascii="仿宋_GB2312" w:eastAsia="仿宋_GB2312" w:hAnsiTheme="minorEastAsia" w:cs="宋体" w:hint="eastAsia"/>
          <w:sz w:val="21"/>
          <w:szCs w:val="21"/>
        </w:rPr>
        <w:t>投标人</w:t>
      </w:r>
      <w:r>
        <w:rPr>
          <w:rFonts w:ascii="仿宋_GB2312" w:eastAsia="仿宋_GB2312" w:hAnsiTheme="minorEastAsia" w:cs="宋体" w:hint="eastAsia"/>
          <w:w w:val="90"/>
          <w:sz w:val="21"/>
          <w:szCs w:val="21"/>
        </w:rPr>
        <w:t>：</w:t>
      </w:r>
      <w:r>
        <w:rPr>
          <w:rFonts w:ascii="仿宋_GB2312" w:eastAsia="仿宋_GB2312" w:hAnsiTheme="minorEastAsia" w:cs="宋体" w:hint="eastAsia"/>
          <w:w w:val="90"/>
          <w:sz w:val="21"/>
          <w:szCs w:val="21"/>
          <w:u w:val="single"/>
        </w:rPr>
        <w:t xml:space="preserve">                   </w:t>
      </w:r>
      <w:r>
        <w:rPr>
          <w:rFonts w:ascii="仿宋_GB2312" w:eastAsia="仿宋_GB2312" w:hAnsiTheme="minorEastAsia" w:cs="宋体" w:hint="eastAsia"/>
          <w:kern w:val="0"/>
          <w:sz w:val="21"/>
          <w:szCs w:val="21"/>
        </w:rPr>
        <w:t>（盖章）</w:t>
      </w:r>
    </w:p>
    <w:p w14:paraId="08EA1821" w14:textId="77777777" w:rsidR="007119CE" w:rsidRDefault="00000000">
      <w:pPr>
        <w:spacing w:line="400" w:lineRule="exact"/>
        <w:jc w:val="left"/>
        <w:rPr>
          <w:rFonts w:ascii="仿宋_GB2312" w:eastAsia="仿宋_GB2312" w:hAnsiTheme="minorEastAsia" w:cs="宋体" w:hint="eastAsia"/>
          <w:w w:val="90"/>
          <w:sz w:val="21"/>
          <w:szCs w:val="21"/>
        </w:rPr>
      </w:pPr>
      <w:r>
        <w:rPr>
          <w:rFonts w:ascii="仿宋_GB2312" w:eastAsia="仿宋_GB2312" w:hAnsiTheme="minorEastAsia" w:cs="宋体" w:hint="eastAsia"/>
          <w:w w:val="90"/>
          <w:sz w:val="21"/>
          <w:szCs w:val="21"/>
        </w:rPr>
        <w:t xml:space="preserve">                                                        </w:t>
      </w:r>
    </w:p>
    <w:p w14:paraId="17AC719B" w14:textId="77777777" w:rsidR="007119CE" w:rsidRDefault="00000000">
      <w:pPr>
        <w:spacing w:line="400" w:lineRule="exact"/>
        <w:ind w:firstLineChars="2500" w:firstLine="5250"/>
        <w:jc w:val="left"/>
        <w:rPr>
          <w:rFonts w:ascii="仿宋_GB2312" w:eastAsia="仿宋_GB2312" w:hAnsiTheme="minorEastAsia" w:cs="宋体" w:hint="eastAsia"/>
          <w:w w:val="90"/>
          <w:sz w:val="21"/>
          <w:szCs w:val="21"/>
        </w:rPr>
      </w:pPr>
      <w:r>
        <w:rPr>
          <w:rFonts w:ascii="仿宋_GB2312" w:eastAsia="仿宋_GB2312" w:hAnsiTheme="minorEastAsia" w:cs="宋体" w:hint="eastAsia"/>
          <w:kern w:val="0"/>
          <w:sz w:val="21"/>
          <w:szCs w:val="21"/>
        </w:rPr>
        <w:t>法人代表人或代理人：</w:t>
      </w:r>
      <w:r>
        <w:rPr>
          <w:rFonts w:ascii="仿宋_GB2312" w:eastAsia="仿宋_GB2312" w:hAnsiTheme="minorEastAsia" w:cs="宋体" w:hint="eastAsia"/>
          <w:kern w:val="0"/>
          <w:sz w:val="21"/>
          <w:szCs w:val="21"/>
          <w:u w:val="single"/>
        </w:rPr>
        <w:t xml:space="preserve">            </w:t>
      </w:r>
      <w:r>
        <w:rPr>
          <w:rFonts w:ascii="仿宋_GB2312" w:eastAsia="仿宋_GB2312" w:hAnsiTheme="minorEastAsia" w:cs="宋体" w:hint="eastAsia"/>
          <w:kern w:val="0"/>
          <w:sz w:val="21"/>
          <w:szCs w:val="21"/>
        </w:rPr>
        <w:t xml:space="preserve">   </w:t>
      </w:r>
    </w:p>
    <w:p w14:paraId="43736DD1" w14:textId="77777777" w:rsidR="007119CE" w:rsidRDefault="007119CE">
      <w:pPr>
        <w:pStyle w:val="Style3"/>
        <w:spacing w:line="276" w:lineRule="auto"/>
        <w:ind w:firstLineChars="0" w:firstLine="0"/>
        <w:rPr>
          <w:rFonts w:hAnsiTheme="minorEastAsia" w:cs="宋体" w:hint="eastAsia"/>
          <w:b/>
          <w:bCs/>
          <w:kern w:val="0"/>
          <w:sz w:val="21"/>
          <w:szCs w:val="21"/>
        </w:rPr>
      </w:pPr>
      <w:bookmarkStart w:id="65" w:name="_Toc18209295"/>
    </w:p>
    <w:p w14:paraId="3E48CA9C" w14:textId="77777777" w:rsidR="007119CE" w:rsidRDefault="007119CE">
      <w:pPr>
        <w:pStyle w:val="Style3"/>
        <w:spacing w:line="276" w:lineRule="auto"/>
        <w:ind w:firstLineChars="0" w:firstLine="0"/>
        <w:rPr>
          <w:rFonts w:hAnsiTheme="minorEastAsia" w:cs="宋体" w:hint="eastAsia"/>
          <w:b/>
          <w:bCs/>
          <w:kern w:val="0"/>
          <w:sz w:val="21"/>
          <w:szCs w:val="21"/>
        </w:rPr>
      </w:pPr>
    </w:p>
    <w:p w14:paraId="09919ACB" w14:textId="77777777" w:rsidR="007119CE" w:rsidRDefault="007119CE">
      <w:pPr>
        <w:pStyle w:val="Style3"/>
        <w:spacing w:line="276" w:lineRule="auto"/>
        <w:ind w:firstLineChars="0" w:firstLine="0"/>
        <w:rPr>
          <w:rFonts w:hAnsiTheme="minorEastAsia" w:cs="宋体" w:hint="eastAsia"/>
          <w:b/>
          <w:bCs/>
          <w:kern w:val="0"/>
          <w:sz w:val="21"/>
          <w:szCs w:val="21"/>
        </w:rPr>
      </w:pPr>
    </w:p>
    <w:p w14:paraId="31EC023D" w14:textId="77777777" w:rsidR="007119CE" w:rsidRDefault="007119CE">
      <w:pPr>
        <w:pStyle w:val="Style3"/>
        <w:spacing w:line="276" w:lineRule="auto"/>
        <w:ind w:firstLineChars="0" w:firstLine="0"/>
        <w:rPr>
          <w:rFonts w:hAnsiTheme="minorEastAsia" w:cs="宋体" w:hint="eastAsia"/>
          <w:b/>
          <w:bCs/>
          <w:kern w:val="0"/>
          <w:sz w:val="21"/>
          <w:szCs w:val="21"/>
        </w:rPr>
      </w:pPr>
    </w:p>
    <w:p w14:paraId="461EA33E" w14:textId="77777777" w:rsidR="007119CE" w:rsidRDefault="007119CE">
      <w:pPr>
        <w:pStyle w:val="Style3"/>
        <w:spacing w:line="276" w:lineRule="auto"/>
        <w:ind w:firstLineChars="0" w:firstLine="0"/>
        <w:rPr>
          <w:rFonts w:hAnsiTheme="minorEastAsia" w:cs="宋体" w:hint="eastAsia"/>
          <w:b/>
          <w:bCs/>
          <w:kern w:val="0"/>
          <w:sz w:val="21"/>
          <w:szCs w:val="21"/>
        </w:rPr>
      </w:pPr>
    </w:p>
    <w:p w14:paraId="20696D7F" w14:textId="77777777" w:rsidR="007119CE" w:rsidRDefault="007119CE">
      <w:pPr>
        <w:pStyle w:val="Style3"/>
        <w:spacing w:line="276" w:lineRule="auto"/>
        <w:ind w:firstLineChars="0" w:firstLine="0"/>
        <w:rPr>
          <w:rFonts w:hAnsiTheme="minorEastAsia" w:cs="宋体" w:hint="eastAsia"/>
          <w:b/>
          <w:bCs/>
          <w:kern w:val="0"/>
          <w:sz w:val="21"/>
          <w:szCs w:val="21"/>
        </w:rPr>
      </w:pPr>
    </w:p>
    <w:p w14:paraId="079A712A" w14:textId="77777777" w:rsidR="007119CE" w:rsidRDefault="007119CE">
      <w:pPr>
        <w:pStyle w:val="Style3"/>
        <w:spacing w:line="276" w:lineRule="auto"/>
        <w:ind w:firstLineChars="0" w:firstLine="0"/>
        <w:rPr>
          <w:rFonts w:hAnsiTheme="minorEastAsia" w:cs="宋体" w:hint="eastAsia"/>
          <w:b/>
          <w:bCs/>
          <w:kern w:val="0"/>
          <w:sz w:val="21"/>
          <w:szCs w:val="21"/>
        </w:rPr>
      </w:pPr>
    </w:p>
    <w:p w14:paraId="4AF40B6F" w14:textId="77777777" w:rsidR="007119CE" w:rsidRDefault="00000000">
      <w:pPr>
        <w:pStyle w:val="Style3"/>
        <w:spacing w:line="276" w:lineRule="auto"/>
        <w:ind w:firstLineChars="0" w:firstLine="0"/>
        <w:rPr>
          <w:rFonts w:hAnsiTheme="minorEastAsia" w:cs="宋体" w:hint="eastAsia"/>
          <w:b/>
          <w:bCs/>
          <w:kern w:val="0"/>
          <w:sz w:val="21"/>
          <w:szCs w:val="21"/>
        </w:rPr>
      </w:pPr>
      <w:r>
        <w:rPr>
          <w:rFonts w:hAnsiTheme="minorEastAsia" w:cs="宋体" w:hint="eastAsia"/>
          <w:b/>
          <w:bCs/>
          <w:kern w:val="0"/>
          <w:sz w:val="21"/>
          <w:szCs w:val="21"/>
        </w:rPr>
        <w:lastRenderedPageBreak/>
        <w:t>3.投标价格组成分析</w:t>
      </w:r>
    </w:p>
    <w:tbl>
      <w:tblPr>
        <w:tblpPr w:leftFromText="180" w:rightFromText="180" w:vertAnchor="text" w:horzAnchor="page" w:tblpX="1222" w:tblpY="352"/>
        <w:tblOverlap w:val="never"/>
        <w:tblW w:w="5691" w:type="pct"/>
        <w:tblLayout w:type="fixed"/>
        <w:tblLook w:val="04A0" w:firstRow="1" w:lastRow="0" w:firstColumn="1" w:lastColumn="0" w:noHBand="0" w:noVBand="1"/>
      </w:tblPr>
      <w:tblGrid>
        <w:gridCol w:w="253"/>
        <w:gridCol w:w="708"/>
        <w:gridCol w:w="1147"/>
        <w:gridCol w:w="427"/>
        <w:gridCol w:w="425"/>
        <w:gridCol w:w="427"/>
        <w:gridCol w:w="425"/>
        <w:gridCol w:w="566"/>
        <w:gridCol w:w="712"/>
        <w:gridCol w:w="847"/>
        <w:gridCol w:w="851"/>
        <w:gridCol w:w="861"/>
        <w:gridCol w:w="1145"/>
        <w:gridCol w:w="732"/>
        <w:gridCol w:w="554"/>
      </w:tblGrid>
      <w:tr w:rsidR="007119CE" w14:paraId="1045E7EC" w14:textId="77777777">
        <w:trPr>
          <w:trHeight w:val="405"/>
        </w:trPr>
        <w:tc>
          <w:tcPr>
            <w:tcW w:w="5000" w:type="pct"/>
            <w:gridSpan w:val="15"/>
            <w:vMerge w:val="restart"/>
            <w:tcBorders>
              <w:top w:val="single" w:sz="4" w:space="0" w:color="auto"/>
              <w:left w:val="single" w:sz="8" w:space="0" w:color="auto"/>
              <w:bottom w:val="single" w:sz="4" w:space="0" w:color="000000"/>
              <w:right w:val="single" w:sz="8" w:space="0" w:color="000000"/>
            </w:tcBorders>
            <w:shd w:val="clear" w:color="auto" w:fill="auto"/>
            <w:vAlign w:val="center"/>
          </w:tcPr>
          <w:p w14:paraId="0F677D7D" w14:textId="77777777" w:rsidR="007119CE" w:rsidRDefault="00000000">
            <w:pPr>
              <w:widowControl/>
              <w:jc w:val="center"/>
              <w:rPr>
                <w:rFonts w:ascii="仿宋" w:eastAsia="仿宋" w:hAnsi="仿宋" w:hint="eastAsia"/>
                <w:b/>
                <w:bCs/>
                <w:color w:val="000000"/>
                <w:kern w:val="0"/>
                <w:sz w:val="21"/>
                <w:szCs w:val="21"/>
              </w:rPr>
            </w:pPr>
            <w:bookmarkStart w:id="66" w:name="RANGE!A1:O13"/>
            <w:r>
              <w:rPr>
                <w:rFonts w:ascii="仿宋" w:eastAsia="仿宋" w:hAnsi="仿宋" w:hint="eastAsia"/>
                <w:b/>
                <w:bCs/>
                <w:color w:val="000000"/>
                <w:kern w:val="0"/>
                <w:sz w:val="21"/>
                <w:szCs w:val="21"/>
              </w:rPr>
              <w:t>投标单价组成明细表</w:t>
            </w:r>
            <w:bookmarkEnd w:id="66"/>
          </w:p>
        </w:tc>
      </w:tr>
      <w:tr w:rsidR="007119CE" w14:paraId="5D4729B4" w14:textId="77777777">
        <w:trPr>
          <w:trHeight w:val="312"/>
        </w:trPr>
        <w:tc>
          <w:tcPr>
            <w:tcW w:w="5000" w:type="pct"/>
            <w:gridSpan w:val="15"/>
            <w:vMerge/>
            <w:tcBorders>
              <w:top w:val="single" w:sz="4" w:space="0" w:color="auto"/>
              <w:left w:val="single" w:sz="8" w:space="0" w:color="auto"/>
              <w:bottom w:val="single" w:sz="4" w:space="0" w:color="000000"/>
              <w:right w:val="single" w:sz="8" w:space="0" w:color="000000"/>
            </w:tcBorders>
            <w:vAlign w:val="center"/>
          </w:tcPr>
          <w:p w14:paraId="64DF1576" w14:textId="77777777" w:rsidR="007119CE" w:rsidRDefault="007119CE">
            <w:pPr>
              <w:widowControl/>
              <w:jc w:val="left"/>
              <w:rPr>
                <w:rFonts w:ascii="仿宋" w:eastAsia="仿宋" w:hAnsi="仿宋" w:hint="eastAsia"/>
                <w:b/>
                <w:bCs/>
                <w:color w:val="000000"/>
                <w:kern w:val="0"/>
                <w:sz w:val="21"/>
                <w:szCs w:val="21"/>
              </w:rPr>
            </w:pPr>
          </w:p>
        </w:tc>
      </w:tr>
      <w:tr w:rsidR="007119CE" w14:paraId="60C0D5EC" w14:textId="77777777">
        <w:trPr>
          <w:trHeight w:val="621"/>
        </w:trPr>
        <w:tc>
          <w:tcPr>
            <w:tcW w:w="125" w:type="pct"/>
            <w:vMerge w:val="restart"/>
            <w:tcBorders>
              <w:top w:val="nil"/>
              <w:left w:val="single" w:sz="8" w:space="0" w:color="auto"/>
              <w:bottom w:val="single" w:sz="4" w:space="0" w:color="auto"/>
              <w:right w:val="single" w:sz="4" w:space="0" w:color="auto"/>
            </w:tcBorders>
            <w:shd w:val="clear" w:color="auto" w:fill="auto"/>
            <w:vAlign w:val="center"/>
          </w:tcPr>
          <w:p w14:paraId="0E17D66E" w14:textId="77777777" w:rsidR="007119CE"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序号</w:t>
            </w:r>
          </w:p>
        </w:tc>
        <w:tc>
          <w:tcPr>
            <w:tcW w:w="351" w:type="pct"/>
            <w:vMerge w:val="restart"/>
            <w:tcBorders>
              <w:top w:val="nil"/>
              <w:left w:val="single" w:sz="4" w:space="0" w:color="auto"/>
              <w:bottom w:val="single" w:sz="4" w:space="0" w:color="auto"/>
              <w:right w:val="single" w:sz="4" w:space="0" w:color="auto"/>
            </w:tcBorders>
            <w:shd w:val="clear" w:color="auto" w:fill="auto"/>
            <w:vAlign w:val="center"/>
          </w:tcPr>
          <w:p w14:paraId="4389ECFD" w14:textId="77777777" w:rsidR="007119CE"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物资名称</w:t>
            </w:r>
          </w:p>
        </w:tc>
        <w:tc>
          <w:tcPr>
            <w:tcW w:w="569" w:type="pct"/>
            <w:vMerge w:val="restart"/>
            <w:tcBorders>
              <w:top w:val="nil"/>
              <w:left w:val="single" w:sz="4" w:space="0" w:color="auto"/>
              <w:bottom w:val="single" w:sz="4" w:space="0" w:color="auto"/>
              <w:right w:val="single" w:sz="4" w:space="0" w:color="auto"/>
            </w:tcBorders>
            <w:shd w:val="clear" w:color="auto" w:fill="auto"/>
            <w:vAlign w:val="center"/>
          </w:tcPr>
          <w:p w14:paraId="1D557423" w14:textId="77777777" w:rsidR="007119CE"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规格型号</w:t>
            </w:r>
          </w:p>
        </w:tc>
        <w:tc>
          <w:tcPr>
            <w:tcW w:w="212" w:type="pct"/>
            <w:vMerge w:val="restart"/>
            <w:tcBorders>
              <w:top w:val="nil"/>
              <w:left w:val="single" w:sz="4" w:space="0" w:color="auto"/>
              <w:bottom w:val="single" w:sz="4" w:space="0" w:color="auto"/>
              <w:right w:val="single" w:sz="4" w:space="0" w:color="auto"/>
            </w:tcBorders>
            <w:shd w:val="clear" w:color="auto" w:fill="auto"/>
            <w:vAlign w:val="center"/>
          </w:tcPr>
          <w:p w14:paraId="72552E77" w14:textId="77777777" w:rsidR="007119CE"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计量单位</w:t>
            </w:r>
          </w:p>
        </w:tc>
        <w:tc>
          <w:tcPr>
            <w:tcW w:w="211" w:type="pct"/>
            <w:vMerge w:val="restart"/>
            <w:tcBorders>
              <w:top w:val="nil"/>
              <w:left w:val="single" w:sz="4" w:space="0" w:color="auto"/>
              <w:bottom w:val="single" w:sz="4" w:space="0" w:color="auto"/>
              <w:right w:val="single" w:sz="4" w:space="0" w:color="auto"/>
            </w:tcBorders>
            <w:shd w:val="clear" w:color="auto" w:fill="auto"/>
            <w:vAlign w:val="center"/>
          </w:tcPr>
          <w:p w14:paraId="48E47D92" w14:textId="77777777" w:rsidR="007119CE"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出厂价</w:t>
            </w:r>
          </w:p>
        </w:tc>
        <w:tc>
          <w:tcPr>
            <w:tcW w:w="2894" w:type="pct"/>
            <w:gridSpan w:val="8"/>
            <w:tcBorders>
              <w:top w:val="single" w:sz="4" w:space="0" w:color="auto"/>
              <w:left w:val="nil"/>
              <w:bottom w:val="single" w:sz="4" w:space="0" w:color="auto"/>
              <w:right w:val="single" w:sz="4" w:space="0" w:color="000000"/>
            </w:tcBorders>
            <w:shd w:val="clear" w:color="auto" w:fill="auto"/>
            <w:vAlign w:val="center"/>
          </w:tcPr>
          <w:p w14:paraId="00B22B13" w14:textId="77777777" w:rsidR="007119CE"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其他费用</w:t>
            </w:r>
          </w:p>
        </w:tc>
        <w:tc>
          <w:tcPr>
            <w:tcW w:w="363" w:type="pct"/>
            <w:tcBorders>
              <w:top w:val="nil"/>
              <w:left w:val="single" w:sz="4" w:space="0" w:color="auto"/>
              <w:bottom w:val="single" w:sz="4" w:space="0" w:color="000000"/>
              <w:right w:val="single" w:sz="4" w:space="0" w:color="auto"/>
            </w:tcBorders>
            <w:shd w:val="clear" w:color="auto" w:fill="auto"/>
            <w:vAlign w:val="center"/>
          </w:tcPr>
          <w:p w14:paraId="4E2B33FF" w14:textId="77777777" w:rsidR="007119CE"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含税综合单价</w:t>
            </w:r>
          </w:p>
        </w:tc>
        <w:tc>
          <w:tcPr>
            <w:tcW w:w="276" w:type="pct"/>
            <w:tcBorders>
              <w:top w:val="nil"/>
              <w:left w:val="single" w:sz="4" w:space="0" w:color="auto"/>
              <w:bottom w:val="single" w:sz="4" w:space="0" w:color="auto"/>
              <w:right w:val="single" w:sz="8" w:space="0" w:color="auto"/>
            </w:tcBorders>
            <w:shd w:val="clear" w:color="auto" w:fill="auto"/>
            <w:vAlign w:val="center"/>
          </w:tcPr>
          <w:p w14:paraId="6A768B09" w14:textId="77777777" w:rsidR="007119CE"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备注</w:t>
            </w:r>
          </w:p>
        </w:tc>
      </w:tr>
      <w:tr w:rsidR="007119CE" w14:paraId="565E7C79" w14:textId="77777777">
        <w:trPr>
          <w:trHeight w:val="2101"/>
        </w:trPr>
        <w:tc>
          <w:tcPr>
            <w:tcW w:w="125" w:type="pct"/>
            <w:vMerge/>
            <w:tcBorders>
              <w:top w:val="nil"/>
              <w:left w:val="single" w:sz="8" w:space="0" w:color="auto"/>
              <w:bottom w:val="single" w:sz="4" w:space="0" w:color="auto"/>
              <w:right w:val="single" w:sz="4" w:space="0" w:color="auto"/>
            </w:tcBorders>
            <w:vAlign w:val="center"/>
          </w:tcPr>
          <w:p w14:paraId="60DBB006" w14:textId="77777777" w:rsidR="007119CE" w:rsidRDefault="007119CE">
            <w:pPr>
              <w:widowControl/>
              <w:jc w:val="left"/>
              <w:rPr>
                <w:rFonts w:ascii="仿宋" w:eastAsia="仿宋" w:hAnsi="仿宋" w:hint="eastAsia"/>
                <w:color w:val="000000"/>
                <w:kern w:val="0"/>
                <w:sz w:val="21"/>
                <w:szCs w:val="21"/>
              </w:rPr>
            </w:pPr>
          </w:p>
        </w:tc>
        <w:tc>
          <w:tcPr>
            <w:tcW w:w="351" w:type="pct"/>
            <w:vMerge/>
            <w:tcBorders>
              <w:top w:val="nil"/>
              <w:left w:val="single" w:sz="4" w:space="0" w:color="auto"/>
              <w:bottom w:val="single" w:sz="4" w:space="0" w:color="auto"/>
              <w:right w:val="single" w:sz="4" w:space="0" w:color="auto"/>
            </w:tcBorders>
            <w:vAlign w:val="center"/>
          </w:tcPr>
          <w:p w14:paraId="66FCC898" w14:textId="77777777" w:rsidR="007119CE" w:rsidRDefault="007119CE">
            <w:pPr>
              <w:widowControl/>
              <w:jc w:val="left"/>
              <w:rPr>
                <w:rFonts w:ascii="仿宋" w:eastAsia="仿宋" w:hAnsi="仿宋" w:hint="eastAsia"/>
                <w:color w:val="000000"/>
                <w:kern w:val="0"/>
                <w:sz w:val="21"/>
                <w:szCs w:val="21"/>
              </w:rPr>
            </w:pPr>
          </w:p>
        </w:tc>
        <w:tc>
          <w:tcPr>
            <w:tcW w:w="569" w:type="pct"/>
            <w:vMerge/>
            <w:tcBorders>
              <w:top w:val="nil"/>
              <w:left w:val="single" w:sz="4" w:space="0" w:color="auto"/>
              <w:bottom w:val="single" w:sz="4" w:space="0" w:color="auto"/>
              <w:right w:val="single" w:sz="4" w:space="0" w:color="auto"/>
            </w:tcBorders>
            <w:vAlign w:val="center"/>
          </w:tcPr>
          <w:p w14:paraId="0AA85713" w14:textId="77777777" w:rsidR="007119CE" w:rsidRDefault="007119CE">
            <w:pPr>
              <w:widowControl/>
              <w:jc w:val="left"/>
              <w:rPr>
                <w:rFonts w:ascii="仿宋" w:eastAsia="仿宋" w:hAnsi="仿宋" w:hint="eastAsia"/>
                <w:color w:val="000000"/>
                <w:kern w:val="0"/>
                <w:sz w:val="21"/>
                <w:szCs w:val="21"/>
              </w:rPr>
            </w:pPr>
          </w:p>
        </w:tc>
        <w:tc>
          <w:tcPr>
            <w:tcW w:w="212" w:type="pct"/>
            <w:vMerge/>
            <w:tcBorders>
              <w:top w:val="nil"/>
              <w:left w:val="single" w:sz="4" w:space="0" w:color="auto"/>
              <w:bottom w:val="single" w:sz="4" w:space="0" w:color="auto"/>
              <w:right w:val="single" w:sz="4" w:space="0" w:color="auto"/>
            </w:tcBorders>
            <w:vAlign w:val="center"/>
          </w:tcPr>
          <w:p w14:paraId="77211DEF" w14:textId="77777777" w:rsidR="007119CE" w:rsidRDefault="007119CE">
            <w:pPr>
              <w:widowControl/>
              <w:jc w:val="left"/>
              <w:rPr>
                <w:rFonts w:ascii="仿宋" w:eastAsia="仿宋" w:hAnsi="仿宋" w:hint="eastAsia"/>
                <w:color w:val="000000"/>
                <w:kern w:val="0"/>
                <w:sz w:val="21"/>
                <w:szCs w:val="21"/>
              </w:rPr>
            </w:pPr>
          </w:p>
        </w:tc>
        <w:tc>
          <w:tcPr>
            <w:tcW w:w="211" w:type="pct"/>
            <w:vMerge/>
            <w:tcBorders>
              <w:top w:val="nil"/>
              <w:left w:val="single" w:sz="4" w:space="0" w:color="auto"/>
              <w:bottom w:val="single" w:sz="4" w:space="0" w:color="auto"/>
              <w:right w:val="single" w:sz="4" w:space="0" w:color="auto"/>
            </w:tcBorders>
            <w:vAlign w:val="center"/>
          </w:tcPr>
          <w:p w14:paraId="4C865634" w14:textId="77777777" w:rsidR="007119CE" w:rsidRDefault="007119CE">
            <w:pPr>
              <w:widowControl/>
              <w:jc w:val="left"/>
              <w:rPr>
                <w:rFonts w:ascii="仿宋" w:eastAsia="仿宋" w:hAnsi="仿宋" w:hint="eastAsia"/>
                <w:color w:val="000000"/>
                <w:kern w:val="0"/>
                <w:sz w:val="21"/>
                <w:szCs w:val="21"/>
              </w:rPr>
            </w:pPr>
          </w:p>
        </w:tc>
        <w:tc>
          <w:tcPr>
            <w:tcW w:w="212" w:type="pct"/>
            <w:tcBorders>
              <w:top w:val="nil"/>
              <w:left w:val="nil"/>
              <w:bottom w:val="single" w:sz="4" w:space="0" w:color="auto"/>
              <w:right w:val="single" w:sz="4" w:space="0" w:color="auto"/>
            </w:tcBorders>
            <w:shd w:val="clear" w:color="auto" w:fill="auto"/>
            <w:vAlign w:val="center"/>
          </w:tcPr>
          <w:p w14:paraId="58A5F6CF" w14:textId="77777777" w:rsidR="007119CE"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装车费</w:t>
            </w:r>
          </w:p>
        </w:tc>
        <w:tc>
          <w:tcPr>
            <w:tcW w:w="211" w:type="pct"/>
            <w:tcBorders>
              <w:top w:val="nil"/>
              <w:left w:val="nil"/>
              <w:bottom w:val="single" w:sz="4" w:space="0" w:color="auto"/>
              <w:right w:val="single" w:sz="4" w:space="0" w:color="auto"/>
            </w:tcBorders>
            <w:shd w:val="clear" w:color="auto" w:fill="auto"/>
            <w:vAlign w:val="center"/>
          </w:tcPr>
          <w:p w14:paraId="71FA4EF2" w14:textId="77777777" w:rsidR="007119CE"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加工费</w:t>
            </w:r>
          </w:p>
        </w:tc>
        <w:tc>
          <w:tcPr>
            <w:tcW w:w="281" w:type="pct"/>
            <w:tcBorders>
              <w:top w:val="nil"/>
              <w:left w:val="nil"/>
              <w:bottom w:val="single" w:sz="4" w:space="0" w:color="auto"/>
              <w:right w:val="single" w:sz="4" w:space="0" w:color="auto"/>
            </w:tcBorders>
            <w:shd w:val="clear" w:color="auto" w:fill="auto"/>
            <w:vAlign w:val="center"/>
          </w:tcPr>
          <w:p w14:paraId="2AB37B66" w14:textId="77777777" w:rsidR="007119CE"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卸车费</w:t>
            </w:r>
          </w:p>
        </w:tc>
        <w:tc>
          <w:tcPr>
            <w:tcW w:w="353" w:type="pct"/>
            <w:tcBorders>
              <w:top w:val="nil"/>
              <w:left w:val="nil"/>
              <w:bottom w:val="single" w:sz="4" w:space="0" w:color="auto"/>
              <w:right w:val="single" w:sz="4" w:space="0" w:color="auto"/>
            </w:tcBorders>
            <w:shd w:val="clear" w:color="auto" w:fill="auto"/>
            <w:vAlign w:val="center"/>
          </w:tcPr>
          <w:p w14:paraId="4291B7AB" w14:textId="77777777" w:rsidR="007119CE"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运输距离（公里）</w:t>
            </w:r>
          </w:p>
        </w:tc>
        <w:tc>
          <w:tcPr>
            <w:tcW w:w="420" w:type="pct"/>
            <w:tcBorders>
              <w:top w:val="nil"/>
              <w:left w:val="nil"/>
              <w:bottom w:val="single" w:sz="4" w:space="0" w:color="auto"/>
              <w:right w:val="single" w:sz="4" w:space="0" w:color="auto"/>
            </w:tcBorders>
            <w:shd w:val="clear" w:color="auto" w:fill="auto"/>
            <w:vAlign w:val="center"/>
          </w:tcPr>
          <w:p w14:paraId="6B3FFD20" w14:textId="77777777" w:rsidR="007119CE"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单位运输价格</w:t>
            </w:r>
          </w:p>
        </w:tc>
        <w:tc>
          <w:tcPr>
            <w:tcW w:w="422" w:type="pct"/>
            <w:tcBorders>
              <w:top w:val="nil"/>
              <w:left w:val="nil"/>
              <w:bottom w:val="single" w:sz="4" w:space="0" w:color="auto"/>
              <w:right w:val="single" w:sz="4" w:space="0" w:color="auto"/>
            </w:tcBorders>
            <w:shd w:val="clear" w:color="auto" w:fill="auto"/>
            <w:vAlign w:val="center"/>
          </w:tcPr>
          <w:p w14:paraId="10DEA4F2" w14:textId="77777777" w:rsidR="007119CE"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运输费</w:t>
            </w:r>
          </w:p>
        </w:tc>
        <w:tc>
          <w:tcPr>
            <w:tcW w:w="427" w:type="pct"/>
            <w:tcBorders>
              <w:top w:val="nil"/>
              <w:left w:val="nil"/>
              <w:bottom w:val="single" w:sz="4" w:space="0" w:color="auto"/>
              <w:right w:val="single" w:sz="4" w:space="0" w:color="auto"/>
            </w:tcBorders>
            <w:shd w:val="clear" w:color="auto" w:fill="auto"/>
            <w:vAlign w:val="center"/>
          </w:tcPr>
          <w:p w14:paraId="486A962E" w14:textId="77777777" w:rsidR="007119CE"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管理费或利润</w:t>
            </w:r>
          </w:p>
        </w:tc>
        <w:tc>
          <w:tcPr>
            <w:tcW w:w="568" w:type="pct"/>
            <w:tcBorders>
              <w:top w:val="nil"/>
              <w:left w:val="nil"/>
              <w:bottom w:val="single" w:sz="4" w:space="0" w:color="auto"/>
              <w:right w:val="single" w:sz="4" w:space="0" w:color="auto"/>
            </w:tcBorders>
            <w:shd w:val="clear" w:color="auto" w:fill="auto"/>
            <w:vAlign w:val="center"/>
          </w:tcPr>
          <w:p w14:paraId="3C103A61" w14:textId="77777777" w:rsidR="007119CE"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其他费用小计</w:t>
            </w:r>
          </w:p>
        </w:tc>
        <w:tc>
          <w:tcPr>
            <w:tcW w:w="363" w:type="pct"/>
            <w:tcBorders>
              <w:top w:val="nil"/>
              <w:left w:val="single" w:sz="4" w:space="0" w:color="auto"/>
              <w:bottom w:val="single" w:sz="4" w:space="0" w:color="000000"/>
              <w:right w:val="single" w:sz="4" w:space="0" w:color="auto"/>
            </w:tcBorders>
            <w:vAlign w:val="center"/>
          </w:tcPr>
          <w:p w14:paraId="559C62A5" w14:textId="77777777" w:rsidR="007119CE"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合计</w:t>
            </w:r>
          </w:p>
        </w:tc>
        <w:tc>
          <w:tcPr>
            <w:tcW w:w="276" w:type="pct"/>
            <w:tcBorders>
              <w:top w:val="nil"/>
              <w:left w:val="single" w:sz="4" w:space="0" w:color="auto"/>
              <w:bottom w:val="single" w:sz="4" w:space="0" w:color="auto"/>
              <w:right w:val="single" w:sz="8" w:space="0" w:color="auto"/>
            </w:tcBorders>
            <w:vAlign w:val="center"/>
          </w:tcPr>
          <w:p w14:paraId="6B8131C0" w14:textId="77777777" w:rsidR="007119CE" w:rsidRDefault="007119CE">
            <w:pPr>
              <w:widowControl/>
              <w:jc w:val="center"/>
              <w:rPr>
                <w:rFonts w:ascii="仿宋" w:eastAsia="仿宋" w:hAnsi="仿宋" w:hint="eastAsia"/>
                <w:color w:val="000000"/>
                <w:kern w:val="0"/>
                <w:sz w:val="21"/>
                <w:szCs w:val="21"/>
              </w:rPr>
            </w:pPr>
          </w:p>
        </w:tc>
      </w:tr>
      <w:tr w:rsidR="007119CE" w14:paraId="246AA55A" w14:textId="77777777">
        <w:trPr>
          <w:trHeight w:val="621"/>
        </w:trPr>
        <w:tc>
          <w:tcPr>
            <w:tcW w:w="125" w:type="pct"/>
            <w:tcBorders>
              <w:top w:val="nil"/>
              <w:left w:val="single" w:sz="8" w:space="0" w:color="auto"/>
              <w:bottom w:val="single" w:sz="4" w:space="0" w:color="auto"/>
              <w:right w:val="single" w:sz="4" w:space="0" w:color="auto"/>
            </w:tcBorders>
            <w:shd w:val="clear" w:color="auto" w:fill="auto"/>
            <w:vAlign w:val="center"/>
          </w:tcPr>
          <w:p w14:paraId="01DA1330" w14:textId="77777777" w:rsidR="007119CE" w:rsidRDefault="007119CE">
            <w:pPr>
              <w:widowControl/>
              <w:jc w:val="center"/>
              <w:rPr>
                <w:rFonts w:ascii="仿宋" w:eastAsia="仿宋" w:hAnsi="仿宋" w:hint="eastAsia"/>
                <w:color w:val="000000"/>
                <w:kern w:val="0"/>
                <w:sz w:val="21"/>
                <w:szCs w:val="21"/>
              </w:rPr>
            </w:pPr>
          </w:p>
        </w:tc>
        <w:tc>
          <w:tcPr>
            <w:tcW w:w="351" w:type="pct"/>
            <w:tcBorders>
              <w:top w:val="nil"/>
              <w:left w:val="nil"/>
              <w:bottom w:val="single" w:sz="4" w:space="0" w:color="auto"/>
              <w:right w:val="single" w:sz="4" w:space="0" w:color="auto"/>
            </w:tcBorders>
            <w:shd w:val="clear" w:color="auto" w:fill="auto"/>
            <w:vAlign w:val="center"/>
          </w:tcPr>
          <w:p w14:paraId="261EDB20" w14:textId="77777777" w:rsidR="007119CE"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1</w:t>
            </w:r>
          </w:p>
        </w:tc>
        <w:tc>
          <w:tcPr>
            <w:tcW w:w="569" w:type="pct"/>
            <w:tcBorders>
              <w:top w:val="nil"/>
              <w:left w:val="nil"/>
              <w:bottom w:val="single" w:sz="4" w:space="0" w:color="auto"/>
              <w:right w:val="single" w:sz="4" w:space="0" w:color="auto"/>
            </w:tcBorders>
            <w:shd w:val="clear" w:color="auto" w:fill="auto"/>
            <w:vAlign w:val="center"/>
          </w:tcPr>
          <w:p w14:paraId="08C9276F" w14:textId="77777777" w:rsidR="007119CE"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2</w:t>
            </w:r>
          </w:p>
        </w:tc>
        <w:tc>
          <w:tcPr>
            <w:tcW w:w="212" w:type="pct"/>
            <w:tcBorders>
              <w:top w:val="nil"/>
              <w:left w:val="nil"/>
              <w:bottom w:val="single" w:sz="4" w:space="0" w:color="auto"/>
              <w:right w:val="single" w:sz="4" w:space="0" w:color="auto"/>
            </w:tcBorders>
            <w:shd w:val="clear" w:color="auto" w:fill="auto"/>
            <w:vAlign w:val="center"/>
          </w:tcPr>
          <w:p w14:paraId="27FA7869" w14:textId="77777777" w:rsidR="007119CE"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3</w:t>
            </w:r>
          </w:p>
        </w:tc>
        <w:tc>
          <w:tcPr>
            <w:tcW w:w="211" w:type="pct"/>
            <w:tcBorders>
              <w:top w:val="nil"/>
              <w:left w:val="nil"/>
              <w:bottom w:val="single" w:sz="4" w:space="0" w:color="auto"/>
              <w:right w:val="single" w:sz="4" w:space="0" w:color="auto"/>
            </w:tcBorders>
            <w:shd w:val="clear" w:color="auto" w:fill="auto"/>
            <w:vAlign w:val="center"/>
          </w:tcPr>
          <w:p w14:paraId="4EEA18A1" w14:textId="77777777" w:rsidR="007119CE"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4</w:t>
            </w:r>
          </w:p>
        </w:tc>
        <w:tc>
          <w:tcPr>
            <w:tcW w:w="212" w:type="pct"/>
            <w:tcBorders>
              <w:top w:val="nil"/>
              <w:left w:val="nil"/>
              <w:bottom w:val="single" w:sz="4" w:space="0" w:color="auto"/>
              <w:right w:val="single" w:sz="4" w:space="0" w:color="auto"/>
            </w:tcBorders>
            <w:shd w:val="clear" w:color="auto" w:fill="auto"/>
            <w:vAlign w:val="center"/>
          </w:tcPr>
          <w:p w14:paraId="05BFB315" w14:textId="77777777" w:rsidR="007119CE"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6</w:t>
            </w:r>
          </w:p>
        </w:tc>
        <w:tc>
          <w:tcPr>
            <w:tcW w:w="211" w:type="pct"/>
            <w:tcBorders>
              <w:top w:val="nil"/>
              <w:left w:val="nil"/>
              <w:bottom w:val="single" w:sz="4" w:space="0" w:color="auto"/>
              <w:right w:val="single" w:sz="4" w:space="0" w:color="auto"/>
            </w:tcBorders>
            <w:shd w:val="clear" w:color="auto" w:fill="auto"/>
            <w:vAlign w:val="center"/>
          </w:tcPr>
          <w:p w14:paraId="2645D0E5" w14:textId="77777777" w:rsidR="007119CE"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7</w:t>
            </w:r>
          </w:p>
        </w:tc>
        <w:tc>
          <w:tcPr>
            <w:tcW w:w="281" w:type="pct"/>
            <w:tcBorders>
              <w:top w:val="nil"/>
              <w:left w:val="nil"/>
              <w:bottom w:val="single" w:sz="4" w:space="0" w:color="auto"/>
              <w:right w:val="single" w:sz="4" w:space="0" w:color="auto"/>
            </w:tcBorders>
            <w:shd w:val="clear" w:color="auto" w:fill="auto"/>
            <w:vAlign w:val="center"/>
          </w:tcPr>
          <w:p w14:paraId="5F6BB7BB" w14:textId="77777777" w:rsidR="007119CE"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8</w:t>
            </w:r>
          </w:p>
        </w:tc>
        <w:tc>
          <w:tcPr>
            <w:tcW w:w="353" w:type="pct"/>
            <w:tcBorders>
              <w:top w:val="nil"/>
              <w:left w:val="nil"/>
              <w:bottom w:val="single" w:sz="4" w:space="0" w:color="auto"/>
              <w:right w:val="single" w:sz="4" w:space="0" w:color="auto"/>
            </w:tcBorders>
            <w:shd w:val="clear" w:color="auto" w:fill="auto"/>
            <w:vAlign w:val="center"/>
          </w:tcPr>
          <w:p w14:paraId="42747945" w14:textId="77777777" w:rsidR="007119CE"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9</w:t>
            </w:r>
          </w:p>
        </w:tc>
        <w:tc>
          <w:tcPr>
            <w:tcW w:w="420" w:type="pct"/>
            <w:tcBorders>
              <w:top w:val="nil"/>
              <w:left w:val="nil"/>
              <w:bottom w:val="single" w:sz="4" w:space="0" w:color="auto"/>
              <w:right w:val="single" w:sz="4" w:space="0" w:color="auto"/>
            </w:tcBorders>
            <w:shd w:val="clear" w:color="auto" w:fill="auto"/>
            <w:vAlign w:val="center"/>
          </w:tcPr>
          <w:p w14:paraId="095D1AF8" w14:textId="77777777" w:rsidR="007119CE"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10</w:t>
            </w:r>
          </w:p>
        </w:tc>
        <w:tc>
          <w:tcPr>
            <w:tcW w:w="422" w:type="pct"/>
            <w:tcBorders>
              <w:top w:val="nil"/>
              <w:left w:val="nil"/>
              <w:bottom w:val="single" w:sz="4" w:space="0" w:color="auto"/>
              <w:right w:val="single" w:sz="4" w:space="0" w:color="auto"/>
            </w:tcBorders>
            <w:shd w:val="clear" w:color="auto" w:fill="auto"/>
            <w:vAlign w:val="center"/>
          </w:tcPr>
          <w:p w14:paraId="53E059D5" w14:textId="77777777" w:rsidR="007119CE"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11=9*10</w:t>
            </w:r>
          </w:p>
        </w:tc>
        <w:tc>
          <w:tcPr>
            <w:tcW w:w="427" w:type="pct"/>
            <w:tcBorders>
              <w:top w:val="nil"/>
              <w:left w:val="nil"/>
              <w:bottom w:val="single" w:sz="4" w:space="0" w:color="auto"/>
              <w:right w:val="single" w:sz="4" w:space="0" w:color="auto"/>
            </w:tcBorders>
            <w:shd w:val="clear" w:color="auto" w:fill="auto"/>
            <w:vAlign w:val="center"/>
          </w:tcPr>
          <w:p w14:paraId="60E333FE" w14:textId="77777777" w:rsidR="007119CE"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12</w:t>
            </w:r>
          </w:p>
        </w:tc>
        <w:tc>
          <w:tcPr>
            <w:tcW w:w="568" w:type="pct"/>
            <w:tcBorders>
              <w:top w:val="nil"/>
              <w:left w:val="nil"/>
              <w:bottom w:val="single" w:sz="4" w:space="0" w:color="auto"/>
              <w:right w:val="single" w:sz="4" w:space="0" w:color="auto"/>
            </w:tcBorders>
            <w:shd w:val="clear" w:color="auto" w:fill="auto"/>
            <w:vAlign w:val="center"/>
          </w:tcPr>
          <w:p w14:paraId="074E7B88" w14:textId="77777777" w:rsidR="007119CE"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13=6+7+8+11+12</w:t>
            </w:r>
          </w:p>
        </w:tc>
        <w:tc>
          <w:tcPr>
            <w:tcW w:w="363" w:type="pct"/>
            <w:tcBorders>
              <w:top w:val="nil"/>
              <w:left w:val="nil"/>
              <w:bottom w:val="single" w:sz="4" w:space="0" w:color="auto"/>
              <w:right w:val="single" w:sz="4" w:space="0" w:color="auto"/>
            </w:tcBorders>
            <w:shd w:val="clear" w:color="auto" w:fill="auto"/>
            <w:vAlign w:val="center"/>
          </w:tcPr>
          <w:p w14:paraId="68E5C53B" w14:textId="77777777" w:rsidR="007119CE"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14=4+13</w:t>
            </w:r>
          </w:p>
        </w:tc>
        <w:tc>
          <w:tcPr>
            <w:tcW w:w="276" w:type="pct"/>
            <w:tcBorders>
              <w:top w:val="nil"/>
              <w:left w:val="nil"/>
              <w:bottom w:val="single" w:sz="4" w:space="0" w:color="auto"/>
              <w:right w:val="single" w:sz="8" w:space="0" w:color="auto"/>
            </w:tcBorders>
            <w:shd w:val="clear" w:color="auto" w:fill="auto"/>
            <w:vAlign w:val="center"/>
          </w:tcPr>
          <w:p w14:paraId="51CC4472" w14:textId="77777777" w:rsidR="007119CE" w:rsidRDefault="007119CE">
            <w:pPr>
              <w:widowControl/>
              <w:jc w:val="center"/>
              <w:rPr>
                <w:rFonts w:ascii="仿宋" w:eastAsia="仿宋" w:hAnsi="仿宋" w:hint="eastAsia"/>
                <w:color w:val="000000"/>
                <w:kern w:val="0"/>
                <w:sz w:val="21"/>
                <w:szCs w:val="21"/>
              </w:rPr>
            </w:pPr>
          </w:p>
        </w:tc>
      </w:tr>
      <w:tr w:rsidR="007119CE" w14:paraId="2CBA88C7" w14:textId="77777777">
        <w:trPr>
          <w:trHeight w:val="586"/>
        </w:trPr>
        <w:tc>
          <w:tcPr>
            <w:tcW w:w="125" w:type="pct"/>
            <w:tcBorders>
              <w:top w:val="single" w:sz="4" w:space="0" w:color="auto"/>
              <w:left w:val="single" w:sz="4" w:space="0" w:color="auto"/>
              <w:bottom w:val="single" w:sz="4" w:space="0" w:color="auto"/>
              <w:right w:val="single" w:sz="4" w:space="0" w:color="auto"/>
            </w:tcBorders>
            <w:shd w:val="clear" w:color="auto" w:fill="auto"/>
            <w:vAlign w:val="center"/>
          </w:tcPr>
          <w:p w14:paraId="2A5642AA" w14:textId="77777777" w:rsidR="007119CE"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1</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4A484CD9" w14:textId="77777777" w:rsidR="007119CE" w:rsidRDefault="00000000">
            <w:pPr>
              <w:spacing w:line="500" w:lineRule="exact"/>
              <w:jc w:val="center"/>
              <w:rPr>
                <w:rFonts w:ascii="仿宋_GB2312" w:eastAsia="仿宋_GB2312"/>
                <w:sz w:val="21"/>
                <w:szCs w:val="21"/>
              </w:rPr>
            </w:pPr>
            <w:r>
              <w:rPr>
                <w:rFonts w:ascii="仿宋_GB2312" w:eastAsia="仿宋_GB2312" w:hint="eastAsia"/>
                <w:sz w:val="21"/>
                <w:szCs w:val="21"/>
              </w:rPr>
              <w:t>箱式变压器</w:t>
            </w:r>
          </w:p>
        </w:tc>
        <w:tc>
          <w:tcPr>
            <w:tcW w:w="569" w:type="pct"/>
            <w:tcBorders>
              <w:top w:val="single" w:sz="4" w:space="0" w:color="auto"/>
              <w:left w:val="nil"/>
              <w:bottom w:val="single" w:sz="4" w:space="0" w:color="auto"/>
              <w:right w:val="single" w:sz="4" w:space="0" w:color="auto"/>
            </w:tcBorders>
            <w:shd w:val="clear" w:color="auto" w:fill="auto"/>
            <w:vAlign w:val="center"/>
          </w:tcPr>
          <w:p w14:paraId="52B8F98C" w14:textId="77777777" w:rsidR="007119CE" w:rsidRDefault="00000000">
            <w:pPr>
              <w:spacing w:line="500" w:lineRule="exact"/>
              <w:jc w:val="center"/>
              <w:rPr>
                <w:rFonts w:ascii="仿宋_GB2312" w:eastAsia="仿宋_GB2312"/>
                <w:sz w:val="21"/>
                <w:szCs w:val="21"/>
              </w:rPr>
            </w:pPr>
            <w:r>
              <w:rPr>
                <w:rFonts w:ascii="仿宋_GB2312" w:eastAsia="仿宋_GB2312" w:hint="eastAsia"/>
                <w:sz w:val="21"/>
                <w:szCs w:val="21"/>
              </w:rPr>
              <w:t>3150kVA，按设计图纸及技术规范书执行。</w:t>
            </w:r>
          </w:p>
        </w:tc>
        <w:tc>
          <w:tcPr>
            <w:tcW w:w="212" w:type="pct"/>
            <w:tcBorders>
              <w:top w:val="single" w:sz="4" w:space="0" w:color="auto"/>
              <w:left w:val="nil"/>
              <w:bottom w:val="single" w:sz="4" w:space="0" w:color="auto"/>
              <w:right w:val="single" w:sz="4" w:space="0" w:color="auto"/>
            </w:tcBorders>
            <w:shd w:val="clear" w:color="auto" w:fill="auto"/>
            <w:noWrap/>
            <w:vAlign w:val="center"/>
          </w:tcPr>
          <w:p w14:paraId="1D4A4C19" w14:textId="77777777" w:rsidR="007119CE" w:rsidRDefault="00000000">
            <w:pPr>
              <w:spacing w:line="500" w:lineRule="exact"/>
              <w:jc w:val="center"/>
              <w:rPr>
                <w:rFonts w:ascii="仿宋_GB2312" w:eastAsia="仿宋_GB2312"/>
                <w:sz w:val="21"/>
                <w:szCs w:val="21"/>
              </w:rPr>
            </w:pPr>
            <w:r>
              <w:rPr>
                <w:rFonts w:ascii="仿宋_GB2312" w:eastAsia="仿宋_GB2312" w:hint="eastAsia"/>
                <w:sz w:val="21"/>
                <w:szCs w:val="21"/>
              </w:rPr>
              <w:t>台</w:t>
            </w:r>
          </w:p>
        </w:tc>
        <w:tc>
          <w:tcPr>
            <w:tcW w:w="211" w:type="pct"/>
            <w:tcBorders>
              <w:top w:val="single" w:sz="4" w:space="0" w:color="auto"/>
              <w:left w:val="nil"/>
              <w:bottom w:val="single" w:sz="4" w:space="0" w:color="auto"/>
              <w:right w:val="single" w:sz="4" w:space="0" w:color="auto"/>
            </w:tcBorders>
            <w:shd w:val="clear" w:color="auto" w:fill="auto"/>
            <w:noWrap/>
            <w:vAlign w:val="center"/>
          </w:tcPr>
          <w:p w14:paraId="46562590" w14:textId="77777777" w:rsidR="007119CE" w:rsidRDefault="007119CE">
            <w:pPr>
              <w:widowControl/>
              <w:jc w:val="center"/>
              <w:rPr>
                <w:rFonts w:ascii="仿宋" w:eastAsia="仿宋" w:hAnsi="仿宋" w:hint="eastAsia"/>
                <w:color w:val="000000"/>
                <w:kern w:val="0"/>
                <w:sz w:val="21"/>
                <w:szCs w:val="21"/>
              </w:rPr>
            </w:pPr>
          </w:p>
        </w:tc>
        <w:tc>
          <w:tcPr>
            <w:tcW w:w="212" w:type="pct"/>
            <w:tcBorders>
              <w:top w:val="single" w:sz="4" w:space="0" w:color="auto"/>
              <w:left w:val="nil"/>
              <w:bottom w:val="single" w:sz="4" w:space="0" w:color="auto"/>
              <w:right w:val="single" w:sz="4" w:space="0" w:color="auto"/>
            </w:tcBorders>
            <w:shd w:val="clear" w:color="auto" w:fill="auto"/>
            <w:vAlign w:val="center"/>
          </w:tcPr>
          <w:p w14:paraId="71EBCDEA" w14:textId="77777777" w:rsidR="007119CE" w:rsidRDefault="007119CE">
            <w:pPr>
              <w:widowControl/>
              <w:jc w:val="center"/>
              <w:rPr>
                <w:rFonts w:ascii="仿宋" w:eastAsia="仿宋" w:hAnsi="仿宋" w:hint="eastAsia"/>
                <w:color w:val="000000"/>
                <w:kern w:val="0"/>
                <w:sz w:val="21"/>
                <w:szCs w:val="21"/>
              </w:rPr>
            </w:pPr>
          </w:p>
        </w:tc>
        <w:tc>
          <w:tcPr>
            <w:tcW w:w="211" w:type="pct"/>
            <w:tcBorders>
              <w:top w:val="single" w:sz="4" w:space="0" w:color="auto"/>
              <w:left w:val="nil"/>
              <w:bottom w:val="single" w:sz="4" w:space="0" w:color="auto"/>
              <w:right w:val="single" w:sz="4" w:space="0" w:color="auto"/>
            </w:tcBorders>
            <w:shd w:val="clear" w:color="auto" w:fill="auto"/>
            <w:vAlign w:val="center"/>
          </w:tcPr>
          <w:p w14:paraId="7E478A95" w14:textId="77777777" w:rsidR="007119CE" w:rsidRDefault="007119CE">
            <w:pPr>
              <w:widowControl/>
              <w:jc w:val="center"/>
              <w:rPr>
                <w:rFonts w:ascii="仿宋" w:eastAsia="仿宋" w:hAnsi="仿宋" w:hint="eastAsia"/>
                <w:color w:val="000000"/>
                <w:kern w:val="0"/>
                <w:sz w:val="21"/>
                <w:szCs w:val="21"/>
              </w:rPr>
            </w:pPr>
          </w:p>
        </w:tc>
        <w:tc>
          <w:tcPr>
            <w:tcW w:w="281" w:type="pct"/>
            <w:tcBorders>
              <w:top w:val="single" w:sz="4" w:space="0" w:color="auto"/>
              <w:left w:val="nil"/>
              <w:bottom w:val="single" w:sz="4" w:space="0" w:color="auto"/>
              <w:right w:val="single" w:sz="4" w:space="0" w:color="auto"/>
            </w:tcBorders>
            <w:shd w:val="clear" w:color="auto" w:fill="auto"/>
            <w:vAlign w:val="center"/>
          </w:tcPr>
          <w:p w14:paraId="199C6AA5" w14:textId="77777777" w:rsidR="007119CE" w:rsidRDefault="007119CE">
            <w:pPr>
              <w:widowControl/>
              <w:jc w:val="center"/>
              <w:rPr>
                <w:rFonts w:ascii="仿宋" w:eastAsia="仿宋" w:hAnsi="仿宋" w:hint="eastAsia"/>
                <w:color w:val="000000"/>
                <w:kern w:val="0"/>
                <w:sz w:val="21"/>
                <w:szCs w:val="21"/>
              </w:rPr>
            </w:pPr>
          </w:p>
        </w:tc>
        <w:tc>
          <w:tcPr>
            <w:tcW w:w="353" w:type="pct"/>
            <w:tcBorders>
              <w:top w:val="single" w:sz="4" w:space="0" w:color="auto"/>
              <w:left w:val="nil"/>
              <w:bottom w:val="single" w:sz="4" w:space="0" w:color="auto"/>
              <w:right w:val="single" w:sz="4" w:space="0" w:color="auto"/>
            </w:tcBorders>
            <w:shd w:val="clear" w:color="auto" w:fill="auto"/>
            <w:vAlign w:val="center"/>
          </w:tcPr>
          <w:p w14:paraId="20B400CE" w14:textId="77777777" w:rsidR="007119CE" w:rsidRDefault="007119CE">
            <w:pPr>
              <w:widowControl/>
              <w:jc w:val="center"/>
              <w:rPr>
                <w:rFonts w:ascii="仿宋" w:eastAsia="仿宋" w:hAnsi="仿宋" w:hint="eastAsia"/>
                <w:color w:val="000000"/>
                <w:kern w:val="0"/>
                <w:sz w:val="21"/>
                <w:szCs w:val="21"/>
              </w:rPr>
            </w:pPr>
          </w:p>
        </w:tc>
        <w:tc>
          <w:tcPr>
            <w:tcW w:w="420" w:type="pct"/>
            <w:tcBorders>
              <w:top w:val="single" w:sz="4" w:space="0" w:color="auto"/>
              <w:left w:val="nil"/>
              <w:bottom w:val="single" w:sz="4" w:space="0" w:color="auto"/>
              <w:right w:val="single" w:sz="4" w:space="0" w:color="auto"/>
            </w:tcBorders>
            <w:shd w:val="clear" w:color="auto" w:fill="auto"/>
            <w:vAlign w:val="center"/>
          </w:tcPr>
          <w:p w14:paraId="348F8F8A" w14:textId="77777777" w:rsidR="007119CE" w:rsidRDefault="007119CE">
            <w:pPr>
              <w:widowControl/>
              <w:jc w:val="center"/>
              <w:rPr>
                <w:rFonts w:ascii="仿宋" w:eastAsia="仿宋" w:hAnsi="仿宋" w:hint="eastAsia"/>
                <w:color w:val="000000"/>
                <w:kern w:val="0"/>
                <w:sz w:val="21"/>
                <w:szCs w:val="21"/>
              </w:rPr>
            </w:pPr>
          </w:p>
        </w:tc>
        <w:tc>
          <w:tcPr>
            <w:tcW w:w="422" w:type="pct"/>
            <w:tcBorders>
              <w:top w:val="single" w:sz="4" w:space="0" w:color="auto"/>
              <w:left w:val="nil"/>
              <w:bottom w:val="single" w:sz="4" w:space="0" w:color="auto"/>
              <w:right w:val="single" w:sz="4" w:space="0" w:color="auto"/>
            </w:tcBorders>
            <w:shd w:val="clear" w:color="auto" w:fill="auto"/>
            <w:vAlign w:val="center"/>
          </w:tcPr>
          <w:p w14:paraId="02827D86" w14:textId="77777777" w:rsidR="007119CE" w:rsidRDefault="007119CE">
            <w:pPr>
              <w:widowControl/>
              <w:jc w:val="center"/>
              <w:rPr>
                <w:rFonts w:ascii="仿宋" w:eastAsia="仿宋" w:hAnsi="仿宋" w:hint="eastAsia"/>
                <w:color w:val="000000"/>
                <w:kern w:val="0"/>
                <w:sz w:val="21"/>
                <w:szCs w:val="21"/>
              </w:rPr>
            </w:pPr>
          </w:p>
        </w:tc>
        <w:tc>
          <w:tcPr>
            <w:tcW w:w="427" w:type="pct"/>
            <w:tcBorders>
              <w:top w:val="single" w:sz="4" w:space="0" w:color="auto"/>
              <w:left w:val="nil"/>
              <w:bottom w:val="single" w:sz="4" w:space="0" w:color="auto"/>
              <w:right w:val="single" w:sz="4" w:space="0" w:color="auto"/>
            </w:tcBorders>
            <w:shd w:val="clear" w:color="auto" w:fill="auto"/>
            <w:vAlign w:val="center"/>
          </w:tcPr>
          <w:p w14:paraId="63162FBB" w14:textId="77777777" w:rsidR="007119CE" w:rsidRDefault="007119CE">
            <w:pPr>
              <w:widowControl/>
              <w:jc w:val="center"/>
              <w:rPr>
                <w:rFonts w:ascii="仿宋" w:eastAsia="仿宋" w:hAnsi="仿宋" w:hint="eastAsia"/>
                <w:color w:val="000000"/>
                <w:kern w:val="0"/>
                <w:sz w:val="21"/>
                <w:szCs w:val="21"/>
              </w:rPr>
            </w:pPr>
          </w:p>
        </w:tc>
        <w:tc>
          <w:tcPr>
            <w:tcW w:w="568" w:type="pct"/>
            <w:tcBorders>
              <w:top w:val="single" w:sz="4" w:space="0" w:color="auto"/>
              <w:left w:val="nil"/>
              <w:bottom w:val="single" w:sz="4" w:space="0" w:color="auto"/>
              <w:right w:val="single" w:sz="4" w:space="0" w:color="auto"/>
            </w:tcBorders>
            <w:shd w:val="clear" w:color="auto" w:fill="auto"/>
            <w:vAlign w:val="center"/>
          </w:tcPr>
          <w:p w14:paraId="6531FFA9" w14:textId="77777777" w:rsidR="007119CE" w:rsidRDefault="007119CE">
            <w:pPr>
              <w:widowControl/>
              <w:jc w:val="center"/>
              <w:rPr>
                <w:rFonts w:ascii="仿宋" w:eastAsia="仿宋" w:hAnsi="仿宋" w:hint="eastAsia"/>
                <w:color w:val="000000"/>
                <w:kern w:val="0"/>
                <w:sz w:val="21"/>
                <w:szCs w:val="21"/>
              </w:rPr>
            </w:pPr>
          </w:p>
        </w:tc>
        <w:tc>
          <w:tcPr>
            <w:tcW w:w="363" w:type="pct"/>
            <w:tcBorders>
              <w:top w:val="single" w:sz="4" w:space="0" w:color="auto"/>
              <w:left w:val="nil"/>
              <w:bottom w:val="single" w:sz="4" w:space="0" w:color="auto"/>
              <w:right w:val="single" w:sz="4" w:space="0" w:color="auto"/>
            </w:tcBorders>
            <w:shd w:val="clear" w:color="auto" w:fill="auto"/>
            <w:vAlign w:val="center"/>
          </w:tcPr>
          <w:p w14:paraId="4A29E85C" w14:textId="77777777" w:rsidR="007119CE" w:rsidRDefault="007119CE">
            <w:pPr>
              <w:widowControl/>
              <w:jc w:val="center"/>
              <w:rPr>
                <w:rFonts w:ascii="仿宋" w:eastAsia="仿宋" w:hAnsi="仿宋" w:hint="eastAsia"/>
                <w:color w:val="000000"/>
                <w:kern w:val="0"/>
                <w:sz w:val="21"/>
                <w:szCs w:val="21"/>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44C3F5D3" w14:textId="77777777" w:rsidR="007119CE" w:rsidRDefault="007119CE">
            <w:pPr>
              <w:widowControl/>
              <w:jc w:val="center"/>
              <w:rPr>
                <w:rFonts w:ascii="仿宋" w:eastAsia="仿宋" w:hAnsi="仿宋" w:hint="eastAsia"/>
                <w:color w:val="000000"/>
                <w:kern w:val="0"/>
                <w:sz w:val="21"/>
                <w:szCs w:val="21"/>
              </w:rPr>
            </w:pPr>
          </w:p>
        </w:tc>
      </w:tr>
      <w:tr w:rsidR="007119CE" w14:paraId="697C0AA5" w14:textId="77777777">
        <w:trPr>
          <w:trHeight w:val="649"/>
        </w:trPr>
        <w:tc>
          <w:tcPr>
            <w:tcW w:w="125" w:type="pct"/>
            <w:tcBorders>
              <w:top w:val="single" w:sz="4" w:space="0" w:color="auto"/>
              <w:left w:val="single" w:sz="4" w:space="0" w:color="auto"/>
              <w:bottom w:val="single" w:sz="4" w:space="0" w:color="auto"/>
              <w:right w:val="single" w:sz="4" w:space="0" w:color="auto"/>
            </w:tcBorders>
            <w:shd w:val="clear" w:color="auto" w:fill="auto"/>
            <w:vAlign w:val="center"/>
          </w:tcPr>
          <w:p w14:paraId="0B1E0E11" w14:textId="77777777" w:rsidR="007119CE"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2</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1B0E5880" w14:textId="77777777" w:rsidR="007119CE" w:rsidRDefault="00000000">
            <w:pPr>
              <w:spacing w:line="500" w:lineRule="exact"/>
              <w:jc w:val="center"/>
              <w:rPr>
                <w:rFonts w:ascii="仿宋_GB2312" w:eastAsia="仿宋_GB2312"/>
                <w:sz w:val="21"/>
                <w:szCs w:val="21"/>
              </w:rPr>
            </w:pPr>
            <w:r>
              <w:rPr>
                <w:rFonts w:ascii="仿宋_GB2312" w:eastAsia="仿宋_GB2312" w:hint="eastAsia"/>
                <w:sz w:val="21"/>
                <w:szCs w:val="21"/>
              </w:rPr>
              <w:t>箱式变压器</w:t>
            </w:r>
          </w:p>
        </w:tc>
        <w:tc>
          <w:tcPr>
            <w:tcW w:w="569" w:type="pct"/>
            <w:tcBorders>
              <w:top w:val="single" w:sz="4" w:space="0" w:color="auto"/>
              <w:left w:val="nil"/>
              <w:bottom w:val="single" w:sz="4" w:space="0" w:color="auto"/>
              <w:right w:val="single" w:sz="4" w:space="0" w:color="auto"/>
            </w:tcBorders>
            <w:shd w:val="clear" w:color="auto" w:fill="auto"/>
            <w:vAlign w:val="center"/>
          </w:tcPr>
          <w:p w14:paraId="1065F46E" w14:textId="77777777" w:rsidR="007119CE" w:rsidRDefault="00000000">
            <w:pPr>
              <w:spacing w:line="500" w:lineRule="exact"/>
              <w:jc w:val="center"/>
              <w:rPr>
                <w:rFonts w:ascii="仿宋_GB2312" w:eastAsia="仿宋_GB2312"/>
                <w:sz w:val="21"/>
                <w:szCs w:val="21"/>
              </w:rPr>
            </w:pPr>
            <w:r>
              <w:rPr>
                <w:rFonts w:ascii="仿宋_GB2312" w:eastAsia="仿宋_GB2312" w:hint="eastAsia"/>
                <w:sz w:val="21"/>
                <w:szCs w:val="21"/>
              </w:rPr>
              <w:t>2000kVA，按设计图纸及技术规范书执行。</w:t>
            </w:r>
          </w:p>
        </w:tc>
        <w:tc>
          <w:tcPr>
            <w:tcW w:w="212" w:type="pct"/>
            <w:tcBorders>
              <w:top w:val="single" w:sz="4" w:space="0" w:color="auto"/>
              <w:left w:val="nil"/>
              <w:bottom w:val="single" w:sz="4" w:space="0" w:color="auto"/>
              <w:right w:val="single" w:sz="4" w:space="0" w:color="auto"/>
            </w:tcBorders>
            <w:shd w:val="clear" w:color="auto" w:fill="auto"/>
            <w:noWrap/>
            <w:vAlign w:val="center"/>
          </w:tcPr>
          <w:p w14:paraId="325ECFD7" w14:textId="77777777" w:rsidR="007119CE" w:rsidRDefault="00000000">
            <w:pPr>
              <w:spacing w:line="500" w:lineRule="exact"/>
              <w:jc w:val="center"/>
              <w:rPr>
                <w:rFonts w:ascii="仿宋_GB2312" w:eastAsia="仿宋_GB2312"/>
                <w:sz w:val="21"/>
                <w:szCs w:val="21"/>
              </w:rPr>
            </w:pPr>
            <w:r>
              <w:rPr>
                <w:rFonts w:ascii="仿宋_GB2312" w:eastAsia="仿宋_GB2312" w:hint="eastAsia"/>
                <w:sz w:val="21"/>
                <w:szCs w:val="21"/>
              </w:rPr>
              <w:t>台</w:t>
            </w:r>
          </w:p>
        </w:tc>
        <w:tc>
          <w:tcPr>
            <w:tcW w:w="211" w:type="pct"/>
            <w:tcBorders>
              <w:top w:val="single" w:sz="4" w:space="0" w:color="auto"/>
              <w:left w:val="nil"/>
              <w:bottom w:val="single" w:sz="4" w:space="0" w:color="auto"/>
              <w:right w:val="single" w:sz="4" w:space="0" w:color="auto"/>
            </w:tcBorders>
            <w:shd w:val="clear" w:color="auto" w:fill="auto"/>
            <w:noWrap/>
            <w:vAlign w:val="center"/>
          </w:tcPr>
          <w:p w14:paraId="7A584790" w14:textId="77777777" w:rsidR="007119CE" w:rsidRDefault="007119CE">
            <w:pPr>
              <w:widowControl/>
              <w:jc w:val="center"/>
              <w:rPr>
                <w:rFonts w:ascii="仿宋" w:eastAsia="仿宋" w:hAnsi="仿宋" w:hint="eastAsia"/>
                <w:color w:val="000000"/>
                <w:kern w:val="0"/>
                <w:sz w:val="21"/>
                <w:szCs w:val="21"/>
              </w:rPr>
            </w:pPr>
          </w:p>
        </w:tc>
        <w:tc>
          <w:tcPr>
            <w:tcW w:w="212" w:type="pct"/>
            <w:tcBorders>
              <w:top w:val="single" w:sz="4" w:space="0" w:color="auto"/>
              <w:left w:val="nil"/>
              <w:bottom w:val="single" w:sz="4" w:space="0" w:color="auto"/>
              <w:right w:val="single" w:sz="4" w:space="0" w:color="auto"/>
            </w:tcBorders>
            <w:shd w:val="clear" w:color="auto" w:fill="auto"/>
            <w:vAlign w:val="center"/>
          </w:tcPr>
          <w:p w14:paraId="27BE6510" w14:textId="77777777" w:rsidR="007119CE" w:rsidRDefault="007119CE">
            <w:pPr>
              <w:widowControl/>
              <w:jc w:val="center"/>
              <w:rPr>
                <w:rFonts w:ascii="仿宋" w:eastAsia="仿宋" w:hAnsi="仿宋" w:hint="eastAsia"/>
                <w:color w:val="000000"/>
                <w:kern w:val="0"/>
                <w:sz w:val="21"/>
                <w:szCs w:val="21"/>
              </w:rPr>
            </w:pPr>
          </w:p>
        </w:tc>
        <w:tc>
          <w:tcPr>
            <w:tcW w:w="211" w:type="pct"/>
            <w:tcBorders>
              <w:top w:val="single" w:sz="4" w:space="0" w:color="auto"/>
              <w:left w:val="nil"/>
              <w:bottom w:val="single" w:sz="4" w:space="0" w:color="auto"/>
              <w:right w:val="single" w:sz="4" w:space="0" w:color="auto"/>
            </w:tcBorders>
            <w:shd w:val="clear" w:color="auto" w:fill="auto"/>
            <w:vAlign w:val="center"/>
          </w:tcPr>
          <w:p w14:paraId="4E37D321" w14:textId="77777777" w:rsidR="007119CE" w:rsidRDefault="007119CE">
            <w:pPr>
              <w:widowControl/>
              <w:jc w:val="center"/>
              <w:rPr>
                <w:rFonts w:ascii="仿宋" w:eastAsia="仿宋" w:hAnsi="仿宋" w:hint="eastAsia"/>
                <w:color w:val="000000"/>
                <w:kern w:val="0"/>
                <w:sz w:val="21"/>
                <w:szCs w:val="21"/>
              </w:rPr>
            </w:pPr>
          </w:p>
        </w:tc>
        <w:tc>
          <w:tcPr>
            <w:tcW w:w="281" w:type="pct"/>
            <w:tcBorders>
              <w:top w:val="single" w:sz="4" w:space="0" w:color="auto"/>
              <w:left w:val="nil"/>
              <w:bottom w:val="single" w:sz="4" w:space="0" w:color="auto"/>
              <w:right w:val="single" w:sz="4" w:space="0" w:color="auto"/>
            </w:tcBorders>
            <w:shd w:val="clear" w:color="auto" w:fill="auto"/>
            <w:vAlign w:val="center"/>
          </w:tcPr>
          <w:p w14:paraId="4EAB7B4B" w14:textId="77777777" w:rsidR="007119CE" w:rsidRDefault="007119CE">
            <w:pPr>
              <w:widowControl/>
              <w:jc w:val="center"/>
              <w:rPr>
                <w:rFonts w:ascii="仿宋" w:eastAsia="仿宋" w:hAnsi="仿宋" w:hint="eastAsia"/>
                <w:color w:val="000000"/>
                <w:kern w:val="0"/>
                <w:sz w:val="21"/>
                <w:szCs w:val="21"/>
              </w:rPr>
            </w:pPr>
          </w:p>
        </w:tc>
        <w:tc>
          <w:tcPr>
            <w:tcW w:w="353" w:type="pct"/>
            <w:tcBorders>
              <w:top w:val="single" w:sz="4" w:space="0" w:color="auto"/>
              <w:left w:val="nil"/>
              <w:bottom w:val="single" w:sz="4" w:space="0" w:color="auto"/>
              <w:right w:val="single" w:sz="4" w:space="0" w:color="auto"/>
            </w:tcBorders>
            <w:shd w:val="clear" w:color="auto" w:fill="auto"/>
            <w:vAlign w:val="center"/>
          </w:tcPr>
          <w:p w14:paraId="23A5D213" w14:textId="77777777" w:rsidR="007119CE" w:rsidRDefault="007119CE">
            <w:pPr>
              <w:widowControl/>
              <w:jc w:val="center"/>
              <w:rPr>
                <w:rFonts w:ascii="仿宋" w:eastAsia="仿宋" w:hAnsi="仿宋" w:hint="eastAsia"/>
                <w:color w:val="000000"/>
                <w:kern w:val="0"/>
                <w:sz w:val="21"/>
                <w:szCs w:val="21"/>
              </w:rPr>
            </w:pPr>
          </w:p>
        </w:tc>
        <w:tc>
          <w:tcPr>
            <w:tcW w:w="420" w:type="pct"/>
            <w:tcBorders>
              <w:top w:val="single" w:sz="4" w:space="0" w:color="auto"/>
              <w:left w:val="nil"/>
              <w:bottom w:val="single" w:sz="4" w:space="0" w:color="auto"/>
              <w:right w:val="single" w:sz="4" w:space="0" w:color="auto"/>
            </w:tcBorders>
            <w:shd w:val="clear" w:color="auto" w:fill="auto"/>
            <w:vAlign w:val="center"/>
          </w:tcPr>
          <w:p w14:paraId="2B78F6F9" w14:textId="77777777" w:rsidR="007119CE" w:rsidRDefault="007119CE">
            <w:pPr>
              <w:widowControl/>
              <w:jc w:val="center"/>
              <w:rPr>
                <w:rFonts w:ascii="仿宋" w:eastAsia="仿宋" w:hAnsi="仿宋" w:hint="eastAsia"/>
                <w:color w:val="000000"/>
                <w:kern w:val="0"/>
                <w:sz w:val="21"/>
                <w:szCs w:val="21"/>
              </w:rPr>
            </w:pPr>
          </w:p>
        </w:tc>
        <w:tc>
          <w:tcPr>
            <w:tcW w:w="422" w:type="pct"/>
            <w:tcBorders>
              <w:top w:val="single" w:sz="4" w:space="0" w:color="auto"/>
              <w:left w:val="nil"/>
              <w:bottom w:val="single" w:sz="4" w:space="0" w:color="auto"/>
              <w:right w:val="single" w:sz="4" w:space="0" w:color="auto"/>
            </w:tcBorders>
            <w:shd w:val="clear" w:color="auto" w:fill="auto"/>
            <w:vAlign w:val="center"/>
          </w:tcPr>
          <w:p w14:paraId="5AA780A7" w14:textId="77777777" w:rsidR="007119CE" w:rsidRDefault="007119CE">
            <w:pPr>
              <w:widowControl/>
              <w:jc w:val="center"/>
              <w:rPr>
                <w:rFonts w:ascii="仿宋" w:eastAsia="仿宋" w:hAnsi="仿宋" w:hint="eastAsia"/>
                <w:color w:val="000000"/>
                <w:kern w:val="0"/>
                <w:sz w:val="21"/>
                <w:szCs w:val="21"/>
              </w:rPr>
            </w:pPr>
          </w:p>
        </w:tc>
        <w:tc>
          <w:tcPr>
            <w:tcW w:w="427" w:type="pct"/>
            <w:tcBorders>
              <w:top w:val="single" w:sz="4" w:space="0" w:color="auto"/>
              <w:left w:val="nil"/>
              <w:bottom w:val="single" w:sz="4" w:space="0" w:color="auto"/>
              <w:right w:val="single" w:sz="4" w:space="0" w:color="auto"/>
            </w:tcBorders>
            <w:shd w:val="clear" w:color="auto" w:fill="auto"/>
            <w:vAlign w:val="center"/>
          </w:tcPr>
          <w:p w14:paraId="66FF6A78" w14:textId="77777777" w:rsidR="007119CE" w:rsidRDefault="007119CE">
            <w:pPr>
              <w:widowControl/>
              <w:jc w:val="center"/>
              <w:rPr>
                <w:rFonts w:ascii="仿宋" w:eastAsia="仿宋" w:hAnsi="仿宋" w:hint="eastAsia"/>
                <w:color w:val="000000"/>
                <w:kern w:val="0"/>
                <w:sz w:val="21"/>
                <w:szCs w:val="21"/>
              </w:rPr>
            </w:pPr>
          </w:p>
        </w:tc>
        <w:tc>
          <w:tcPr>
            <w:tcW w:w="568" w:type="pct"/>
            <w:tcBorders>
              <w:top w:val="single" w:sz="4" w:space="0" w:color="auto"/>
              <w:left w:val="nil"/>
              <w:bottom w:val="single" w:sz="4" w:space="0" w:color="auto"/>
              <w:right w:val="single" w:sz="4" w:space="0" w:color="auto"/>
            </w:tcBorders>
            <w:shd w:val="clear" w:color="auto" w:fill="auto"/>
            <w:vAlign w:val="center"/>
          </w:tcPr>
          <w:p w14:paraId="6FA47BB2" w14:textId="77777777" w:rsidR="007119CE" w:rsidRDefault="007119CE">
            <w:pPr>
              <w:widowControl/>
              <w:jc w:val="center"/>
              <w:rPr>
                <w:rFonts w:ascii="仿宋" w:eastAsia="仿宋" w:hAnsi="仿宋" w:hint="eastAsia"/>
                <w:color w:val="000000"/>
                <w:kern w:val="0"/>
                <w:sz w:val="21"/>
                <w:szCs w:val="21"/>
              </w:rPr>
            </w:pPr>
          </w:p>
        </w:tc>
        <w:tc>
          <w:tcPr>
            <w:tcW w:w="363" w:type="pct"/>
            <w:tcBorders>
              <w:top w:val="single" w:sz="4" w:space="0" w:color="auto"/>
              <w:left w:val="nil"/>
              <w:bottom w:val="single" w:sz="4" w:space="0" w:color="auto"/>
              <w:right w:val="single" w:sz="4" w:space="0" w:color="auto"/>
            </w:tcBorders>
            <w:shd w:val="clear" w:color="auto" w:fill="auto"/>
            <w:vAlign w:val="center"/>
          </w:tcPr>
          <w:p w14:paraId="142A5068" w14:textId="77777777" w:rsidR="007119CE" w:rsidRDefault="007119CE">
            <w:pPr>
              <w:widowControl/>
              <w:jc w:val="center"/>
              <w:rPr>
                <w:rFonts w:ascii="仿宋" w:eastAsia="仿宋" w:hAnsi="仿宋" w:hint="eastAsia"/>
                <w:color w:val="000000"/>
                <w:kern w:val="0"/>
                <w:sz w:val="21"/>
                <w:szCs w:val="21"/>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365B5942" w14:textId="77777777" w:rsidR="007119CE" w:rsidRDefault="007119CE">
            <w:pPr>
              <w:widowControl/>
              <w:jc w:val="center"/>
              <w:rPr>
                <w:rFonts w:ascii="仿宋" w:eastAsia="仿宋" w:hAnsi="仿宋" w:hint="eastAsia"/>
                <w:color w:val="000000"/>
                <w:kern w:val="0"/>
                <w:sz w:val="21"/>
                <w:szCs w:val="21"/>
              </w:rPr>
            </w:pPr>
          </w:p>
        </w:tc>
      </w:tr>
      <w:tr w:rsidR="007119CE" w14:paraId="48184A5E" w14:textId="77777777">
        <w:trPr>
          <w:trHeight w:val="649"/>
        </w:trPr>
        <w:tc>
          <w:tcPr>
            <w:tcW w:w="125" w:type="pct"/>
            <w:tcBorders>
              <w:top w:val="single" w:sz="4" w:space="0" w:color="auto"/>
              <w:left w:val="single" w:sz="4" w:space="0" w:color="auto"/>
              <w:bottom w:val="single" w:sz="4" w:space="0" w:color="auto"/>
              <w:right w:val="single" w:sz="4" w:space="0" w:color="auto"/>
            </w:tcBorders>
            <w:shd w:val="clear" w:color="auto" w:fill="auto"/>
            <w:vAlign w:val="center"/>
          </w:tcPr>
          <w:p w14:paraId="56B15BB1" w14:textId="77777777" w:rsidR="007119CE"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3</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6D1789E3" w14:textId="77777777" w:rsidR="007119CE" w:rsidRDefault="00000000">
            <w:pPr>
              <w:spacing w:line="500" w:lineRule="exact"/>
              <w:jc w:val="center"/>
              <w:rPr>
                <w:rFonts w:ascii="仿宋_GB2312" w:eastAsia="仿宋_GB2312"/>
                <w:sz w:val="21"/>
                <w:szCs w:val="21"/>
              </w:rPr>
            </w:pPr>
            <w:r>
              <w:rPr>
                <w:rFonts w:ascii="仿宋_GB2312" w:eastAsia="仿宋_GB2312" w:hint="eastAsia"/>
                <w:sz w:val="21"/>
                <w:szCs w:val="21"/>
              </w:rPr>
              <w:t>箱式变压器</w:t>
            </w:r>
          </w:p>
        </w:tc>
        <w:tc>
          <w:tcPr>
            <w:tcW w:w="569" w:type="pct"/>
            <w:tcBorders>
              <w:top w:val="single" w:sz="4" w:space="0" w:color="auto"/>
              <w:left w:val="nil"/>
              <w:bottom w:val="single" w:sz="4" w:space="0" w:color="auto"/>
              <w:right w:val="single" w:sz="4" w:space="0" w:color="auto"/>
            </w:tcBorders>
            <w:shd w:val="clear" w:color="auto" w:fill="auto"/>
            <w:vAlign w:val="center"/>
          </w:tcPr>
          <w:p w14:paraId="3B11BB95" w14:textId="77777777" w:rsidR="007119CE" w:rsidRDefault="00000000">
            <w:pPr>
              <w:spacing w:line="500" w:lineRule="exact"/>
              <w:jc w:val="center"/>
              <w:rPr>
                <w:rFonts w:ascii="仿宋_GB2312" w:eastAsia="仿宋_GB2312"/>
                <w:sz w:val="21"/>
                <w:szCs w:val="21"/>
              </w:rPr>
            </w:pPr>
            <w:r>
              <w:rPr>
                <w:rFonts w:ascii="仿宋_GB2312" w:eastAsia="仿宋_GB2312" w:hint="eastAsia"/>
                <w:sz w:val="21"/>
                <w:szCs w:val="21"/>
              </w:rPr>
              <w:t>1600kVA，按设计图纸及技术规范书执行。</w:t>
            </w:r>
          </w:p>
        </w:tc>
        <w:tc>
          <w:tcPr>
            <w:tcW w:w="212" w:type="pct"/>
            <w:tcBorders>
              <w:top w:val="single" w:sz="4" w:space="0" w:color="auto"/>
              <w:left w:val="nil"/>
              <w:bottom w:val="single" w:sz="4" w:space="0" w:color="auto"/>
              <w:right w:val="single" w:sz="4" w:space="0" w:color="auto"/>
            </w:tcBorders>
            <w:shd w:val="clear" w:color="auto" w:fill="auto"/>
            <w:noWrap/>
            <w:vAlign w:val="center"/>
          </w:tcPr>
          <w:p w14:paraId="32560F2F" w14:textId="77777777" w:rsidR="007119CE" w:rsidRDefault="00000000">
            <w:pPr>
              <w:spacing w:line="500" w:lineRule="exact"/>
              <w:jc w:val="center"/>
              <w:rPr>
                <w:rFonts w:ascii="仿宋_GB2312" w:eastAsia="仿宋_GB2312"/>
                <w:sz w:val="21"/>
                <w:szCs w:val="21"/>
              </w:rPr>
            </w:pPr>
            <w:r>
              <w:rPr>
                <w:rFonts w:ascii="仿宋_GB2312" w:eastAsia="仿宋_GB2312" w:hint="eastAsia"/>
                <w:sz w:val="21"/>
                <w:szCs w:val="21"/>
              </w:rPr>
              <w:t>台</w:t>
            </w:r>
          </w:p>
        </w:tc>
        <w:tc>
          <w:tcPr>
            <w:tcW w:w="211" w:type="pct"/>
            <w:tcBorders>
              <w:top w:val="single" w:sz="4" w:space="0" w:color="auto"/>
              <w:left w:val="nil"/>
              <w:bottom w:val="single" w:sz="4" w:space="0" w:color="auto"/>
              <w:right w:val="single" w:sz="4" w:space="0" w:color="auto"/>
            </w:tcBorders>
            <w:shd w:val="clear" w:color="auto" w:fill="auto"/>
            <w:noWrap/>
            <w:vAlign w:val="center"/>
          </w:tcPr>
          <w:p w14:paraId="2A913F90" w14:textId="77777777" w:rsidR="007119CE" w:rsidRDefault="007119CE">
            <w:pPr>
              <w:widowControl/>
              <w:jc w:val="center"/>
              <w:rPr>
                <w:rFonts w:ascii="仿宋" w:eastAsia="仿宋" w:hAnsi="仿宋" w:hint="eastAsia"/>
                <w:color w:val="000000"/>
                <w:kern w:val="0"/>
                <w:sz w:val="21"/>
                <w:szCs w:val="21"/>
              </w:rPr>
            </w:pPr>
          </w:p>
        </w:tc>
        <w:tc>
          <w:tcPr>
            <w:tcW w:w="212" w:type="pct"/>
            <w:tcBorders>
              <w:top w:val="single" w:sz="4" w:space="0" w:color="auto"/>
              <w:left w:val="nil"/>
              <w:bottom w:val="single" w:sz="4" w:space="0" w:color="auto"/>
              <w:right w:val="single" w:sz="4" w:space="0" w:color="auto"/>
            </w:tcBorders>
            <w:shd w:val="clear" w:color="auto" w:fill="auto"/>
            <w:vAlign w:val="center"/>
          </w:tcPr>
          <w:p w14:paraId="214047B6" w14:textId="77777777" w:rsidR="007119CE" w:rsidRDefault="007119CE">
            <w:pPr>
              <w:widowControl/>
              <w:jc w:val="center"/>
              <w:rPr>
                <w:rFonts w:ascii="仿宋" w:eastAsia="仿宋" w:hAnsi="仿宋" w:hint="eastAsia"/>
                <w:color w:val="000000"/>
                <w:kern w:val="0"/>
                <w:sz w:val="21"/>
                <w:szCs w:val="21"/>
              </w:rPr>
            </w:pPr>
          </w:p>
        </w:tc>
        <w:tc>
          <w:tcPr>
            <w:tcW w:w="211" w:type="pct"/>
            <w:tcBorders>
              <w:top w:val="single" w:sz="4" w:space="0" w:color="auto"/>
              <w:left w:val="nil"/>
              <w:bottom w:val="single" w:sz="4" w:space="0" w:color="auto"/>
              <w:right w:val="single" w:sz="4" w:space="0" w:color="auto"/>
            </w:tcBorders>
            <w:shd w:val="clear" w:color="auto" w:fill="auto"/>
            <w:vAlign w:val="center"/>
          </w:tcPr>
          <w:p w14:paraId="3A0BE723" w14:textId="77777777" w:rsidR="007119CE" w:rsidRDefault="007119CE">
            <w:pPr>
              <w:widowControl/>
              <w:jc w:val="center"/>
              <w:rPr>
                <w:rFonts w:ascii="仿宋" w:eastAsia="仿宋" w:hAnsi="仿宋" w:hint="eastAsia"/>
                <w:color w:val="000000"/>
                <w:kern w:val="0"/>
                <w:sz w:val="21"/>
                <w:szCs w:val="21"/>
              </w:rPr>
            </w:pPr>
          </w:p>
        </w:tc>
        <w:tc>
          <w:tcPr>
            <w:tcW w:w="281" w:type="pct"/>
            <w:tcBorders>
              <w:top w:val="single" w:sz="4" w:space="0" w:color="auto"/>
              <w:left w:val="nil"/>
              <w:bottom w:val="single" w:sz="4" w:space="0" w:color="auto"/>
              <w:right w:val="single" w:sz="4" w:space="0" w:color="auto"/>
            </w:tcBorders>
            <w:shd w:val="clear" w:color="auto" w:fill="auto"/>
            <w:vAlign w:val="center"/>
          </w:tcPr>
          <w:p w14:paraId="75AEF145" w14:textId="77777777" w:rsidR="007119CE" w:rsidRDefault="007119CE">
            <w:pPr>
              <w:widowControl/>
              <w:jc w:val="center"/>
              <w:rPr>
                <w:rFonts w:ascii="仿宋" w:eastAsia="仿宋" w:hAnsi="仿宋" w:hint="eastAsia"/>
                <w:color w:val="000000"/>
                <w:kern w:val="0"/>
                <w:sz w:val="21"/>
                <w:szCs w:val="21"/>
              </w:rPr>
            </w:pPr>
          </w:p>
        </w:tc>
        <w:tc>
          <w:tcPr>
            <w:tcW w:w="353" w:type="pct"/>
            <w:tcBorders>
              <w:top w:val="single" w:sz="4" w:space="0" w:color="auto"/>
              <w:left w:val="nil"/>
              <w:bottom w:val="single" w:sz="4" w:space="0" w:color="auto"/>
              <w:right w:val="single" w:sz="4" w:space="0" w:color="auto"/>
            </w:tcBorders>
            <w:shd w:val="clear" w:color="auto" w:fill="auto"/>
            <w:vAlign w:val="center"/>
          </w:tcPr>
          <w:p w14:paraId="536ACFD0" w14:textId="77777777" w:rsidR="007119CE" w:rsidRDefault="007119CE">
            <w:pPr>
              <w:widowControl/>
              <w:jc w:val="center"/>
              <w:rPr>
                <w:rFonts w:ascii="仿宋" w:eastAsia="仿宋" w:hAnsi="仿宋" w:hint="eastAsia"/>
                <w:color w:val="000000"/>
                <w:kern w:val="0"/>
                <w:sz w:val="21"/>
                <w:szCs w:val="21"/>
              </w:rPr>
            </w:pPr>
          </w:p>
        </w:tc>
        <w:tc>
          <w:tcPr>
            <w:tcW w:w="420" w:type="pct"/>
            <w:tcBorders>
              <w:top w:val="single" w:sz="4" w:space="0" w:color="auto"/>
              <w:left w:val="nil"/>
              <w:bottom w:val="single" w:sz="4" w:space="0" w:color="auto"/>
              <w:right w:val="single" w:sz="4" w:space="0" w:color="auto"/>
            </w:tcBorders>
            <w:shd w:val="clear" w:color="auto" w:fill="auto"/>
            <w:vAlign w:val="center"/>
          </w:tcPr>
          <w:p w14:paraId="43B34032" w14:textId="77777777" w:rsidR="007119CE" w:rsidRDefault="007119CE">
            <w:pPr>
              <w:widowControl/>
              <w:jc w:val="center"/>
              <w:rPr>
                <w:rFonts w:ascii="仿宋" w:eastAsia="仿宋" w:hAnsi="仿宋" w:hint="eastAsia"/>
                <w:color w:val="000000"/>
                <w:kern w:val="0"/>
                <w:sz w:val="21"/>
                <w:szCs w:val="21"/>
              </w:rPr>
            </w:pPr>
          </w:p>
        </w:tc>
        <w:tc>
          <w:tcPr>
            <w:tcW w:w="422" w:type="pct"/>
            <w:tcBorders>
              <w:top w:val="single" w:sz="4" w:space="0" w:color="auto"/>
              <w:left w:val="nil"/>
              <w:bottom w:val="single" w:sz="4" w:space="0" w:color="auto"/>
              <w:right w:val="single" w:sz="4" w:space="0" w:color="auto"/>
            </w:tcBorders>
            <w:shd w:val="clear" w:color="auto" w:fill="auto"/>
            <w:vAlign w:val="center"/>
          </w:tcPr>
          <w:p w14:paraId="4EB28BA4" w14:textId="77777777" w:rsidR="007119CE" w:rsidRDefault="007119CE">
            <w:pPr>
              <w:widowControl/>
              <w:jc w:val="center"/>
              <w:rPr>
                <w:rFonts w:ascii="仿宋" w:eastAsia="仿宋" w:hAnsi="仿宋" w:hint="eastAsia"/>
                <w:color w:val="000000"/>
                <w:kern w:val="0"/>
                <w:sz w:val="21"/>
                <w:szCs w:val="21"/>
              </w:rPr>
            </w:pPr>
          </w:p>
        </w:tc>
        <w:tc>
          <w:tcPr>
            <w:tcW w:w="427" w:type="pct"/>
            <w:tcBorders>
              <w:top w:val="single" w:sz="4" w:space="0" w:color="auto"/>
              <w:left w:val="nil"/>
              <w:bottom w:val="single" w:sz="4" w:space="0" w:color="auto"/>
              <w:right w:val="single" w:sz="4" w:space="0" w:color="auto"/>
            </w:tcBorders>
            <w:shd w:val="clear" w:color="auto" w:fill="auto"/>
            <w:vAlign w:val="center"/>
          </w:tcPr>
          <w:p w14:paraId="32A3E560" w14:textId="77777777" w:rsidR="007119CE" w:rsidRDefault="007119CE">
            <w:pPr>
              <w:widowControl/>
              <w:jc w:val="center"/>
              <w:rPr>
                <w:rFonts w:ascii="仿宋" w:eastAsia="仿宋" w:hAnsi="仿宋" w:hint="eastAsia"/>
                <w:color w:val="000000"/>
                <w:kern w:val="0"/>
                <w:sz w:val="21"/>
                <w:szCs w:val="21"/>
              </w:rPr>
            </w:pPr>
          </w:p>
        </w:tc>
        <w:tc>
          <w:tcPr>
            <w:tcW w:w="568" w:type="pct"/>
            <w:tcBorders>
              <w:top w:val="single" w:sz="4" w:space="0" w:color="auto"/>
              <w:left w:val="nil"/>
              <w:bottom w:val="single" w:sz="4" w:space="0" w:color="auto"/>
              <w:right w:val="single" w:sz="4" w:space="0" w:color="auto"/>
            </w:tcBorders>
            <w:shd w:val="clear" w:color="auto" w:fill="auto"/>
            <w:vAlign w:val="center"/>
          </w:tcPr>
          <w:p w14:paraId="54A362B3" w14:textId="77777777" w:rsidR="007119CE" w:rsidRDefault="007119CE">
            <w:pPr>
              <w:widowControl/>
              <w:jc w:val="center"/>
              <w:rPr>
                <w:rFonts w:ascii="仿宋" w:eastAsia="仿宋" w:hAnsi="仿宋" w:hint="eastAsia"/>
                <w:color w:val="000000"/>
                <w:kern w:val="0"/>
                <w:sz w:val="21"/>
                <w:szCs w:val="21"/>
              </w:rPr>
            </w:pPr>
          </w:p>
        </w:tc>
        <w:tc>
          <w:tcPr>
            <w:tcW w:w="363" w:type="pct"/>
            <w:tcBorders>
              <w:top w:val="single" w:sz="4" w:space="0" w:color="auto"/>
              <w:left w:val="nil"/>
              <w:bottom w:val="single" w:sz="4" w:space="0" w:color="auto"/>
              <w:right w:val="single" w:sz="4" w:space="0" w:color="auto"/>
            </w:tcBorders>
            <w:shd w:val="clear" w:color="auto" w:fill="auto"/>
            <w:vAlign w:val="center"/>
          </w:tcPr>
          <w:p w14:paraId="1B0E4A2A" w14:textId="77777777" w:rsidR="007119CE" w:rsidRDefault="007119CE">
            <w:pPr>
              <w:widowControl/>
              <w:jc w:val="center"/>
              <w:rPr>
                <w:rFonts w:ascii="仿宋" w:eastAsia="仿宋" w:hAnsi="仿宋" w:hint="eastAsia"/>
                <w:color w:val="000000"/>
                <w:kern w:val="0"/>
                <w:sz w:val="21"/>
                <w:szCs w:val="21"/>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0E3FFEA2" w14:textId="77777777" w:rsidR="007119CE" w:rsidRDefault="007119CE">
            <w:pPr>
              <w:widowControl/>
              <w:jc w:val="center"/>
              <w:rPr>
                <w:rFonts w:ascii="仿宋" w:eastAsia="仿宋" w:hAnsi="仿宋" w:hint="eastAsia"/>
                <w:color w:val="000000"/>
                <w:kern w:val="0"/>
                <w:sz w:val="21"/>
                <w:szCs w:val="21"/>
              </w:rPr>
            </w:pPr>
          </w:p>
        </w:tc>
      </w:tr>
    </w:tbl>
    <w:p w14:paraId="66E9D6DB" w14:textId="77777777" w:rsidR="007119CE" w:rsidRDefault="007119CE">
      <w:pPr>
        <w:pStyle w:val="Style3"/>
        <w:spacing w:line="276" w:lineRule="auto"/>
        <w:ind w:firstLineChars="0" w:firstLine="0"/>
        <w:rPr>
          <w:rFonts w:hAnsi="仿宋" w:cs="仿宋_GB2312" w:hint="eastAsia"/>
          <w:b/>
          <w:bCs/>
        </w:rPr>
      </w:pPr>
    </w:p>
    <w:p w14:paraId="33E4802D" w14:textId="77777777" w:rsidR="007119CE" w:rsidRDefault="00000000">
      <w:pPr>
        <w:pStyle w:val="Style3"/>
        <w:spacing w:line="276" w:lineRule="auto"/>
        <w:ind w:firstLineChars="0" w:firstLine="0"/>
        <w:rPr>
          <w:rFonts w:ascii="仿宋" w:eastAsia="仿宋" w:hAnsi="仿宋" w:cs="仿宋_GB2312" w:hint="eastAsia"/>
          <w:b/>
          <w:bCs/>
        </w:rPr>
      </w:pPr>
      <w:r>
        <w:rPr>
          <w:rFonts w:ascii="仿宋" w:eastAsia="仿宋" w:hAnsi="仿宋" w:hint="eastAsia"/>
          <w:kern w:val="0"/>
          <w:sz w:val="21"/>
          <w:szCs w:val="21"/>
        </w:rPr>
        <w:lastRenderedPageBreak/>
        <w:t>说明：运输距离按常规运距考虑，运距只作为本次投标报价参考，不作为后期调价依据。</w:t>
      </w:r>
    </w:p>
    <w:p w14:paraId="60161869" w14:textId="77777777" w:rsidR="007119CE" w:rsidRDefault="007119CE">
      <w:pPr>
        <w:pStyle w:val="Style3"/>
        <w:spacing w:line="276" w:lineRule="auto"/>
        <w:ind w:firstLineChars="0" w:firstLine="0"/>
        <w:rPr>
          <w:rFonts w:ascii="仿宋" w:eastAsia="仿宋" w:hAnsi="仿宋" w:cs="仿宋_GB2312" w:hint="eastAsia"/>
          <w:b/>
          <w:bCs/>
        </w:rPr>
      </w:pPr>
    </w:p>
    <w:p w14:paraId="4AB35AB9" w14:textId="77777777" w:rsidR="007119CE" w:rsidRDefault="007119CE">
      <w:pPr>
        <w:pStyle w:val="Style3"/>
        <w:spacing w:line="276" w:lineRule="auto"/>
        <w:ind w:firstLineChars="0" w:firstLine="0"/>
        <w:rPr>
          <w:rFonts w:ascii="仿宋" w:eastAsia="仿宋" w:hAnsi="仿宋" w:cs="仿宋_GB2312" w:hint="eastAsia"/>
          <w:b/>
          <w:bCs/>
        </w:rPr>
      </w:pPr>
    </w:p>
    <w:p w14:paraId="5DAC383B" w14:textId="77777777" w:rsidR="007119CE" w:rsidRDefault="007119CE">
      <w:pPr>
        <w:pStyle w:val="Style3"/>
        <w:spacing w:line="276" w:lineRule="auto"/>
        <w:ind w:firstLineChars="0" w:firstLine="0"/>
        <w:rPr>
          <w:rFonts w:ascii="仿宋" w:eastAsia="仿宋" w:hAnsi="仿宋" w:cs="仿宋_GB2312" w:hint="eastAsia"/>
          <w:b/>
          <w:bCs/>
        </w:rPr>
      </w:pPr>
    </w:p>
    <w:p w14:paraId="32F62526" w14:textId="77777777" w:rsidR="007119CE" w:rsidRDefault="00000000">
      <w:pPr>
        <w:pStyle w:val="Style3"/>
        <w:spacing w:line="276" w:lineRule="auto"/>
        <w:ind w:right="964" w:firstLineChars="1900" w:firstLine="4578"/>
        <w:rPr>
          <w:rFonts w:ascii="仿宋" w:eastAsia="仿宋" w:hAnsi="仿宋" w:cs="仿宋_GB2312" w:hint="eastAsia"/>
          <w:b/>
          <w:bCs/>
        </w:rPr>
      </w:pPr>
      <w:r>
        <w:rPr>
          <w:rFonts w:ascii="仿宋" w:eastAsia="仿宋" w:hAnsi="仿宋" w:cs="仿宋_GB2312" w:hint="eastAsia"/>
          <w:b/>
          <w:bCs/>
        </w:rPr>
        <w:t>投标人名称：（公章）</w:t>
      </w:r>
    </w:p>
    <w:p w14:paraId="27FBE3FE" w14:textId="77777777" w:rsidR="007119CE" w:rsidRDefault="007119CE">
      <w:pPr>
        <w:pStyle w:val="Style3"/>
        <w:spacing w:line="276" w:lineRule="auto"/>
        <w:ind w:firstLine="482"/>
        <w:jc w:val="right"/>
        <w:rPr>
          <w:rFonts w:ascii="仿宋" w:eastAsia="仿宋" w:hAnsi="仿宋" w:cs="仿宋_GB2312" w:hint="eastAsia"/>
          <w:b/>
          <w:bCs/>
          <w:u w:val="single"/>
        </w:rPr>
      </w:pPr>
    </w:p>
    <w:p w14:paraId="0566622A" w14:textId="77777777" w:rsidR="007119CE" w:rsidRDefault="00000000">
      <w:pPr>
        <w:pStyle w:val="Style3"/>
        <w:spacing w:line="276" w:lineRule="auto"/>
        <w:ind w:right="1205" w:firstLine="482"/>
        <w:jc w:val="center"/>
        <w:rPr>
          <w:rFonts w:ascii="仿宋" w:eastAsia="仿宋" w:hAnsi="仿宋" w:cs="仿宋_GB2312" w:hint="eastAsia"/>
          <w:b/>
          <w:bCs/>
        </w:rPr>
      </w:pPr>
      <w:r>
        <w:rPr>
          <w:rFonts w:ascii="仿宋" w:eastAsia="仿宋" w:hAnsi="仿宋" w:cs="仿宋_GB2312" w:hint="eastAsia"/>
          <w:b/>
          <w:bCs/>
        </w:rPr>
        <w:t xml:space="preserve">      </w:t>
      </w:r>
      <w:r>
        <w:rPr>
          <w:rFonts w:ascii="仿宋" w:eastAsia="仿宋" w:hAnsi="仿宋" w:cs="仿宋_GB2312" w:hint="eastAsia"/>
          <w:b/>
          <w:bCs/>
          <w:lang w:eastAsia="zh-Hans"/>
        </w:rPr>
        <w:t>法定代表人或</w:t>
      </w:r>
      <w:r>
        <w:rPr>
          <w:rFonts w:ascii="仿宋" w:eastAsia="仿宋" w:hAnsi="仿宋" w:cs="仿宋_GB2312" w:hint="eastAsia"/>
          <w:b/>
          <w:bCs/>
        </w:rPr>
        <w:t>授权</w:t>
      </w:r>
      <w:r>
        <w:rPr>
          <w:rFonts w:ascii="仿宋" w:eastAsia="仿宋" w:hAnsi="仿宋" w:cs="仿宋_GB2312" w:hint="eastAsia"/>
          <w:b/>
          <w:bCs/>
          <w:lang w:eastAsia="zh-Hans"/>
        </w:rPr>
        <w:t>委托人</w:t>
      </w:r>
      <w:r>
        <w:rPr>
          <w:rFonts w:ascii="仿宋" w:eastAsia="仿宋" w:hAnsi="仿宋" w:cs="仿宋_GB2312" w:hint="eastAsia"/>
          <w:b/>
          <w:bCs/>
        </w:rPr>
        <w:t>签字：</w:t>
      </w:r>
    </w:p>
    <w:p w14:paraId="43D0A566" w14:textId="77777777" w:rsidR="007119CE" w:rsidRDefault="007119CE">
      <w:pPr>
        <w:pStyle w:val="Style3"/>
        <w:spacing w:line="276" w:lineRule="auto"/>
        <w:ind w:firstLineChars="0" w:firstLine="0"/>
        <w:rPr>
          <w:rFonts w:ascii="仿宋" w:eastAsia="仿宋" w:hAnsi="仿宋" w:cs="仿宋_GB2312" w:hint="eastAsia"/>
          <w:b/>
          <w:bCs/>
        </w:rPr>
      </w:pPr>
    </w:p>
    <w:p w14:paraId="3666001D" w14:textId="77777777" w:rsidR="007119CE" w:rsidRDefault="007119CE">
      <w:pPr>
        <w:pStyle w:val="Style3"/>
        <w:spacing w:line="276" w:lineRule="auto"/>
        <w:ind w:firstLineChars="0" w:firstLine="0"/>
        <w:rPr>
          <w:rFonts w:ascii="仿宋" w:eastAsia="仿宋" w:hAnsi="仿宋" w:cs="仿宋_GB2312" w:hint="eastAsia"/>
          <w:b/>
          <w:bCs/>
        </w:rPr>
      </w:pPr>
    </w:p>
    <w:p w14:paraId="204B4D4C" w14:textId="77777777" w:rsidR="007119CE" w:rsidRDefault="00000000">
      <w:pPr>
        <w:pStyle w:val="Style3"/>
        <w:wordWrap w:val="0"/>
        <w:spacing w:line="276" w:lineRule="auto"/>
        <w:ind w:right="482" w:firstLineChars="0" w:firstLine="0"/>
        <w:jc w:val="right"/>
        <w:rPr>
          <w:rFonts w:ascii="仿宋" w:eastAsia="仿宋" w:hAnsi="仿宋" w:cs="仿宋_GB2312" w:hint="eastAsia"/>
          <w:b/>
          <w:bCs/>
        </w:rPr>
        <w:sectPr w:rsidR="007119CE">
          <w:pgSz w:w="12240" w:h="15840"/>
          <w:pgMar w:top="1440" w:right="1800" w:bottom="1440" w:left="1800" w:header="851" w:footer="992" w:gutter="0"/>
          <w:cols w:space="720"/>
          <w:titlePg/>
          <w:docGrid w:linePitch="381"/>
        </w:sectPr>
      </w:pPr>
      <w:r>
        <w:rPr>
          <w:rFonts w:ascii="仿宋" w:eastAsia="仿宋" w:hAnsi="仿宋" w:cs="仿宋_GB2312" w:hint="eastAsia"/>
          <w:b/>
          <w:bCs/>
        </w:rPr>
        <w:t>日期：</w:t>
      </w:r>
      <w:r>
        <w:rPr>
          <w:rFonts w:ascii="仿宋" w:eastAsia="仿宋" w:hAnsi="仿宋" w:cs="仿宋_GB2312" w:hint="eastAsia"/>
          <w:b/>
          <w:bCs/>
          <w:u w:val="single"/>
        </w:rPr>
        <w:t xml:space="preserve">      </w:t>
      </w:r>
      <w:r>
        <w:rPr>
          <w:rFonts w:ascii="仿宋" w:eastAsia="仿宋" w:hAnsi="仿宋" w:cs="仿宋_GB2312" w:hint="eastAsia"/>
          <w:b/>
          <w:bCs/>
        </w:rPr>
        <w:t>年</w:t>
      </w:r>
      <w:r>
        <w:rPr>
          <w:rFonts w:ascii="仿宋" w:eastAsia="仿宋" w:hAnsi="仿宋" w:cs="仿宋_GB2312" w:hint="eastAsia"/>
          <w:b/>
          <w:bCs/>
          <w:u w:val="single"/>
        </w:rPr>
        <w:t xml:space="preserve">  </w:t>
      </w:r>
      <w:r>
        <w:rPr>
          <w:rFonts w:ascii="仿宋" w:eastAsia="仿宋" w:hAnsi="仿宋" w:cs="仿宋_GB2312" w:hint="eastAsia"/>
          <w:b/>
          <w:bCs/>
        </w:rPr>
        <w:t>月</w:t>
      </w:r>
      <w:r>
        <w:rPr>
          <w:rFonts w:ascii="仿宋" w:eastAsia="仿宋" w:hAnsi="仿宋" w:cs="仿宋_GB2312"/>
          <w:b/>
          <w:bCs/>
          <w:u w:val="single"/>
        </w:rPr>
        <w:t xml:space="preserve">  </w:t>
      </w:r>
      <w:r>
        <w:rPr>
          <w:rFonts w:ascii="仿宋" w:eastAsia="仿宋" w:hAnsi="仿宋" w:cs="仿宋_GB2312" w:hint="eastAsia"/>
          <w:b/>
          <w:bCs/>
        </w:rPr>
        <w:t>日</w:t>
      </w:r>
    </w:p>
    <w:p w14:paraId="00E8098B" w14:textId="77777777" w:rsidR="007119CE" w:rsidRDefault="00000000">
      <w:pPr>
        <w:spacing w:line="400" w:lineRule="exact"/>
        <w:jc w:val="left"/>
        <w:rPr>
          <w:rFonts w:ascii="仿宋_GB2312" w:eastAsia="仿宋_GB2312" w:hAnsiTheme="minorEastAsia" w:cs="宋体" w:hint="eastAsia"/>
          <w:b/>
          <w:w w:val="90"/>
        </w:rPr>
      </w:pPr>
      <w:r>
        <w:rPr>
          <w:rFonts w:ascii="仿宋_GB2312" w:eastAsia="仿宋_GB2312" w:hAnsiTheme="minorEastAsia" w:cs="宋体" w:hint="eastAsia"/>
          <w:kern w:val="0"/>
          <w:sz w:val="21"/>
          <w:szCs w:val="21"/>
        </w:rPr>
        <w:lastRenderedPageBreak/>
        <w:t xml:space="preserve"> 4</w:t>
      </w:r>
      <w:r>
        <w:rPr>
          <w:rFonts w:ascii="仿宋_GB2312" w:eastAsia="仿宋_GB2312" w:hAnsiTheme="minorEastAsia" w:cs="宋体"/>
          <w:b/>
          <w:w w:val="90"/>
        </w:rPr>
        <w:t>.</w:t>
      </w:r>
    </w:p>
    <w:p w14:paraId="60C2D18B" w14:textId="77777777" w:rsidR="007119CE" w:rsidRDefault="00000000">
      <w:pPr>
        <w:spacing w:line="400" w:lineRule="exact"/>
        <w:jc w:val="center"/>
        <w:rPr>
          <w:rFonts w:ascii="仿宋_GB2312" w:eastAsia="仿宋_GB2312" w:hAnsiTheme="minorEastAsia" w:cs="宋体" w:hint="eastAsia"/>
          <w:b/>
          <w:sz w:val="28"/>
          <w:szCs w:val="28"/>
        </w:rPr>
      </w:pPr>
      <w:r>
        <w:rPr>
          <w:rFonts w:ascii="仿宋_GB2312" w:eastAsia="仿宋_GB2312" w:hAnsiTheme="minorEastAsia" w:cs="宋体" w:hint="eastAsia"/>
          <w:b/>
          <w:sz w:val="28"/>
          <w:szCs w:val="28"/>
        </w:rPr>
        <w:t>授权委托书</w:t>
      </w:r>
      <w:bookmarkEnd w:id="65"/>
    </w:p>
    <w:p w14:paraId="2CEDAD3D" w14:textId="77777777" w:rsidR="007119CE" w:rsidRDefault="00000000">
      <w:pPr>
        <w:spacing w:line="360" w:lineRule="auto"/>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致：</w:t>
      </w:r>
      <w:r>
        <w:rPr>
          <w:rFonts w:ascii="仿宋_GB2312" w:eastAsia="仿宋_GB2312" w:hAnsiTheme="minorEastAsia" w:cs="宋体" w:hint="eastAsia"/>
          <w:sz w:val="21"/>
          <w:szCs w:val="21"/>
          <w:u w:val="single"/>
        </w:rPr>
        <w:t>中建路桥集团第四工程有限公司</w:t>
      </w:r>
    </w:p>
    <w:p w14:paraId="351BCB89" w14:textId="77777777" w:rsidR="007119CE"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 xml:space="preserve">本授权书宣告： </w:t>
      </w:r>
      <w:r>
        <w:rPr>
          <w:rFonts w:ascii="仿宋_GB2312" w:eastAsia="仿宋_GB2312" w:hAnsiTheme="minorEastAsia" w:cs="宋体" w:hint="eastAsia"/>
          <w:sz w:val="21"/>
          <w:szCs w:val="21"/>
          <w:u w:val="single"/>
        </w:rPr>
        <w:t xml:space="preserve"> (投标人全称)  (职务)  (姓名)</w:t>
      </w:r>
      <w:r>
        <w:rPr>
          <w:rFonts w:ascii="仿宋_GB2312" w:eastAsia="仿宋_GB2312" w:hAnsiTheme="minorEastAsia" w:cs="宋体" w:hint="eastAsia"/>
          <w:sz w:val="21"/>
          <w:szCs w:val="21"/>
        </w:rPr>
        <w:t xml:space="preserve">合法地代表本单位，授权 </w:t>
      </w:r>
      <w:r>
        <w:rPr>
          <w:rFonts w:ascii="仿宋_GB2312" w:eastAsia="仿宋_GB2312" w:hAnsiTheme="minorEastAsia" w:cs="宋体" w:hint="eastAsia"/>
          <w:sz w:val="21"/>
          <w:szCs w:val="21"/>
          <w:u w:val="single"/>
        </w:rPr>
        <w:t>(投标人全称)   的  (职务) (姓名)</w:t>
      </w:r>
      <w:r>
        <w:rPr>
          <w:rFonts w:ascii="仿宋_GB2312" w:eastAsia="仿宋_GB2312" w:hAnsiTheme="minorEastAsia" w:cs="宋体" w:hint="eastAsia"/>
          <w:sz w:val="21"/>
          <w:szCs w:val="21"/>
        </w:rPr>
        <w:t>为我单位代理人，该代理人有权在</w:t>
      </w:r>
      <w:r>
        <w:rPr>
          <w:rFonts w:ascii="仿宋_GB2312" w:eastAsia="仿宋_GB2312" w:hAnsiTheme="minorEastAsia" w:cs="宋体" w:hint="eastAsia"/>
          <w:sz w:val="21"/>
          <w:szCs w:val="21"/>
          <w:u w:val="single"/>
        </w:rPr>
        <w:t>中建路桥集团第四工程有限公司</w:t>
      </w:r>
      <w:r>
        <w:rPr>
          <w:rFonts w:ascii="仿宋_GB2312" w:eastAsia="仿宋_GB2312" w:hAnsi="仿宋" w:hint="eastAsia"/>
          <w:bCs/>
          <w:color w:val="000000" w:themeColor="text1"/>
          <w:sz w:val="21"/>
          <w:szCs w:val="21"/>
          <w:u w:val="single"/>
        </w:rPr>
        <w:t>龙口</w:t>
      </w:r>
      <w:proofErr w:type="gramStart"/>
      <w:r>
        <w:rPr>
          <w:rFonts w:ascii="仿宋_GB2312" w:eastAsia="仿宋_GB2312" w:hAnsi="仿宋" w:hint="eastAsia"/>
          <w:bCs/>
          <w:color w:val="000000" w:themeColor="text1"/>
          <w:sz w:val="21"/>
          <w:szCs w:val="21"/>
          <w:u w:val="single"/>
        </w:rPr>
        <w:t>市农光互补</w:t>
      </w:r>
      <w:proofErr w:type="gramEnd"/>
      <w:r>
        <w:rPr>
          <w:rFonts w:ascii="仿宋_GB2312" w:eastAsia="仿宋_GB2312" w:hAnsi="仿宋" w:hint="eastAsia"/>
          <w:bCs/>
          <w:color w:val="000000" w:themeColor="text1"/>
          <w:sz w:val="21"/>
          <w:szCs w:val="21"/>
          <w:u w:val="single"/>
        </w:rPr>
        <w:t>发电项目（龙丰一号）一期100MW光伏工程</w:t>
      </w:r>
      <w:r>
        <w:rPr>
          <w:rFonts w:ascii="仿宋_GB2312" w:eastAsia="仿宋_GB2312" w:hAnsiTheme="minorEastAsia" w:cs="宋体" w:hint="eastAsia"/>
          <w:sz w:val="21"/>
          <w:szCs w:val="21"/>
          <w:u w:val="single"/>
        </w:rPr>
        <w:t>项目箱式变压器物资采购招标</w:t>
      </w:r>
      <w:r>
        <w:rPr>
          <w:rFonts w:ascii="仿宋_GB2312" w:eastAsia="仿宋_GB2312" w:hAnsiTheme="minorEastAsia" w:cs="宋体" w:hint="eastAsia"/>
          <w:sz w:val="21"/>
          <w:szCs w:val="21"/>
        </w:rPr>
        <w:t>（招标文件编号：</w:t>
      </w:r>
      <w:r>
        <w:rPr>
          <w:rFonts w:ascii="仿宋_GB2312" w:eastAsia="仿宋_GB2312" w:hAnsiTheme="minorEastAsia" w:cs="宋体"/>
          <w:sz w:val="21"/>
          <w:szCs w:val="21"/>
          <w:u w:val="single"/>
        </w:rPr>
        <w:t xml:space="preserve"> </w:t>
      </w:r>
      <w:r>
        <w:rPr>
          <w:rFonts w:ascii="仿宋_GB2312" w:eastAsia="仿宋_GB2312" w:hAnsiTheme="minorEastAsia" w:cs="宋体" w:hint="eastAsia"/>
          <w:sz w:val="21"/>
          <w:szCs w:val="21"/>
          <w:u w:val="single"/>
        </w:rPr>
        <w:t>ZJLQSGS-FGZB-</w:t>
      </w:r>
      <w:proofErr w:type="gramStart"/>
      <w:r>
        <w:rPr>
          <w:rFonts w:ascii="仿宋_GB2312" w:eastAsia="仿宋_GB2312" w:hAnsiTheme="minorEastAsia" w:cs="宋体" w:hint="eastAsia"/>
          <w:sz w:val="21"/>
          <w:szCs w:val="21"/>
          <w:u w:val="single"/>
        </w:rPr>
        <w:t>龙口光伏项目</w:t>
      </w:r>
      <w:proofErr w:type="gramEnd"/>
      <w:r>
        <w:rPr>
          <w:rFonts w:ascii="仿宋_GB2312" w:eastAsia="仿宋_GB2312" w:hAnsiTheme="minorEastAsia" w:cs="宋体" w:hint="eastAsia"/>
          <w:sz w:val="21"/>
          <w:szCs w:val="21"/>
          <w:u w:val="single"/>
        </w:rPr>
        <w:t>-005</w:t>
      </w:r>
      <w:r>
        <w:rPr>
          <w:rFonts w:ascii="仿宋_GB2312" w:eastAsia="仿宋_GB2312" w:hAnsiTheme="minorEastAsia" w:cs="宋体"/>
          <w:sz w:val="21"/>
          <w:szCs w:val="21"/>
          <w:u w:val="single"/>
        </w:rPr>
        <w:t xml:space="preserve"> </w:t>
      </w:r>
      <w:r>
        <w:rPr>
          <w:rFonts w:ascii="仿宋_GB2312" w:eastAsia="仿宋_GB2312" w:hAnsiTheme="minorEastAsia" w:cs="宋体" w:hint="eastAsia"/>
          <w:sz w:val="21"/>
          <w:szCs w:val="21"/>
        </w:rPr>
        <w:t>）工作中，以我单位的名义签署投标函和投标文件、与招标人协商、谈判、签订合同协议书以及执行一切与此有关的事项。</w:t>
      </w:r>
    </w:p>
    <w:p w14:paraId="065C2076" w14:textId="77777777" w:rsidR="007119CE" w:rsidRDefault="00000000">
      <w:pPr>
        <w:spacing w:line="400" w:lineRule="exact"/>
        <w:ind w:firstLineChars="200" w:firstLine="420"/>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代理人无转委托权。</w:t>
      </w:r>
    </w:p>
    <w:p w14:paraId="1756129B" w14:textId="77777777" w:rsidR="007119CE"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仿宋_GB2312" w:cs="仿宋_GB2312" w:hint="eastAsia"/>
          <w:color w:val="000000" w:themeColor="text1"/>
          <w:sz w:val="21"/>
          <w:szCs w:val="21"/>
        </w:rPr>
        <w:t>特此授权。</w:t>
      </w:r>
    </w:p>
    <w:p w14:paraId="5C147F93" w14:textId="77777777" w:rsidR="007119CE" w:rsidRDefault="007119CE">
      <w:pPr>
        <w:spacing w:line="400" w:lineRule="exact"/>
        <w:ind w:firstLineChars="200" w:firstLine="420"/>
        <w:jc w:val="left"/>
        <w:outlineLvl w:val="2"/>
        <w:rPr>
          <w:rFonts w:ascii="仿宋_GB2312" w:eastAsia="仿宋_GB2312" w:hAnsiTheme="minorEastAsia" w:cs="宋体" w:hint="eastAsia"/>
          <w:sz w:val="21"/>
          <w:szCs w:val="21"/>
        </w:rPr>
      </w:pPr>
    </w:p>
    <w:p w14:paraId="196F1E3F" w14:textId="77777777" w:rsidR="007119CE" w:rsidRDefault="00000000">
      <w:pPr>
        <w:spacing w:line="400" w:lineRule="exact"/>
        <w:ind w:firstLineChars="1800" w:firstLine="378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投标人：</w:t>
      </w:r>
      <w:r>
        <w:rPr>
          <w:rFonts w:ascii="仿宋_GB2312" w:eastAsia="仿宋_GB2312" w:hAnsiTheme="minorEastAsia" w:cs="宋体" w:hint="eastAsia"/>
          <w:sz w:val="21"/>
          <w:szCs w:val="21"/>
          <w:u w:val="single"/>
        </w:rPr>
        <w:t xml:space="preserve">                     (盖章)</w:t>
      </w:r>
    </w:p>
    <w:p w14:paraId="56E80351" w14:textId="77777777" w:rsidR="007119CE" w:rsidRDefault="007119CE">
      <w:pPr>
        <w:spacing w:line="400" w:lineRule="exact"/>
        <w:ind w:firstLineChars="200" w:firstLine="420"/>
        <w:jc w:val="left"/>
        <w:outlineLvl w:val="2"/>
        <w:rPr>
          <w:rFonts w:ascii="仿宋_GB2312" w:eastAsia="仿宋_GB2312" w:hAnsiTheme="minorEastAsia" w:cs="宋体" w:hint="eastAsia"/>
          <w:sz w:val="21"/>
          <w:szCs w:val="21"/>
        </w:rPr>
      </w:pPr>
    </w:p>
    <w:p w14:paraId="1DD42F9E" w14:textId="77777777" w:rsidR="007119CE" w:rsidRDefault="00000000">
      <w:pPr>
        <w:spacing w:line="400" w:lineRule="exact"/>
        <w:ind w:firstLineChars="1800" w:firstLine="378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授权人：</w:t>
      </w:r>
      <w:r>
        <w:rPr>
          <w:rFonts w:ascii="仿宋_GB2312" w:eastAsia="仿宋_GB2312" w:hAnsiTheme="minorEastAsia" w:cs="宋体" w:hint="eastAsia"/>
          <w:sz w:val="21"/>
          <w:szCs w:val="21"/>
          <w:u w:val="single"/>
        </w:rPr>
        <w:t xml:space="preserve">                     (签字)</w:t>
      </w:r>
    </w:p>
    <w:p w14:paraId="7033772B" w14:textId="77777777" w:rsidR="007119CE" w:rsidRDefault="007119CE">
      <w:pPr>
        <w:spacing w:line="400" w:lineRule="exact"/>
        <w:ind w:firstLineChars="200" w:firstLine="420"/>
        <w:jc w:val="left"/>
        <w:outlineLvl w:val="2"/>
        <w:rPr>
          <w:rFonts w:ascii="仿宋_GB2312" w:eastAsia="仿宋_GB2312" w:hAnsiTheme="minorEastAsia" w:cs="宋体" w:hint="eastAsia"/>
          <w:sz w:val="21"/>
          <w:szCs w:val="21"/>
        </w:rPr>
      </w:pPr>
    </w:p>
    <w:p w14:paraId="016FA45C" w14:textId="77777777" w:rsidR="007119CE" w:rsidRDefault="00000000">
      <w:pPr>
        <w:spacing w:line="400" w:lineRule="exact"/>
        <w:ind w:firstLineChars="1800" w:firstLine="3780"/>
        <w:jc w:val="left"/>
        <w:outlineLvl w:val="2"/>
        <w:rPr>
          <w:rFonts w:ascii="仿宋_GB2312" w:eastAsia="仿宋_GB2312" w:hAnsiTheme="minorEastAsia" w:cs="宋体" w:hint="eastAsia"/>
          <w:sz w:val="21"/>
          <w:szCs w:val="21"/>
          <w:u w:val="single"/>
        </w:rPr>
      </w:pPr>
      <w:r>
        <w:rPr>
          <w:rFonts w:ascii="仿宋_GB2312" w:eastAsia="仿宋_GB2312" w:hAnsiTheme="minorEastAsia" w:cs="宋体" w:hint="eastAsia"/>
          <w:sz w:val="21"/>
          <w:szCs w:val="21"/>
        </w:rPr>
        <w:t>被授权人：</w:t>
      </w:r>
      <w:r>
        <w:rPr>
          <w:rFonts w:ascii="仿宋_GB2312" w:eastAsia="仿宋_GB2312" w:hAnsiTheme="minorEastAsia" w:cs="宋体" w:hint="eastAsia"/>
          <w:sz w:val="21"/>
          <w:szCs w:val="21"/>
          <w:u w:val="single"/>
        </w:rPr>
        <w:t xml:space="preserve">                 (签字)</w:t>
      </w:r>
    </w:p>
    <w:p w14:paraId="33011B17" w14:textId="77777777" w:rsidR="007119CE" w:rsidRDefault="007119CE">
      <w:pPr>
        <w:spacing w:line="400" w:lineRule="exact"/>
        <w:ind w:firstLineChars="200" w:firstLine="420"/>
        <w:jc w:val="left"/>
        <w:outlineLvl w:val="2"/>
        <w:rPr>
          <w:rFonts w:ascii="仿宋_GB2312" w:eastAsia="仿宋_GB2312" w:hAnsiTheme="minorEastAsia" w:cs="宋体" w:hint="eastAsia"/>
          <w:sz w:val="21"/>
          <w:szCs w:val="21"/>
        </w:rPr>
      </w:pPr>
    </w:p>
    <w:p w14:paraId="4C7907A4" w14:textId="77777777" w:rsidR="007119CE" w:rsidRDefault="00000000">
      <w:pPr>
        <w:spacing w:line="400" w:lineRule="exact"/>
        <w:ind w:firstLineChars="1800" w:firstLine="378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日　期：</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 xml:space="preserve">年 </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月</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日</w:t>
      </w:r>
    </w:p>
    <w:p w14:paraId="5A26EC17" w14:textId="77777777" w:rsidR="007119CE" w:rsidRDefault="007119CE">
      <w:pPr>
        <w:widowControl/>
        <w:jc w:val="left"/>
        <w:rPr>
          <w:rFonts w:ascii="仿宋_GB2312" w:eastAsia="仿宋_GB2312" w:hAnsiTheme="minorEastAsia" w:cs="宋体" w:hint="eastAsia"/>
          <w:b/>
          <w:w w:val="90"/>
        </w:rPr>
      </w:pPr>
    </w:p>
    <w:p w14:paraId="223C17DB" w14:textId="77777777" w:rsidR="007119CE" w:rsidRDefault="007119CE">
      <w:pPr>
        <w:widowControl/>
        <w:jc w:val="left"/>
        <w:rPr>
          <w:rFonts w:ascii="仿宋_GB2312" w:eastAsia="仿宋_GB2312" w:hAnsiTheme="minorEastAsia" w:cs="宋体" w:hint="eastAsia"/>
          <w:b/>
          <w:w w:val="90"/>
        </w:rPr>
      </w:pPr>
    </w:p>
    <w:p w14:paraId="766BFCCE" w14:textId="77777777" w:rsidR="007119CE" w:rsidRDefault="007119CE">
      <w:pPr>
        <w:widowControl/>
        <w:jc w:val="left"/>
        <w:rPr>
          <w:rFonts w:ascii="仿宋_GB2312" w:eastAsia="仿宋_GB2312" w:hAnsiTheme="minorEastAsia" w:cs="宋体" w:hint="eastAsia"/>
          <w:b/>
          <w:w w:val="90"/>
        </w:rPr>
      </w:pPr>
    </w:p>
    <w:p w14:paraId="27CE5948" w14:textId="77777777" w:rsidR="007119CE" w:rsidRDefault="007119CE">
      <w:pPr>
        <w:widowControl/>
        <w:jc w:val="left"/>
        <w:rPr>
          <w:rFonts w:ascii="仿宋_GB2312" w:eastAsia="仿宋_GB2312" w:hAnsiTheme="minorEastAsia" w:cs="宋体" w:hint="eastAsia"/>
          <w:b/>
          <w:w w:val="90"/>
        </w:rPr>
      </w:pPr>
    </w:p>
    <w:p w14:paraId="3243EF1B" w14:textId="77777777" w:rsidR="007119CE" w:rsidRDefault="007119CE">
      <w:pPr>
        <w:spacing w:line="360" w:lineRule="auto"/>
        <w:jc w:val="center"/>
        <w:rPr>
          <w:rFonts w:ascii="仿宋_GB2312" w:eastAsia="仿宋_GB2312" w:hAnsiTheme="minorEastAsia" w:cs="宋体"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5"/>
      </w:tblGrid>
      <w:tr w:rsidR="007119CE" w14:paraId="66DBF5E3" w14:textId="77777777">
        <w:trPr>
          <w:trHeight w:val="2101"/>
        </w:trPr>
        <w:tc>
          <w:tcPr>
            <w:tcW w:w="3635" w:type="dxa"/>
            <w:tcBorders>
              <w:top w:val="single" w:sz="4" w:space="0" w:color="auto"/>
              <w:left w:val="single" w:sz="4" w:space="0" w:color="auto"/>
              <w:bottom w:val="single" w:sz="4" w:space="0" w:color="auto"/>
              <w:right w:val="single" w:sz="4" w:space="0" w:color="auto"/>
            </w:tcBorders>
          </w:tcPr>
          <w:p w14:paraId="7338B160" w14:textId="77777777" w:rsidR="007119CE" w:rsidRDefault="00000000">
            <w:pPr>
              <w:pStyle w:val="3GB231200"/>
              <w:keepNext w:val="0"/>
              <w:keepLines w:val="0"/>
              <w:spacing w:beforeLines="100" w:before="240" w:line="360" w:lineRule="auto"/>
              <w:jc w:val="both"/>
              <w:rPr>
                <w:rFonts w:hAnsiTheme="minorEastAsia" w:hint="eastAsia"/>
                <w:b w:val="0"/>
              </w:rPr>
            </w:pPr>
            <w:r>
              <w:rPr>
                <w:rFonts w:hAnsiTheme="minorEastAsia" w:hint="eastAsia"/>
                <w:b w:val="0"/>
              </w:rPr>
              <w:t xml:space="preserve">       </w:t>
            </w:r>
          </w:p>
          <w:p w14:paraId="60F9B685" w14:textId="77777777" w:rsidR="007119CE" w:rsidRDefault="00000000">
            <w:pPr>
              <w:pStyle w:val="3GB231200"/>
              <w:keepNext w:val="0"/>
              <w:keepLines w:val="0"/>
              <w:spacing w:beforeLines="100" w:before="240" w:line="360" w:lineRule="auto"/>
              <w:jc w:val="both"/>
              <w:rPr>
                <w:rFonts w:hAnsiTheme="minorEastAsia" w:hint="eastAsia"/>
                <w:b w:val="0"/>
              </w:rPr>
            </w:pPr>
            <w:r>
              <w:rPr>
                <w:rFonts w:hAnsiTheme="minorEastAsia" w:hint="eastAsia"/>
                <w:b w:val="0"/>
              </w:rPr>
              <w:t xml:space="preserve">    法人身份证（扫描件）</w:t>
            </w:r>
          </w:p>
        </w:tc>
      </w:tr>
    </w:tbl>
    <w:p w14:paraId="1F75030C" w14:textId="77777777" w:rsidR="007119CE" w:rsidRDefault="007119CE">
      <w:pPr>
        <w:rPr>
          <w:rFonts w:ascii="仿宋_GB2312" w:eastAsia="仿宋_GB2312" w:hAnsiTheme="minorEastAsia" w:cs="Times New Roman" w:hint="eastAsia"/>
          <w:vanish/>
          <w:sz w:val="21"/>
          <w:szCs w:val="22"/>
        </w:rPr>
      </w:pPr>
    </w:p>
    <w:tbl>
      <w:tblPr>
        <w:tblpPr w:leftFromText="180" w:rightFromText="180" w:vertAnchor="text" w:horzAnchor="page" w:tblpX="6134" w:tblpY="-20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tblGrid>
      <w:tr w:rsidR="007119CE" w14:paraId="1C65F8D8" w14:textId="77777777">
        <w:trPr>
          <w:trHeight w:val="2071"/>
        </w:trPr>
        <w:tc>
          <w:tcPr>
            <w:tcW w:w="3690" w:type="dxa"/>
            <w:tcBorders>
              <w:top w:val="single" w:sz="4" w:space="0" w:color="auto"/>
              <w:left w:val="single" w:sz="4" w:space="0" w:color="auto"/>
              <w:bottom w:val="single" w:sz="4" w:space="0" w:color="auto"/>
              <w:right w:val="single" w:sz="4" w:space="0" w:color="auto"/>
            </w:tcBorders>
          </w:tcPr>
          <w:p w14:paraId="6702A751" w14:textId="77777777" w:rsidR="007119CE" w:rsidRDefault="007119CE">
            <w:pPr>
              <w:pStyle w:val="3GB231200"/>
              <w:keepNext w:val="0"/>
              <w:keepLines w:val="0"/>
              <w:spacing w:beforeLines="100" w:before="240" w:line="360" w:lineRule="auto"/>
              <w:jc w:val="both"/>
              <w:rPr>
                <w:rFonts w:hAnsiTheme="minorEastAsia" w:hint="eastAsia"/>
                <w:b w:val="0"/>
              </w:rPr>
            </w:pPr>
          </w:p>
          <w:p w14:paraId="6BD9C4F6" w14:textId="77777777" w:rsidR="007119CE" w:rsidRDefault="00000000">
            <w:pPr>
              <w:pStyle w:val="3GB231200"/>
              <w:keepNext w:val="0"/>
              <w:keepLines w:val="0"/>
              <w:spacing w:beforeLines="100" w:before="240" w:line="360" w:lineRule="auto"/>
              <w:jc w:val="both"/>
              <w:rPr>
                <w:rFonts w:hAnsiTheme="minorEastAsia" w:hint="eastAsia"/>
                <w:b w:val="0"/>
              </w:rPr>
            </w:pPr>
            <w:r>
              <w:rPr>
                <w:rFonts w:hAnsiTheme="minorEastAsia" w:hint="eastAsia"/>
                <w:b w:val="0"/>
              </w:rPr>
              <w:t xml:space="preserve">  授权代理人身份证（扫描件）</w:t>
            </w:r>
          </w:p>
        </w:tc>
      </w:tr>
    </w:tbl>
    <w:p w14:paraId="0F084A77" w14:textId="77777777" w:rsidR="007119CE" w:rsidRDefault="007119CE">
      <w:pPr>
        <w:spacing w:line="360" w:lineRule="auto"/>
        <w:jc w:val="center"/>
        <w:rPr>
          <w:rFonts w:ascii="仿宋_GB2312" w:eastAsia="仿宋_GB2312" w:hAnsiTheme="minorEastAsia" w:cs="宋体" w:hint="eastAsia"/>
          <w:b/>
          <w:sz w:val="32"/>
          <w:szCs w:val="32"/>
        </w:rPr>
      </w:pPr>
    </w:p>
    <w:p w14:paraId="4C1D8275" w14:textId="77777777" w:rsidR="007119CE" w:rsidRDefault="007119CE">
      <w:pPr>
        <w:spacing w:line="360" w:lineRule="auto"/>
        <w:jc w:val="left"/>
        <w:rPr>
          <w:rFonts w:ascii="仿宋_GB2312" w:eastAsia="仿宋_GB2312" w:hAnsiTheme="minorEastAsia" w:cs="宋体" w:hint="eastAsia"/>
          <w:b/>
          <w:sz w:val="32"/>
          <w:szCs w:val="32"/>
        </w:rPr>
      </w:pPr>
    </w:p>
    <w:p w14:paraId="2322AA6E" w14:textId="77777777" w:rsidR="007119CE" w:rsidRDefault="007119CE">
      <w:pPr>
        <w:spacing w:line="360" w:lineRule="auto"/>
        <w:jc w:val="left"/>
        <w:rPr>
          <w:rFonts w:ascii="仿宋_GB2312" w:eastAsia="仿宋_GB2312" w:hAnsiTheme="minorEastAsia" w:cs="宋体" w:hint="eastAsia"/>
          <w:b/>
          <w:w w:val="90"/>
        </w:rPr>
      </w:pPr>
    </w:p>
    <w:p w14:paraId="03F11555" w14:textId="77777777" w:rsidR="007119CE" w:rsidRDefault="007119CE">
      <w:pPr>
        <w:spacing w:line="360" w:lineRule="auto"/>
        <w:jc w:val="left"/>
        <w:rPr>
          <w:rFonts w:ascii="仿宋_GB2312" w:eastAsia="仿宋_GB2312" w:hAnsiTheme="minorEastAsia" w:cs="宋体" w:hint="eastAsia"/>
          <w:b/>
          <w:w w:val="90"/>
        </w:rPr>
      </w:pPr>
    </w:p>
    <w:p w14:paraId="52CC0969" w14:textId="77777777" w:rsidR="007119CE" w:rsidRDefault="007119CE">
      <w:pPr>
        <w:spacing w:line="360" w:lineRule="auto"/>
        <w:jc w:val="left"/>
        <w:rPr>
          <w:rFonts w:ascii="仿宋_GB2312" w:eastAsia="仿宋_GB2312" w:hAnsiTheme="minorEastAsia" w:cs="宋体" w:hint="eastAsia"/>
          <w:b/>
          <w:w w:val="90"/>
        </w:rPr>
      </w:pPr>
    </w:p>
    <w:p w14:paraId="7891EF70" w14:textId="77777777" w:rsidR="007119CE" w:rsidRDefault="007119CE">
      <w:pPr>
        <w:spacing w:line="360" w:lineRule="auto"/>
        <w:jc w:val="left"/>
        <w:rPr>
          <w:rFonts w:ascii="仿宋_GB2312" w:eastAsia="仿宋_GB2312" w:hAnsiTheme="minorEastAsia" w:cs="宋体" w:hint="eastAsia"/>
          <w:b/>
          <w:w w:val="90"/>
        </w:rPr>
      </w:pPr>
    </w:p>
    <w:p w14:paraId="119B83EA" w14:textId="77777777" w:rsidR="007119CE" w:rsidRDefault="007119CE">
      <w:pPr>
        <w:spacing w:line="360" w:lineRule="auto"/>
        <w:jc w:val="left"/>
        <w:rPr>
          <w:rFonts w:ascii="仿宋_GB2312" w:eastAsia="仿宋_GB2312" w:hAnsiTheme="minorEastAsia" w:cs="宋体" w:hint="eastAsia"/>
          <w:b/>
          <w:w w:val="90"/>
        </w:rPr>
      </w:pPr>
    </w:p>
    <w:p w14:paraId="162074F6" w14:textId="77777777" w:rsidR="007119CE" w:rsidRDefault="00000000">
      <w:pPr>
        <w:spacing w:line="360" w:lineRule="auto"/>
        <w:jc w:val="left"/>
        <w:rPr>
          <w:rFonts w:ascii="仿宋_GB2312" w:eastAsia="仿宋_GB2312" w:hAnsiTheme="minorEastAsia" w:cs="宋体" w:hint="eastAsia"/>
          <w:b/>
          <w:w w:val="90"/>
        </w:rPr>
      </w:pPr>
      <w:r>
        <w:rPr>
          <w:rFonts w:ascii="仿宋_GB2312" w:eastAsia="仿宋_GB2312" w:hAnsiTheme="minorEastAsia" w:cs="宋体" w:hint="eastAsia"/>
          <w:b/>
          <w:w w:val="90"/>
        </w:rPr>
        <w:t>5</w:t>
      </w:r>
      <w:r>
        <w:rPr>
          <w:rFonts w:ascii="仿宋_GB2312" w:eastAsia="仿宋_GB2312" w:hAnsiTheme="minorEastAsia" w:cs="宋体"/>
          <w:b/>
          <w:w w:val="90"/>
        </w:rPr>
        <w:t>.</w:t>
      </w:r>
    </w:p>
    <w:p w14:paraId="7633C9BF" w14:textId="77777777" w:rsidR="007119CE" w:rsidRDefault="00000000">
      <w:pPr>
        <w:spacing w:line="360" w:lineRule="auto"/>
        <w:jc w:val="center"/>
        <w:rPr>
          <w:rFonts w:ascii="仿宋_GB2312" w:eastAsia="仿宋_GB2312" w:hAnsiTheme="minorEastAsia" w:cs="宋体" w:hint="eastAsia"/>
          <w:b/>
          <w:sz w:val="28"/>
          <w:szCs w:val="28"/>
        </w:rPr>
      </w:pPr>
      <w:r>
        <w:rPr>
          <w:rFonts w:ascii="仿宋_GB2312" w:eastAsia="仿宋_GB2312" w:hAnsiTheme="minorEastAsia" w:cs="宋体" w:hint="eastAsia"/>
          <w:b/>
          <w:sz w:val="28"/>
          <w:szCs w:val="28"/>
        </w:rPr>
        <w:t>投标保证金（复印件加盖公章）</w:t>
      </w:r>
    </w:p>
    <w:p w14:paraId="3BCF900F" w14:textId="77777777" w:rsidR="007119CE" w:rsidRDefault="007119CE">
      <w:pPr>
        <w:spacing w:line="360" w:lineRule="auto"/>
        <w:jc w:val="left"/>
        <w:rPr>
          <w:rFonts w:ascii="仿宋_GB2312" w:eastAsia="仿宋_GB2312" w:hAnsiTheme="minorEastAsia" w:cs="宋体" w:hint="eastAsia"/>
          <w:b/>
          <w:sz w:val="28"/>
          <w:szCs w:val="28"/>
        </w:rPr>
      </w:pPr>
    </w:p>
    <w:p w14:paraId="24D66A0A" w14:textId="77777777" w:rsidR="007119CE" w:rsidRDefault="007119CE">
      <w:pPr>
        <w:spacing w:line="360" w:lineRule="auto"/>
        <w:jc w:val="left"/>
        <w:rPr>
          <w:rFonts w:ascii="仿宋_GB2312" w:eastAsia="仿宋_GB2312" w:hAnsiTheme="minorEastAsia" w:cs="宋体" w:hint="eastAsia"/>
          <w:b/>
          <w:sz w:val="28"/>
          <w:szCs w:val="28"/>
        </w:rPr>
      </w:pPr>
    </w:p>
    <w:p w14:paraId="50AECC43" w14:textId="77777777" w:rsidR="007119CE" w:rsidRDefault="007119CE">
      <w:pPr>
        <w:spacing w:line="360" w:lineRule="auto"/>
        <w:jc w:val="left"/>
        <w:rPr>
          <w:rFonts w:ascii="仿宋_GB2312" w:eastAsia="仿宋_GB2312" w:hAnsiTheme="minorEastAsia" w:cs="宋体" w:hint="eastAsia"/>
          <w:b/>
          <w:sz w:val="28"/>
          <w:szCs w:val="28"/>
        </w:rPr>
      </w:pPr>
    </w:p>
    <w:p w14:paraId="5CDEFCE1" w14:textId="77777777" w:rsidR="007119CE" w:rsidRDefault="007119CE">
      <w:pPr>
        <w:spacing w:line="360" w:lineRule="auto"/>
        <w:jc w:val="left"/>
        <w:rPr>
          <w:rFonts w:ascii="仿宋_GB2312" w:eastAsia="仿宋_GB2312" w:hAnsiTheme="minorEastAsia" w:cs="宋体" w:hint="eastAsia"/>
          <w:b/>
          <w:sz w:val="28"/>
          <w:szCs w:val="28"/>
        </w:rPr>
      </w:pPr>
    </w:p>
    <w:p w14:paraId="71983C12" w14:textId="77777777" w:rsidR="007119CE" w:rsidRDefault="007119CE">
      <w:pPr>
        <w:spacing w:line="360" w:lineRule="auto"/>
        <w:jc w:val="left"/>
        <w:rPr>
          <w:rFonts w:ascii="仿宋_GB2312" w:eastAsia="仿宋_GB2312" w:hAnsiTheme="minorEastAsia" w:cs="宋体" w:hint="eastAsia"/>
          <w:b/>
          <w:w w:val="90"/>
        </w:rPr>
      </w:pPr>
    </w:p>
    <w:p w14:paraId="784573CC" w14:textId="77777777" w:rsidR="007119CE" w:rsidRDefault="007119CE">
      <w:pPr>
        <w:spacing w:line="360" w:lineRule="auto"/>
        <w:jc w:val="left"/>
        <w:rPr>
          <w:rFonts w:ascii="仿宋_GB2312" w:eastAsia="仿宋_GB2312" w:hAnsiTheme="minorEastAsia" w:cs="宋体" w:hint="eastAsia"/>
          <w:b/>
          <w:w w:val="90"/>
        </w:rPr>
      </w:pPr>
    </w:p>
    <w:p w14:paraId="1B7863A8" w14:textId="77777777" w:rsidR="007119CE" w:rsidRDefault="007119CE">
      <w:pPr>
        <w:spacing w:line="360" w:lineRule="auto"/>
        <w:jc w:val="left"/>
        <w:rPr>
          <w:rFonts w:ascii="仿宋_GB2312" w:eastAsia="仿宋_GB2312" w:hAnsiTheme="minorEastAsia" w:cs="宋体" w:hint="eastAsia"/>
          <w:b/>
          <w:w w:val="90"/>
        </w:rPr>
      </w:pPr>
    </w:p>
    <w:p w14:paraId="7493D1F6" w14:textId="77777777" w:rsidR="007119CE" w:rsidRDefault="007119CE">
      <w:pPr>
        <w:spacing w:line="360" w:lineRule="auto"/>
        <w:jc w:val="left"/>
        <w:rPr>
          <w:rFonts w:ascii="仿宋_GB2312" w:eastAsia="仿宋_GB2312" w:hAnsiTheme="minorEastAsia" w:cs="宋体" w:hint="eastAsia"/>
          <w:b/>
          <w:w w:val="90"/>
        </w:rPr>
      </w:pPr>
    </w:p>
    <w:p w14:paraId="65EAB177" w14:textId="77777777" w:rsidR="007119CE" w:rsidRDefault="007119CE">
      <w:pPr>
        <w:spacing w:line="360" w:lineRule="auto"/>
        <w:jc w:val="left"/>
        <w:rPr>
          <w:rFonts w:ascii="仿宋_GB2312" w:eastAsia="仿宋_GB2312" w:hAnsiTheme="minorEastAsia" w:cs="宋体" w:hint="eastAsia"/>
          <w:b/>
          <w:w w:val="90"/>
        </w:rPr>
      </w:pPr>
    </w:p>
    <w:p w14:paraId="77A72008" w14:textId="77777777" w:rsidR="007119CE" w:rsidRDefault="007119CE">
      <w:pPr>
        <w:spacing w:line="360" w:lineRule="auto"/>
        <w:jc w:val="left"/>
        <w:rPr>
          <w:rFonts w:ascii="仿宋_GB2312" w:eastAsia="仿宋_GB2312" w:hAnsiTheme="minorEastAsia" w:cs="宋体" w:hint="eastAsia"/>
          <w:b/>
          <w:w w:val="90"/>
        </w:rPr>
      </w:pPr>
    </w:p>
    <w:p w14:paraId="6184D222" w14:textId="77777777" w:rsidR="007119CE" w:rsidRDefault="007119CE">
      <w:pPr>
        <w:spacing w:line="360" w:lineRule="auto"/>
        <w:jc w:val="left"/>
        <w:rPr>
          <w:rFonts w:ascii="仿宋_GB2312" w:eastAsia="仿宋_GB2312" w:hAnsiTheme="minorEastAsia" w:cs="宋体" w:hint="eastAsia"/>
          <w:b/>
          <w:w w:val="90"/>
        </w:rPr>
      </w:pPr>
    </w:p>
    <w:p w14:paraId="3F7E4CAD" w14:textId="77777777" w:rsidR="007119CE" w:rsidRDefault="007119CE">
      <w:pPr>
        <w:spacing w:line="360" w:lineRule="auto"/>
        <w:jc w:val="left"/>
        <w:rPr>
          <w:rFonts w:ascii="仿宋_GB2312" w:eastAsia="仿宋_GB2312" w:hAnsiTheme="minorEastAsia" w:cs="宋体" w:hint="eastAsia"/>
          <w:b/>
          <w:w w:val="90"/>
        </w:rPr>
      </w:pPr>
    </w:p>
    <w:p w14:paraId="6B505905" w14:textId="77777777" w:rsidR="007119CE" w:rsidRDefault="007119CE">
      <w:pPr>
        <w:spacing w:line="360" w:lineRule="auto"/>
        <w:jc w:val="left"/>
        <w:rPr>
          <w:rFonts w:ascii="仿宋_GB2312" w:eastAsia="仿宋_GB2312" w:hAnsiTheme="minorEastAsia" w:cs="宋体" w:hint="eastAsia"/>
          <w:b/>
          <w:w w:val="90"/>
        </w:rPr>
      </w:pPr>
    </w:p>
    <w:p w14:paraId="0473FC4C" w14:textId="77777777" w:rsidR="007119CE" w:rsidRDefault="007119CE">
      <w:pPr>
        <w:spacing w:line="360" w:lineRule="auto"/>
        <w:jc w:val="left"/>
        <w:rPr>
          <w:rFonts w:ascii="仿宋_GB2312" w:eastAsia="仿宋_GB2312" w:hAnsiTheme="minorEastAsia" w:cs="宋体" w:hint="eastAsia"/>
          <w:b/>
          <w:w w:val="90"/>
        </w:rPr>
      </w:pPr>
    </w:p>
    <w:p w14:paraId="70A29D3D" w14:textId="77777777" w:rsidR="007119CE" w:rsidRDefault="007119CE">
      <w:pPr>
        <w:spacing w:line="360" w:lineRule="auto"/>
        <w:jc w:val="left"/>
        <w:rPr>
          <w:rFonts w:ascii="仿宋_GB2312" w:eastAsia="仿宋_GB2312" w:hAnsiTheme="minorEastAsia" w:cs="宋体" w:hint="eastAsia"/>
          <w:b/>
          <w:w w:val="90"/>
        </w:rPr>
      </w:pPr>
    </w:p>
    <w:p w14:paraId="29771EC1" w14:textId="77777777" w:rsidR="007119CE" w:rsidRDefault="007119CE">
      <w:pPr>
        <w:spacing w:line="360" w:lineRule="auto"/>
        <w:jc w:val="left"/>
        <w:rPr>
          <w:rFonts w:ascii="仿宋_GB2312" w:eastAsia="仿宋_GB2312" w:hAnsiTheme="minorEastAsia" w:cs="宋体" w:hint="eastAsia"/>
          <w:b/>
          <w:w w:val="90"/>
        </w:rPr>
      </w:pPr>
    </w:p>
    <w:p w14:paraId="59E393AD" w14:textId="77777777" w:rsidR="007119CE" w:rsidRDefault="007119CE">
      <w:pPr>
        <w:spacing w:line="360" w:lineRule="auto"/>
        <w:jc w:val="left"/>
        <w:rPr>
          <w:rFonts w:ascii="仿宋_GB2312" w:eastAsia="仿宋_GB2312" w:hAnsiTheme="minorEastAsia" w:cs="宋体" w:hint="eastAsia"/>
          <w:b/>
          <w:w w:val="90"/>
        </w:rPr>
      </w:pPr>
    </w:p>
    <w:p w14:paraId="0AA52B38" w14:textId="77777777" w:rsidR="007119CE" w:rsidRDefault="007119CE">
      <w:pPr>
        <w:spacing w:line="360" w:lineRule="auto"/>
        <w:jc w:val="left"/>
        <w:rPr>
          <w:rFonts w:ascii="仿宋_GB2312" w:eastAsia="仿宋_GB2312" w:hAnsiTheme="minorEastAsia" w:cs="宋体" w:hint="eastAsia"/>
          <w:b/>
          <w:w w:val="90"/>
        </w:rPr>
      </w:pPr>
    </w:p>
    <w:p w14:paraId="7D77AEE0" w14:textId="77777777" w:rsidR="007119CE" w:rsidRDefault="007119CE">
      <w:pPr>
        <w:spacing w:line="360" w:lineRule="auto"/>
        <w:jc w:val="left"/>
        <w:rPr>
          <w:rFonts w:ascii="仿宋_GB2312" w:eastAsia="仿宋_GB2312" w:hAnsiTheme="minorEastAsia" w:cs="宋体" w:hint="eastAsia"/>
          <w:b/>
          <w:w w:val="90"/>
        </w:rPr>
      </w:pPr>
    </w:p>
    <w:p w14:paraId="737CB5AB" w14:textId="77777777" w:rsidR="007119CE" w:rsidRDefault="007119CE">
      <w:pPr>
        <w:spacing w:line="360" w:lineRule="auto"/>
        <w:jc w:val="left"/>
        <w:rPr>
          <w:rFonts w:ascii="仿宋_GB2312" w:eastAsia="仿宋_GB2312" w:hAnsiTheme="minorEastAsia" w:cs="宋体" w:hint="eastAsia"/>
          <w:b/>
          <w:w w:val="90"/>
        </w:rPr>
      </w:pPr>
    </w:p>
    <w:p w14:paraId="12524959" w14:textId="77777777" w:rsidR="007119CE" w:rsidRDefault="007119CE">
      <w:pPr>
        <w:spacing w:line="360" w:lineRule="auto"/>
        <w:jc w:val="left"/>
        <w:rPr>
          <w:rFonts w:ascii="仿宋_GB2312" w:eastAsia="仿宋_GB2312" w:hAnsiTheme="minorEastAsia" w:cs="宋体" w:hint="eastAsia"/>
          <w:b/>
          <w:w w:val="90"/>
        </w:rPr>
      </w:pPr>
    </w:p>
    <w:p w14:paraId="79D4A848" w14:textId="77777777" w:rsidR="007119CE" w:rsidRDefault="007119CE">
      <w:pPr>
        <w:spacing w:line="360" w:lineRule="auto"/>
        <w:jc w:val="left"/>
        <w:rPr>
          <w:rFonts w:ascii="仿宋_GB2312" w:eastAsia="仿宋_GB2312" w:hAnsiTheme="minorEastAsia" w:cs="宋体" w:hint="eastAsia"/>
          <w:b/>
          <w:w w:val="90"/>
        </w:rPr>
      </w:pPr>
    </w:p>
    <w:p w14:paraId="6E48C0E6" w14:textId="77777777" w:rsidR="007119CE" w:rsidRDefault="007119CE">
      <w:pPr>
        <w:spacing w:line="360" w:lineRule="auto"/>
        <w:jc w:val="left"/>
        <w:rPr>
          <w:rFonts w:ascii="仿宋_GB2312" w:eastAsia="仿宋_GB2312" w:hAnsiTheme="minorEastAsia" w:cs="宋体" w:hint="eastAsia"/>
          <w:b/>
          <w:w w:val="90"/>
        </w:rPr>
      </w:pPr>
    </w:p>
    <w:p w14:paraId="781D2360" w14:textId="77777777" w:rsidR="007119CE" w:rsidRDefault="007119CE">
      <w:pPr>
        <w:spacing w:line="360" w:lineRule="auto"/>
        <w:jc w:val="left"/>
        <w:rPr>
          <w:rFonts w:ascii="仿宋_GB2312" w:eastAsia="仿宋_GB2312" w:hAnsiTheme="minorEastAsia" w:cs="宋体" w:hint="eastAsia"/>
          <w:b/>
          <w:w w:val="90"/>
        </w:rPr>
      </w:pPr>
    </w:p>
    <w:p w14:paraId="10E30267" w14:textId="77777777" w:rsidR="007119CE" w:rsidRDefault="007119CE">
      <w:pPr>
        <w:spacing w:line="360" w:lineRule="auto"/>
        <w:jc w:val="left"/>
        <w:rPr>
          <w:rFonts w:ascii="仿宋_GB2312" w:eastAsia="仿宋_GB2312" w:hAnsiTheme="minorEastAsia" w:cs="宋体" w:hint="eastAsia"/>
          <w:b/>
          <w:w w:val="90"/>
        </w:rPr>
      </w:pPr>
    </w:p>
    <w:p w14:paraId="6FDFEBE0" w14:textId="77777777" w:rsidR="007119CE" w:rsidRDefault="007119CE">
      <w:pPr>
        <w:spacing w:line="360" w:lineRule="auto"/>
        <w:jc w:val="left"/>
        <w:rPr>
          <w:rFonts w:ascii="仿宋_GB2312" w:eastAsia="仿宋_GB2312" w:hAnsiTheme="minorEastAsia" w:cs="宋体" w:hint="eastAsia"/>
          <w:b/>
          <w:w w:val="90"/>
        </w:rPr>
      </w:pPr>
    </w:p>
    <w:p w14:paraId="7C68F4FF" w14:textId="77777777" w:rsidR="007119CE" w:rsidRDefault="007119CE">
      <w:pPr>
        <w:spacing w:line="360" w:lineRule="auto"/>
        <w:jc w:val="left"/>
        <w:rPr>
          <w:rFonts w:ascii="仿宋_GB2312" w:eastAsia="仿宋_GB2312" w:hAnsiTheme="minorEastAsia" w:cs="宋体" w:hint="eastAsia"/>
          <w:b/>
          <w:w w:val="90"/>
        </w:rPr>
      </w:pPr>
    </w:p>
    <w:p w14:paraId="618BC7F5" w14:textId="77777777" w:rsidR="007119CE" w:rsidRDefault="007119CE">
      <w:pPr>
        <w:spacing w:line="360" w:lineRule="auto"/>
        <w:jc w:val="left"/>
        <w:rPr>
          <w:rFonts w:ascii="仿宋_GB2312" w:eastAsia="仿宋_GB2312" w:hAnsiTheme="minorEastAsia" w:cs="宋体" w:hint="eastAsia"/>
          <w:b/>
          <w:w w:val="90"/>
        </w:rPr>
      </w:pPr>
    </w:p>
    <w:p w14:paraId="4A82DC71" w14:textId="77777777" w:rsidR="007119CE" w:rsidRDefault="00000000">
      <w:pPr>
        <w:spacing w:line="360" w:lineRule="auto"/>
        <w:jc w:val="left"/>
        <w:rPr>
          <w:rFonts w:ascii="仿宋_GB2312" w:eastAsia="仿宋_GB2312" w:hAnsiTheme="minorEastAsia" w:cs="宋体" w:hint="eastAsia"/>
          <w:b/>
          <w:w w:val="90"/>
        </w:rPr>
      </w:pPr>
      <w:r>
        <w:rPr>
          <w:rFonts w:ascii="仿宋_GB2312" w:eastAsia="仿宋_GB2312" w:hAnsiTheme="minorEastAsia" w:cs="宋体" w:hint="eastAsia"/>
          <w:b/>
          <w:w w:val="90"/>
        </w:rPr>
        <w:t>6</w:t>
      </w:r>
      <w:r>
        <w:rPr>
          <w:rFonts w:ascii="仿宋_GB2312" w:eastAsia="仿宋_GB2312" w:hAnsiTheme="minorEastAsia" w:cs="宋体"/>
          <w:b/>
          <w:w w:val="90"/>
        </w:rPr>
        <w:t>.</w:t>
      </w:r>
    </w:p>
    <w:p w14:paraId="194FBE1C" w14:textId="77777777" w:rsidR="007119CE" w:rsidRDefault="00000000">
      <w:pPr>
        <w:spacing w:line="360" w:lineRule="auto"/>
        <w:jc w:val="center"/>
        <w:rPr>
          <w:rFonts w:ascii="仿宋_GB2312" w:eastAsia="仿宋_GB2312" w:hAnsiTheme="minorEastAsia" w:cs="宋体" w:hint="eastAsia"/>
          <w:b/>
          <w:sz w:val="28"/>
          <w:szCs w:val="28"/>
        </w:rPr>
      </w:pPr>
      <w:r>
        <w:rPr>
          <w:rFonts w:ascii="仿宋_GB2312" w:eastAsia="仿宋_GB2312" w:hAnsiTheme="minorEastAsia" w:cs="宋体" w:hint="eastAsia"/>
          <w:b/>
          <w:sz w:val="28"/>
          <w:szCs w:val="28"/>
        </w:rPr>
        <w:t>商务条款和技术条款响应偏差表</w:t>
      </w:r>
    </w:p>
    <w:p w14:paraId="233CF098" w14:textId="77777777" w:rsidR="007119CE" w:rsidRDefault="00000000">
      <w:pPr>
        <w:widowControl/>
        <w:jc w:val="center"/>
        <w:rPr>
          <w:rFonts w:ascii="仿宋_GB2312" w:eastAsia="仿宋_GB2312" w:hAnsi="华文仿宋" w:cs="Times New Roman" w:hint="eastAsia"/>
        </w:rPr>
      </w:pPr>
      <w:r>
        <w:rPr>
          <w:rFonts w:ascii="仿宋_GB2312" w:eastAsia="仿宋_GB2312" w:hAnsi="华文仿宋" w:hint="eastAsia"/>
        </w:rPr>
        <w:t>商务条款响应偏差表</w:t>
      </w:r>
    </w:p>
    <w:tbl>
      <w:tblPr>
        <w:tblW w:w="0" w:type="auto"/>
        <w:tblInd w:w="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673"/>
        <w:gridCol w:w="1418"/>
        <w:gridCol w:w="2410"/>
        <w:gridCol w:w="2409"/>
        <w:gridCol w:w="1910"/>
      </w:tblGrid>
      <w:tr w:rsidR="007119CE" w14:paraId="45E8C248" w14:textId="77777777">
        <w:trPr>
          <w:trHeight w:val="846"/>
        </w:trPr>
        <w:tc>
          <w:tcPr>
            <w:tcW w:w="673" w:type="dxa"/>
            <w:tcBorders>
              <w:top w:val="double" w:sz="6" w:space="0" w:color="000000"/>
            </w:tcBorders>
            <w:vAlign w:val="center"/>
          </w:tcPr>
          <w:p w14:paraId="73E6C870" w14:textId="77777777" w:rsidR="007119CE"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序号</w:t>
            </w:r>
          </w:p>
        </w:tc>
        <w:tc>
          <w:tcPr>
            <w:tcW w:w="1418" w:type="dxa"/>
            <w:tcBorders>
              <w:top w:val="double" w:sz="6" w:space="0" w:color="000000"/>
            </w:tcBorders>
            <w:vAlign w:val="center"/>
          </w:tcPr>
          <w:p w14:paraId="77A46CFE" w14:textId="77777777" w:rsidR="007119CE"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招标文件</w:t>
            </w:r>
          </w:p>
          <w:p w14:paraId="79F6334C" w14:textId="77777777" w:rsidR="007119CE"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条目号</w:t>
            </w:r>
          </w:p>
        </w:tc>
        <w:tc>
          <w:tcPr>
            <w:tcW w:w="2410" w:type="dxa"/>
            <w:tcBorders>
              <w:top w:val="double" w:sz="6" w:space="0" w:color="000000"/>
            </w:tcBorders>
            <w:vAlign w:val="center"/>
          </w:tcPr>
          <w:p w14:paraId="751AE185" w14:textId="77777777" w:rsidR="007119CE"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招标文件商务条款</w:t>
            </w:r>
          </w:p>
        </w:tc>
        <w:tc>
          <w:tcPr>
            <w:tcW w:w="2409" w:type="dxa"/>
            <w:tcBorders>
              <w:top w:val="double" w:sz="6" w:space="0" w:color="000000"/>
            </w:tcBorders>
            <w:vAlign w:val="center"/>
          </w:tcPr>
          <w:p w14:paraId="234A8F59" w14:textId="77777777" w:rsidR="007119CE"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投标文件商务条款</w:t>
            </w:r>
          </w:p>
        </w:tc>
        <w:tc>
          <w:tcPr>
            <w:tcW w:w="1910" w:type="dxa"/>
            <w:tcBorders>
              <w:top w:val="double" w:sz="6" w:space="0" w:color="000000"/>
            </w:tcBorders>
            <w:vAlign w:val="center"/>
          </w:tcPr>
          <w:p w14:paraId="7E6A0FB0" w14:textId="77777777" w:rsidR="007119CE"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说 明</w:t>
            </w:r>
          </w:p>
        </w:tc>
      </w:tr>
      <w:tr w:rsidR="007119CE" w14:paraId="5EA6F3B6" w14:textId="77777777">
        <w:trPr>
          <w:trHeight w:val="548"/>
        </w:trPr>
        <w:tc>
          <w:tcPr>
            <w:tcW w:w="673" w:type="dxa"/>
            <w:vAlign w:val="center"/>
          </w:tcPr>
          <w:p w14:paraId="0D721B00" w14:textId="77777777" w:rsidR="007119CE"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1</w:t>
            </w:r>
          </w:p>
        </w:tc>
        <w:tc>
          <w:tcPr>
            <w:tcW w:w="1418" w:type="dxa"/>
            <w:vAlign w:val="center"/>
          </w:tcPr>
          <w:p w14:paraId="6D82967B" w14:textId="77777777" w:rsidR="007119CE" w:rsidRDefault="007119CE">
            <w:pPr>
              <w:jc w:val="center"/>
              <w:rPr>
                <w:rFonts w:ascii="仿宋_GB2312" w:eastAsia="仿宋_GB2312" w:hAnsi="华文仿宋" w:cs="Times New Roman" w:hint="eastAsia"/>
                <w:sz w:val="21"/>
                <w:szCs w:val="21"/>
              </w:rPr>
            </w:pPr>
          </w:p>
        </w:tc>
        <w:tc>
          <w:tcPr>
            <w:tcW w:w="2410" w:type="dxa"/>
            <w:vAlign w:val="center"/>
          </w:tcPr>
          <w:p w14:paraId="45D3D176" w14:textId="77777777" w:rsidR="007119CE" w:rsidRDefault="007119CE">
            <w:pPr>
              <w:jc w:val="center"/>
              <w:rPr>
                <w:rFonts w:ascii="仿宋_GB2312" w:eastAsia="仿宋_GB2312" w:hAnsi="华文仿宋" w:cs="Times New Roman" w:hint="eastAsia"/>
                <w:sz w:val="21"/>
                <w:szCs w:val="21"/>
              </w:rPr>
            </w:pPr>
          </w:p>
        </w:tc>
        <w:tc>
          <w:tcPr>
            <w:tcW w:w="2409" w:type="dxa"/>
            <w:vAlign w:val="center"/>
          </w:tcPr>
          <w:p w14:paraId="6A17818B" w14:textId="77777777" w:rsidR="007119CE" w:rsidRDefault="007119CE">
            <w:pPr>
              <w:jc w:val="center"/>
              <w:rPr>
                <w:rFonts w:ascii="仿宋_GB2312" w:eastAsia="仿宋_GB2312" w:hAnsi="华文仿宋" w:cs="Times New Roman" w:hint="eastAsia"/>
                <w:sz w:val="21"/>
                <w:szCs w:val="21"/>
              </w:rPr>
            </w:pPr>
          </w:p>
        </w:tc>
        <w:tc>
          <w:tcPr>
            <w:tcW w:w="1910" w:type="dxa"/>
            <w:vAlign w:val="center"/>
          </w:tcPr>
          <w:p w14:paraId="22D19DFF" w14:textId="77777777" w:rsidR="007119CE" w:rsidRDefault="007119CE">
            <w:pPr>
              <w:jc w:val="center"/>
              <w:rPr>
                <w:rFonts w:ascii="仿宋_GB2312" w:eastAsia="仿宋_GB2312" w:hAnsi="华文仿宋" w:cs="Times New Roman" w:hint="eastAsia"/>
                <w:sz w:val="21"/>
                <w:szCs w:val="21"/>
              </w:rPr>
            </w:pPr>
          </w:p>
        </w:tc>
      </w:tr>
      <w:tr w:rsidR="007119CE" w14:paraId="52623742" w14:textId="77777777">
        <w:trPr>
          <w:trHeight w:val="555"/>
        </w:trPr>
        <w:tc>
          <w:tcPr>
            <w:tcW w:w="673" w:type="dxa"/>
            <w:vAlign w:val="center"/>
          </w:tcPr>
          <w:p w14:paraId="45E0702C" w14:textId="77777777" w:rsidR="007119CE"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2</w:t>
            </w:r>
          </w:p>
        </w:tc>
        <w:tc>
          <w:tcPr>
            <w:tcW w:w="1418" w:type="dxa"/>
            <w:vAlign w:val="center"/>
          </w:tcPr>
          <w:p w14:paraId="4E3C26C5" w14:textId="77777777" w:rsidR="007119CE" w:rsidRDefault="007119CE">
            <w:pPr>
              <w:jc w:val="center"/>
              <w:rPr>
                <w:rFonts w:ascii="仿宋_GB2312" w:eastAsia="仿宋_GB2312" w:hAnsi="华文仿宋" w:cs="Times New Roman" w:hint="eastAsia"/>
                <w:sz w:val="21"/>
                <w:szCs w:val="21"/>
              </w:rPr>
            </w:pPr>
          </w:p>
        </w:tc>
        <w:tc>
          <w:tcPr>
            <w:tcW w:w="2410" w:type="dxa"/>
            <w:vAlign w:val="center"/>
          </w:tcPr>
          <w:p w14:paraId="74A824C9" w14:textId="77777777" w:rsidR="007119CE" w:rsidRDefault="007119CE">
            <w:pPr>
              <w:jc w:val="center"/>
              <w:rPr>
                <w:rFonts w:ascii="仿宋_GB2312" w:eastAsia="仿宋_GB2312" w:hAnsi="华文仿宋" w:cs="Times New Roman" w:hint="eastAsia"/>
                <w:sz w:val="21"/>
                <w:szCs w:val="21"/>
              </w:rPr>
            </w:pPr>
          </w:p>
        </w:tc>
        <w:tc>
          <w:tcPr>
            <w:tcW w:w="2409" w:type="dxa"/>
            <w:vAlign w:val="center"/>
          </w:tcPr>
          <w:p w14:paraId="71982F53" w14:textId="77777777" w:rsidR="007119CE" w:rsidRDefault="007119CE">
            <w:pPr>
              <w:jc w:val="center"/>
              <w:rPr>
                <w:rFonts w:ascii="仿宋_GB2312" w:eastAsia="仿宋_GB2312" w:hAnsi="华文仿宋" w:cs="Times New Roman" w:hint="eastAsia"/>
                <w:sz w:val="21"/>
                <w:szCs w:val="21"/>
              </w:rPr>
            </w:pPr>
          </w:p>
        </w:tc>
        <w:tc>
          <w:tcPr>
            <w:tcW w:w="1910" w:type="dxa"/>
            <w:vAlign w:val="center"/>
          </w:tcPr>
          <w:p w14:paraId="765C6A2D" w14:textId="77777777" w:rsidR="007119CE" w:rsidRDefault="007119CE">
            <w:pPr>
              <w:jc w:val="center"/>
              <w:rPr>
                <w:rFonts w:ascii="仿宋_GB2312" w:eastAsia="仿宋_GB2312" w:hAnsi="华文仿宋" w:cs="Times New Roman" w:hint="eastAsia"/>
                <w:sz w:val="21"/>
                <w:szCs w:val="21"/>
              </w:rPr>
            </w:pPr>
          </w:p>
        </w:tc>
      </w:tr>
      <w:tr w:rsidR="007119CE" w14:paraId="1B7815C5" w14:textId="77777777">
        <w:trPr>
          <w:trHeight w:val="550"/>
        </w:trPr>
        <w:tc>
          <w:tcPr>
            <w:tcW w:w="673" w:type="dxa"/>
            <w:vAlign w:val="center"/>
          </w:tcPr>
          <w:p w14:paraId="1CEEC302" w14:textId="77777777" w:rsidR="007119CE"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3</w:t>
            </w:r>
          </w:p>
        </w:tc>
        <w:tc>
          <w:tcPr>
            <w:tcW w:w="1418" w:type="dxa"/>
            <w:vAlign w:val="center"/>
          </w:tcPr>
          <w:p w14:paraId="0EBBEA03" w14:textId="77777777" w:rsidR="007119CE" w:rsidRDefault="007119CE">
            <w:pPr>
              <w:jc w:val="center"/>
              <w:rPr>
                <w:rFonts w:ascii="仿宋_GB2312" w:eastAsia="仿宋_GB2312" w:hAnsi="华文仿宋" w:cs="Times New Roman" w:hint="eastAsia"/>
                <w:sz w:val="21"/>
                <w:szCs w:val="21"/>
              </w:rPr>
            </w:pPr>
          </w:p>
        </w:tc>
        <w:tc>
          <w:tcPr>
            <w:tcW w:w="2410" w:type="dxa"/>
            <w:vAlign w:val="center"/>
          </w:tcPr>
          <w:p w14:paraId="5A0D371A" w14:textId="77777777" w:rsidR="007119CE" w:rsidRDefault="007119CE">
            <w:pPr>
              <w:jc w:val="center"/>
              <w:rPr>
                <w:rFonts w:ascii="仿宋_GB2312" w:eastAsia="仿宋_GB2312" w:hAnsi="华文仿宋" w:cs="Times New Roman" w:hint="eastAsia"/>
                <w:sz w:val="21"/>
                <w:szCs w:val="21"/>
              </w:rPr>
            </w:pPr>
          </w:p>
        </w:tc>
        <w:tc>
          <w:tcPr>
            <w:tcW w:w="2409" w:type="dxa"/>
            <w:vAlign w:val="center"/>
          </w:tcPr>
          <w:p w14:paraId="4807BB42" w14:textId="77777777" w:rsidR="007119CE" w:rsidRDefault="007119CE">
            <w:pPr>
              <w:jc w:val="center"/>
              <w:rPr>
                <w:rFonts w:ascii="仿宋_GB2312" w:eastAsia="仿宋_GB2312" w:hAnsi="华文仿宋" w:cs="Times New Roman" w:hint="eastAsia"/>
                <w:sz w:val="21"/>
                <w:szCs w:val="21"/>
              </w:rPr>
            </w:pPr>
          </w:p>
        </w:tc>
        <w:tc>
          <w:tcPr>
            <w:tcW w:w="1910" w:type="dxa"/>
            <w:vAlign w:val="center"/>
          </w:tcPr>
          <w:p w14:paraId="6BA7B282" w14:textId="77777777" w:rsidR="007119CE" w:rsidRDefault="007119CE">
            <w:pPr>
              <w:jc w:val="center"/>
              <w:rPr>
                <w:rFonts w:ascii="仿宋_GB2312" w:eastAsia="仿宋_GB2312" w:hAnsi="华文仿宋" w:cs="Times New Roman" w:hint="eastAsia"/>
                <w:sz w:val="21"/>
                <w:szCs w:val="21"/>
              </w:rPr>
            </w:pPr>
          </w:p>
        </w:tc>
      </w:tr>
      <w:tr w:rsidR="007119CE" w14:paraId="27F9B585" w14:textId="77777777">
        <w:trPr>
          <w:trHeight w:val="557"/>
        </w:trPr>
        <w:tc>
          <w:tcPr>
            <w:tcW w:w="673" w:type="dxa"/>
            <w:vAlign w:val="center"/>
          </w:tcPr>
          <w:p w14:paraId="68E7F9CF" w14:textId="77777777" w:rsidR="007119CE"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4</w:t>
            </w:r>
          </w:p>
        </w:tc>
        <w:tc>
          <w:tcPr>
            <w:tcW w:w="1418" w:type="dxa"/>
            <w:vAlign w:val="center"/>
          </w:tcPr>
          <w:p w14:paraId="266772D6" w14:textId="77777777" w:rsidR="007119CE" w:rsidRDefault="007119CE">
            <w:pPr>
              <w:jc w:val="center"/>
              <w:rPr>
                <w:rFonts w:ascii="仿宋_GB2312" w:eastAsia="仿宋_GB2312" w:hAnsi="华文仿宋" w:cs="Times New Roman" w:hint="eastAsia"/>
                <w:sz w:val="21"/>
                <w:szCs w:val="21"/>
              </w:rPr>
            </w:pPr>
          </w:p>
        </w:tc>
        <w:tc>
          <w:tcPr>
            <w:tcW w:w="2410" w:type="dxa"/>
            <w:vAlign w:val="center"/>
          </w:tcPr>
          <w:p w14:paraId="69AD4026" w14:textId="77777777" w:rsidR="007119CE" w:rsidRDefault="007119CE">
            <w:pPr>
              <w:jc w:val="center"/>
              <w:rPr>
                <w:rFonts w:ascii="仿宋_GB2312" w:eastAsia="仿宋_GB2312" w:hAnsi="华文仿宋" w:cs="Times New Roman" w:hint="eastAsia"/>
                <w:sz w:val="21"/>
                <w:szCs w:val="21"/>
              </w:rPr>
            </w:pPr>
          </w:p>
        </w:tc>
        <w:tc>
          <w:tcPr>
            <w:tcW w:w="2409" w:type="dxa"/>
            <w:vAlign w:val="center"/>
          </w:tcPr>
          <w:p w14:paraId="3682EBCA" w14:textId="77777777" w:rsidR="007119CE" w:rsidRDefault="007119CE">
            <w:pPr>
              <w:jc w:val="center"/>
              <w:rPr>
                <w:rFonts w:ascii="仿宋_GB2312" w:eastAsia="仿宋_GB2312" w:hAnsi="华文仿宋" w:cs="Times New Roman" w:hint="eastAsia"/>
                <w:sz w:val="21"/>
                <w:szCs w:val="21"/>
              </w:rPr>
            </w:pPr>
          </w:p>
        </w:tc>
        <w:tc>
          <w:tcPr>
            <w:tcW w:w="1910" w:type="dxa"/>
            <w:vAlign w:val="center"/>
          </w:tcPr>
          <w:p w14:paraId="579C7322" w14:textId="77777777" w:rsidR="007119CE" w:rsidRDefault="007119CE">
            <w:pPr>
              <w:jc w:val="center"/>
              <w:rPr>
                <w:rFonts w:ascii="仿宋_GB2312" w:eastAsia="仿宋_GB2312" w:hAnsi="华文仿宋" w:cs="Times New Roman" w:hint="eastAsia"/>
                <w:sz w:val="21"/>
                <w:szCs w:val="21"/>
              </w:rPr>
            </w:pPr>
          </w:p>
        </w:tc>
      </w:tr>
      <w:tr w:rsidR="007119CE" w14:paraId="2D2A2677" w14:textId="77777777">
        <w:trPr>
          <w:trHeight w:val="537"/>
        </w:trPr>
        <w:tc>
          <w:tcPr>
            <w:tcW w:w="673" w:type="dxa"/>
            <w:vAlign w:val="center"/>
          </w:tcPr>
          <w:p w14:paraId="31B584D0" w14:textId="77777777" w:rsidR="007119CE"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5</w:t>
            </w:r>
          </w:p>
        </w:tc>
        <w:tc>
          <w:tcPr>
            <w:tcW w:w="1418" w:type="dxa"/>
            <w:vAlign w:val="center"/>
          </w:tcPr>
          <w:p w14:paraId="1BB4DCB5" w14:textId="77777777" w:rsidR="007119CE" w:rsidRDefault="007119CE">
            <w:pPr>
              <w:jc w:val="center"/>
              <w:rPr>
                <w:rFonts w:ascii="仿宋_GB2312" w:eastAsia="仿宋_GB2312" w:hAnsi="华文仿宋" w:cs="Times New Roman" w:hint="eastAsia"/>
                <w:sz w:val="21"/>
                <w:szCs w:val="21"/>
              </w:rPr>
            </w:pPr>
          </w:p>
        </w:tc>
        <w:tc>
          <w:tcPr>
            <w:tcW w:w="2410" w:type="dxa"/>
            <w:vAlign w:val="center"/>
          </w:tcPr>
          <w:p w14:paraId="0483C7A0" w14:textId="77777777" w:rsidR="007119CE" w:rsidRDefault="007119CE">
            <w:pPr>
              <w:jc w:val="center"/>
              <w:rPr>
                <w:rFonts w:ascii="仿宋_GB2312" w:eastAsia="仿宋_GB2312" w:hAnsi="华文仿宋" w:cs="Times New Roman" w:hint="eastAsia"/>
                <w:sz w:val="21"/>
                <w:szCs w:val="21"/>
              </w:rPr>
            </w:pPr>
          </w:p>
        </w:tc>
        <w:tc>
          <w:tcPr>
            <w:tcW w:w="2409" w:type="dxa"/>
            <w:vAlign w:val="center"/>
          </w:tcPr>
          <w:p w14:paraId="4E8DFD9F" w14:textId="77777777" w:rsidR="007119CE" w:rsidRDefault="007119CE">
            <w:pPr>
              <w:jc w:val="center"/>
              <w:rPr>
                <w:rFonts w:ascii="仿宋_GB2312" w:eastAsia="仿宋_GB2312" w:hAnsi="华文仿宋" w:cs="Times New Roman" w:hint="eastAsia"/>
                <w:sz w:val="21"/>
                <w:szCs w:val="21"/>
              </w:rPr>
            </w:pPr>
          </w:p>
        </w:tc>
        <w:tc>
          <w:tcPr>
            <w:tcW w:w="1910" w:type="dxa"/>
            <w:vAlign w:val="center"/>
          </w:tcPr>
          <w:p w14:paraId="384794F4" w14:textId="77777777" w:rsidR="007119CE" w:rsidRDefault="007119CE">
            <w:pPr>
              <w:jc w:val="center"/>
              <w:rPr>
                <w:rFonts w:ascii="仿宋_GB2312" w:eastAsia="仿宋_GB2312" w:hAnsi="华文仿宋" w:cs="Times New Roman" w:hint="eastAsia"/>
                <w:sz w:val="21"/>
                <w:szCs w:val="21"/>
              </w:rPr>
            </w:pPr>
          </w:p>
        </w:tc>
      </w:tr>
    </w:tbl>
    <w:p w14:paraId="45126431" w14:textId="77777777" w:rsidR="007119CE" w:rsidRDefault="007119CE">
      <w:pPr>
        <w:outlineLvl w:val="1"/>
        <w:rPr>
          <w:rFonts w:ascii="仿宋_GB2312" w:eastAsia="仿宋_GB2312" w:hAnsi="华文仿宋" w:cs="Times New Roman" w:hint="eastAsia"/>
        </w:rPr>
      </w:pPr>
    </w:p>
    <w:p w14:paraId="6D9A9825" w14:textId="77777777" w:rsidR="007119CE" w:rsidRDefault="007119CE">
      <w:pPr>
        <w:rPr>
          <w:rFonts w:ascii="仿宋_GB2312" w:eastAsia="仿宋_GB2312" w:hAnsi="华文仿宋" w:hint="eastAsia"/>
          <w:sz w:val="21"/>
          <w:szCs w:val="21"/>
        </w:rPr>
      </w:pPr>
    </w:p>
    <w:p w14:paraId="5ECBB64E" w14:textId="77777777" w:rsidR="007119CE" w:rsidRDefault="007119CE">
      <w:pPr>
        <w:jc w:val="center"/>
        <w:rPr>
          <w:rFonts w:ascii="仿宋_GB2312" w:eastAsia="仿宋_GB2312" w:hAnsi="华文仿宋" w:hint="eastAsia"/>
          <w:sz w:val="21"/>
          <w:szCs w:val="21"/>
        </w:rPr>
      </w:pPr>
    </w:p>
    <w:p w14:paraId="481DB9B5" w14:textId="77777777" w:rsidR="007119CE" w:rsidRDefault="007119CE">
      <w:pPr>
        <w:jc w:val="center"/>
        <w:rPr>
          <w:rFonts w:ascii="仿宋_GB2312" w:eastAsia="仿宋_GB2312" w:hAnsi="华文仿宋" w:hint="eastAsia"/>
          <w:sz w:val="21"/>
          <w:szCs w:val="21"/>
        </w:rPr>
      </w:pPr>
    </w:p>
    <w:p w14:paraId="376A39C2" w14:textId="77777777" w:rsidR="007119CE" w:rsidRDefault="00000000">
      <w:pPr>
        <w:jc w:val="center"/>
        <w:rPr>
          <w:rFonts w:ascii="仿宋_GB2312" w:eastAsia="仿宋_GB2312" w:hAnsi="华文仿宋" w:cs="Times New Roman" w:hint="eastAsia"/>
        </w:rPr>
      </w:pPr>
      <w:r>
        <w:rPr>
          <w:rFonts w:ascii="仿宋_GB2312" w:eastAsia="仿宋_GB2312" w:hAnsi="华文仿宋" w:hint="eastAsia"/>
        </w:rPr>
        <w:t>技术条款响应偏差表</w:t>
      </w:r>
    </w:p>
    <w:tbl>
      <w:tblPr>
        <w:tblW w:w="0" w:type="auto"/>
        <w:tblInd w:w="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753"/>
        <w:gridCol w:w="1419"/>
        <w:gridCol w:w="1996"/>
        <w:gridCol w:w="2100"/>
        <w:gridCol w:w="1540"/>
        <w:gridCol w:w="1120"/>
      </w:tblGrid>
      <w:tr w:rsidR="007119CE" w14:paraId="01456F9A" w14:textId="77777777">
        <w:trPr>
          <w:trHeight w:val="816"/>
        </w:trPr>
        <w:tc>
          <w:tcPr>
            <w:tcW w:w="753" w:type="dxa"/>
            <w:tcBorders>
              <w:top w:val="double" w:sz="6" w:space="0" w:color="000000"/>
            </w:tcBorders>
            <w:vAlign w:val="center"/>
          </w:tcPr>
          <w:p w14:paraId="01369BA0" w14:textId="77777777" w:rsidR="007119CE"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序号</w:t>
            </w:r>
          </w:p>
        </w:tc>
        <w:tc>
          <w:tcPr>
            <w:tcW w:w="1419" w:type="dxa"/>
            <w:tcBorders>
              <w:top w:val="double" w:sz="6" w:space="0" w:color="000000"/>
            </w:tcBorders>
            <w:vAlign w:val="center"/>
          </w:tcPr>
          <w:p w14:paraId="26FCFBEE" w14:textId="77777777" w:rsidR="007119CE" w:rsidRDefault="00000000">
            <w:pPr>
              <w:ind w:firstLineChars="8" w:firstLine="17"/>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招标文件条目号</w:t>
            </w:r>
          </w:p>
        </w:tc>
        <w:tc>
          <w:tcPr>
            <w:tcW w:w="1996" w:type="dxa"/>
            <w:tcBorders>
              <w:top w:val="double" w:sz="6" w:space="0" w:color="000000"/>
            </w:tcBorders>
            <w:vAlign w:val="center"/>
          </w:tcPr>
          <w:p w14:paraId="525992C8" w14:textId="77777777" w:rsidR="007119CE" w:rsidRDefault="00000000">
            <w:pPr>
              <w:ind w:firstLineChars="8" w:firstLine="17"/>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招标文件技术条款</w:t>
            </w:r>
          </w:p>
        </w:tc>
        <w:tc>
          <w:tcPr>
            <w:tcW w:w="2100" w:type="dxa"/>
            <w:tcBorders>
              <w:top w:val="double" w:sz="6" w:space="0" w:color="000000"/>
            </w:tcBorders>
            <w:vAlign w:val="center"/>
          </w:tcPr>
          <w:p w14:paraId="5160E646" w14:textId="77777777" w:rsidR="007119CE"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投标文件技术条款</w:t>
            </w:r>
          </w:p>
        </w:tc>
        <w:tc>
          <w:tcPr>
            <w:tcW w:w="1540" w:type="dxa"/>
            <w:tcBorders>
              <w:top w:val="double" w:sz="6" w:space="0" w:color="000000"/>
            </w:tcBorders>
            <w:vAlign w:val="center"/>
          </w:tcPr>
          <w:p w14:paraId="0D6EE4E6" w14:textId="77777777" w:rsidR="007119CE"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偏离</w:t>
            </w:r>
          </w:p>
        </w:tc>
        <w:tc>
          <w:tcPr>
            <w:tcW w:w="1120" w:type="dxa"/>
            <w:tcBorders>
              <w:top w:val="double" w:sz="6" w:space="0" w:color="000000"/>
            </w:tcBorders>
            <w:vAlign w:val="center"/>
          </w:tcPr>
          <w:p w14:paraId="724FFA62" w14:textId="77777777" w:rsidR="007119CE" w:rsidRDefault="00000000">
            <w:pPr>
              <w:ind w:firstLineChars="12" w:firstLine="25"/>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说明</w:t>
            </w:r>
          </w:p>
        </w:tc>
      </w:tr>
      <w:tr w:rsidR="007119CE" w14:paraId="02F1F873" w14:textId="77777777">
        <w:trPr>
          <w:trHeight w:val="546"/>
        </w:trPr>
        <w:tc>
          <w:tcPr>
            <w:tcW w:w="753" w:type="dxa"/>
            <w:vAlign w:val="center"/>
          </w:tcPr>
          <w:p w14:paraId="5FD70CEF" w14:textId="77777777" w:rsidR="007119CE"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1</w:t>
            </w:r>
          </w:p>
        </w:tc>
        <w:tc>
          <w:tcPr>
            <w:tcW w:w="1419" w:type="dxa"/>
            <w:vAlign w:val="center"/>
          </w:tcPr>
          <w:p w14:paraId="58180A2F" w14:textId="77777777" w:rsidR="007119CE" w:rsidRDefault="007119CE">
            <w:pPr>
              <w:jc w:val="center"/>
              <w:rPr>
                <w:rFonts w:ascii="仿宋_GB2312" w:eastAsia="仿宋_GB2312" w:hAnsi="华文仿宋" w:cs="Times New Roman" w:hint="eastAsia"/>
                <w:sz w:val="21"/>
                <w:szCs w:val="21"/>
              </w:rPr>
            </w:pPr>
          </w:p>
        </w:tc>
        <w:tc>
          <w:tcPr>
            <w:tcW w:w="1996" w:type="dxa"/>
            <w:vAlign w:val="center"/>
          </w:tcPr>
          <w:p w14:paraId="2D4B9ED1" w14:textId="77777777" w:rsidR="007119CE" w:rsidRDefault="007119CE">
            <w:pPr>
              <w:jc w:val="center"/>
              <w:rPr>
                <w:rFonts w:ascii="仿宋_GB2312" w:eastAsia="仿宋_GB2312" w:hAnsi="华文仿宋" w:cs="Times New Roman" w:hint="eastAsia"/>
                <w:sz w:val="21"/>
                <w:szCs w:val="21"/>
              </w:rPr>
            </w:pPr>
          </w:p>
        </w:tc>
        <w:tc>
          <w:tcPr>
            <w:tcW w:w="2100" w:type="dxa"/>
            <w:vAlign w:val="center"/>
          </w:tcPr>
          <w:p w14:paraId="4918876D" w14:textId="77777777" w:rsidR="007119CE" w:rsidRDefault="007119CE">
            <w:pPr>
              <w:jc w:val="center"/>
              <w:rPr>
                <w:rFonts w:ascii="仿宋_GB2312" w:eastAsia="仿宋_GB2312" w:hAnsi="华文仿宋" w:cs="Times New Roman" w:hint="eastAsia"/>
                <w:sz w:val="21"/>
                <w:szCs w:val="21"/>
              </w:rPr>
            </w:pPr>
          </w:p>
        </w:tc>
        <w:tc>
          <w:tcPr>
            <w:tcW w:w="1540" w:type="dxa"/>
            <w:vAlign w:val="center"/>
          </w:tcPr>
          <w:p w14:paraId="4D102FB9" w14:textId="77777777" w:rsidR="007119CE" w:rsidRDefault="007119CE">
            <w:pPr>
              <w:jc w:val="center"/>
              <w:rPr>
                <w:rFonts w:ascii="仿宋_GB2312" w:eastAsia="仿宋_GB2312" w:hAnsi="华文仿宋" w:cs="Times New Roman" w:hint="eastAsia"/>
                <w:sz w:val="21"/>
                <w:szCs w:val="21"/>
              </w:rPr>
            </w:pPr>
          </w:p>
        </w:tc>
        <w:tc>
          <w:tcPr>
            <w:tcW w:w="1120" w:type="dxa"/>
            <w:vAlign w:val="center"/>
          </w:tcPr>
          <w:p w14:paraId="01039EDB" w14:textId="77777777" w:rsidR="007119CE" w:rsidRDefault="007119CE">
            <w:pPr>
              <w:jc w:val="center"/>
              <w:rPr>
                <w:rFonts w:ascii="仿宋_GB2312" w:eastAsia="仿宋_GB2312" w:hAnsi="华文仿宋" w:cs="Times New Roman" w:hint="eastAsia"/>
                <w:sz w:val="21"/>
                <w:szCs w:val="21"/>
              </w:rPr>
            </w:pPr>
          </w:p>
        </w:tc>
      </w:tr>
      <w:tr w:rsidR="007119CE" w14:paraId="658ED522" w14:textId="77777777">
        <w:trPr>
          <w:trHeight w:val="567"/>
        </w:trPr>
        <w:tc>
          <w:tcPr>
            <w:tcW w:w="753" w:type="dxa"/>
            <w:vAlign w:val="center"/>
          </w:tcPr>
          <w:p w14:paraId="17D512CC" w14:textId="77777777" w:rsidR="007119CE"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2</w:t>
            </w:r>
          </w:p>
        </w:tc>
        <w:tc>
          <w:tcPr>
            <w:tcW w:w="1419" w:type="dxa"/>
            <w:vAlign w:val="center"/>
          </w:tcPr>
          <w:p w14:paraId="643ED1DE" w14:textId="77777777" w:rsidR="007119CE" w:rsidRDefault="007119CE">
            <w:pPr>
              <w:jc w:val="center"/>
              <w:rPr>
                <w:rFonts w:ascii="仿宋_GB2312" w:eastAsia="仿宋_GB2312" w:hAnsi="华文仿宋" w:cs="Times New Roman" w:hint="eastAsia"/>
                <w:sz w:val="21"/>
                <w:szCs w:val="21"/>
              </w:rPr>
            </w:pPr>
          </w:p>
        </w:tc>
        <w:tc>
          <w:tcPr>
            <w:tcW w:w="1996" w:type="dxa"/>
            <w:vAlign w:val="center"/>
          </w:tcPr>
          <w:p w14:paraId="59061437" w14:textId="77777777" w:rsidR="007119CE" w:rsidRDefault="007119CE">
            <w:pPr>
              <w:jc w:val="center"/>
              <w:rPr>
                <w:rFonts w:ascii="仿宋_GB2312" w:eastAsia="仿宋_GB2312" w:hAnsi="华文仿宋" w:cs="Times New Roman" w:hint="eastAsia"/>
                <w:sz w:val="21"/>
                <w:szCs w:val="21"/>
              </w:rPr>
            </w:pPr>
          </w:p>
        </w:tc>
        <w:tc>
          <w:tcPr>
            <w:tcW w:w="2100" w:type="dxa"/>
            <w:vAlign w:val="center"/>
          </w:tcPr>
          <w:p w14:paraId="59426CFA" w14:textId="77777777" w:rsidR="007119CE" w:rsidRDefault="007119CE">
            <w:pPr>
              <w:jc w:val="center"/>
              <w:rPr>
                <w:rFonts w:ascii="仿宋_GB2312" w:eastAsia="仿宋_GB2312" w:hAnsi="华文仿宋" w:cs="Times New Roman" w:hint="eastAsia"/>
                <w:sz w:val="21"/>
                <w:szCs w:val="21"/>
              </w:rPr>
            </w:pPr>
          </w:p>
        </w:tc>
        <w:tc>
          <w:tcPr>
            <w:tcW w:w="1540" w:type="dxa"/>
            <w:vAlign w:val="center"/>
          </w:tcPr>
          <w:p w14:paraId="645B9B58" w14:textId="77777777" w:rsidR="007119CE" w:rsidRDefault="007119CE">
            <w:pPr>
              <w:jc w:val="center"/>
              <w:rPr>
                <w:rFonts w:ascii="仿宋_GB2312" w:eastAsia="仿宋_GB2312" w:hAnsi="华文仿宋" w:cs="Times New Roman" w:hint="eastAsia"/>
                <w:sz w:val="21"/>
                <w:szCs w:val="21"/>
              </w:rPr>
            </w:pPr>
          </w:p>
        </w:tc>
        <w:tc>
          <w:tcPr>
            <w:tcW w:w="1120" w:type="dxa"/>
            <w:vAlign w:val="center"/>
          </w:tcPr>
          <w:p w14:paraId="296367B8" w14:textId="77777777" w:rsidR="007119CE" w:rsidRDefault="007119CE">
            <w:pPr>
              <w:jc w:val="center"/>
              <w:rPr>
                <w:rFonts w:ascii="仿宋_GB2312" w:eastAsia="仿宋_GB2312" w:hAnsi="华文仿宋" w:cs="Times New Roman" w:hint="eastAsia"/>
                <w:sz w:val="21"/>
                <w:szCs w:val="21"/>
              </w:rPr>
            </w:pPr>
          </w:p>
        </w:tc>
      </w:tr>
      <w:tr w:rsidR="007119CE" w14:paraId="17E85245" w14:textId="77777777">
        <w:trPr>
          <w:trHeight w:val="547"/>
        </w:trPr>
        <w:tc>
          <w:tcPr>
            <w:tcW w:w="753" w:type="dxa"/>
            <w:vAlign w:val="center"/>
          </w:tcPr>
          <w:p w14:paraId="33936AA5" w14:textId="77777777" w:rsidR="007119CE"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3</w:t>
            </w:r>
          </w:p>
        </w:tc>
        <w:tc>
          <w:tcPr>
            <w:tcW w:w="1419" w:type="dxa"/>
            <w:vAlign w:val="center"/>
          </w:tcPr>
          <w:p w14:paraId="396F07FF" w14:textId="77777777" w:rsidR="007119CE" w:rsidRDefault="007119CE">
            <w:pPr>
              <w:jc w:val="center"/>
              <w:rPr>
                <w:rFonts w:ascii="仿宋_GB2312" w:eastAsia="仿宋_GB2312" w:hAnsi="华文仿宋" w:cs="Times New Roman" w:hint="eastAsia"/>
                <w:sz w:val="21"/>
                <w:szCs w:val="21"/>
              </w:rPr>
            </w:pPr>
          </w:p>
        </w:tc>
        <w:tc>
          <w:tcPr>
            <w:tcW w:w="1996" w:type="dxa"/>
            <w:vAlign w:val="center"/>
          </w:tcPr>
          <w:p w14:paraId="7392831F" w14:textId="77777777" w:rsidR="007119CE" w:rsidRDefault="007119CE">
            <w:pPr>
              <w:jc w:val="center"/>
              <w:rPr>
                <w:rFonts w:ascii="仿宋_GB2312" w:eastAsia="仿宋_GB2312" w:hAnsi="华文仿宋" w:cs="Times New Roman" w:hint="eastAsia"/>
                <w:sz w:val="21"/>
                <w:szCs w:val="21"/>
              </w:rPr>
            </w:pPr>
          </w:p>
        </w:tc>
        <w:tc>
          <w:tcPr>
            <w:tcW w:w="2100" w:type="dxa"/>
            <w:vAlign w:val="center"/>
          </w:tcPr>
          <w:p w14:paraId="56BD3306" w14:textId="77777777" w:rsidR="007119CE" w:rsidRDefault="007119CE">
            <w:pPr>
              <w:jc w:val="center"/>
              <w:rPr>
                <w:rFonts w:ascii="仿宋_GB2312" w:eastAsia="仿宋_GB2312" w:hAnsi="华文仿宋" w:cs="Times New Roman" w:hint="eastAsia"/>
                <w:sz w:val="21"/>
                <w:szCs w:val="21"/>
              </w:rPr>
            </w:pPr>
          </w:p>
        </w:tc>
        <w:tc>
          <w:tcPr>
            <w:tcW w:w="1540" w:type="dxa"/>
            <w:vAlign w:val="center"/>
          </w:tcPr>
          <w:p w14:paraId="335B4346" w14:textId="77777777" w:rsidR="007119CE" w:rsidRDefault="007119CE">
            <w:pPr>
              <w:jc w:val="center"/>
              <w:rPr>
                <w:rFonts w:ascii="仿宋_GB2312" w:eastAsia="仿宋_GB2312" w:hAnsi="华文仿宋" w:cs="Times New Roman" w:hint="eastAsia"/>
                <w:sz w:val="21"/>
                <w:szCs w:val="21"/>
              </w:rPr>
            </w:pPr>
          </w:p>
        </w:tc>
        <w:tc>
          <w:tcPr>
            <w:tcW w:w="1120" w:type="dxa"/>
            <w:vAlign w:val="center"/>
          </w:tcPr>
          <w:p w14:paraId="4F30A2F4" w14:textId="77777777" w:rsidR="007119CE" w:rsidRDefault="007119CE">
            <w:pPr>
              <w:jc w:val="center"/>
              <w:rPr>
                <w:rFonts w:ascii="仿宋_GB2312" w:eastAsia="仿宋_GB2312" w:hAnsi="华文仿宋" w:cs="Times New Roman" w:hint="eastAsia"/>
                <w:sz w:val="21"/>
                <w:szCs w:val="21"/>
              </w:rPr>
            </w:pPr>
          </w:p>
        </w:tc>
      </w:tr>
      <w:tr w:rsidR="007119CE" w14:paraId="60E40A58" w14:textId="77777777">
        <w:trPr>
          <w:trHeight w:val="541"/>
        </w:trPr>
        <w:tc>
          <w:tcPr>
            <w:tcW w:w="753" w:type="dxa"/>
            <w:vAlign w:val="center"/>
          </w:tcPr>
          <w:p w14:paraId="46A8DC8F" w14:textId="77777777" w:rsidR="007119CE"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4</w:t>
            </w:r>
          </w:p>
        </w:tc>
        <w:tc>
          <w:tcPr>
            <w:tcW w:w="1419" w:type="dxa"/>
            <w:vAlign w:val="center"/>
          </w:tcPr>
          <w:p w14:paraId="57223C54" w14:textId="77777777" w:rsidR="007119CE" w:rsidRDefault="007119CE">
            <w:pPr>
              <w:jc w:val="center"/>
              <w:rPr>
                <w:rFonts w:ascii="仿宋_GB2312" w:eastAsia="仿宋_GB2312" w:hAnsi="华文仿宋" w:cs="Times New Roman" w:hint="eastAsia"/>
                <w:sz w:val="21"/>
                <w:szCs w:val="21"/>
              </w:rPr>
            </w:pPr>
          </w:p>
        </w:tc>
        <w:tc>
          <w:tcPr>
            <w:tcW w:w="1996" w:type="dxa"/>
            <w:vAlign w:val="center"/>
          </w:tcPr>
          <w:p w14:paraId="57714F4F" w14:textId="77777777" w:rsidR="007119CE" w:rsidRDefault="007119CE">
            <w:pPr>
              <w:jc w:val="center"/>
              <w:rPr>
                <w:rFonts w:ascii="仿宋_GB2312" w:eastAsia="仿宋_GB2312" w:hAnsi="华文仿宋" w:cs="Times New Roman" w:hint="eastAsia"/>
                <w:sz w:val="21"/>
                <w:szCs w:val="21"/>
              </w:rPr>
            </w:pPr>
          </w:p>
        </w:tc>
        <w:tc>
          <w:tcPr>
            <w:tcW w:w="2100" w:type="dxa"/>
            <w:vAlign w:val="center"/>
          </w:tcPr>
          <w:p w14:paraId="30FC8003" w14:textId="77777777" w:rsidR="007119CE" w:rsidRDefault="007119CE">
            <w:pPr>
              <w:jc w:val="center"/>
              <w:rPr>
                <w:rFonts w:ascii="仿宋_GB2312" w:eastAsia="仿宋_GB2312" w:hAnsi="华文仿宋" w:cs="Times New Roman" w:hint="eastAsia"/>
                <w:sz w:val="21"/>
                <w:szCs w:val="21"/>
              </w:rPr>
            </w:pPr>
          </w:p>
        </w:tc>
        <w:tc>
          <w:tcPr>
            <w:tcW w:w="1540" w:type="dxa"/>
            <w:vAlign w:val="center"/>
          </w:tcPr>
          <w:p w14:paraId="61C7C5A9" w14:textId="77777777" w:rsidR="007119CE" w:rsidRDefault="007119CE">
            <w:pPr>
              <w:jc w:val="center"/>
              <w:rPr>
                <w:rFonts w:ascii="仿宋_GB2312" w:eastAsia="仿宋_GB2312" w:hAnsi="华文仿宋" w:cs="Times New Roman" w:hint="eastAsia"/>
                <w:sz w:val="21"/>
                <w:szCs w:val="21"/>
              </w:rPr>
            </w:pPr>
          </w:p>
        </w:tc>
        <w:tc>
          <w:tcPr>
            <w:tcW w:w="1120" w:type="dxa"/>
            <w:vAlign w:val="center"/>
          </w:tcPr>
          <w:p w14:paraId="47F6C4AD" w14:textId="77777777" w:rsidR="007119CE" w:rsidRDefault="007119CE">
            <w:pPr>
              <w:jc w:val="center"/>
              <w:rPr>
                <w:rFonts w:ascii="仿宋_GB2312" w:eastAsia="仿宋_GB2312" w:hAnsi="华文仿宋" w:cs="Times New Roman" w:hint="eastAsia"/>
                <w:sz w:val="21"/>
                <w:szCs w:val="21"/>
              </w:rPr>
            </w:pPr>
          </w:p>
        </w:tc>
      </w:tr>
      <w:tr w:rsidR="007119CE" w14:paraId="76CC3AC5" w14:textId="77777777">
        <w:trPr>
          <w:trHeight w:val="563"/>
        </w:trPr>
        <w:tc>
          <w:tcPr>
            <w:tcW w:w="753" w:type="dxa"/>
            <w:vAlign w:val="center"/>
          </w:tcPr>
          <w:p w14:paraId="276DC895" w14:textId="77777777" w:rsidR="007119CE"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5</w:t>
            </w:r>
          </w:p>
        </w:tc>
        <w:tc>
          <w:tcPr>
            <w:tcW w:w="1419" w:type="dxa"/>
            <w:vAlign w:val="center"/>
          </w:tcPr>
          <w:p w14:paraId="39B4C436" w14:textId="77777777" w:rsidR="007119CE" w:rsidRDefault="007119CE">
            <w:pPr>
              <w:jc w:val="center"/>
              <w:rPr>
                <w:rFonts w:ascii="仿宋_GB2312" w:eastAsia="仿宋_GB2312" w:hAnsi="华文仿宋" w:cs="Times New Roman" w:hint="eastAsia"/>
                <w:sz w:val="21"/>
                <w:szCs w:val="21"/>
              </w:rPr>
            </w:pPr>
          </w:p>
        </w:tc>
        <w:tc>
          <w:tcPr>
            <w:tcW w:w="1996" w:type="dxa"/>
            <w:vAlign w:val="center"/>
          </w:tcPr>
          <w:p w14:paraId="66D81B6A" w14:textId="77777777" w:rsidR="007119CE" w:rsidRDefault="007119CE">
            <w:pPr>
              <w:jc w:val="center"/>
              <w:rPr>
                <w:rFonts w:ascii="仿宋_GB2312" w:eastAsia="仿宋_GB2312" w:hAnsi="华文仿宋" w:cs="Times New Roman" w:hint="eastAsia"/>
                <w:sz w:val="21"/>
                <w:szCs w:val="21"/>
              </w:rPr>
            </w:pPr>
          </w:p>
        </w:tc>
        <w:tc>
          <w:tcPr>
            <w:tcW w:w="2100" w:type="dxa"/>
            <w:vAlign w:val="center"/>
          </w:tcPr>
          <w:p w14:paraId="0BA09C82" w14:textId="77777777" w:rsidR="007119CE" w:rsidRDefault="007119CE">
            <w:pPr>
              <w:jc w:val="center"/>
              <w:rPr>
                <w:rFonts w:ascii="仿宋_GB2312" w:eastAsia="仿宋_GB2312" w:hAnsi="华文仿宋" w:cs="Times New Roman" w:hint="eastAsia"/>
                <w:sz w:val="21"/>
                <w:szCs w:val="21"/>
              </w:rPr>
            </w:pPr>
          </w:p>
        </w:tc>
        <w:tc>
          <w:tcPr>
            <w:tcW w:w="1540" w:type="dxa"/>
            <w:vAlign w:val="center"/>
          </w:tcPr>
          <w:p w14:paraId="2BA0E964" w14:textId="77777777" w:rsidR="007119CE" w:rsidRDefault="007119CE">
            <w:pPr>
              <w:jc w:val="center"/>
              <w:rPr>
                <w:rFonts w:ascii="仿宋_GB2312" w:eastAsia="仿宋_GB2312" w:hAnsi="华文仿宋" w:cs="Times New Roman" w:hint="eastAsia"/>
                <w:sz w:val="21"/>
                <w:szCs w:val="21"/>
              </w:rPr>
            </w:pPr>
          </w:p>
        </w:tc>
        <w:tc>
          <w:tcPr>
            <w:tcW w:w="1120" w:type="dxa"/>
            <w:vAlign w:val="center"/>
          </w:tcPr>
          <w:p w14:paraId="572663B7" w14:textId="77777777" w:rsidR="007119CE" w:rsidRDefault="007119CE">
            <w:pPr>
              <w:jc w:val="center"/>
              <w:rPr>
                <w:rFonts w:ascii="仿宋_GB2312" w:eastAsia="仿宋_GB2312" w:hAnsi="华文仿宋" w:cs="Times New Roman" w:hint="eastAsia"/>
                <w:sz w:val="21"/>
                <w:szCs w:val="21"/>
              </w:rPr>
            </w:pPr>
          </w:p>
        </w:tc>
      </w:tr>
    </w:tbl>
    <w:p w14:paraId="0B20DABC" w14:textId="77777777" w:rsidR="007119CE" w:rsidRDefault="007119CE">
      <w:pPr>
        <w:spacing w:line="240" w:lineRule="exact"/>
        <w:sectPr w:rsidR="007119CE">
          <w:pgSz w:w="11906" w:h="16838"/>
          <w:pgMar w:top="1378" w:right="1418" w:bottom="1134" w:left="1418" w:header="1179" w:footer="1094" w:gutter="0"/>
          <w:pgNumType w:fmt="numberInDash"/>
          <w:cols w:space="720"/>
          <w:docGrid w:linePitch="326"/>
        </w:sectPr>
      </w:pPr>
    </w:p>
    <w:p w14:paraId="1A4A2BFA" w14:textId="77777777" w:rsidR="007119CE" w:rsidRDefault="00000000">
      <w:pPr>
        <w:spacing w:line="360" w:lineRule="auto"/>
        <w:jc w:val="left"/>
        <w:rPr>
          <w:rFonts w:ascii="仿宋_GB2312" w:eastAsia="仿宋_GB2312" w:hAnsiTheme="minorEastAsia" w:cs="宋体" w:hint="eastAsia"/>
          <w:b/>
          <w:w w:val="90"/>
        </w:rPr>
      </w:pPr>
      <w:r>
        <w:rPr>
          <w:rFonts w:ascii="仿宋_GB2312" w:eastAsia="仿宋_GB2312" w:hAnsiTheme="minorEastAsia" w:cs="宋体" w:hint="eastAsia"/>
          <w:b/>
          <w:w w:val="90"/>
        </w:rPr>
        <w:lastRenderedPageBreak/>
        <w:t>7</w:t>
      </w:r>
      <w:r>
        <w:rPr>
          <w:rFonts w:ascii="仿宋_GB2312" w:eastAsia="仿宋_GB2312" w:hAnsiTheme="minorEastAsia" w:cs="宋体"/>
          <w:b/>
          <w:w w:val="90"/>
        </w:rPr>
        <w:t>.</w:t>
      </w:r>
    </w:p>
    <w:p w14:paraId="2A85D74F" w14:textId="77777777" w:rsidR="007119CE" w:rsidRDefault="00000000">
      <w:pPr>
        <w:spacing w:line="360" w:lineRule="auto"/>
        <w:jc w:val="center"/>
        <w:rPr>
          <w:rFonts w:ascii="仿宋_GB2312" w:eastAsia="仿宋_GB2312" w:hAnsiTheme="minorEastAsia" w:cs="宋体" w:hint="eastAsia"/>
          <w:b/>
          <w:sz w:val="28"/>
          <w:szCs w:val="28"/>
        </w:rPr>
      </w:pPr>
      <w:r>
        <w:rPr>
          <w:rFonts w:ascii="仿宋_GB2312" w:eastAsia="仿宋_GB2312" w:hAnsiTheme="minorEastAsia" w:cs="宋体" w:hint="eastAsia"/>
          <w:b/>
          <w:sz w:val="28"/>
          <w:szCs w:val="28"/>
        </w:rPr>
        <w:t>其他资格证明文件</w:t>
      </w:r>
    </w:p>
    <w:p w14:paraId="6BA1C218" w14:textId="77777777" w:rsidR="007119CE" w:rsidRDefault="00000000">
      <w:pPr>
        <w:spacing w:beforeLines="100" w:before="240" w:afterLines="50" w:after="120" w:line="400" w:lineRule="exact"/>
        <w:ind w:firstLineChars="200" w:firstLine="422"/>
        <w:jc w:val="left"/>
        <w:rPr>
          <w:rFonts w:ascii="仿宋_GB2312" w:eastAsia="仿宋_GB2312" w:hAnsi="华文仿宋" w:hint="eastAsia"/>
          <w:b/>
          <w:sz w:val="21"/>
          <w:szCs w:val="21"/>
        </w:rPr>
      </w:pPr>
      <w:r>
        <w:rPr>
          <w:rFonts w:ascii="仿宋_GB2312" w:eastAsia="仿宋_GB2312" w:hAnsi="华文仿宋" w:hint="eastAsia"/>
          <w:b/>
          <w:sz w:val="21"/>
          <w:szCs w:val="21"/>
        </w:rPr>
        <w:t>商务部分</w:t>
      </w:r>
    </w:p>
    <w:p w14:paraId="37A00F1A" w14:textId="77777777" w:rsidR="007119CE"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1.</w:t>
      </w:r>
      <w:r>
        <w:rPr>
          <w:rFonts w:ascii="仿宋_GB2312" w:eastAsia="仿宋_GB2312" w:hAnsiTheme="minorEastAsia" w:hint="eastAsia"/>
          <w:sz w:val="21"/>
          <w:szCs w:val="21"/>
        </w:rPr>
        <w:t>中华人民共和国企业法人营业执照、税务登记证、组织机构代码证；</w:t>
      </w:r>
    </w:p>
    <w:p w14:paraId="12702001" w14:textId="77777777" w:rsidR="007119CE"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2.</w:t>
      </w:r>
      <w:r>
        <w:rPr>
          <w:rFonts w:ascii="仿宋_GB2312" w:eastAsia="仿宋_GB2312" w:hAnsiTheme="minorEastAsia" w:hint="eastAsia"/>
          <w:sz w:val="21"/>
          <w:szCs w:val="21"/>
        </w:rPr>
        <w:t>中华人民共和国中外合资经营企业批准证书（仅对中外合资经营企业）；</w:t>
      </w:r>
    </w:p>
    <w:p w14:paraId="72888BBE" w14:textId="77777777" w:rsidR="007119CE"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3.</w:t>
      </w:r>
      <w:r>
        <w:rPr>
          <w:rFonts w:ascii="仿宋_GB2312" w:eastAsia="仿宋_GB2312" w:hAnsiTheme="minorEastAsia" w:hint="eastAsia"/>
          <w:sz w:val="21"/>
          <w:szCs w:val="21"/>
        </w:rPr>
        <w:t xml:space="preserve">产品生产许可证或销售许可证；   </w:t>
      </w:r>
    </w:p>
    <w:p w14:paraId="7B65FFDD" w14:textId="77777777" w:rsidR="007119CE"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4.</w:t>
      </w:r>
      <w:r>
        <w:rPr>
          <w:rFonts w:ascii="仿宋_GB2312" w:eastAsia="仿宋_GB2312" w:hAnsiTheme="minorEastAsia" w:hint="eastAsia"/>
          <w:sz w:val="21"/>
          <w:szCs w:val="21"/>
        </w:rPr>
        <w:t>产品鉴定证书和检测报告；</w:t>
      </w:r>
    </w:p>
    <w:p w14:paraId="1315CDA1" w14:textId="77777777" w:rsidR="007119CE"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5.</w:t>
      </w:r>
      <w:r>
        <w:rPr>
          <w:rFonts w:ascii="仿宋_GB2312" w:eastAsia="仿宋_GB2312" w:hAnsiTheme="minorEastAsia" w:hint="eastAsia"/>
          <w:sz w:val="21"/>
          <w:szCs w:val="21"/>
        </w:rPr>
        <w:t>企业ISO9000和ISO14000证书；</w:t>
      </w:r>
    </w:p>
    <w:p w14:paraId="467E5535" w14:textId="77777777" w:rsidR="007119CE"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6.</w:t>
      </w:r>
      <w:r>
        <w:rPr>
          <w:rFonts w:ascii="仿宋_GB2312" w:eastAsia="仿宋_GB2312" w:hAnsiTheme="minorEastAsia" w:hint="eastAsia"/>
          <w:sz w:val="21"/>
          <w:szCs w:val="21"/>
        </w:rPr>
        <w:t>增值税一般纳税人资格登记表；</w:t>
      </w:r>
    </w:p>
    <w:p w14:paraId="7797A32C" w14:textId="77777777" w:rsidR="007119CE"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7.</w:t>
      </w:r>
      <w:r>
        <w:rPr>
          <w:rFonts w:ascii="仿宋_GB2312" w:eastAsia="仿宋_GB2312" w:hAnsiTheme="minorEastAsia" w:hint="eastAsia"/>
          <w:sz w:val="21"/>
          <w:szCs w:val="21"/>
        </w:rPr>
        <w:t>近三年内是否有被责令停业</w:t>
      </w:r>
      <w:r>
        <w:rPr>
          <w:rFonts w:ascii="宋体" w:eastAsia="宋体" w:hAnsi="宋体" w:cs="宋体" w:hint="eastAsia"/>
          <w:sz w:val="21"/>
          <w:szCs w:val="21"/>
        </w:rPr>
        <w:t>，</w:t>
      </w:r>
      <w:r>
        <w:rPr>
          <w:rFonts w:ascii="仿宋_GB2312" w:eastAsia="仿宋_GB2312" w:hAnsiTheme="minorEastAsia" w:hint="eastAsia"/>
          <w:sz w:val="21"/>
          <w:szCs w:val="21"/>
        </w:rPr>
        <w:t>暂停投标期限</w:t>
      </w:r>
      <w:r>
        <w:rPr>
          <w:rFonts w:ascii="宋体" w:eastAsia="宋体" w:hAnsi="宋体" w:cs="宋体" w:hint="eastAsia"/>
          <w:sz w:val="21"/>
          <w:szCs w:val="21"/>
        </w:rPr>
        <w:t>，</w:t>
      </w:r>
      <w:r>
        <w:rPr>
          <w:rFonts w:ascii="仿宋_GB2312" w:eastAsia="仿宋_GB2312" w:hAnsiTheme="minorEastAsia" w:hint="eastAsia"/>
          <w:sz w:val="21"/>
          <w:szCs w:val="21"/>
        </w:rPr>
        <w:t>财产被接管、冻结，破产状态等情况（附录</w:t>
      </w:r>
      <w:r>
        <w:rPr>
          <w:rFonts w:ascii="仿宋_GB2312" w:eastAsia="仿宋_GB2312" w:hAnsiTheme="minorEastAsia"/>
          <w:sz w:val="21"/>
          <w:szCs w:val="21"/>
        </w:rPr>
        <w:t>12</w:t>
      </w:r>
      <w:r>
        <w:rPr>
          <w:rFonts w:ascii="仿宋_GB2312" w:eastAsia="仿宋_GB2312" w:hAnsiTheme="minorEastAsia" w:hint="eastAsia"/>
          <w:sz w:val="21"/>
          <w:szCs w:val="21"/>
        </w:rPr>
        <w:t>）；</w:t>
      </w:r>
    </w:p>
    <w:p w14:paraId="0F5BD5C9" w14:textId="77777777" w:rsidR="007119CE"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8.</w:t>
      </w:r>
      <w:r>
        <w:rPr>
          <w:rFonts w:ascii="仿宋_GB2312" w:eastAsia="仿宋_GB2312" w:hAnsiTheme="minorEastAsia" w:hint="eastAsia"/>
          <w:sz w:val="21"/>
          <w:szCs w:val="21"/>
        </w:rPr>
        <w:t>业绩证明资料（近三年的类似工程施工合同复印件，提供原件备查）；</w:t>
      </w:r>
    </w:p>
    <w:p w14:paraId="51252ACE" w14:textId="77777777" w:rsidR="007119CE"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hint="eastAsia"/>
          <w:sz w:val="21"/>
          <w:szCs w:val="21"/>
        </w:rPr>
        <w:t>9.劳动保护用品资料；</w:t>
      </w:r>
    </w:p>
    <w:p w14:paraId="19E7EFD0" w14:textId="77777777" w:rsidR="007119CE"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hint="eastAsia"/>
          <w:sz w:val="21"/>
          <w:szCs w:val="21"/>
        </w:rPr>
        <w:t>10.易燃易爆化学危险品资料；</w:t>
      </w:r>
    </w:p>
    <w:p w14:paraId="71E7C345" w14:textId="77777777" w:rsidR="007119CE"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hint="eastAsia"/>
          <w:sz w:val="21"/>
          <w:szCs w:val="21"/>
        </w:rPr>
        <w:t>11</w:t>
      </w:r>
      <w:r>
        <w:rPr>
          <w:rFonts w:ascii="仿宋_GB2312" w:eastAsia="仿宋_GB2312" w:hAnsiTheme="minorEastAsia"/>
          <w:sz w:val="21"/>
          <w:szCs w:val="21"/>
        </w:rPr>
        <w:t>.</w:t>
      </w:r>
      <w:r>
        <w:rPr>
          <w:rFonts w:ascii="仿宋_GB2312" w:eastAsia="仿宋_GB2312" w:hAnsiTheme="minorEastAsia" w:hint="eastAsia"/>
          <w:sz w:val="21"/>
          <w:szCs w:val="21"/>
        </w:rPr>
        <w:t>投标人认为必要的其它文件和资料。</w:t>
      </w:r>
    </w:p>
    <w:p w14:paraId="633B1D8F" w14:textId="77777777" w:rsidR="007119CE" w:rsidRDefault="00000000">
      <w:pPr>
        <w:spacing w:beforeLines="100" w:before="240" w:afterLines="50" w:after="120" w:line="400" w:lineRule="exact"/>
        <w:ind w:firstLineChars="200" w:firstLine="422"/>
        <w:jc w:val="left"/>
        <w:rPr>
          <w:rFonts w:ascii="仿宋_GB2312" w:eastAsia="仿宋_GB2312" w:hAnsi="华文仿宋" w:hint="eastAsia"/>
          <w:b/>
          <w:sz w:val="21"/>
          <w:szCs w:val="21"/>
        </w:rPr>
      </w:pPr>
      <w:r>
        <w:rPr>
          <w:rFonts w:ascii="仿宋_GB2312" w:eastAsia="仿宋_GB2312" w:hAnsi="华文仿宋" w:hint="eastAsia"/>
          <w:b/>
          <w:sz w:val="21"/>
          <w:szCs w:val="21"/>
        </w:rPr>
        <w:t>技术部分</w:t>
      </w:r>
    </w:p>
    <w:p w14:paraId="6DE9DB93" w14:textId="77777777" w:rsidR="007119CE" w:rsidRDefault="00000000">
      <w:pPr>
        <w:spacing w:line="400" w:lineRule="exact"/>
        <w:ind w:firstLineChars="200" w:firstLine="420"/>
        <w:jc w:val="left"/>
        <w:rPr>
          <w:rFonts w:ascii="仿宋_GB2312" w:eastAsia="仿宋_GB2312" w:hAnsi="华文仿宋" w:cs="Times New Roman" w:hint="eastAsia"/>
          <w:sz w:val="21"/>
          <w:szCs w:val="21"/>
        </w:rPr>
      </w:pPr>
      <w:r>
        <w:rPr>
          <w:rFonts w:ascii="仿宋_GB2312" w:eastAsia="仿宋_GB2312" w:hAnsi="华文仿宋"/>
          <w:sz w:val="21"/>
          <w:szCs w:val="21"/>
        </w:rPr>
        <w:t>1.</w:t>
      </w:r>
      <w:r>
        <w:rPr>
          <w:rFonts w:ascii="仿宋_GB2312" w:eastAsia="仿宋_GB2312" w:hAnsi="华文仿宋" w:hint="eastAsia"/>
          <w:sz w:val="21"/>
          <w:szCs w:val="21"/>
        </w:rPr>
        <w:t>主要原材料的来源、性能指标及采用标准；</w:t>
      </w:r>
    </w:p>
    <w:p w14:paraId="3F99946F" w14:textId="77777777" w:rsidR="007119CE" w:rsidRDefault="00000000">
      <w:pPr>
        <w:spacing w:line="400" w:lineRule="exact"/>
        <w:ind w:firstLineChars="200" w:firstLine="420"/>
        <w:jc w:val="left"/>
        <w:rPr>
          <w:rFonts w:ascii="仿宋_GB2312" w:eastAsia="仿宋_GB2312" w:hAnsi="华文仿宋" w:cs="Times New Roman" w:hint="eastAsia"/>
          <w:sz w:val="21"/>
          <w:szCs w:val="21"/>
        </w:rPr>
      </w:pPr>
      <w:r>
        <w:rPr>
          <w:rFonts w:ascii="仿宋_GB2312" w:eastAsia="仿宋_GB2312" w:hAnsi="华文仿宋"/>
          <w:sz w:val="21"/>
          <w:szCs w:val="21"/>
        </w:rPr>
        <w:t>2.</w:t>
      </w:r>
      <w:r>
        <w:rPr>
          <w:rFonts w:ascii="仿宋_GB2312" w:eastAsia="仿宋_GB2312" w:hAnsi="华文仿宋" w:hint="eastAsia"/>
          <w:sz w:val="21"/>
          <w:szCs w:val="21"/>
        </w:rPr>
        <w:t>近3年内省、部级以上检验、检测机构出具的投标物资质量检验报告（复印件）；</w:t>
      </w:r>
    </w:p>
    <w:p w14:paraId="01E02DE3" w14:textId="77777777" w:rsidR="007119CE" w:rsidRDefault="00000000">
      <w:pPr>
        <w:spacing w:line="400" w:lineRule="exact"/>
        <w:ind w:firstLineChars="200" w:firstLine="420"/>
        <w:jc w:val="left"/>
        <w:rPr>
          <w:rFonts w:ascii="仿宋_GB2312" w:eastAsia="仿宋_GB2312" w:hAnsi="华文仿宋" w:cs="Times New Roman" w:hint="eastAsia"/>
          <w:sz w:val="21"/>
          <w:szCs w:val="21"/>
        </w:rPr>
      </w:pPr>
      <w:r>
        <w:rPr>
          <w:rFonts w:ascii="仿宋_GB2312" w:eastAsia="仿宋_GB2312" w:hAnsi="华文仿宋"/>
          <w:sz w:val="21"/>
          <w:szCs w:val="21"/>
        </w:rPr>
        <w:t>3.</w:t>
      </w:r>
      <w:r>
        <w:rPr>
          <w:rFonts w:ascii="仿宋_GB2312" w:eastAsia="仿宋_GB2312" w:hAnsi="华文仿宋" w:hint="eastAsia"/>
          <w:sz w:val="21"/>
          <w:szCs w:val="21"/>
        </w:rPr>
        <w:t>投标物资的生产质量保证措施；</w:t>
      </w:r>
    </w:p>
    <w:p w14:paraId="104CFC7D" w14:textId="77777777" w:rsidR="007119CE" w:rsidRDefault="00000000">
      <w:pPr>
        <w:spacing w:line="400" w:lineRule="exact"/>
        <w:ind w:firstLineChars="200" w:firstLine="420"/>
        <w:jc w:val="left"/>
        <w:rPr>
          <w:rFonts w:ascii="仿宋_GB2312" w:eastAsia="仿宋_GB2312" w:hAnsi="华文仿宋" w:cs="Times New Roman" w:hint="eastAsia"/>
          <w:sz w:val="21"/>
          <w:szCs w:val="21"/>
        </w:rPr>
      </w:pPr>
      <w:r>
        <w:rPr>
          <w:rFonts w:ascii="仿宋_GB2312" w:eastAsia="仿宋_GB2312" w:hAnsi="华文仿宋"/>
          <w:sz w:val="21"/>
          <w:szCs w:val="21"/>
        </w:rPr>
        <w:t>4.</w:t>
      </w:r>
      <w:r>
        <w:rPr>
          <w:rFonts w:ascii="仿宋_GB2312" w:eastAsia="仿宋_GB2312" w:hAnsi="华文仿宋" w:hint="eastAsia"/>
          <w:sz w:val="21"/>
          <w:szCs w:val="21"/>
        </w:rPr>
        <w:t>详细具体的组织供应、运输、技术服务方案。要求根据本项目施工特点以及所处的地理位置、环境、气候、交通和工期等情况，编制切实可行的方案，并提供应急预案；</w:t>
      </w:r>
    </w:p>
    <w:p w14:paraId="747F0287" w14:textId="77777777" w:rsidR="007119CE" w:rsidRDefault="00000000">
      <w:pPr>
        <w:spacing w:line="400" w:lineRule="exact"/>
        <w:ind w:firstLineChars="200" w:firstLine="420"/>
        <w:jc w:val="left"/>
        <w:rPr>
          <w:rFonts w:ascii="仿宋_GB2312" w:eastAsia="仿宋_GB2312" w:hAnsi="华文仿宋" w:cs="Times New Roman" w:hint="eastAsia"/>
          <w:sz w:val="21"/>
          <w:szCs w:val="21"/>
        </w:rPr>
      </w:pPr>
      <w:r>
        <w:rPr>
          <w:rFonts w:ascii="仿宋_GB2312" w:eastAsia="仿宋_GB2312" w:hAnsi="华文仿宋"/>
          <w:sz w:val="21"/>
          <w:szCs w:val="21"/>
        </w:rPr>
        <w:t>5.</w:t>
      </w:r>
      <w:r>
        <w:rPr>
          <w:rFonts w:ascii="仿宋_GB2312" w:eastAsia="仿宋_GB2312" w:hAnsi="华文仿宋" w:hint="eastAsia"/>
          <w:sz w:val="21"/>
          <w:szCs w:val="21"/>
        </w:rPr>
        <w:t>投标人须提供售后服务承诺；</w:t>
      </w:r>
    </w:p>
    <w:p w14:paraId="4790F1F3" w14:textId="77777777" w:rsidR="007119CE" w:rsidRDefault="00000000">
      <w:pPr>
        <w:spacing w:line="400" w:lineRule="exact"/>
        <w:ind w:firstLineChars="200" w:firstLine="420"/>
        <w:jc w:val="left"/>
        <w:rPr>
          <w:rFonts w:ascii="仿宋_GB2312" w:eastAsia="仿宋_GB2312" w:hAnsi="华文仿宋" w:hint="eastAsia"/>
          <w:sz w:val="21"/>
          <w:szCs w:val="21"/>
        </w:rPr>
      </w:pPr>
      <w:r>
        <w:rPr>
          <w:rFonts w:ascii="仿宋_GB2312" w:eastAsia="仿宋_GB2312" w:hAnsi="华文仿宋"/>
          <w:sz w:val="21"/>
          <w:szCs w:val="21"/>
        </w:rPr>
        <w:t>6.</w:t>
      </w:r>
      <w:r>
        <w:rPr>
          <w:rFonts w:ascii="仿宋_GB2312" w:eastAsia="仿宋_GB2312" w:hAnsi="华文仿宋" w:hint="eastAsia"/>
          <w:sz w:val="21"/>
          <w:szCs w:val="21"/>
        </w:rPr>
        <w:t xml:space="preserve">投标人认为需要补充的其它文件或资料。 </w:t>
      </w:r>
    </w:p>
    <w:p w14:paraId="1E9EC954" w14:textId="77777777" w:rsidR="007119CE" w:rsidRDefault="007119CE">
      <w:pPr>
        <w:spacing w:line="400" w:lineRule="exact"/>
        <w:ind w:firstLine="200"/>
        <w:jc w:val="left"/>
        <w:rPr>
          <w:rFonts w:ascii="仿宋_GB2312" w:eastAsia="仿宋_GB2312" w:hAnsiTheme="minorEastAsia" w:cs="宋体" w:hint="eastAsia"/>
        </w:rPr>
      </w:pPr>
    </w:p>
    <w:p w14:paraId="4C9E4B05" w14:textId="77777777" w:rsidR="007119CE" w:rsidRDefault="007119CE">
      <w:pPr>
        <w:widowControl/>
        <w:jc w:val="center"/>
        <w:rPr>
          <w:rFonts w:ascii="仿宋_GB2312" w:eastAsia="仿宋_GB2312" w:hAnsiTheme="majorEastAsia" w:hint="eastAsia"/>
          <w:b/>
          <w:bCs/>
          <w:sz w:val="28"/>
          <w:szCs w:val="28"/>
        </w:rPr>
      </w:pPr>
    </w:p>
    <w:p w14:paraId="6FB0DECC" w14:textId="77777777" w:rsidR="007119CE" w:rsidRDefault="007119CE">
      <w:pPr>
        <w:widowControl/>
        <w:jc w:val="center"/>
        <w:rPr>
          <w:rFonts w:ascii="仿宋_GB2312" w:eastAsia="仿宋_GB2312" w:hAnsiTheme="majorEastAsia" w:hint="eastAsia"/>
          <w:b/>
          <w:bCs/>
          <w:sz w:val="28"/>
          <w:szCs w:val="28"/>
        </w:rPr>
      </w:pPr>
    </w:p>
    <w:p w14:paraId="6F602C19" w14:textId="77777777" w:rsidR="007119CE" w:rsidRDefault="007119CE">
      <w:pPr>
        <w:widowControl/>
        <w:jc w:val="center"/>
        <w:rPr>
          <w:rFonts w:ascii="仿宋_GB2312" w:eastAsia="仿宋_GB2312" w:hAnsiTheme="majorEastAsia" w:hint="eastAsia"/>
          <w:b/>
          <w:bCs/>
          <w:sz w:val="28"/>
          <w:szCs w:val="28"/>
        </w:rPr>
      </w:pPr>
    </w:p>
    <w:p w14:paraId="57889BD0" w14:textId="77777777" w:rsidR="007119CE" w:rsidRDefault="007119CE">
      <w:pPr>
        <w:widowControl/>
        <w:jc w:val="center"/>
        <w:rPr>
          <w:rFonts w:ascii="仿宋_GB2312" w:eastAsia="仿宋_GB2312" w:hAnsiTheme="majorEastAsia" w:hint="eastAsia"/>
          <w:b/>
          <w:bCs/>
          <w:sz w:val="28"/>
          <w:szCs w:val="28"/>
        </w:rPr>
      </w:pPr>
    </w:p>
    <w:p w14:paraId="2ECE6796" w14:textId="77777777" w:rsidR="007119CE" w:rsidRDefault="007119CE">
      <w:pPr>
        <w:widowControl/>
        <w:jc w:val="center"/>
        <w:rPr>
          <w:rFonts w:ascii="仿宋_GB2312" w:eastAsia="仿宋_GB2312" w:hAnsiTheme="majorEastAsia" w:hint="eastAsia"/>
          <w:b/>
          <w:bCs/>
          <w:sz w:val="28"/>
          <w:szCs w:val="28"/>
        </w:rPr>
      </w:pPr>
    </w:p>
    <w:p w14:paraId="3F68A3FC" w14:textId="77777777" w:rsidR="007119CE" w:rsidRDefault="007119CE">
      <w:pPr>
        <w:widowControl/>
        <w:jc w:val="center"/>
        <w:rPr>
          <w:rFonts w:ascii="仿宋_GB2312" w:eastAsia="仿宋_GB2312" w:hAnsiTheme="majorEastAsia" w:hint="eastAsia"/>
          <w:b/>
          <w:bCs/>
          <w:sz w:val="28"/>
          <w:szCs w:val="28"/>
        </w:rPr>
      </w:pPr>
    </w:p>
    <w:p w14:paraId="2C67C0C2" w14:textId="77777777" w:rsidR="007119CE" w:rsidRDefault="007119CE">
      <w:pPr>
        <w:widowControl/>
        <w:jc w:val="center"/>
        <w:rPr>
          <w:rFonts w:ascii="仿宋_GB2312" w:eastAsia="仿宋_GB2312" w:hAnsiTheme="majorEastAsia" w:hint="eastAsia"/>
          <w:b/>
          <w:bCs/>
          <w:sz w:val="28"/>
          <w:szCs w:val="28"/>
        </w:rPr>
      </w:pPr>
    </w:p>
    <w:p w14:paraId="235A8D86" w14:textId="77777777" w:rsidR="007119CE" w:rsidRDefault="007119CE">
      <w:pPr>
        <w:widowControl/>
        <w:jc w:val="center"/>
        <w:rPr>
          <w:rFonts w:ascii="仿宋_GB2312" w:eastAsia="仿宋_GB2312" w:hAnsiTheme="majorEastAsia" w:hint="eastAsia"/>
          <w:b/>
          <w:bCs/>
          <w:sz w:val="28"/>
          <w:szCs w:val="28"/>
        </w:rPr>
      </w:pPr>
    </w:p>
    <w:p w14:paraId="63F40640" w14:textId="77777777" w:rsidR="007119CE" w:rsidRDefault="007119CE">
      <w:pPr>
        <w:widowControl/>
        <w:jc w:val="center"/>
        <w:rPr>
          <w:rFonts w:ascii="仿宋_GB2312" w:eastAsia="仿宋_GB2312" w:hAnsiTheme="majorEastAsia" w:hint="eastAsia"/>
          <w:b/>
          <w:bCs/>
          <w:sz w:val="28"/>
          <w:szCs w:val="28"/>
        </w:rPr>
      </w:pPr>
    </w:p>
    <w:p w14:paraId="23A0A469" w14:textId="77777777" w:rsidR="007119CE" w:rsidRDefault="007119CE">
      <w:pPr>
        <w:widowControl/>
        <w:jc w:val="center"/>
        <w:rPr>
          <w:rFonts w:ascii="仿宋_GB2312" w:eastAsia="仿宋_GB2312" w:hAnsiTheme="majorEastAsia" w:hint="eastAsia"/>
          <w:b/>
          <w:bCs/>
          <w:sz w:val="28"/>
          <w:szCs w:val="28"/>
        </w:rPr>
      </w:pPr>
    </w:p>
    <w:p w14:paraId="64D01DD8" w14:textId="77777777" w:rsidR="007119CE" w:rsidRDefault="00000000">
      <w:pPr>
        <w:widowControl/>
        <w:jc w:val="center"/>
        <w:rPr>
          <w:rFonts w:ascii="仿宋_GB2312" w:eastAsia="仿宋_GB2312" w:hAnsiTheme="majorEastAsia" w:hint="eastAsia"/>
          <w:b/>
          <w:bCs/>
          <w:sz w:val="28"/>
          <w:szCs w:val="28"/>
        </w:rPr>
      </w:pPr>
      <w:r>
        <w:rPr>
          <w:rFonts w:ascii="仿宋_GB2312" w:eastAsia="仿宋_GB2312" w:hAnsiTheme="majorEastAsia" w:hint="eastAsia"/>
          <w:b/>
          <w:bCs/>
          <w:sz w:val="28"/>
          <w:szCs w:val="28"/>
        </w:rPr>
        <w:lastRenderedPageBreak/>
        <w:t>第四部分  合同文件</w:t>
      </w:r>
    </w:p>
    <w:p w14:paraId="1F15CF2C" w14:textId="77777777" w:rsidR="007119CE" w:rsidRDefault="00000000">
      <w:pPr>
        <w:widowControl/>
        <w:spacing w:line="480" w:lineRule="auto"/>
        <w:rPr>
          <w:rFonts w:ascii="宋体" w:hAnsi="宋体" w:hint="eastAsia"/>
          <w:sz w:val="21"/>
          <w:szCs w:val="21"/>
        </w:rPr>
      </w:pPr>
      <w:r>
        <w:rPr>
          <w:rFonts w:ascii="宋体" w:hAnsi="宋体" w:hint="eastAsia"/>
          <w:sz w:val="21"/>
          <w:szCs w:val="21"/>
        </w:rPr>
        <w:t>（另附合同文件）</w:t>
      </w:r>
    </w:p>
    <w:sectPr w:rsidR="007119CE">
      <w:headerReference w:type="default" r:id="rId7"/>
      <w:footerReference w:type="default" r:id="rId8"/>
      <w:pgSz w:w="11906" w:h="16838"/>
      <w:pgMar w:top="1378" w:right="1418" w:bottom="1134" w:left="1418" w:header="1181" w:footer="1093"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9DA2B" w14:textId="77777777" w:rsidR="001E439F" w:rsidRDefault="001E439F">
      <w:r>
        <w:separator/>
      </w:r>
    </w:p>
  </w:endnote>
  <w:endnote w:type="continuationSeparator" w:id="0">
    <w:p w14:paraId="26EDE890" w14:textId="77777777" w:rsidR="001E439F" w:rsidRDefault="001E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entury Schoolbook">
    <w:altName w:val="Century"/>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B03DC" w14:textId="77777777" w:rsidR="007119CE" w:rsidRDefault="00000000">
    <w:pPr>
      <w:pStyle w:val="af6"/>
      <w:jc w:val="center"/>
      <w:rPr>
        <w:rFonts w:cs="Times New Roman"/>
      </w:rPr>
    </w:pPr>
    <w:r>
      <w:fldChar w:fldCharType="begin"/>
    </w:r>
    <w:r>
      <w:rPr>
        <w:rStyle w:val="aff1"/>
        <w:rFonts w:cs="宋体"/>
      </w:rPr>
      <w:instrText xml:space="preserve"> PAGE </w:instrText>
    </w:r>
    <w:r>
      <w:fldChar w:fldCharType="separate"/>
    </w:r>
    <w:r>
      <w:rPr>
        <w:rStyle w:val="aff1"/>
        <w:rFonts w:cs="宋体"/>
      </w:rPr>
      <w:t>- 24 -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15109" w14:textId="77777777" w:rsidR="001E439F" w:rsidRDefault="001E439F">
      <w:r>
        <w:separator/>
      </w:r>
    </w:p>
  </w:footnote>
  <w:footnote w:type="continuationSeparator" w:id="0">
    <w:p w14:paraId="6E4D59F1" w14:textId="77777777" w:rsidR="001E439F" w:rsidRDefault="001E4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0E360" w14:textId="77777777" w:rsidR="007119CE" w:rsidRDefault="007119CE">
    <w:pPr>
      <w:tabs>
        <w:tab w:val="center" w:pos="4535"/>
        <w:tab w:val="left" w:pos="8960"/>
        <w:tab w:val="right" w:pos="9070"/>
      </w:tabs>
      <w:spacing w:line="360" w:lineRule="auto"/>
      <w:ind w:right="146"/>
      <w:jc w:val="left"/>
      <w:rPr>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B05D8E6"/>
    <w:multiLevelType w:val="singleLevel"/>
    <w:tmpl w:val="DB05D8E6"/>
    <w:lvl w:ilvl="0">
      <w:start w:val="16"/>
      <w:numFmt w:val="decimal"/>
      <w:lvlText w:val="%1."/>
      <w:lvlJc w:val="left"/>
      <w:pPr>
        <w:tabs>
          <w:tab w:val="left" w:pos="312"/>
        </w:tabs>
      </w:pPr>
    </w:lvl>
  </w:abstractNum>
  <w:num w:numId="1" w16cid:durableId="534150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DJhMDBjZDZhNjk4YTYzMzliZDVlNTI3ZDcyMDNkYTAifQ=="/>
    <w:docVar w:name="KSO_WPS_MARK_KEY" w:val="7555dc4d-84f9-434f-847e-cb24a6a58b44"/>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0F444B"/>
    <w:rsid w:val="001024CB"/>
    <w:rsid w:val="00103508"/>
    <w:rsid w:val="00103A8E"/>
    <w:rsid w:val="00104858"/>
    <w:rsid w:val="00104DC7"/>
    <w:rsid w:val="00107C39"/>
    <w:rsid w:val="00113B93"/>
    <w:rsid w:val="00132C92"/>
    <w:rsid w:val="00133387"/>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E439F"/>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0FA3"/>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413"/>
    <w:rsid w:val="002E6AD4"/>
    <w:rsid w:val="002F23E6"/>
    <w:rsid w:val="002F422C"/>
    <w:rsid w:val="002F4256"/>
    <w:rsid w:val="002F51AD"/>
    <w:rsid w:val="002F77D6"/>
    <w:rsid w:val="00301C72"/>
    <w:rsid w:val="00301E78"/>
    <w:rsid w:val="003028E6"/>
    <w:rsid w:val="00302928"/>
    <w:rsid w:val="00303F39"/>
    <w:rsid w:val="00310A70"/>
    <w:rsid w:val="00310D97"/>
    <w:rsid w:val="00311A5F"/>
    <w:rsid w:val="00312EFB"/>
    <w:rsid w:val="00313019"/>
    <w:rsid w:val="0031380D"/>
    <w:rsid w:val="0031505E"/>
    <w:rsid w:val="00322DF9"/>
    <w:rsid w:val="00335A90"/>
    <w:rsid w:val="00335BE4"/>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2DEE"/>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3F417C"/>
    <w:rsid w:val="004061DA"/>
    <w:rsid w:val="004140D2"/>
    <w:rsid w:val="00414B7A"/>
    <w:rsid w:val="004169A0"/>
    <w:rsid w:val="004269DE"/>
    <w:rsid w:val="004301DC"/>
    <w:rsid w:val="004313D7"/>
    <w:rsid w:val="00443CCD"/>
    <w:rsid w:val="004443E4"/>
    <w:rsid w:val="0045554D"/>
    <w:rsid w:val="0045689E"/>
    <w:rsid w:val="00456C80"/>
    <w:rsid w:val="00460D4B"/>
    <w:rsid w:val="0046375D"/>
    <w:rsid w:val="00475D0A"/>
    <w:rsid w:val="00475F5A"/>
    <w:rsid w:val="00480601"/>
    <w:rsid w:val="004A0199"/>
    <w:rsid w:val="004A1020"/>
    <w:rsid w:val="004A2E48"/>
    <w:rsid w:val="004A3BA3"/>
    <w:rsid w:val="004A7A9E"/>
    <w:rsid w:val="004B1A06"/>
    <w:rsid w:val="004B7419"/>
    <w:rsid w:val="004C4AFE"/>
    <w:rsid w:val="004D5A89"/>
    <w:rsid w:val="004E4113"/>
    <w:rsid w:val="004E43BF"/>
    <w:rsid w:val="004F20CD"/>
    <w:rsid w:val="004F6F2C"/>
    <w:rsid w:val="00501F13"/>
    <w:rsid w:val="00511169"/>
    <w:rsid w:val="00513910"/>
    <w:rsid w:val="00514A12"/>
    <w:rsid w:val="00526670"/>
    <w:rsid w:val="00531B8B"/>
    <w:rsid w:val="005375DF"/>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6DB2"/>
    <w:rsid w:val="005C79F2"/>
    <w:rsid w:val="005C7B3D"/>
    <w:rsid w:val="005C7F27"/>
    <w:rsid w:val="005D73F5"/>
    <w:rsid w:val="005D77FC"/>
    <w:rsid w:val="005E03A1"/>
    <w:rsid w:val="005E199C"/>
    <w:rsid w:val="005E3A25"/>
    <w:rsid w:val="005E3CD5"/>
    <w:rsid w:val="005E63D3"/>
    <w:rsid w:val="005E7AAB"/>
    <w:rsid w:val="005F037B"/>
    <w:rsid w:val="005F2F48"/>
    <w:rsid w:val="005F44D2"/>
    <w:rsid w:val="00606C58"/>
    <w:rsid w:val="0061173C"/>
    <w:rsid w:val="00613934"/>
    <w:rsid w:val="00615AF4"/>
    <w:rsid w:val="00621C8E"/>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3D6D"/>
    <w:rsid w:val="00687880"/>
    <w:rsid w:val="00691E8A"/>
    <w:rsid w:val="00692947"/>
    <w:rsid w:val="006969EA"/>
    <w:rsid w:val="006A0E02"/>
    <w:rsid w:val="006A1E70"/>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07DA"/>
    <w:rsid w:val="00701942"/>
    <w:rsid w:val="00704B5E"/>
    <w:rsid w:val="0071149B"/>
    <w:rsid w:val="007119CE"/>
    <w:rsid w:val="00713DB1"/>
    <w:rsid w:val="00714FA7"/>
    <w:rsid w:val="00716BB3"/>
    <w:rsid w:val="00717AAB"/>
    <w:rsid w:val="00732D12"/>
    <w:rsid w:val="00750E87"/>
    <w:rsid w:val="00752C8E"/>
    <w:rsid w:val="00754000"/>
    <w:rsid w:val="007552E9"/>
    <w:rsid w:val="00757F90"/>
    <w:rsid w:val="0076397C"/>
    <w:rsid w:val="00764273"/>
    <w:rsid w:val="0077123D"/>
    <w:rsid w:val="00777B2C"/>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02F1"/>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39AD"/>
    <w:rsid w:val="00875EB6"/>
    <w:rsid w:val="00890DAD"/>
    <w:rsid w:val="008953F8"/>
    <w:rsid w:val="008A0613"/>
    <w:rsid w:val="008A1A2A"/>
    <w:rsid w:val="008A689A"/>
    <w:rsid w:val="008B280C"/>
    <w:rsid w:val="008B293B"/>
    <w:rsid w:val="008B5710"/>
    <w:rsid w:val="008C02B0"/>
    <w:rsid w:val="008C4799"/>
    <w:rsid w:val="008C5C53"/>
    <w:rsid w:val="008C74A3"/>
    <w:rsid w:val="008C79B7"/>
    <w:rsid w:val="008D26EA"/>
    <w:rsid w:val="008D2C4D"/>
    <w:rsid w:val="008D39E7"/>
    <w:rsid w:val="008D3B61"/>
    <w:rsid w:val="008D5BE6"/>
    <w:rsid w:val="008E244D"/>
    <w:rsid w:val="008E49E3"/>
    <w:rsid w:val="008E4A56"/>
    <w:rsid w:val="008F1F3E"/>
    <w:rsid w:val="008F4B24"/>
    <w:rsid w:val="008F6B85"/>
    <w:rsid w:val="008F7C03"/>
    <w:rsid w:val="00900F25"/>
    <w:rsid w:val="00901885"/>
    <w:rsid w:val="009030FB"/>
    <w:rsid w:val="00906786"/>
    <w:rsid w:val="009103F6"/>
    <w:rsid w:val="00920750"/>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A5857"/>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BD6"/>
    <w:rsid w:val="00B00DBD"/>
    <w:rsid w:val="00B01FB2"/>
    <w:rsid w:val="00B06661"/>
    <w:rsid w:val="00B07203"/>
    <w:rsid w:val="00B07226"/>
    <w:rsid w:val="00B11C62"/>
    <w:rsid w:val="00B17976"/>
    <w:rsid w:val="00B248D0"/>
    <w:rsid w:val="00B25565"/>
    <w:rsid w:val="00B327CE"/>
    <w:rsid w:val="00B34FB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2F0"/>
    <w:rsid w:val="00B93518"/>
    <w:rsid w:val="00B94806"/>
    <w:rsid w:val="00B95063"/>
    <w:rsid w:val="00B95C04"/>
    <w:rsid w:val="00B95CDD"/>
    <w:rsid w:val="00BB188D"/>
    <w:rsid w:val="00BB604A"/>
    <w:rsid w:val="00BB7FE9"/>
    <w:rsid w:val="00BC078B"/>
    <w:rsid w:val="00BC57CD"/>
    <w:rsid w:val="00BC65FB"/>
    <w:rsid w:val="00BC7D3D"/>
    <w:rsid w:val="00BD2734"/>
    <w:rsid w:val="00BD4596"/>
    <w:rsid w:val="00BD4C61"/>
    <w:rsid w:val="00BE2982"/>
    <w:rsid w:val="00BF706B"/>
    <w:rsid w:val="00C02F77"/>
    <w:rsid w:val="00C04742"/>
    <w:rsid w:val="00C05D20"/>
    <w:rsid w:val="00C07123"/>
    <w:rsid w:val="00C14BE8"/>
    <w:rsid w:val="00C16339"/>
    <w:rsid w:val="00C179FA"/>
    <w:rsid w:val="00C30909"/>
    <w:rsid w:val="00C35581"/>
    <w:rsid w:val="00C35953"/>
    <w:rsid w:val="00C4669A"/>
    <w:rsid w:val="00C46EB3"/>
    <w:rsid w:val="00C50B1D"/>
    <w:rsid w:val="00C5121E"/>
    <w:rsid w:val="00C53E73"/>
    <w:rsid w:val="00C54840"/>
    <w:rsid w:val="00C5679B"/>
    <w:rsid w:val="00C603FA"/>
    <w:rsid w:val="00C62093"/>
    <w:rsid w:val="00C621A8"/>
    <w:rsid w:val="00C65CFC"/>
    <w:rsid w:val="00C663D4"/>
    <w:rsid w:val="00C71688"/>
    <w:rsid w:val="00C768D9"/>
    <w:rsid w:val="00C81031"/>
    <w:rsid w:val="00C97CAD"/>
    <w:rsid w:val="00CA6D04"/>
    <w:rsid w:val="00CB2E7A"/>
    <w:rsid w:val="00CB2F03"/>
    <w:rsid w:val="00CB7E8C"/>
    <w:rsid w:val="00CC416D"/>
    <w:rsid w:val="00CD1788"/>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364F"/>
    <w:rsid w:val="00D744A4"/>
    <w:rsid w:val="00D7479D"/>
    <w:rsid w:val="00D75C8E"/>
    <w:rsid w:val="00D85DFC"/>
    <w:rsid w:val="00D87D9A"/>
    <w:rsid w:val="00D9255A"/>
    <w:rsid w:val="00D92F2C"/>
    <w:rsid w:val="00DA0236"/>
    <w:rsid w:val="00DA2DC5"/>
    <w:rsid w:val="00DB20F7"/>
    <w:rsid w:val="00DB37B9"/>
    <w:rsid w:val="00DB70F6"/>
    <w:rsid w:val="00DC1464"/>
    <w:rsid w:val="00DC7107"/>
    <w:rsid w:val="00DC7C1D"/>
    <w:rsid w:val="00DD0BBE"/>
    <w:rsid w:val="00DD2898"/>
    <w:rsid w:val="00DD3A31"/>
    <w:rsid w:val="00DE146C"/>
    <w:rsid w:val="00DE1BF4"/>
    <w:rsid w:val="00DE36B0"/>
    <w:rsid w:val="00DE44B1"/>
    <w:rsid w:val="00DE704F"/>
    <w:rsid w:val="00DF14BB"/>
    <w:rsid w:val="00DF4A79"/>
    <w:rsid w:val="00DF506A"/>
    <w:rsid w:val="00DF678F"/>
    <w:rsid w:val="00DF7486"/>
    <w:rsid w:val="00E05270"/>
    <w:rsid w:val="00E0770D"/>
    <w:rsid w:val="00E10F6B"/>
    <w:rsid w:val="00E16819"/>
    <w:rsid w:val="00E16EB8"/>
    <w:rsid w:val="00E16FE2"/>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70560"/>
    <w:rsid w:val="00E8161E"/>
    <w:rsid w:val="00E843B7"/>
    <w:rsid w:val="00E85B57"/>
    <w:rsid w:val="00E8601B"/>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1109"/>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4547"/>
    <w:rsid w:val="00FB61E9"/>
    <w:rsid w:val="00FC2432"/>
    <w:rsid w:val="00FC75B9"/>
    <w:rsid w:val="00FD260E"/>
    <w:rsid w:val="00FD5B3C"/>
    <w:rsid w:val="00FE7A55"/>
    <w:rsid w:val="00FE7B94"/>
    <w:rsid w:val="00FF03E8"/>
    <w:rsid w:val="00FF5DF2"/>
    <w:rsid w:val="00FF79E6"/>
    <w:rsid w:val="01050F22"/>
    <w:rsid w:val="01064C9A"/>
    <w:rsid w:val="01075160"/>
    <w:rsid w:val="01086C64"/>
    <w:rsid w:val="011949CD"/>
    <w:rsid w:val="011C44BE"/>
    <w:rsid w:val="011D5029"/>
    <w:rsid w:val="01205D5C"/>
    <w:rsid w:val="012375FA"/>
    <w:rsid w:val="012515C4"/>
    <w:rsid w:val="01284C10"/>
    <w:rsid w:val="012C2953"/>
    <w:rsid w:val="0131436A"/>
    <w:rsid w:val="0132783D"/>
    <w:rsid w:val="01374E54"/>
    <w:rsid w:val="013D404E"/>
    <w:rsid w:val="014063FE"/>
    <w:rsid w:val="014A4B87"/>
    <w:rsid w:val="0156352C"/>
    <w:rsid w:val="015B6D94"/>
    <w:rsid w:val="01641DCA"/>
    <w:rsid w:val="01657C13"/>
    <w:rsid w:val="01671BDD"/>
    <w:rsid w:val="0167398B"/>
    <w:rsid w:val="01675739"/>
    <w:rsid w:val="016814B1"/>
    <w:rsid w:val="016E2F6B"/>
    <w:rsid w:val="01877B89"/>
    <w:rsid w:val="01891B53"/>
    <w:rsid w:val="018D0F17"/>
    <w:rsid w:val="018F6A3E"/>
    <w:rsid w:val="0194674A"/>
    <w:rsid w:val="019D73AC"/>
    <w:rsid w:val="01A87AFF"/>
    <w:rsid w:val="01B12E58"/>
    <w:rsid w:val="01B841E6"/>
    <w:rsid w:val="01CE57B8"/>
    <w:rsid w:val="01D628BE"/>
    <w:rsid w:val="01D92F02"/>
    <w:rsid w:val="01DD3C4D"/>
    <w:rsid w:val="01E6443F"/>
    <w:rsid w:val="01F33470"/>
    <w:rsid w:val="02005B8D"/>
    <w:rsid w:val="0213141D"/>
    <w:rsid w:val="0216715F"/>
    <w:rsid w:val="02184C85"/>
    <w:rsid w:val="0224187C"/>
    <w:rsid w:val="022A6766"/>
    <w:rsid w:val="02353A89"/>
    <w:rsid w:val="02355837"/>
    <w:rsid w:val="02380E83"/>
    <w:rsid w:val="023D0B8F"/>
    <w:rsid w:val="025D08EA"/>
    <w:rsid w:val="02691984"/>
    <w:rsid w:val="02702D13"/>
    <w:rsid w:val="028247F4"/>
    <w:rsid w:val="02963DFC"/>
    <w:rsid w:val="02994DB8"/>
    <w:rsid w:val="029F7154"/>
    <w:rsid w:val="02A12ECC"/>
    <w:rsid w:val="02AB78A7"/>
    <w:rsid w:val="02AF7D72"/>
    <w:rsid w:val="02B40E52"/>
    <w:rsid w:val="02BC1AB4"/>
    <w:rsid w:val="02BF15A4"/>
    <w:rsid w:val="02CC4982"/>
    <w:rsid w:val="02D768EE"/>
    <w:rsid w:val="02DC5CB3"/>
    <w:rsid w:val="02E1151B"/>
    <w:rsid w:val="02E35293"/>
    <w:rsid w:val="02F0175E"/>
    <w:rsid w:val="02F456F2"/>
    <w:rsid w:val="02FC45A7"/>
    <w:rsid w:val="03011BBD"/>
    <w:rsid w:val="03065425"/>
    <w:rsid w:val="030A6CC4"/>
    <w:rsid w:val="030B2A3C"/>
    <w:rsid w:val="030E7E36"/>
    <w:rsid w:val="03127926"/>
    <w:rsid w:val="0313544C"/>
    <w:rsid w:val="032064E7"/>
    <w:rsid w:val="03247659"/>
    <w:rsid w:val="03253AFD"/>
    <w:rsid w:val="032633D2"/>
    <w:rsid w:val="03321D76"/>
    <w:rsid w:val="033B50CF"/>
    <w:rsid w:val="033B6E7D"/>
    <w:rsid w:val="034675D0"/>
    <w:rsid w:val="034877EC"/>
    <w:rsid w:val="034B4BE6"/>
    <w:rsid w:val="03575C81"/>
    <w:rsid w:val="03604B36"/>
    <w:rsid w:val="036208AE"/>
    <w:rsid w:val="036A59B4"/>
    <w:rsid w:val="036B7036"/>
    <w:rsid w:val="03791753"/>
    <w:rsid w:val="03800D34"/>
    <w:rsid w:val="03991DF6"/>
    <w:rsid w:val="039B791C"/>
    <w:rsid w:val="03A26EFC"/>
    <w:rsid w:val="03A74512"/>
    <w:rsid w:val="03AF33C7"/>
    <w:rsid w:val="03B22EB7"/>
    <w:rsid w:val="03C541FC"/>
    <w:rsid w:val="03CA0201"/>
    <w:rsid w:val="03CA1FAF"/>
    <w:rsid w:val="03D1158F"/>
    <w:rsid w:val="03D33559"/>
    <w:rsid w:val="03D60954"/>
    <w:rsid w:val="03DD7F34"/>
    <w:rsid w:val="03E07A24"/>
    <w:rsid w:val="03E2554B"/>
    <w:rsid w:val="03EE0393"/>
    <w:rsid w:val="03F139E0"/>
    <w:rsid w:val="03F51722"/>
    <w:rsid w:val="03F67248"/>
    <w:rsid w:val="03FF434E"/>
    <w:rsid w:val="04133956"/>
    <w:rsid w:val="041D6583"/>
    <w:rsid w:val="04267B2D"/>
    <w:rsid w:val="04277401"/>
    <w:rsid w:val="042E0790"/>
    <w:rsid w:val="04333FF8"/>
    <w:rsid w:val="0438160E"/>
    <w:rsid w:val="043F299D"/>
    <w:rsid w:val="04446205"/>
    <w:rsid w:val="04447FB3"/>
    <w:rsid w:val="04473600"/>
    <w:rsid w:val="0449381C"/>
    <w:rsid w:val="04510922"/>
    <w:rsid w:val="04584026"/>
    <w:rsid w:val="0458580D"/>
    <w:rsid w:val="045A77D7"/>
    <w:rsid w:val="046643CE"/>
    <w:rsid w:val="04675A50"/>
    <w:rsid w:val="04763EE5"/>
    <w:rsid w:val="04770389"/>
    <w:rsid w:val="04781A0B"/>
    <w:rsid w:val="047A5783"/>
    <w:rsid w:val="04815860"/>
    <w:rsid w:val="04820ADC"/>
    <w:rsid w:val="04842AA6"/>
    <w:rsid w:val="048740FF"/>
    <w:rsid w:val="04891E6A"/>
    <w:rsid w:val="048C54B6"/>
    <w:rsid w:val="04904FA7"/>
    <w:rsid w:val="04936845"/>
    <w:rsid w:val="04A22F2C"/>
    <w:rsid w:val="04A24CDA"/>
    <w:rsid w:val="04A4119D"/>
    <w:rsid w:val="04A44EF6"/>
    <w:rsid w:val="04A70542"/>
    <w:rsid w:val="04B2316F"/>
    <w:rsid w:val="04B30C95"/>
    <w:rsid w:val="04B52C5F"/>
    <w:rsid w:val="04C133B2"/>
    <w:rsid w:val="04C8583A"/>
    <w:rsid w:val="04CD5FF0"/>
    <w:rsid w:val="04CD7FA9"/>
    <w:rsid w:val="04D330E5"/>
    <w:rsid w:val="04EB042F"/>
    <w:rsid w:val="04F35535"/>
    <w:rsid w:val="04F512AE"/>
    <w:rsid w:val="04F55751"/>
    <w:rsid w:val="051060E7"/>
    <w:rsid w:val="05137F6D"/>
    <w:rsid w:val="051536FE"/>
    <w:rsid w:val="05157BA2"/>
    <w:rsid w:val="051C683A"/>
    <w:rsid w:val="051E6A56"/>
    <w:rsid w:val="05235E1B"/>
    <w:rsid w:val="05257DE5"/>
    <w:rsid w:val="0526590B"/>
    <w:rsid w:val="052C2255"/>
    <w:rsid w:val="0530678A"/>
    <w:rsid w:val="053973EC"/>
    <w:rsid w:val="054B5371"/>
    <w:rsid w:val="054D2E98"/>
    <w:rsid w:val="054E09BE"/>
    <w:rsid w:val="05500BDA"/>
    <w:rsid w:val="05502988"/>
    <w:rsid w:val="0559183C"/>
    <w:rsid w:val="05595CE0"/>
    <w:rsid w:val="055A7363"/>
    <w:rsid w:val="055C30DB"/>
    <w:rsid w:val="05614B95"/>
    <w:rsid w:val="05681601"/>
    <w:rsid w:val="05746676"/>
    <w:rsid w:val="0576170F"/>
    <w:rsid w:val="05816FE5"/>
    <w:rsid w:val="058368B9"/>
    <w:rsid w:val="058663AA"/>
    <w:rsid w:val="058954CE"/>
    <w:rsid w:val="058C1C12"/>
    <w:rsid w:val="0591547A"/>
    <w:rsid w:val="05945DC1"/>
    <w:rsid w:val="05B80C59"/>
    <w:rsid w:val="05B9677F"/>
    <w:rsid w:val="05BE1FE7"/>
    <w:rsid w:val="05BE3D95"/>
    <w:rsid w:val="05CF7D50"/>
    <w:rsid w:val="05D02E62"/>
    <w:rsid w:val="05D9472B"/>
    <w:rsid w:val="05DC2518"/>
    <w:rsid w:val="05DE1D42"/>
    <w:rsid w:val="05EC26B0"/>
    <w:rsid w:val="05EC445F"/>
    <w:rsid w:val="05F17CC7"/>
    <w:rsid w:val="05FB28F4"/>
    <w:rsid w:val="05FE2CE1"/>
    <w:rsid w:val="05FE4192"/>
    <w:rsid w:val="0600615C"/>
    <w:rsid w:val="06021ED4"/>
    <w:rsid w:val="060519C4"/>
    <w:rsid w:val="060914B4"/>
    <w:rsid w:val="060A2B37"/>
    <w:rsid w:val="061021A0"/>
    <w:rsid w:val="061340E1"/>
    <w:rsid w:val="06175254"/>
    <w:rsid w:val="0619721E"/>
    <w:rsid w:val="061A5470"/>
    <w:rsid w:val="062005AC"/>
    <w:rsid w:val="062F259D"/>
    <w:rsid w:val="062F6A41"/>
    <w:rsid w:val="063127B9"/>
    <w:rsid w:val="063B7194"/>
    <w:rsid w:val="063F6C84"/>
    <w:rsid w:val="064047AA"/>
    <w:rsid w:val="064A73D7"/>
    <w:rsid w:val="0659586C"/>
    <w:rsid w:val="06604E4C"/>
    <w:rsid w:val="06640499"/>
    <w:rsid w:val="06654211"/>
    <w:rsid w:val="066B5CCB"/>
    <w:rsid w:val="066F5090"/>
    <w:rsid w:val="06732DD2"/>
    <w:rsid w:val="0673692E"/>
    <w:rsid w:val="067526A6"/>
    <w:rsid w:val="067A4160"/>
    <w:rsid w:val="067B57E2"/>
    <w:rsid w:val="0680104B"/>
    <w:rsid w:val="06897EFF"/>
    <w:rsid w:val="068E19BA"/>
    <w:rsid w:val="06986394"/>
    <w:rsid w:val="069A035E"/>
    <w:rsid w:val="069D7E4F"/>
    <w:rsid w:val="06A05249"/>
    <w:rsid w:val="06A27213"/>
    <w:rsid w:val="06A765D7"/>
    <w:rsid w:val="06B07006"/>
    <w:rsid w:val="06B156A8"/>
    <w:rsid w:val="06B37672"/>
    <w:rsid w:val="06BF6017"/>
    <w:rsid w:val="06C23411"/>
    <w:rsid w:val="06D01FD2"/>
    <w:rsid w:val="06D03D80"/>
    <w:rsid w:val="06D3561E"/>
    <w:rsid w:val="06D66EBD"/>
    <w:rsid w:val="06DF0467"/>
    <w:rsid w:val="06DF66B8"/>
    <w:rsid w:val="06E23AB3"/>
    <w:rsid w:val="06E25862"/>
    <w:rsid w:val="06EB6E0C"/>
    <w:rsid w:val="06ED5030"/>
    <w:rsid w:val="06FE71BA"/>
    <w:rsid w:val="070B125C"/>
    <w:rsid w:val="070E6657"/>
    <w:rsid w:val="07181283"/>
    <w:rsid w:val="071874D5"/>
    <w:rsid w:val="071A324D"/>
    <w:rsid w:val="071C1CA7"/>
    <w:rsid w:val="072E0AA7"/>
    <w:rsid w:val="072F4F4B"/>
    <w:rsid w:val="073267E9"/>
    <w:rsid w:val="073360BD"/>
    <w:rsid w:val="073C7668"/>
    <w:rsid w:val="07434552"/>
    <w:rsid w:val="07481B68"/>
    <w:rsid w:val="074B78AB"/>
    <w:rsid w:val="074E2EF7"/>
    <w:rsid w:val="07571DAC"/>
    <w:rsid w:val="075859CA"/>
    <w:rsid w:val="07615A04"/>
    <w:rsid w:val="07632E46"/>
    <w:rsid w:val="076369A2"/>
    <w:rsid w:val="0768045D"/>
    <w:rsid w:val="077B0190"/>
    <w:rsid w:val="077F1302"/>
    <w:rsid w:val="078608E3"/>
    <w:rsid w:val="07886409"/>
    <w:rsid w:val="078A03D3"/>
    <w:rsid w:val="078F59E9"/>
    <w:rsid w:val="079C0106"/>
    <w:rsid w:val="079E3E7E"/>
    <w:rsid w:val="07A31495"/>
    <w:rsid w:val="07A34FF1"/>
    <w:rsid w:val="07A50D69"/>
    <w:rsid w:val="07AF3996"/>
    <w:rsid w:val="07B74F40"/>
    <w:rsid w:val="07BB058C"/>
    <w:rsid w:val="07C02047"/>
    <w:rsid w:val="07C84A57"/>
    <w:rsid w:val="07CF5DE6"/>
    <w:rsid w:val="07DC6755"/>
    <w:rsid w:val="07E35D35"/>
    <w:rsid w:val="07EA2C20"/>
    <w:rsid w:val="07EA70C4"/>
    <w:rsid w:val="07EB6D02"/>
    <w:rsid w:val="07ED0962"/>
    <w:rsid w:val="07F41CF0"/>
    <w:rsid w:val="07FC0BA5"/>
    <w:rsid w:val="0808754A"/>
    <w:rsid w:val="080C0DE8"/>
    <w:rsid w:val="080D2DB2"/>
    <w:rsid w:val="08145EEF"/>
    <w:rsid w:val="08167EB9"/>
    <w:rsid w:val="081B727D"/>
    <w:rsid w:val="081C4DA3"/>
    <w:rsid w:val="081D2FF5"/>
    <w:rsid w:val="08253C58"/>
    <w:rsid w:val="082931CB"/>
    <w:rsid w:val="082D6FB0"/>
    <w:rsid w:val="083E11BD"/>
    <w:rsid w:val="08470072"/>
    <w:rsid w:val="08517143"/>
    <w:rsid w:val="08585DDB"/>
    <w:rsid w:val="08626C5A"/>
    <w:rsid w:val="0870581B"/>
    <w:rsid w:val="08713341"/>
    <w:rsid w:val="08713D58"/>
    <w:rsid w:val="0874698D"/>
    <w:rsid w:val="087D7F38"/>
    <w:rsid w:val="088017D6"/>
    <w:rsid w:val="08844E22"/>
    <w:rsid w:val="08852948"/>
    <w:rsid w:val="088A7F5F"/>
    <w:rsid w:val="088E7A4F"/>
    <w:rsid w:val="088F37C7"/>
    <w:rsid w:val="089112ED"/>
    <w:rsid w:val="08935065"/>
    <w:rsid w:val="08953153"/>
    <w:rsid w:val="089E3A0A"/>
    <w:rsid w:val="089F7EAE"/>
    <w:rsid w:val="08A74FB5"/>
    <w:rsid w:val="08AC6127"/>
    <w:rsid w:val="08AC6884"/>
    <w:rsid w:val="08B64B4E"/>
    <w:rsid w:val="08BA6A96"/>
    <w:rsid w:val="08C16076"/>
    <w:rsid w:val="08C94F2B"/>
    <w:rsid w:val="08CE42EF"/>
    <w:rsid w:val="08CF1E16"/>
    <w:rsid w:val="08D062B9"/>
    <w:rsid w:val="08DD09D6"/>
    <w:rsid w:val="08EB4EA1"/>
    <w:rsid w:val="08F33D56"/>
    <w:rsid w:val="08F6648F"/>
    <w:rsid w:val="09000221"/>
    <w:rsid w:val="0913264A"/>
    <w:rsid w:val="091D7025"/>
    <w:rsid w:val="0926237D"/>
    <w:rsid w:val="09267C87"/>
    <w:rsid w:val="09273A00"/>
    <w:rsid w:val="093F0D49"/>
    <w:rsid w:val="093F51ED"/>
    <w:rsid w:val="09412D13"/>
    <w:rsid w:val="094A3228"/>
    <w:rsid w:val="094E5430"/>
    <w:rsid w:val="095567BF"/>
    <w:rsid w:val="09593338"/>
    <w:rsid w:val="09756E61"/>
    <w:rsid w:val="097C01EF"/>
    <w:rsid w:val="097C3D4B"/>
    <w:rsid w:val="0983332C"/>
    <w:rsid w:val="098552F6"/>
    <w:rsid w:val="098F7F23"/>
    <w:rsid w:val="09976DD7"/>
    <w:rsid w:val="099866AB"/>
    <w:rsid w:val="09992B4F"/>
    <w:rsid w:val="09A45050"/>
    <w:rsid w:val="09AA6B0A"/>
    <w:rsid w:val="09AB2883"/>
    <w:rsid w:val="09AB63DF"/>
    <w:rsid w:val="09AF5ECF"/>
    <w:rsid w:val="09B023D6"/>
    <w:rsid w:val="09B47989"/>
    <w:rsid w:val="09BA2AC6"/>
    <w:rsid w:val="09BA7D80"/>
    <w:rsid w:val="09BD5CD2"/>
    <w:rsid w:val="09C851E3"/>
    <w:rsid w:val="09CB60B4"/>
    <w:rsid w:val="09E638BB"/>
    <w:rsid w:val="09EB0ED1"/>
    <w:rsid w:val="09F3576A"/>
    <w:rsid w:val="09F45FD8"/>
    <w:rsid w:val="09F75AC8"/>
    <w:rsid w:val="0A051F93"/>
    <w:rsid w:val="0A053D41"/>
    <w:rsid w:val="0A0A57FB"/>
    <w:rsid w:val="0A110938"/>
    <w:rsid w:val="0A12645E"/>
    <w:rsid w:val="0A1977EC"/>
    <w:rsid w:val="0A222B45"/>
    <w:rsid w:val="0A2A37A7"/>
    <w:rsid w:val="0A310FDA"/>
    <w:rsid w:val="0A33668B"/>
    <w:rsid w:val="0A3463D4"/>
    <w:rsid w:val="0A3E7253"/>
    <w:rsid w:val="0A430D0D"/>
    <w:rsid w:val="0A486323"/>
    <w:rsid w:val="0A4C5E14"/>
    <w:rsid w:val="0A4F1460"/>
    <w:rsid w:val="0A5151D8"/>
    <w:rsid w:val="0A5847B8"/>
    <w:rsid w:val="0A5A6827"/>
    <w:rsid w:val="0A60366D"/>
    <w:rsid w:val="0A622F41"/>
    <w:rsid w:val="0A6273E5"/>
    <w:rsid w:val="0A647AB7"/>
    <w:rsid w:val="0A6F38B0"/>
    <w:rsid w:val="0A6F565E"/>
    <w:rsid w:val="0A740EC6"/>
    <w:rsid w:val="0A7669ED"/>
    <w:rsid w:val="0A7B04A7"/>
    <w:rsid w:val="0A821835"/>
    <w:rsid w:val="0A84735B"/>
    <w:rsid w:val="0A856C30"/>
    <w:rsid w:val="0A8F7AAE"/>
    <w:rsid w:val="0A91731D"/>
    <w:rsid w:val="0A951B0C"/>
    <w:rsid w:val="0AA16555"/>
    <w:rsid w:val="0AA25A34"/>
    <w:rsid w:val="0AA7304A"/>
    <w:rsid w:val="0AA96DC2"/>
    <w:rsid w:val="0AAC0495"/>
    <w:rsid w:val="0AAC240E"/>
    <w:rsid w:val="0AB13EC9"/>
    <w:rsid w:val="0AB3379D"/>
    <w:rsid w:val="0AB6328D"/>
    <w:rsid w:val="0ABF65E6"/>
    <w:rsid w:val="0AC059D5"/>
    <w:rsid w:val="0AC05EBA"/>
    <w:rsid w:val="0ACC2AB1"/>
    <w:rsid w:val="0AD025A1"/>
    <w:rsid w:val="0ADF27E4"/>
    <w:rsid w:val="0AE10B06"/>
    <w:rsid w:val="0AE222D4"/>
    <w:rsid w:val="0AEA2E24"/>
    <w:rsid w:val="0AF73FD1"/>
    <w:rsid w:val="0AFA5870"/>
    <w:rsid w:val="0AFF2E86"/>
    <w:rsid w:val="0B0A0384"/>
    <w:rsid w:val="0B0C10FF"/>
    <w:rsid w:val="0B0C55A3"/>
    <w:rsid w:val="0B0E4E77"/>
    <w:rsid w:val="0B187AA4"/>
    <w:rsid w:val="0B1B1342"/>
    <w:rsid w:val="0B1C57E6"/>
    <w:rsid w:val="0B212DFC"/>
    <w:rsid w:val="0B2428ED"/>
    <w:rsid w:val="0B304DED"/>
    <w:rsid w:val="0B372620"/>
    <w:rsid w:val="0B3F7726"/>
    <w:rsid w:val="0B470389"/>
    <w:rsid w:val="0B4B60CB"/>
    <w:rsid w:val="0B4E1717"/>
    <w:rsid w:val="0B536D2E"/>
    <w:rsid w:val="0B552AA6"/>
    <w:rsid w:val="0B57681E"/>
    <w:rsid w:val="0B5D195B"/>
    <w:rsid w:val="0B662F05"/>
    <w:rsid w:val="0B696551"/>
    <w:rsid w:val="0B7C6285"/>
    <w:rsid w:val="0B8909A2"/>
    <w:rsid w:val="0B927BA2"/>
    <w:rsid w:val="0B9C06D5"/>
    <w:rsid w:val="0BA31A63"/>
    <w:rsid w:val="0BA650B0"/>
    <w:rsid w:val="0BAA1044"/>
    <w:rsid w:val="0BAE0408"/>
    <w:rsid w:val="0BBE689D"/>
    <w:rsid w:val="0BC44ADC"/>
    <w:rsid w:val="0BCA5413"/>
    <w:rsid w:val="0BD936D7"/>
    <w:rsid w:val="0BD95485"/>
    <w:rsid w:val="0BDA2FAB"/>
    <w:rsid w:val="0BE34A57"/>
    <w:rsid w:val="0BE67BA2"/>
    <w:rsid w:val="0BEB6F66"/>
    <w:rsid w:val="0BF4406D"/>
    <w:rsid w:val="0BF7590B"/>
    <w:rsid w:val="0C105729"/>
    <w:rsid w:val="0C122745"/>
    <w:rsid w:val="0C160487"/>
    <w:rsid w:val="0C191D25"/>
    <w:rsid w:val="0C1C21AC"/>
    <w:rsid w:val="0C2801BA"/>
    <w:rsid w:val="0C364685"/>
    <w:rsid w:val="0C37664F"/>
    <w:rsid w:val="0C430B50"/>
    <w:rsid w:val="0C434FF4"/>
    <w:rsid w:val="0C4548C9"/>
    <w:rsid w:val="0C474AE5"/>
    <w:rsid w:val="0C492F6A"/>
    <w:rsid w:val="0C4B5C57"/>
    <w:rsid w:val="0C4C20FB"/>
    <w:rsid w:val="0C50326D"/>
    <w:rsid w:val="0C526FE5"/>
    <w:rsid w:val="0C5D60B6"/>
    <w:rsid w:val="0C5E3BDC"/>
    <w:rsid w:val="0C6B0A2B"/>
    <w:rsid w:val="0C7156BE"/>
    <w:rsid w:val="0C774C9E"/>
    <w:rsid w:val="0C782EF0"/>
    <w:rsid w:val="0C7927C4"/>
    <w:rsid w:val="0C7C4062"/>
    <w:rsid w:val="0C871385"/>
    <w:rsid w:val="0C915D60"/>
    <w:rsid w:val="0C916A6A"/>
    <w:rsid w:val="0C94770E"/>
    <w:rsid w:val="0C9910B8"/>
    <w:rsid w:val="0C994C14"/>
    <w:rsid w:val="0C9D4705"/>
    <w:rsid w:val="0CA43CE5"/>
    <w:rsid w:val="0CBB102F"/>
    <w:rsid w:val="0CBB4B8B"/>
    <w:rsid w:val="0CCE0D62"/>
    <w:rsid w:val="0CD67C16"/>
    <w:rsid w:val="0CE265BB"/>
    <w:rsid w:val="0CEB1914"/>
    <w:rsid w:val="0CEC20DC"/>
    <w:rsid w:val="0CEC568C"/>
    <w:rsid w:val="0CF14A50"/>
    <w:rsid w:val="0CF956B3"/>
    <w:rsid w:val="0CFB142B"/>
    <w:rsid w:val="0D004C93"/>
    <w:rsid w:val="0D020A0B"/>
    <w:rsid w:val="0D0A78C0"/>
    <w:rsid w:val="0D103128"/>
    <w:rsid w:val="0D15043A"/>
    <w:rsid w:val="0D162709"/>
    <w:rsid w:val="0D183D8B"/>
    <w:rsid w:val="0D197B03"/>
    <w:rsid w:val="0D1B1ACD"/>
    <w:rsid w:val="0D1B387B"/>
    <w:rsid w:val="0D1D75F3"/>
    <w:rsid w:val="0D224C0A"/>
    <w:rsid w:val="0D244E26"/>
    <w:rsid w:val="0D2546FA"/>
    <w:rsid w:val="0D2564A8"/>
    <w:rsid w:val="0D2C3CDA"/>
    <w:rsid w:val="0D2C7836"/>
    <w:rsid w:val="0D3037CB"/>
    <w:rsid w:val="0D305579"/>
    <w:rsid w:val="0D336E17"/>
    <w:rsid w:val="0D38442D"/>
    <w:rsid w:val="0D3861DB"/>
    <w:rsid w:val="0D3B5CCB"/>
    <w:rsid w:val="0D411534"/>
    <w:rsid w:val="0D444B80"/>
    <w:rsid w:val="0D474670"/>
    <w:rsid w:val="0D4A5F0F"/>
    <w:rsid w:val="0D4B4161"/>
    <w:rsid w:val="0D4E59FF"/>
    <w:rsid w:val="0D5374B9"/>
    <w:rsid w:val="0D5C636E"/>
    <w:rsid w:val="0D613984"/>
    <w:rsid w:val="0D645222"/>
    <w:rsid w:val="0D6E60A1"/>
    <w:rsid w:val="0D782A7C"/>
    <w:rsid w:val="0D7A2C98"/>
    <w:rsid w:val="0D817851"/>
    <w:rsid w:val="0D86163D"/>
    <w:rsid w:val="0D892EDB"/>
    <w:rsid w:val="0D8B0A01"/>
    <w:rsid w:val="0D961154"/>
    <w:rsid w:val="0D9D24E2"/>
    <w:rsid w:val="0D9F26FE"/>
    <w:rsid w:val="0DAB10A3"/>
    <w:rsid w:val="0DAF0B93"/>
    <w:rsid w:val="0DBE2B84"/>
    <w:rsid w:val="0DCD1019"/>
    <w:rsid w:val="0DD028B8"/>
    <w:rsid w:val="0DD04666"/>
    <w:rsid w:val="0DD56120"/>
    <w:rsid w:val="0DDA1988"/>
    <w:rsid w:val="0DDA54E4"/>
    <w:rsid w:val="0DE819AF"/>
    <w:rsid w:val="0DF5231E"/>
    <w:rsid w:val="0DF93BBD"/>
    <w:rsid w:val="0DFA16E3"/>
    <w:rsid w:val="0DFB563D"/>
    <w:rsid w:val="0E0448FF"/>
    <w:rsid w:val="0E0A401C"/>
    <w:rsid w:val="0E1053AA"/>
    <w:rsid w:val="0E1E1875"/>
    <w:rsid w:val="0E211365"/>
    <w:rsid w:val="0E236E8B"/>
    <w:rsid w:val="0E2624D8"/>
    <w:rsid w:val="0E2826F4"/>
    <w:rsid w:val="0E2844A2"/>
    <w:rsid w:val="0E332807"/>
    <w:rsid w:val="0E3A41D5"/>
    <w:rsid w:val="0E5E4367"/>
    <w:rsid w:val="0E6B438E"/>
    <w:rsid w:val="0E6D45AA"/>
    <w:rsid w:val="0E745939"/>
    <w:rsid w:val="0E794CFD"/>
    <w:rsid w:val="0E883192"/>
    <w:rsid w:val="0E8A0CB9"/>
    <w:rsid w:val="0E8B67DF"/>
    <w:rsid w:val="0E8D2557"/>
    <w:rsid w:val="0E8F62CF"/>
    <w:rsid w:val="0E95580B"/>
    <w:rsid w:val="0E990EFC"/>
    <w:rsid w:val="0E99714E"/>
    <w:rsid w:val="0E9E4764"/>
    <w:rsid w:val="0EA16002"/>
    <w:rsid w:val="0EB74F3E"/>
    <w:rsid w:val="0EB977F0"/>
    <w:rsid w:val="0ECF491D"/>
    <w:rsid w:val="0ED4462A"/>
    <w:rsid w:val="0EDB32C2"/>
    <w:rsid w:val="0EEC1973"/>
    <w:rsid w:val="0EF10D38"/>
    <w:rsid w:val="0EF820C6"/>
    <w:rsid w:val="0EFF16A6"/>
    <w:rsid w:val="0F0071CD"/>
    <w:rsid w:val="0F024CF3"/>
    <w:rsid w:val="0F056591"/>
    <w:rsid w:val="0F0942D3"/>
    <w:rsid w:val="0F0F5662"/>
    <w:rsid w:val="0F113188"/>
    <w:rsid w:val="0F16079E"/>
    <w:rsid w:val="0F184516"/>
    <w:rsid w:val="0F1D1B2D"/>
    <w:rsid w:val="0F1D7D7F"/>
    <w:rsid w:val="0F227143"/>
    <w:rsid w:val="0F264E85"/>
    <w:rsid w:val="0F307AB2"/>
    <w:rsid w:val="0F31382A"/>
    <w:rsid w:val="0F361BED"/>
    <w:rsid w:val="0F362BEE"/>
    <w:rsid w:val="0F36499C"/>
    <w:rsid w:val="0F3F7CF5"/>
    <w:rsid w:val="0F46658F"/>
    <w:rsid w:val="0F515C7A"/>
    <w:rsid w:val="0F53554E"/>
    <w:rsid w:val="0F543075"/>
    <w:rsid w:val="0F566DED"/>
    <w:rsid w:val="0F575088"/>
    <w:rsid w:val="0F585FBA"/>
    <w:rsid w:val="0F5D63CD"/>
    <w:rsid w:val="0F5F275E"/>
    <w:rsid w:val="0F655282"/>
    <w:rsid w:val="0F704352"/>
    <w:rsid w:val="0F757FCC"/>
    <w:rsid w:val="0F7C2CF7"/>
    <w:rsid w:val="0F7D6A6F"/>
    <w:rsid w:val="0F7F4595"/>
    <w:rsid w:val="0F84395A"/>
    <w:rsid w:val="0F851480"/>
    <w:rsid w:val="0F9067A2"/>
    <w:rsid w:val="0F930041"/>
    <w:rsid w:val="0F9811B3"/>
    <w:rsid w:val="0FA47B58"/>
    <w:rsid w:val="0FAC2EB1"/>
    <w:rsid w:val="0FAC4C5F"/>
    <w:rsid w:val="0FB32491"/>
    <w:rsid w:val="0FB51D65"/>
    <w:rsid w:val="0FB83603"/>
    <w:rsid w:val="0FBC1346"/>
    <w:rsid w:val="0FCB3337"/>
    <w:rsid w:val="0FCD3553"/>
    <w:rsid w:val="0FD0094D"/>
    <w:rsid w:val="0FDF3286"/>
    <w:rsid w:val="0FDF6DE2"/>
    <w:rsid w:val="0FE20680"/>
    <w:rsid w:val="0FF02D9D"/>
    <w:rsid w:val="100920B1"/>
    <w:rsid w:val="10196798"/>
    <w:rsid w:val="101A2510"/>
    <w:rsid w:val="10284C2D"/>
    <w:rsid w:val="10294501"/>
    <w:rsid w:val="10355E7D"/>
    <w:rsid w:val="103B711E"/>
    <w:rsid w:val="103C5FE2"/>
    <w:rsid w:val="105477D0"/>
    <w:rsid w:val="105A290D"/>
    <w:rsid w:val="105A46BB"/>
    <w:rsid w:val="105E41AB"/>
    <w:rsid w:val="105F7F23"/>
    <w:rsid w:val="106F460A"/>
    <w:rsid w:val="10702130"/>
    <w:rsid w:val="10721739"/>
    <w:rsid w:val="107E484D"/>
    <w:rsid w:val="108F6A5A"/>
    <w:rsid w:val="10973B61"/>
    <w:rsid w:val="109E4EEF"/>
    <w:rsid w:val="10B169D0"/>
    <w:rsid w:val="10B93AD7"/>
    <w:rsid w:val="10BB15FD"/>
    <w:rsid w:val="10C55FD8"/>
    <w:rsid w:val="10D53522"/>
    <w:rsid w:val="10D75D0B"/>
    <w:rsid w:val="10DE52EC"/>
    <w:rsid w:val="10E70644"/>
    <w:rsid w:val="10E723F2"/>
    <w:rsid w:val="10F1501F"/>
    <w:rsid w:val="10F20D97"/>
    <w:rsid w:val="10F66AD9"/>
    <w:rsid w:val="10F90377"/>
    <w:rsid w:val="10FD39C4"/>
    <w:rsid w:val="11001706"/>
    <w:rsid w:val="11020FDA"/>
    <w:rsid w:val="11052878"/>
    <w:rsid w:val="11072A94"/>
    <w:rsid w:val="11074842"/>
    <w:rsid w:val="1109680C"/>
    <w:rsid w:val="11194576"/>
    <w:rsid w:val="111E393A"/>
    <w:rsid w:val="11323006"/>
    <w:rsid w:val="113969C6"/>
    <w:rsid w:val="113D2012"/>
    <w:rsid w:val="11472E91"/>
    <w:rsid w:val="114F009B"/>
    <w:rsid w:val="114F3C6F"/>
    <w:rsid w:val="115D0906"/>
    <w:rsid w:val="11641C95"/>
    <w:rsid w:val="116577BB"/>
    <w:rsid w:val="116E6670"/>
    <w:rsid w:val="117711C9"/>
    <w:rsid w:val="117F087D"/>
    <w:rsid w:val="11867E5D"/>
    <w:rsid w:val="11A71B81"/>
    <w:rsid w:val="11B524F0"/>
    <w:rsid w:val="11B60016"/>
    <w:rsid w:val="11B83D8F"/>
    <w:rsid w:val="11BC387F"/>
    <w:rsid w:val="11BD3153"/>
    <w:rsid w:val="11C049F1"/>
    <w:rsid w:val="11C40985"/>
    <w:rsid w:val="11C75D80"/>
    <w:rsid w:val="11D010D8"/>
    <w:rsid w:val="11D230A2"/>
    <w:rsid w:val="11D5049D"/>
    <w:rsid w:val="11D54941"/>
    <w:rsid w:val="11D861DF"/>
    <w:rsid w:val="11DA5AB3"/>
    <w:rsid w:val="11DB182B"/>
    <w:rsid w:val="11DD1A47"/>
    <w:rsid w:val="11E132E5"/>
    <w:rsid w:val="11E44B84"/>
    <w:rsid w:val="11EB7CC0"/>
    <w:rsid w:val="11EE77B0"/>
    <w:rsid w:val="11F36B75"/>
    <w:rsid w:val="11F56B6F"/>
    <w:rsid w:val="11FC3C7B"/>
    <w:rsid w:val="12074CF5"/>
    <w:rsid w:val="12241424"/>
    <w:rsid w:val="12282CC2"/>
    <w:rsid w:val="122B630F"/>
    <w:rsid w:val="124949E7"/>
    <w:rsid w:val="12505D75"/>
    <w:rsid w:val="125067AE"/>
    <w:rsid w:val="125C296C"/>
    <w:rsid w:val="12614426"/>
    <w:rsid w:val="12661A3D"/>
    <w:rsid w:val="126B7053"/>
    <w:rsid w:val="12704669"/>
    <w:rsid w:val="12745F08"/>
    <w:rsid w:val="128123D2"/>
    <w:rsid w:val="12851EC3"/>
    <w:rsid w:val="129245E0"/>
    <w:rsid w:val="12A731F1"/>
    <w:rsid w:val="12AA1929"/>
    <w:rsid w:val="12B10F0A"/>
    <w:rsid w:val="12B72298"/>
    <w:rsid w:val="12B75DF4"/>
    <w:rsid w:val="12BC340B"/>
    <w:rsid w:val="12C549B5"/>
    <w:rsid w:val="12C56763"/>
    <w:rsid w:val="12D270D2"/>
    <w:rsid w:val="12D544CC"/>
    <w:rsid w:val="12D90460"/>
    <w:rsid w:val="12DB5F87"/>
    <w:rsid w:val="12DE15D3"/>
    <w:rsid w:val="12E0359D"/>
    <w:rsid w:val="12E27085"/>
    <w:rsid w:val="12EA7F78"/>
    <w:rsid w:val="12ED1816"/>
    <w:rsid w:val="12F6691D"/>
    <w:rsid w:val="12F708E7"/>
    <w:rsid w:val="12F72695"/>
    <w:rsid w:val="130628D8"/>
    <w:rsid w:val="130A686C"/>
    <w:rsid w:val="13165211"/>
    <w:rsid w:val="13180F89"/>
    <w:rsid w:val="131D659F"/>
    <w:rsid w:val="1324792E"/>
    <w:rsid w:val="1332191F"/>
    <w:rsid w:val="133B07D3"/>
    <w:rsid w:val="133B4C77"/>
    <w:rsid w:val="134C478E"/>
    <w:rsid w:val="134E6759"/>
    <w:rsid w:val="134F24D1"/>
    <w:rsid w:val="13545D39"/>
    <w:rsid w:val="13596EAB"/>
    <w:rsid w:val="135D4BEE"/>
    <w:rsid w:val="13622204"/>
    <w:rsid w:val="136715C8"/>
    <w:rsid w:val="136840DC"/>
    <w:rsid w:val="13685340"/>
    <w:rsid w:val="13693592"/>
    <w:rsid w:val="136A2E67"/>
    <w:rsid w:val="136A730B"/>
    <w:rsid w:val="136E0BA9"/>
    <w:rsid w:val="13712447"/>
    <w:rsid w:val="138008DC"/>
    <w:rsid w:val="138159BF"/>
    <w:rsid w:val="13893C35"/>
    <w:rsid w:val="138A175B"/>
    <w:rsid w:val="13912AE9"/>
    <w:rsid w:val="139705EA"/>
    <w:rsid w:val="13983E78"/>
    <w:rsid w:val="139872C7"/>
    <w:rsid w:val="13AC7923"/>
    <w:rsid w:val="13AF2F6F"/>
    <w:rsid w:val="13B567D8"/>
    <w:rsid w:val="13BA5B9C"/>
    <w:rsid w:val="13BB7B66"/>
    <w:rsid w:val="13CB7DA9"/>
    <w:rsid w:val="13DD7ADC"/>
    <w:rsid w:val="13DE5636"/>
    <w:rsid w:val="13E744B7"/>
    <w:rsid w:val="13F60B9E"/>
    <w:rsid w:val="13F6294C"/>
    <w:rsid w:val="13FA41EA"/>
    <w:rsid w:val="13FA68E0"/>
    <w:rsid w:val="14045069"/>
    <w:rsid w:val="14065285"/>
    <w:rsid w:val="14171240"/>
    <w:rsid w:val="141D437D"/>
    <w:rsid w:val="14261483"/>
    <w:rsid w:val="14276FAA"/>
    <w:rsid w:val="143376FC"/>
    <w:rsid w:val="143516C6"/>
    <w:rsid w:val="14357918"/>
    <w:rsid w:val="1437543F"/>
    <w:rsid w:val="143F0797"/>
    <w:rsid w:val="144731A8"/>
    <w:rsid w:val="144C07BE"/>
    <w:rsid w:val="144E2788"/>
    <w:rsid w:val="145853B5"/>
    <w:rsid w:val="14634486"/>
    <w:rsid w:val="147478CA"/>
    <w:rsid w:val="147F6DE6"/>
    <w:rsid w:val="14830684"/>
    <w:rsid w:val="14A800EA"/>
    <w:rsid w:val="14B44CE1"/>
    <w:rsid w:val="14B46A8F"/>
    <w:rsid w:val="14B922F8"/>
    <w:rsid w:val="14BC1DE8"/>
    <w:rsid w:val="14C173FE"/>
    <w:rsid w:val="14C227AD"/>
    <w:rsid w:val="14C8078D"/>
    <w:rsid w:val="14CB5B87"/>
    <w:rsid w:val="14D42C8D"/>
    <w:rsid w:val="14D709D0"/>
    <w:rsid w:val="14F72E20"/>
    <w:rsid w:val="14FC3F92"/>
    <w:rsid w:val="150344B2"/>
    <w:rsid w:val="15051099"/>
    <w:rsid w:val="15080B89"/>
    <w:rsid w:val="15107A3E"/>
    <w:rsid w:val="15192D96"/>
    <w:rsid w:val="151B6B0E"/>
    <w:rsid w:val="151E03AD"/>
    <w:rsid w:val="15273705"/>
    <w:rsid w:val="152D239E"/>
    <w:rsid w:val="153951E6"/>
    <w:rsid w:val="153C0833"/>
    <w:rsid w:val="154222ED"/>
    <w:rsid w:val="1542409B"/>
    <w:rsid w:val="15436065"/>
    <w:rsid w:val="154A11A2"/>
    <w:rsid w:val="155379D8"/>
    <w:rsid w:val="15542020"/>
    <w:rsid w:val="15567B46"/>
    <w:rsid w:val="15581B10"/>
    <w:rsid w:val="15602773"/>
    <w:rsid w:val="156264EB"/>
    <w:rsid w:val="156404B5"/>
    <w:rsid w:val="156758B0"/>
    <w:rsid w:val="156D6C3E"/>
    <w:rsid w:val="156F0C08"/>
    <w:rsid w:val="15712BD2"/>
    <w:rsid w:val="157E0E4B"/>
    <w:rsid w:val="158E5532"/>
    <w:rsid w:val="158F3058"/>
    <w:rsid w:val="15A563D8"/>
    <w:rsid w:val="15A765F4"/>
    <w:rsid w:val="15B04730"/>
    <w:rsid w:val="15B30AF5"/>
    <w:rsid w:val="15B50D11"/>
    <w:rsid w:val="15B64A89"/>
    <w:rsid w:val="15CB1777"/>
    <w:rsid w:val="15CE1DD3"/>
    <w:rsid w:val="15D171CD"/>
    <w:rsid w:val="15DA0777"/>
    <w:rsid w:val="15DE58BD"/>
    <w:rsid w:val="15E3277D"/>
    <w:rsid w:val="15E45152"/>
    <w:rsid w:val="15E50ECA"/>
    <w:rsid w:val="15F07F9B"/>
    <w:rsid w:val="15FF3D3A"/>
    <w:rsid w:val="16077093"/>
    <w:rsid w:val="160C28FB"/>
    <w:rsid w:val="16104473"/>
    <w:rsid w:val="16133C89"/>
    <w:rsid w:val="161812A0"/>
    <w:rsid w:val="16290DB7"/>
    <w:rsid w:val="162F04F6"/>
    <w:rsid w:val="16331C36"/>
    <w:rsid w:val="16381B0E"/>
    <w:rsid w:val="163D0D06"/>
    <w:rsid w:val="164107F7"/>
    <w:rsid w:val="16491459"/>
    <w:rsid w:val="164B51D1"/>
    <w:rsid w:val="16575097"/>
    <w:rsid w:val="165878EE"/>
    <w:rsid w:val="16685D83"/>
    <w:rsid w:val="1674297A"/>
    <w:rsid w:val="167504A0"/>
    <w:rsid w:val="16775FC6"/>
    <w:rsid w:val="167C35DD"/>
    <w:rsid w:val="167D7355"/>
    <w:rsid w:val="16893F4C"/>
    <w:rsid w:val="168B3820"/>
    <w:rsid w:val="16921052"/>
    <w:rsid w:val="16922E00"/>
    <w:rsid w:val="169923E1"/>
    <w:rsid w:val="169A1CB5"/>
    <w:rsid w:val="169A7F07"/>
    <w:rsid w:val="16A91EF8"/>
    <w:rsid w:val="16B40FC8"/>
    <w:rsid w:val="16B72867"/>
    <w:rsid w:val="16B8213B"/>
    <w:rsid w:val="16B965DF"/>
    <w:rsid w:val="16BC7E7D"/>
    <w:rsid w:val="16C4777A"/>
    <w:rsid w:val="16C62AAA"/>
    <w:rsid w:val="16CD49B3"/>
    <w:rsid w:val="16E15B36"/>
    <w:rsid w:val="16E6314C"/>
    <w:rsid w:val="16EB2510"/>
    <w:rsid w:val="16FC296F"/>
    <w:rsid w:val="1706559C"/>
    <w:rsid w:val="170D2487"/>
    <w:rsid w:val="172779EC"/>
    <w:rsid w:val="173B5246"/>
    <w:rsid w:val="17457E73"/>
    <w:rsid w:val="174C7453"/>
    <w:rsid w:val="174F6F43"/>
    <w:rsid w:val="17577BA6"/>
    <w:rsid w:val="1759391E"/>
    <w:rsid w:val="175C51BC"/>
    <w:rsid w:val="175E7186"/>
    <w:rsid w:val="1767428D"/>
    <w:rsid w:val="1768590F"/>
    <w:rsid w:val="176A1687"/>
    <w:rsid w:val="177B3894"/>
    <w:rsid w:val="17872239"/>
    <w:rsid w:val="178C187B"/>
    <w:rsid w:val="178D35C8"/>
    <w:rsid w:val="17942BA8"/>
    <w:rsid w:val="17AD77C6"/>
    <w:rsid w:val="17B15508"/>
    <w:rsid w:val="17BD3EAD"/>
    <w:rsid w:val="17C865A3"/>
    <w:rsid w:val="17CB73FF"/>
    <w:rsid w:val="17CC2342"/>
    <w:rsid w:val="17D47448"/>
    <w:rsid w:val="17D86F39"/>
    <w:rsid w:val="17DB07D7"/>
    <w:rsid w:val="17E1714A"/>
    <w:rsid w:val="17E31439"/>
    <w:rsid w:val="17F02536"/>
    <w:rsid w:val="17F378CF"/>
    <w:rsid w:val="17F84EE5"/>
    <w:rsid w:val="17FA6EAF"/>
    <w:rsid w:val="17FE0021"/>
    <w:rsid w:val="18027B12"/>
    <w:rsid w:val="18115FA7"/>
    <w:rsid w:val="18153CE9"/>
    <w:rsid w:val="18194E5B"/>
    <w:rsid w:val="181B0BD3"/>
    <w:rsid w:val="181D494B"/>
    <w:rsid w:val="183A54FD"/>
    <w:rsid w:val="18414ADE"/>
    <w:rsid w:val="184719C8"/>
    <w:rsid w:val="184A3267"/>
    <w:rsid w:val="18502F73"/>
    <w:rsid w:val="185A5BA0"/>
    <w:rsid w:val="185A794E"/>
    <w:rsid w:val="185C1918"/>
    <w:rsid w:val="186407CC"/>
    <w:rsid w:val="186500A0"/>
    <w:rsid w:val="18661560"/>
    <w:rsid w:val="186C142F"/>
    <w:rsid w:val="18702CCD"/>
    <w:rsid w:val="18722EE9"/>
    <w:rsid w:val="187F5606"/>
    <w:rsid w:val="18846779"/>
    <w:rsid w:val="1890511D"/>
    <w:rsid w:val="18995B9F"/>
    <w:rsid w:val="18A575F7"/>
    <w:rsid w:val="18A62B93"/>
    <w:rsid w:val="18A84B5D"/>
    <w:rsid w:val="18B52DD6"/>
    <w:rsid w:val="18BC23B6"/>
    <w:rsid w:val="18C474BD"/>
    <w:rsid w:val="18C748B7"/>
    <w:rsid w:val="18C96881"/>
    <w:rsid w:val="18CD6371"/>
    <w:rsid w:val="18CE5C46"/>
    <w:rsid w:val="18DC65B5"/>
    <w:rsid w:val="18E13BCB"/>
    <w:rsid w:val="18E15979"/>
    <w:rsid w:val="18E5190D"/>
    <w:rsid w:val="18E65685"/>
    <w:rsid w:val="18E86D07"/>
    <w:rsid w:val="18E92A80"/>
    <w:rsid w:val="18F25DD8"/>
    <w:rsid w:val="18F356AC"/>
    <w:rsid w:val="18F51424"/>
    <w:rsid w:val="18FC7B0D"/>
    <w:rsid w:val="190873AA"/>
    <w:rsid w:val="19134653"/>
    <w:rsid w:val="19157D18"/>
    <w:rsid w:val="19173A91"/>
    <w:rsid w:val="191B532F"/>
    <w:rsid w:val="191C2E55"/>
    <w:rsid w:val="191E4E1F"/>
    <w:rsid w:val="19212219"/>
    <w:rsid w:val="192B3098"/>
    <w:rsid w:val="193957B5"/>
    <w:rsid w:val="19397563"/>
    <w:rsid w:val="193A152D"/>
    <w:rsid w:val="193A32DB"/>
    <w:rsid w:val="194361D0"/>
    <w:rsid w:val="19471D37"/>
    <w:rsid w:val="194D300E"/>
    <w:rsid w:val="19510D51"/>
    <w:rsid w:val="1954439D"/>
    <w:rsid w:val="195D42D9"/>
    <w:rsid w:val="195F2D42"/>
    <w:rsid w:val="196B7938"/>
    <w:rsid w:val="19704F4F"/>
    <w:rsid w:val="19874772"/>
    <w:rsid w:val="198C7FDB"/>
    <w:rsid w:val="19A03A86"/>
    <w:rsid w:val="19A05834"/>
    <w:rsid w:val="19AD7F51"/>
    <w:rsid w:val="19B27315"/>
    <w:rsid w:val="19B337B9"/>
    <w:rsid w:val="19B7492C"/>
    <w:rsid w:val="19B75B35"/>
    <w:rsid w:val="19C92FDD"/>
    <w:rsid w:val="19CD414F"/>
    <w:rsid w:val="19D76D7C"/>
    <w:rsid w:val="19DF45AE"/>
    <w:rsid w:val="19E5593D"/>
    <w:rsid w:val="19F142E2"/>
    <w:rsid w:val="19F863D7"/>
    <w:rsid w:val="19FD2C86"/>
    <w:rsid w:val="19FD4A34"/>
    <w:rsid w:val="1A004525"/>
    <w:rsid w:val="1A02204B"/>
    <w:rsid w:val="1A045DC3"/>
    <w:rsid w:val="1A0538E9"/>
    <w:rsid w:val="1A0A0EFF"/>
    <w:rsid w:val="1A0F4768"/>
    <w:rsid w:val="1A13040E"/>
    <w:rsid w:val="1A1360FB"/>
    <w:rsid w:val="1A141D7E"/>
    <w:rsid w:val="1A197394"/>
    <w:rsid w:val="1A1B135F"/>
    <w:rsid w:val="1A200723"/>
    <w:rsid w:val="1A231FC1"/>
    <w:rsid w:val="1A277D03"/>
    <w:rsid w:val="1A295829"/>
    <w:rsid w:val="1A304E0A"/>
    <w:rsid w:val="1A3146DE"/>
    <w:rsid w:val="1A383CBF"/>
    <w:rsid w:val="1A3B37AF"/>
    <w:rsid w:val="1A4408B5"/>
    <w:rsid w:val="1A46462D"/>
    <w:rsid w:val="1A4A57A0"/>
    <w:rsid w:val="1A5403CD"/>
    <w:rsid w:val="1A562397"/>
    <w:rsid w:val="1A613215"/>
    <w:rsid w:val="1A6920CA"/>
    <w:rsid w:val="1A7D3DC7"/>
    <w:rsid w:val="1A82318C"/>
    <w:rsid w:val="1A8707A2"/>
    <w:rsid w:val="1A8B64E4"/>
    <w:rsid w:val="1A903AFB"/>
    <w:rsid w:val="1A907657"/>
    <w:rsid w:val="1A952EBF"/>
    <w:rsid w:val="1AA17AB6"/>
    <w:rsid w:val="1AA270BB"/>
    <w:rsid w:val="1AA43102"/>
    <w:rsid w:val="1AA80E44"/>
    <w:rsid w:val="1AA9696A"/>
    <w:rsid w:val="1AAC1FB7"/>
    <w:rsid w:val="1AAD645B"/>
    <w:rsid w:val="1AAE3F81"/>
    <w:rsid w:val="1AB175CD"/>
    <w:rsid w:val="1AB31597"/>
    <w:rsid w:val="1ABA0B77"/>
    <w:rsid w:val="1AD27C6F"/>
    <w:rsid w:val="1ADF05DE"/>
    <w:rsid w:val="1AEB6F83"/>
    <w:rsid w:val="1AEE6E95"/>
    <w:rsid w:val="1AF8344E"/>
    <w:rsid w:val="1AF916A0"/>
    <w:rsid w:val="1B087B35"/>
    <w:rsid w:val="1B0F3B71"/>
    <w:rsid w:val="1B281F85"/>
    <w:rsid w:val="1B2E0C1E"/>
    <w:rsid w:val="1B3501FE"/>
    <w:rsid w:val="1B351FAC"/>
    <w:rsid w:val="1B3C77DE"/>
    <w:rsid w:val="1B3E5305"/>
    <w:rsid w:val="1B46065D"/>
    <w:rsid w:val="1B4A3CA9"/>
    <w:rsid w:val="1B4D379A"/>
    <w:rsid w:val="1B4D5548"/>
    <w:rsid w:val="1B4F7512"/>
    <w:rsid w:val="1B590390"/>
    <w:rsid w:val="1B656D35"/>
    <w:rsid w:val="1B7A20B5"/>
    <w:rsid w:val="1B8151F1"/>
    <w:rsid w:val="1B83540D"/>
    <w:rsid w:val="1B8407DB"/>
    <w:rsid w:val="1B882A24"/>
    <w:rsid w:val="1B8A3011"/>
    <w:rsid w:val="1B8B42C2"/>
    <w:rsid w:val="1B99078D"/>
    <w:rsid w:val="1B9B4505"/>
    <w:rsid w:val="1BA55384"/>
    <w:rsid w:val="1BAD4238"/>
    <w:rsid w:val="1BBB6955"/>
    <w:rsid w:val="1BBE6445"/>
    <w:rsid w:val="1BC03F6C"/>
    <w:rsid w:val="1BC17CE4"/>
    <w:rsid w:val="1BC3580A"/>
    <w:rsid w:val="1BC674F0"/>
    <w:rsid w:val="1BD619E1"/>
    <w:rsid w:val="1BD9327F"/>
    <w:rsid w:val="1BD96DDB"/>
    <w:rsid w:val="1BDD2D6F"/>
    <w:rsid w:val="1BE834C2"/>
    <w:rsid w:val="1BE91714"/>
    <w:rsid w:val="1BEC6B0F"/>
    <w:rsid w:val="1BF41E67"/>
    <w:rsid w:val="1BFA2FC3"/>
    <w:rsid w:val="1C00080C"/>
    <w:rsid w:val="1C033E58"/>
    <w:rsid w:val="1C044240"/>
    <w:rsid w:val="1C053F8F"/>
    <w:rsid w:val="1C071B9A"/>
    <w:rsid w:val="1C085913"/>
    <w:rsid w:val="1C0C71B1"/>
    <w:rsid w:val="1C0D4CD7"/>
    <w:rsid w:val="1C0E2F29"/>
    <w:rsid w:val="1C1D2216"/>
    <w:rsid w:val="1C365FDC"/>
    <w:rsid w:val="1C47468D"/>
    <w:rsid w:val="1C4A7CD9"/>
    <w:rsid w:val="1C534DE0"/>
    <w:rsid w:val="1C542906"/>
    <w:rsid w:val="1C580648"/>
    <w:rsid w:val="1C5823F6"/>
    <w:rsid w:val="1C597F1C"/>
    <w:rsid w:val="1C5F3784"/>
    <w:rsid w:val="1C654B13"/>
    <w:rsid w:val="1C6E3585"/>
    <w:rsid w:val="1C71170A"/>
    <w:rsid w:val="1C737230"/>
    <w:rsid w:val="1C782A98"/>
    <w:rsid w:val="1C8A6328"/>
    <w:rsid w:val="1C940F54"/>
    <w:rsid w:val="1C99656B"/>
    <w:rsid w:val="1C9C4DED"/>
    <w:rsid w:val="1C9F6277"/>
    <w:rsid w:val="1CA70C88"/>
    <w:rsid w:val="1CA76EDA"/>
    <w:rsid w:val="1CAA0A5B"/>
    <w:rsid w:val="1CB02232"/>
    <w:rsid w:val="1CB735C0"/>
    <w:rsid w:val="1CBA4E5F"/>
    <w:rsid w:val="1CBB4733"/>
    <w:rsid w:val="1CD31A7D"/>
    <w:rsid w:val="1CD53A47"/>
    <w:rsid w:val="1CD852E5"/>
    <w:rsid w:val="1CDA105D"/>
    <w:rsid w:val="1CDD6D9F"/>
    <w:rsid w:val="1CE1063D"/>
    <w:rsid w:val="1CEB326A"/>
    <w:rsid w:val="1CEE2D5A"/>
    <w:rsid w:val="1CF2284B"/>
    <w:rsid w:val="1CFC7225"/>
    <w:rsid w:val="1D1F2F14"/>
    <w:rsid w:val="1D28626C"/>
    <w:rsid w:val="1D2D5631"/>
    <w:rsid w:val="1D3C1D18"/>
    <w:rsid w:val="1D4209B0"/>
    <w:rsid w:val="1D434E54"/>
    <w:rsid w:val="1D4C4E6B"/>
    <w:rsid w:val="1D540E0F"/>
    <w:rsid w:val="1D562C9D"/>
    <w:rsid w:val="1D567413"/>
    <w:rsid w:val="1D570900"/>
    <w:rsid w:val="1D57445C"/>
    <w:rsid w:val="1D5D57EA"/>
    <w:rsid w:val="1D646B79"/>
    <w:rsid w:val="1D652C3D"/>
    <w:rsid w:val="1D660B43"/>
    <w:rsid w:val="1D7274E7"/>
    <w:rsid w:val="1D74500E"/>
    <w:rsid w:val="1D81772B"/>
    <w:rsid w:val="1D8316F5"/>
    <w:rsid w:val="1D835251"/>
    <w:rsid w:val="1D8A2A83"/>
    <w:rsid w:val="1D8E29C0"/>
    <w:rsid w:val="1D8F1E47"/>
    <w:rsid w:val="1D9751A0"/>
    <w:rsid w:val="1D9B6A3E"/>
    <w:rsid w:val="1DA13929"/>
    <w:rsid w:val="1DA84CB7"/>
    <w:rsid w:val="1DAB0B51"/>
    <w:rsid w:val="1DD106B2"/>
    <w:rsid w:val="1DD737EE"/>
    <w:rsid w:val="1DDC2BB3"/>
    <w:rsid w:val="1DDF4451"/>
    <w:rsid w:val="1DE33F41"/>
    <w:rsid w:val="1DE71C83"/>
    <w:rsid w:val="1DEF28E6"/>
    <w:rsid w:val="1DF02ABF"/>
    <w:rsid w:val="1DF31440"/>
    <w:rsid w:val="1DF42572"/>
    <w:rsid w:val="1DF60118"/>
    <w:rsid w:val="1DF95513"/>
    <w:rsid w:val="1DFB572F"/>
    <w:rsid w:val="1E004AF3"/>
    <w:rsid w:val="1E0345E3"/>
    <w:rsid w:val="1E0D5462"/>
    <w:rsid w:val="1E18008F"/>
    <w:rsid w:val="1E1F1BD1"/>
    <w:rsid w:val="1E256308"/>
    <w:rsid w:val="1E28404A"/>
    <w:rsid w:val="1E285DF8"/>
    <w:rsid w:val="1E326C77"/>
    <w:rsid w:val="1E3414A4"/>
    <w:rsid w:val="1E3429EF"/>
    <w:rsid w:val="1E3649B9"/>
    <w:rsid w:val="1E39435D"/>
    <w:rsid w:val="1E3E73CA"/>
    <w:rsid w:val="1E4F15D7"/>
    <w:rsid w:val="1E636E30"/>
    <w:rsid w:val="1E7159F1"/>
    <w:rsid w:val="1E7352C5"/>
    <w:rsid w:val="1E780B2E"/>
    <w:rsid w:val="1E7B061E"/>
    <w:rsid w:val="1E7D6144"/>
    <w:rsid w:val="1E7E6A75"/>
    <w:rsid w:val="1E8C6387"/>
    <w:rsid w:val="1E917E41"/>
    <w:rsid w:val="1E933BB9"/>
    <w:rsid w:val="1E935967"/>
    <w:rsid w:val="1E9516DF"/>
    <w:rsid w:val="1E957931"/>
    <w:rsid w:val="1E9B481C"/>
    <w:rsid w:val="1E9C1F24"/>
    <w:rsid w:val="1EA447FB"/>
    <w:rsid w:val="1EB37DB8"/>
    <w:rsid w:val="1ECE2E43"/>
    <w:rsid w:val="1ECE4BF1"/>
    <w:rsid w:val="1ED16490"/>
    <w:rsid w:val="1EE066D3"/>
    <w:rsid w:val="1EE7180F"/>
    <w:rsid w:val="1EF02DBA"/>
    <w:rsid w:val="1F0D396C"/>
    <w:rsid w:val="1F122D30"/>
    <w:rsid w:val="1F170346"/>
    <w:rsid w:val="1F1840BF"/>
    <w:rsid w:val="1F262338"/>
    <w:rsid w:val="1F2667DB"/>
    <w:rsid w:val="1F295B44"/>
    <w:rsid w:val="1F2C36C6"/>
    <w:rsid w:val="1F325180"/>
    <w:rsid w:val="1F334A54"/>
    <w:rsid w:val="1F3507CD"/>
    <w:rsid w:val="1F3A2287"/>
    <w:rsid w:val="1F3A624F"/>
    <w:rsid w:val="1F3C5FFF"/>
    <w:rsid w:val="1F3C7DAD"/>
    <w:rsid w:val="1F4153C3"/>
    <w:rsid w:val="1F5350F7"/>
    <w:rsid w:val="1F576995"/>
    <w:rsid w:val="1F5A0233"/>
    <w:rsid w:val="1F667920"/>
    <w:rsid w:val="1F6E1F30"/>
    <w:rsid w:val="1F705CA9"/>
    <w:rsid w:val="1F721A21"/>
    <w:rsid w:val="1F7532BF"/>
    <w:rsid w:val="1F86727A"/>
    <w:rsid w:val="1F8F4381"/>
    <w:rsid w:val="1F9A2D26"/>
    <w:rsid w:val="1FA85442"/>
    <w:rsid w:val="1FAA25FC"/>
    <w:rsid w:val="1FAE057F"/>
    <w:rsid w:val="1FB65DB1"/>
    <w:rsid w:val="1FBA5176"/>
    <w:rsid w:val="1FBF278C"/>
    <w:rsid w:val="1FBF453A"/>
    <w:rsid w:val="1FCA53B9"/>
    <w:rsid w:val="1FD47FE6"/>
    <w:rsid w:val="1FD72C6D"/>
    <w:rsid w:val="1FD91AA0"/>
    <w:rsid w:val="1FE65F6B"/>
    <w:rsid w:val="1FEB3581"/>
    <w:rsid w:val="1FF16DE9"/>
    <w:rsid w:val="20036B1D"/>
    <w:rsid w:val="20062169"/>
    <w:rsid w:val="20110D31"/>
    <w:rsid w:val="20146634"/>
    <w:rsid w:val="201C373B"/>
    <w:rsid w:val="201E5705"/>
    <w:rsid w:val="202076CF"/>
    <w:rsid w:val="20256A93"/>
    <w:rsid w:val="202645B9"/>
    <w:rsid w:val="20344F28"/>
    <w:rsid w:val="203767C6"/>
    <w:rsid w:val="204131A1"/>
    <w:rsid w:val="2043516B"/>
    <w:rsid w:val="20484530"/>
    <w:rsid w:val="204C2272"/>
    <w:rsid w:val="20586E69"/>
    <w:rsid w:val="205904EB"/>
    <w:rsid w:val="205B0707"/>
    <w:rsid w:val="20607ACB"/>
    <w:rsid w:val="20651585"/>
    <w:rsid w:val="20790B8D"/>
    <w:rsid w:val="2080016D"/>
    <w:rsid w:val="20832566"/>
    <w:rsid w:val="20943C19"/>
    <w:rsid w:val="209B0B03"/>
    <w:rsid w:val="209B6D55"/>
    <w:rsid w:val="20A025BE"/>
    <w:rsid w:val="20A21E92"/>
    <w:rsid w:val="20A43E5C"/>
    <w:rsid w:val="20AD798D"/>
    <w:rsid w:val="20BE2A44"/>
    <w:rsid w:val="20C242E2"/>
    <w:rsid w:val="20C75D9C"/>
    <w:rsid w:val="20D61B3B"/>
    <w:rsid w:val="20D65FDF"/>
    <w:rsid w:val="20D67D8D"/>
    <w:rsid w:val="20DA787E"/>
    <w:rsid w:val="20E57FD0"/>
    <w:rsid w:val="20E73D48"/>
    <w:rsid w:val="20E97AC1"/>
    <w:rsid w:val="210F504D"/>
    <w:rsid w:val="21115269"/>
    <w:rsid w:val="21130FE1"/>
    <w:rsid w:val="21162880"/>
    <w:rsid w:val="211865F8"/>
    <w:rsid w:val="21222FD3"/>
    <w:rsid w:val="21224D81"/>
    <w:rsid w:val="21294361"/>
    <w:rsid w:val="213151E2"/>
    <w:rsid w:val="213571AA"/>
    <w:rsid w:val="214116AB"/>
    <w:rsid w:val="214D44F3"/>
    <w:rsid w:val="21515666"/>
    <w:rsid w:val="215313DE"/>
    <w:rsid w:val="21537630"/>
    <w:rsid w:val="215533A8"/>
    <w:rsid w:val="215A451A"/>
    <w:rsid w:val="215D68D5"/>
    <w:rsid w:val="21613AFB"/>
    <w:rsid w:val="21616461"/>
    <w:rsid w:val="21696E53"/>
    <w:rsid w:val="21787096"/>
    <w:rsid w:val="217F21D3"/>
    <w:rsid w:val="21817CF9"/>
    <w:rsid w:val="21821CC3"/>
    <w:rsid w:val="21823A71"/>
    <w:rsid w:val="21A34113"/>
    <w:rsid w:val="21A8172A"/>
    <w:rsid w:val="21A97250"/>
    <w:rsid w:val="21AB746C"/>
    <w:rsid w:val="21B43AAC"/>
    <w:rsid w:val="21B55BF5"/>
    <w:rsid w:val="21BC6F83"/>
    <w:rsid w:val="21C61BB0"/>
    <w:rsid w:val="21C916A0"/>
    <w:rsid w:val="21CB5418"/>
    <w:rsid w:val="21E40288"/>
    <w:rsid w:val="21EB5ABA"/>
    <w:rsid w:val="21FC7CC7"/>
    <w:rsid w:val="22121299"/>
    <w:rsid w:val="221A1EFC"/>
    <w:rsid w:val="222A0391"/>
    <w:rsid w:val="223034CD"/>
    <w:rsid w:val="22317971"/>
    <w:rsid w:val="2237485C"/>
    <w:rsid w:val="223C6316"/>
    <w:rsid w:val="22401962"/>
    <w:rsid w:val="224A458F"/>
    <w:rsid w:val="22596EC8"/>
    <w:rsid w:val="225C2514"/>
    <w:rsid w:val="22603DB2"/>
    <w:rsid w:val="226E66B7"/>
    <w:rsid w:val="226F2247"/>
    <w:rsid w:val="227301A7"/>
    <w:rsid w:val="22761828"/>
    <w:rsid w:val="227E248B"/>
    <w:rsid w:val="228850B7"/>
    <w:rsid w:val="22887E4A"/>
    <w:rsid w:val="228F28EA"/>
    <w:rsid w:val="22970B49"/>
    <w:rsid w:val="229B303C"/>
    <w:rsid w:val="229B4DEB"/>
    <w:rsid w:val="22BB723B"/>
    <w:rsid w:val="22BD2FB3"/>
    <w:rsid w:val="22C02AA3"/>
    <w:rsid w:val="22C11246"/>
    <w:rsid w:val="22C2681B"/>
    <w:rsid w:val="22C5455D"/>
    <w:rsid w:val="22C95DFC"/>
    <w:rsid w:val="22CC096B"/>
    <w:rsid w:val="22CF0F38"/>
    <w:rsid w:val="22DC5E4E"/>
    <w:rsid w:val="22E3157B"/>
    <w:rsid w:val="22E91FFA"/>
    <w:rsid w:val="22EF5A05"/>
    <w:rsid w:val="22F10EAE"/>
    <w:rsid w:val="23007343"/>
    <w:rsid w:val="2309444A"/>
    <w:rsid w:val="230E1A60"/>
    <w:rsid w:val="231828DF"/>
    <w:rsid w:val="2318397A"/>
    <w:rsid w:val="231F3C6E"/>
    <w:rsid w:val="232474D6"/>
    <w:rsid w:val="23270D74"/>
    <w:rsid w:val="2335523F"/>
    <w:rsid w:val="23384D2F"/>
    <w:rsid w:val="233D0598"/>
    <w:rsid w:val="23425BAE"/>
    <w:rsid w:val="23474F72"/>
    <w:rsid w:val="234930C7"/>
    <w:rsid w:val="234C07DB"/>
    <w:rsid w:val="235002CB"/>
    <w:rsid w:val="2351194D"/>
    <w:rsid w:val="23621DAC"/>
    <w:rsid w:val="236773C3"/>
    <w:rsid w:val="23886F64"/>
    <w:rsid w:val="23902475"/>
    <w:rsid w:val="23A423C5"/>
    <w:rsid w:val="23A44173"/>
    <w:rsid w:val="23A67EEB"/>
    <w:rsid w:val="23AB3753"/>
    <w:rsid w:val="23AB5501"/>
    <w:rsid w:val="23AB72AF"/>
    <w:rsid w:val="23B00D6A"/>
    <w:rsid w:val="23B75C54"/>
    <w:rsid w:val="23B87C1E"/>
    <w:rsid w:val="23BC326A"/>
    <w:rsid w:val="23BD5235"/>
    <w:rsid w:val="23CD191B"/>
    <w:rsid w:val="23E12CD1"/>
    <w:rsid w:val="23E629DD"/>
    <w:rsid w:val="23E80503"/>
    <w:rsid w:val="23F549CE"/>
    <w:rsid w:val="23FA0237"/>
    <w:rsid w:val="23FA1FE5"/>
    <w:rsid w:val="23FA379F"/>
    <w:rsid w:val="23FF474C"/>
    <w:rsid w:val="240B2444"/>
    <w:rsid w:val="24101808"/>
    <w:rsid w:val="2412732E"/>
    <w:rsid w:val="24156E1F"/>
    <w:rsid w:val="241A4435"/>
    <w:rsid w:val="242B4894"/>
    <w:rsid w:val="242F7EE0"/>
    <w:rsid w:val="2432352D"/>
    <w:rsid w:val="243948BB"/>
    <w:rsid w:val="244A4D1A"/>
    <w:rsid w:val="244E07EA"/>
    <w:rsid w:val="245416F5"/>
    <w:rsid w:val="24547947"/>
    <w:rsid w:val="2455546D"/>
    <w:rsid w:val="24575689"/>
    <w:rsid w:val="245C2C9F"/>
    <w:rsid w:val="24704055"/>
    <w:rsid w:val="2472601F"/>
    <w:rsid w:val="24747FE9"/>
    <w:rsid w:val="24773635"/>
    <w:rsid w:val="247C0C4C"/>
    <w:rsid w:val="247C6E9E"/>
    <w:rsid w:val="248024EA"/>
    <w:rsid w:val="24822706"/>
    <w:rsid w:val="2483647E"/>
    <w:rsid w:val="24855D52"/>
    <w:rsid w:val="248D10AB"/>
    <w:rsid w:val="24942439"/>
    <w:rsid w:val="249E6E14"/>
    <w:rsid w:val="24A24B56"/>
    <w:rsid w:val="24A501A2"/>
    <w:rsid w:val="24A73F1B"/>
    <w:rsid w:val="24AF4B7D"/>
    <w:rsid w:val="24B44889"/>
    <w:rsid w:val="24B77ED6"/>
    <w:rsid w:val="24BE3012"/>
    <w:rsid w:val="24C0322E"/>
    <w:rsid w:val="24C148B0"/>
    <w:rsid w:val="24C30629"/>
    <w:rsid w:val="24C820E3"/>
    <w:rsid w:val="24CD76F9"/>
    <w:rsid w:val="24CF6FCD"/>
    <w:rsid w:val="24D46CDA"/>
    <w:rsid w:val="24D6035C"/>
    <w:rsid w:val="24E231A5"/>
    <w:rsid w:val="24E24F53"/>
    <w:rsid w:val="24ED56A6"/>
    <w:rsid w:val="24EF141E"/>
    <w:rsid w:val="24F00B4F"/>
    <w:rsid w:val="24F15196"/>
    <w:rsid w:val="24F829C8"/>
    <w:rsid w:val="25034EC9"/>
    <w:rsid w:val="251470D6"/>
    <w:rsid w:val="25214496"/>
    <w:rsid w:val="25330E2E"/>
    <w:rsid w:val="253357AE"/>
    <w:rsid w:val="253432D4"/>
    <w:rsid w:val="25396B3D"/>
    <w:rsid w:val="253B28B5"/>
    <w:rsid w:val="25493224"/>
    <w:rsid w:val="25496D80"/>
    <w:rsid w:val="25506360"/>
    <w:rsid w:val="255319AC"/>
    <w:rsid w:val="255A71DF"/>
    <w:rsid w:val="255D282B"/>
    <w:rsid w:val="255F69BB"/>
    <w:rsid w:val="256242E5"/>
    <w:rsid w:val="2564005E"/>
    <w:rsid w:val="256E67E6"/>
    <w:rsid w:val="257A162F"/>
    <w:rsid w:val="257C53A7"/>
    <w:rsid w:val="25844CA4"/>
    <w:rsid w:val="258C3110"/>
    <w:rsid w:val="25983863"/>
    <w:rsid w:val="25A55F80"/>
    <w:rsid w:val="25AE752B"/>
    <w:rsid w:val="25B52667"/>
    <w:rsid w:val="25BA5ED0"/>
    <w:rsid w:val="25BC1C48"/>
    <w:rsid w:val="25BF5294"/>
    <w:rsid w:val="25C40AFC"/>
    <w:rsid w:val="25C428AA"/>
    <w:rsid w:val="25C603D0"/>
    <w:rsid w:val="25C66622"/>
    <w:rsid w:val="25C7239A"/>
    <w:rsid w:val="25CE197B"/>
    <w:rsid w:val="25D16D75"/>
    <w:rsid w:val="25D52D09"/>
    <w:rsid w:val="25DB5DF7"/>
    <w:rsid w:val="25E116AE"/>
    <w:rsid w:val="25E42F4C"/>
    <w:rsid w:val="25E46AA9"/>
    <w:rsid w:val="25E543E0"/>
    <w:rsid w:val="25EE7927"/>
    <w:rsid w:val="25F0544D"/>
    <w:rsid w:val="25FA2770"/>
    <w:rsid w:val="25FC04CA"/>
    <w:rsid w:val="25FD7B6A"/>
    <w:rsid w:val="260333D3"/>
    <w:rsid w:val="2604539D"/>
    <w:rsid w:val="261513AF"/>
    <w:rsid w:val="261A696E"/>
    <w:rsid w:val="261F5D33"/>
    <w:rsid w:val="26274D27"/>
    <w:rsid w:val="262B2929"/>
    <w:rsid w:val="26347A30"/>
    <w:rsid w:val="26357304"/>
    <w:rsid w:val="263C4B36"/>
    <w:rsid w:val="263E265D"/>
    <w:rsid w:val="263E3BA2"/>
    <w:rsid w:val="26404627"/>
    <w:rsid w:val="26502390"/>
    <w:rsid w:val="265579A6"/>
    <w:rsid w:val="266100F9"/>
    <w:rsid w:val="2661459D"/>
    <w:rsid w:val="266320C3"/>
    <w:rsid w:val="26760048"/>
    <w:rsid w:val="26775B6F"/>
    <w:rsid w:val="26784285"/>
    <w:rsid w:val="26797B39"/>
    <w:rsid w:val="268F2EB8"/>
    <w:rsid w:val="269A759E"/>
    <w:rsid w:val="269B7AAF"/>
    <w:rsid w:val="269C55D5"/>
    <w:rsid w:val="26A30712"/>
    <w:rsid w:val="26A60202"/>
    <w:rsid w:val="26BF6F42"/>
    <w:rsid w:val="26C8461C"/>
    <w:rsid w:val="26D44D6F"/>
    <w:rsid w:val="26DF59A2"/>
    <w:rsid w:val="26E34FB2"/>
    <w:rsid w:val="26E52AD8"/>
    <w:rsid w:val="26E86A6C"/>
    <w:rsid w:val="26ED5E31"/>
    <w:rsid w:val="26F176CF"/>
    <w:rsid w:val="26F31699"/>
    <w:rsid w:val="26F471BF"/>
    <w:rsid w:val="26F62F37"/>
    <w:rsid w:val="26FE003E"/>
    <w:rsid w:val="27070CA1"/>
    <w:rsid w:val="27075144"/>
    <w:rsid w:val="27090EBD"/>
    <w:rsid w:val="272555CB"/>
    <w:rsid w:val="27257379"/>
    <w:rsid w:val="2729330D"/>
    <w:rsid w:val="272C6959"/>
    <w:rsid w:val="2739070F"/>
    <w:rsid w:val="273B3040"/>
    <w:rsid w:val="273B4DEE"/>
    <w:rsid w:val="27414953"/>
    <w:rsid w:val="27452B08"/>
    <w:rsid w:val="27561C28"/>
    <w:rsid w:val="275639D6"/>
    <w:rsid w:val="2758774E"/>
    <w:rsid w:val="27604855"/>
    <w:rsid w:val="27767BD4"/>
    <w:rsid w:val="277D71B5"/>
    <w:rsid w:val="277F2F2D"/>
    <w:rsid w:val="27893DAB"/>
    <w:rsid w:val="27952750"/>
    <w:rsid w:val="279D33B3"/>
    <w:rsid w:val="27AE55C0"/>
    <w:rsid w:val="27B70919"/>
    <w:rsid w:val="27BA3F65"/>
    <w:rsid w:val="27C46B92"/>
    <w:rsid w:val="27C6290A"/>
    <w:rsid w:val="27C941A8"/>
    <w:rsid w:val="27D17500"/>
    <w:rsid w:val="27D35027"/>
    <w:rsid w:val="27DC212D"/>
    <w:rsid w:val="27E86D24"/>
    <w:rsid w:val="27E92A9C"/>
    <w:rsid w:val="27EB411E"/>
    <w:rsid w:val="27ED433A"/>
    <w:rsid w:val="27F76F67"/>
    <w:rsid w:val="27FD20A3"/>
    <w:rsid w:val="28011B94"/>
    <w:rsid w:val="28060F58"/>
    <w:rsid w:val="280653FC"/>
    <w:rsid w:val="28100029"/>
    <w:rsid w:val="28105ECD"/>
    <w:rsid w:val="281178FD"/>
    <w:rsid w:val="28180C8B"/>
    <w:rsid w:val="28186EDD"/>
    <w:rsid w:val="281D44F4"/>
    <w:rsid w:val="28277120"/>
    <w:rsid w:val="282B09BF"/>
    <w:rsid w:val="28305FD5"/>
    <w:rsid w:val="28341F69"/>
    <w:rsid w:val="28373807"/>
    <w:rsid w:val="28397580"/>
    <w:rsid w:val="28441A80"/>
    <w:rsid w:val="28553C8E"/>
    <w:rsid w:val="28616AD6"/>
    <w:rsid w:val="28681C13"/>
    <w:rsid w:val="287405B8"/>
    <w:rsid w:val="287560DE"/>
    <w:rsid w:val="28771E56"/>
    <w:rsid w:val="287C121A"/>
    <w:rsid w:val="287E31E4"/>
    <w:rsid w:val="28885E11"/>
    <w:rsid w:val="288B3B53"/>
    <w:rsid w:val="28924866"/>
    <w:rsid w:val="289742A6"/>
    <w:rsid w:val="28996270"/>
    <w:rsid w:val="28A425A0"/>
    <w:rsid w:val="28AC5FA3"/>
    <w:rsid w:val="28B766F6"/>
    <w:rsid w:val="28B86934"/>
    <w:rsid w:val="28BC3D0D"/>
    <w:rsid w:val="28C606E7"/>
    <w:rsid w:val="28C66939"/>
    <w:rsid w:val="28CD7CC8"/>
    <w:rsid w:val="28CF1C92"/>
    <w:rsid w:val="28DE1ED5"/>
    <w:rsid w:val="28E868B0"/>
    <w:rsid w:val="28EC45F2"/>
    <w:rsid w:val="28ED3EC6"/>
    <w:rsid w:val="28F2772E"/>
    <w:rsid w:val="28F72F97"/>
    <w:rsid w:val="290A0F1C"/>
    <w:rsid w:val="290A4A78"/>
    <w:rsid w:val="290D27BA"/>
    <w:rsid w:val="290D4568"/>
    <w:rsid w:val="29121B7F"/>
    <w:rsid w:val="291D29FD"/>
    <w:rsid w:val="29235B3A"/>
    <w:rsid w:val="29283150"/>
    <w:rsid w:val="292E4C0A"/>
    <w:rsid w:val="292F0982"/>
    <w:rsid w:val="29310257"/>
    <w:rsid w:val="29385A89"/>
    <w:rsid w:val="293E4722"/>
    <w:rsid w:val="294C32E2"/>
    <w:rsid w:val="295C2DFA"/>
    <w:rsid w:val="295D729E"/>
    <w:rsid w:val="295E4DC4"/>
    <w:rsid w:val="295E6B72"/>
    <w:rsid w:val="29606D8E"/>
    <w:rsid w:val="29626662"/>
    <w:rsid w:val="29695C42"/>
    <w:rsid w:val="2973086F"/>
    <w:rsid w:val="29752839"/>
    <w:rsid w:val="297665B1"/>
    <w:rsid w:val="297840D8"/>
    <w:rsid w:val="29863AB6"/>
    <w:rsid w:val="298A5BB9"/>
    <w:rsid w:val="298F31CF"/>
    <w:rsid w:val="29AC1FD3"/>
    <w:rsid w:val="29AC5B2F"/>
    <w:rsid w:val="29B13146"/>
    <w:rsid w:val="29C015DB"/>
    <w:rsid w:val="29C42E79"/>
    <w:rsid w:val="29CF181E"/>
    <w:rsid w:val="29D532D8"/>
    <w:rsid w:val="29DB4666"/>
    <w:rsid w:val="29ED3F00"/>
    <w:rsid w:val="29F13D11"/>
    <w:rsid w:val="29F15C38"/>
    <w:rsid w:val="29F179E6"/>
    <w:rsid w:val="29F20F87"/>
    <w:rsid w:val="29F574D6"/>
    <w:rsid w:val="29FB2613"/>
    <w:rsid w:val="2A0616E3"/>
    <w:rsid w:val="2A094D30"/>
    <w:rsid w:val="2A0B6CFA"/>
    <w:rsid w:val="2A0C2A72"/>
    <w:rsid w:val="2A111E36"/>
    <w:rsid w:val="2A222295"/>
    <w:rsid w:val="2A224043"/>
    <w:rsid w:val="2A2C6C70"/>
    <w:rsid w:val="2A305C9C"/>
    <w:rsid w:val="2A3A75DF"/>
    <w:rsid w:val="2A473AAA"/>
    <w:rsid w:val="2A4B359A"/>
    <w:rsid w:val="2A4D10C0"/>
    <w:rsid w:val="2A4D7312"/>
    <w:rsid w:val="2A522B7B"/>
    <w:rsid w:val="2A570191"/>
    <w:rsid w:val="2A5A1A2F"/>
    <w:rsid w:val="2A6B1546"/>
    <w:rsid w:val="2A7228D5"/>
    <w:rsid w:val="2A77438F"/>
    <w:rsid w:val="2A8B3997"/>
    <w:rsid w:val="2A946CEF"/>
    <w:rsid w:val="2A9860B3"/>
    <w:rsid w:val="2A9D068C"/>
    <w:rsid w:val="2AA8279A"/>
    <w:rsid w:val="2AAA4765"/>
    <w:rsid w:val="2AAE58D7"/>
    <w:rsid w:val="2AB033FD"/>
    <w:rsid w:val="2ABA24CE"/>
    <w:rsid w:val="2ABF7AE4"/>
    <w:rsid w:val="2AC670C5"/>
    <w:rsid w:val="2AC854F7"/>
    <w:rsid w:val="2AD25A69"/>
    <w:rsid w:val="2AD6555A"/>
    <w:rsid w:val="2AD76BDC"/>
    <w:rsid w:val="2AE01F34"/>
    <w:rsid w:val="2AE17A5A"/>
    <w:rsid w:val="2AE337D3"/>
    <w:rsid w:val="2AE65071"/>
    <w:rsid w:val="2AE8703B"/>
    <w:rsid w:val="2AFA28CA"/>
    <w:rsid w:val="2B0025D7"/>
    <w:rsid w:val="2B033E75"/>
    <w:rsid w:val="2B05199B"/>
    <w:rsid w:val="2B0A0D5F"/>
    <w:rsid w:val="2B2D0EF2"/>
    <w:rsid w:val="2B4104F9"/>
    <w:rsid w:val="2B430715"/>
    <w:rsid w:val="2B563FA5"/>
    <w:rsid w:val="2B585F6F"/>
    <w:rsid w:val="2B591CE7"/>
    <w:rsid w:val="2B597E55"/>
    <w:rsid w:val="2B5C5333"/>
    <w:rsid w:val="2B603075"/>
    <w:rsid w:val="2B667F60"/>
    <w:rsid w:val="2B6761B2"/>
    <w:rsid w:val="2B69017C"/>
    <w:rsid w:val="2B6D12EE"/>
    <w:rsid w:val="2B6D7540"/>
    <w:rsid w:val="2B710CB1"/>
    <w:rsid w:val="2B762899"/>
    <w:rsid w:val="2B7D59D5"/>
    <w:rsid w:val="2B8054C5"/>
    <w:rsid w:val="2B8A1EA0"/>
    <w:rsid w:val="2B9D6077"/>
    <w:rsid w:val="2BAA3A81"/>
    <w:rsid w:val="2BAD5B8F"/>
    <w:rsid w:val="2BB331A5"/>
    <w:rsid w:val="2BBB64FD"/>
    <w:rsid w:val="2BC25ADE"/>
    <w:rsid w:val="2BD82C0B"/>
    <w:rsid w:val="2BE05F64"/>
    <w:rsid w:val="2BE21CDC"/>
    <w:rsid w:val="2BE47802"/>
    <w:rsid w:val="2BEC4909"/>
    <w:rsid w:val="2BF3151E"/>
    <w:rsid w:val="2BF65788"/>
    <w:rsid w:val="2BFC0FF0"/>
    <w:rsid w:val="2BFD6B16"/>
    <w:rsid w:val="2BFD788F"/>
    <w:rsid w:val="2C0734F1"/>
    <w:rsid w:val="2C155C0E"/>
    <w:rsid w:val="2C293467"/>
    <w:rsid w:val="2C2A71DF"/>
    <w:rsid w:val="2C302A48"/>
    <w:rsid w:val="2C3D6F12"/>
    <w:rsid w:val="2C46226B"/>
    <w:rsid w:val="2C484235"/>
    <w:rsid w:val="2C491D5B"/>
    <w:rsid w:val="2C4B7881"/>
    <w:rsid w:val="2C583D4C"/>
    <w:rsid w:val="2C5A5D16"/>
    <w:rsid w:val="2C66290D"/>
    <w:rsid w:val="2C6C77F8"/>
    <w:rsid w:val="2C732934"/>
    <w:rsid w:val="2C820DC9"/>
    <w:rsid w:val="2C8B2374"/>
    <w:rsid w:val="2C8D7E9A"/>
    <w:rsid w:val="2C954FA0"/>
    <w:rsid w:val="2C9C632F"/>
    <w:rsid w:val="2C9E3E55"/>
    <w:rsid w:val="2CA156F3"/>
    <w:rsid w:val="2CA376BD"/>
    <w:rsid w:val="2CAB0320"/>
    <w:rsid w:val="2CB2345D"/>
    <w:rsid w:val="2CB5119F"/>
    <w:rsid w:val="2CB52F4D"/>
    <w:rsid w:val="2CB573F1"/>
    <w:rsid w:val="2CB76CC5"/>
    <w:rsid w:val="2CB83A5D"/>
    <w:rsid w:val="2CBB1BE0"/>
    <w:rsid w:val="2CBE62A5"/>
    <w:rsid w:val="2CC17B44"/>
    <w:rsid w:val="2CC87124"/>
    <w:rsid w:val="2CCE2260"/>
    <w:rsid w:val="2CCE400E"/>
    <w:rsid w:val="2CD21D51"/>
    <w:rsid w:val="2CD45AC9"/>
    <w:rsid w:val="2CD930DF"/>
    <w:rsid w:val="2CD95F34"/>
    <w:rsid w:val="2CDF7FCA"/>
    <w:rsid w:val="2CF717B7"/>
    <w:rsid w:val="2D047A30"/>
    <w:rsid w:val="2D0619FA"/>
    <w:rsid w:val="2D151C3D"/>
    <w:rsid w:val="2D1B54A6"/>
    <w:rsid w:val="2D265BF9"/>
    <w:rsid w:val="2D3447B9"/>
    <w:rsid w:val="2D35408E"/>
    <w:rsid w:val="2D3B78F6"/>
    <w:rsid w:val="2D485B6F"/>
    <w:rsid w:val="2D5531F9"/>
    <w:rsid w:val="2D564730"/>
    <w:rsid w:val="2D5704A8"/>
    <w:rsid w:val="2D574004"/>
    <w:rsid w:val="2D60068C"/>
    <w:rsid w:val="2D630BFB"/>
    <w:rsid w:val="2D6329A9"/>
    <w:rsid w:val="2D711973"/>
    <w:rsid w:val="2D7C3A6A"/>
    <w:rsid w:val="2D856DC3"/>
    <w:rsid w:val="2D8B1E85"/>
    <w:rsid w:val="2D8D5C78"/>
    <w:rsid w:val="2D9B0395"/>
    <w:rsid w:val="2DA059AB"/>
    <w:rsid w:val="2DA07759"/>
    <w:rsid w:val="2DAF2120"/>
    <w:rsid w:val="2DAF5BEE"/>
    <w:rsid w:val="2DB15E0A"/>
    <w:rsid w:val="2DBB0A37"/>
    <w:rsid w:val="2DC25921"/>
    <w:rsid w:val="2DCC49F2"/>
    <w:rsid w:val="2DCD42C6"/>
    <w:rsid w:val="2DD12008"/>
    <w:rsid w:val="2DD13DB6"/>
    <w:rsid w:val="2DD92044"/>
    <w:rsid w:val="2DDB2E87"/>
    <w:rsid w:val="2DDD275B"/>
    <w:rsid w:val="2DE0049D"/>
    <w:rsid w:val="2DE97352"/>
    <w:rsid w:val="2DEC0BF0"/>
    <w:rsid w:val="2E057F04"/>
    <w:rsid w:val="2E1343CF"/>
    <w:rsid w:val="2E13617D"/>
    <w:rsid w:val="2E150147"/>
    <w:rsid w:val="2E206AEC"/>
    <w:rsid w:val="2E3305CD"/>
    <w:rsid w:val="2E424CB4"/>
    <w:rsid w:val="2E4647A4"/>
    <w:rsid w:val="2E496043"/>
    <w:rsid w:val="2E497DF1"/>
    <w:rsid w:val="2E514EF7"/>
    <w:rsid w:val="2E516CA5"/>
    <w:rsid w:val="2E556795"/>
    <w:rsid w:val="2E5F5866"/>
    <w:rsid w:val="2E5F7614"/>
    <w:rsid w:val="2E61338C"/>
    <w:rsid w:val="2E666BF4"/>
    <w:rsid w:val="2E6A7D67"/>
    <w:rsid w:val="2E750BE6"/>
    <w:rsid w:val="2E7E6270"/>
    <w:rsid w:val="2E8B0409"/>
    <w:rsid w:val="2E8E7EF9"/>
    <w:rsid w:val="2E935510"/>
    <w:rsid w:val="2E9C43C4"/>
    <w:rsid w:val="2EA27501"/>
    <w:rsid w:val="2EA75E76"/>
    <w:rsid w:val="2EAE2349"/>
    <w:rsid w:val="2EB01C1E"/>
    <w:rsid w:val="2EBA484A"/>
    <w:rsid w:val="2EBC05C2"/>
    <w:rsid w:val="2EC102CF"/>
    <w:rsid w:val="2EC1207D"/>
    <w:rsid w:val="2ED40002"/>
    <w:rsid w:val="2EDD678B"/>
    <w:rsid w:val="2EDF69A7"/>
    <w:rsid w:val="2EF53AD4"/>
    <w:rsid w:val="2EFC30B5"/>
    <w:rsid w:val="2F0361F1"/>
    <w:rsid w:val="2F0B779C"/>
    <w:rsid w:val="2F0E4B96"/>
    <w:rsid w:val="2F10090E"/>
    <w:rsid w:val="2F167231"/>
    <w:rsid w:val="2F212B1B"/>
    <w:rsid w:val="2F2F348A"/>
    <w:rsid w:val="2F2F5238"/>
    <w:rsid w:val="2F302D5E"/>
    <w:rsid w:val="2F3A3BDD"/>
    <w:rsid w:val="2F3C7955"/>
    <w:rsid w:val="2F430CE4"/>
    <w:rsid w:val="2F464330"/>
    <w:rsid w:val="2F49545B"/>
    <w:rsid w:val="2F4A02C4"/>
    <w:rsid w:val="2F61116A"/>
    <w:rsid w:val="2F6173BC"/>
    <w:rsid w:val="2F6649D2"/>
    <w:rsid w:val="2F6B1FE9"/>
    <w:rsid w:val="2F7470EF"/>
    <w:rsid w:val="2F77098D"/>
    <w:rsid w:val="2F7C41F6"/>
    <w:rsid w:val="2F866E22"/>
    <w:rsid w:val="2F875074"/>
    <w:rsid w:val="2F9506C7"/>
    <w:rsid w:val="2F974B8C"/>
    <w:rsid w:val="2FAB0637"/>
    <w:rsid w:val="2FAF45CB"/>
    <w:rsid w:val="2FB15C4D"/>
    <w:rsid w:val="2FBB4D1E"/>
    <w:rsid w:val="2FBB6ACC"/>
    <w:rsid w:val="2FBE480E"/>
    <w:rsid w:val="2FC040E2"/>
    <w:rsid w:val="2FCF2577"/>
    <w:rsid w:val="2FD162F0"/>
    <w:rsid w:val="2FD24B95"/>
    <w:rsid w:val="2FD302BA"/>
    <w:rsid w:val="2FDC1A6F"/>
    <w:rsid w:val="2FDC6A42"/>
    <w:rsid w:val="2FE204FD"/>
    <w:rsid w:val="2FE36023"/>
    <w:rsid w:val="2FE75B13"/>
    <w:rsid w:val="2FEA5603"/>
    <w:rsid w:val="2FF16992"/>
    <w:rsid w:val="2FFA4710"/>
    <w:rsid w:val="2FFB336C"/>
    <w:rsid w:val="2FFB7875"/>
    <w:rsid w:val="2FFF10AF"/>
    <w:rsid w:val="300C37CC"/>
    <w:rsid w:val="30136908"/>
    <w:rsid w:val="301663F8"/>
    <w:rsid w:val="30274161"/>
    <w:rsid w:val="30281C88"/>
    <w:rsid w:val="3029612C"/>
    <w:rsid w:val="302F3016"/>
    <w:rsid w:val="303074BA"/>
    <w:rsid w:val="3034687E"/>
    <w:rsid w:val="30354AD0"/>
    <w:rsid w:val="303F76FD"/>
    <w:rsid w:val="30466CDD"/>
    <w:rsid w:val="304940D8"/>
    <w:rsid w:val="304E05AC"/>
    <w:rsid w:val="3050190A"/>
    <w:rsid w:val="30515682"/>
    <w:rsid w:val="30605D22"/>
    <w:rsid w:val="307B44AD"/>
    <w:rsid w:val="307E6B1F"/>
    <w:rsid w:val="3083603B"/>
    <w:rsid w:val="30847806"/>
    <w:rsid w:val="30864510"/>
    <w:rsid w:val="308A000C"/>
    <w:rsid w:val="308C2216"/>
    <w:rsid w:val="3096330D"/>
    <w:rsid w:val="30A457B2"/>
    <w:rsid w:val="30A82DFE"/>
    <w:rsid w:val="30AE6631"/>
    <w:rsid w:val="30B11C7D"/>
    <w:rsid w:val="30B33C47"/>
    <w:rsid w:val="30BD0622"/>
    <w:rsid w:val="30C12F2A"/>
    <w:rsid w:val="30C85944"/>
    <w:rsid w:val="30D20571"/>
    <w:rsid w:val="30D36097"/>
    <w:rsid w:val="30E402A4"/>
    <w:rsid w:val="30E97669"/>
    <w:rsid w:val="30F77FD8"/>
    <w:rsid w:val="30FA3624"/>
    <w:rsid w:val="31083F93"/>
    <w:rsid w:val="31124E12"/>
    <w:rsid w:val="31126BC0"/>
    <w:rsid w:val="311741D6"/>
    <w:rsid w:val="311961A0"/>
    <w:rsid w:val="312132A7"/>
    <w:rsid w:val="31222B4D"/>
    <w:rsid w:val="312468F3"/>
    <w:rsid w:val="31376626"/>
    <w:rsid w:val="3145400B"/>
    <w:rsid w:val="31466869"/>
    <w:rsid w:val="314B0324"/>
    <w:rsid w:val="315A2315"/>
    <w:rsid w:val="315F16D9"/>
    <w:rsid w:val="316512F8"/>
    <w:rsid w:val="316B4522"/>
    <w:rsid w:val="317653A0"/>
    <w:rsid w:val="3179279B"/>
    <w:rsid w:val="317B6345"/>
    <w:rsid w:val="31815AF3"/>
    <w:rsid w:val="31880C30"/>
    <w:rsid w:val="31A737AC"/>
    <w:rsid w:val="31AA6DF8"/>
    <w:rsid w:val="31AD0696"/>
    <w:rsid w:val="31B45EC9"/>
    <w:rsid w:val="31B639EF"/>
    <w:rsid w:val="31B859B9"/>
    <w:rsid w:val="31C003CA"/>
    <w:rsid w:val="31C75BFC"/>
    <w:rsid w:val="31CD06C4"/>
    <w:rsid w:val="31CD2AE7"/>
    <w:rsid w:val="31E00A6C"/>
    <w:rsid w:val="31E22A36"/>
    <w:rsid w:val="31E334D2"/>
    <w:rsid w:val="31E87920"/>
    <w:rsid w:val="31EC7411"/>
    <w:rsid w:val="31ED3189"/>
    <w:rsid w:val="31EF5153"/>
    <w:rsid w:val="31F2254D"/>
    <w:rsid w:val="31F44517"/>
    <w:rsid w:val="31FD7870"/>
    <w:rsid w:val="32002EBC"/>
    <w:rsid w:val="32087FC3"/>
    <w:rsid w:val="320A7897"/>
    <w:rsid w:val="320C7AB3"/>
    <w:rsid w:val="3211678F"/>
    <w:rsid w:val="321B1AA4"/>
    <w:rsid w:val="3220530C"/>
    <w:rsid w:val="32285F6F"/>
    <w:rsid w:val="322C5A5F"/>
    <w:rsid w:val="322E7A29"/>
    <w:rsid w:val="3234700A"/>
    <w:rsid w:val="323668DE"/>
    <w:rsid w:val="323963CE"/>
    <w:rsid w:val="323D5EBE"/>
    <w:rsid w:val="324059AE"/>
    <w:rsid w:val="32464BF0"/>
    <w:rsid w:val="324A2389"/>
    <w:rsid w:val="324E00CB"/>
    <w:rsid w:val="324F174E"/>
    <w:rsid w:val="32586854"/>
    <w:rsid w:val="3267118D"/>
    <w:rsid w:val="32786EF6"/>
    <w:rsid w:val="327A0EC0"/>
    <w:rsid w:val="32891103"/>
    <w:rsid w:val="328A09D8"/>
    <w:rsid w:val="328C0BF4"/>
    <w:rsid w:val="328E2276"/>
    <w:rsid w:val="3291620A"/>
    <w:rsid w:val="32917FB8"/>
    <w:rsid w:val="32943604"/>
    <w:rsid w:val="32981347"/>
    <w:rsid w:val="329B2BE5"/>
    <w:rsid w:val="32A001FB"/>
    <w:rsid w:val="32A25D21"/>
    <w:rsid w:val="32A47CEB"/>
    <w:rsid w:val="32B676AA"/>
    <w:rsid w:val="32BB6DE3"/>
    <w:rsid w:val="32BF68D3"/>
    <w:rsid w:val="32C56864"/>
    <w:rsid w:val="32CB171C"/>
    <w:rsid w:val="32CB34CA"/>
    <w:rsid w:val="32D00AE0"/>
    <w:rsid w:val="32E427DE"/>
    <w:rsid w:val="32ED1692"/>
    <w:rsid w:val="32F522F5"/>
    <w:rsid w:val="32F56799"/>
    <w:rsid w:val="32FD6CA5"/>
    <w:rsid w:val="32FF3174"/>
    <w:rsid w:val="330D3AE3"/>
    <w:rsid w:val="331A61CD"/>
    <w:rsid w:val="331F7372"/>
    <w:rsid w:val="33233306"/>
    <w:rsid w:val="33274478"/>
    <w:rsid w:val="334119DE"/>
    <w:rsid w:val="33525999"/>
    <w:rsid w:val="33550FE6"/>
    <w:rsid w:val="335A2AA0"/>
    <w:rsid w:val="336254B1"/>
    <w:rsid w:val="336F1756"/>
    <w:rsid w:val="337551E4"/>
    <w:rsid w:val="33775400"/>
    <w:rsid w:val="337771AE"/>
    <w:rsid w:val="33863895"/>
    <w:rsid w:val="338D4C23"/>
    <w:rsid w:val="33900270"/>
    <w:rsid w:val="33957634"/>
    <w:rsid w:val="339715FE"/>
    <w:rsid w:val="339A10EE"/>
    <w:rsid w:val="339C6C14"/>
    <w:rsid w:val="33AA7583"/>
    <w:rsid w:val="33C06DA7"/>
    <w:rsid w:val="33C428B1"/>
    <w:rsid w:val="33C543BD"/>
    <w:rsid w:val="33CB74FA"/>
    <w:rsid w:val="33D068BE"/>
    <w:rsid w:val="33D463AE"/>
    <w:rsid w:val="33EA5BD2"/>
    <w:rsid w:val="33F26834"/>
    <w:rsid w:val="34000F51"/>
    <w:rsid w:val="34034EE6"/>
    <w:rsid w:val="341C53B7"/>
    <w:rsid w:val="342033A2"/>
    <w:rsid w:val="34232E92"/>
    <w:rsid w:val="342A06C4"/>
    <w:rsid w:val="342B1D46"/>
    <w:rsid w:val="34302A6E"/>
    <w:rsid w:val="343706EB"/>
    <w:rsid w:val="34394463"/>
    <w:rsid w:val="343E7CCC"/>
    <w:rsid w:val="344A6670"/>
    <w:rsid w:val="345117AD"/>
    <w:rsid w:val="34515C51"/>
    <w:rsid w:val="345319C9"/>
    <w:rsid w:val="345474EF"/>
    <w:rsid w:val="34594B05"/>
    <w:rsid w:val="345E036E"/>
    <w:rsid w:val="34627E5E"/>
    <w:rsid w:val="346A6D13"/>
    <w:rsid w:val="346C65E7"/>
    <w:rsid w:val="347E456C"/>
    <w:rsid w:val="34853B4C"/>
    <w:rsid w:val="348558FB"/>
    <w:rsid w:val="348A4CBF"/>
    <w:rsid w:val="348C3430"/>
    <w:rsid w:val="3491604D"/>
    <w:rsid w:val="34983880"/>
    <w:rsid w:val="349D0E96"/>
    <w:rsid w:val="34A22009"/>
    <w:rsid w:val="34A246FE"/>
    <w:rsid w:val="34B8182C"/>
    <w:rsid w:val="34BF2BBB"/>
    <w:rsid w:val="34C93A39"/>
    <w:rsid w:val="34D4418C"/>
    <w:rsid w:val="34DB19BE"/>
    <w:rsid w:val="34DF14AF"/>
    <w:rsid w:val="34E42621"/>
    <w:rsid w:val="34E84094"/>
    <w:rsid w:val="34E97C37"/>
    <w:rsid w:val="34FC3E0F"/>
    <w:rsid w:val="35074561"/>
    <w:rsid w:val="35092088"/>
    <w:rsid w:val="351647A5"/>
    <w:rsid w:val="351D5B33"/>
    <w:rsid w:val="3538101C"/>
    <w:rsid w:val="353C245D"/>
    <w:rsid w:val="35481D3A"/>
    <w:rsid w:val="35494B7A"/>
    <w:rsid w:val="35551771"/>
    <w:rsid w:val="355552CD"/>
    <w:rsid w:val="355623C2"/>
    <w:rsid w:val="355F7EFA"/>
    <w:rsid w:val="356814A4"/>
    <w:rsid w:val="356B4AF0"/>
    <w:rsid w:val="357339A5"/>
    <w:rsid w:val="3575771D"/>
    <w:rsid w:val="357C42FD"/>
    <w:rsid w:val="357E2A76"/>
    <w:rsid w:val="358838F4"/>
    <w:rsid w:val="35A10512"/>
    <w:rsid w:val="35A149B6"/>
    <w:rsid w:val="35A973C7"/>
    <w:rsid w:val="35B30245"/>
    <w:rsid w:val="35B9585C"/>
    <w:rsid w:val="35BE7316"/>
    <w:rsid w:val="35C3492C"/>
    <w:rsid w:val="35C366DA"/>
    <w:rsid w:val="35C506A4"/>
    <w:rsid w:val="35CA5CBB"/>
    <w:rsid w:val="35CB1A33"/>
    <w:rsid w:val="35DC154A"/>
    <w:rsid w:val="35DE52C2"/>
    <w:rsid w:val="35E0728C"/>
    <w:rsid w:val="35E36D7D"/>
    <w:rsid w:val="35E548A3"/>
    <w:rsid w:val="35E6686D"/>
    <w:rsid w:val="35EA1EB9"/>
    <w:rsid w:val="35F40F8A"/>
    <w:rsid w:val="35F5260C"/>
    <w:rsid w:val="35FC399A"/>
    <w:rsid w:val="35FE7713"/>
    <w:rsid w:val="36070CBD"/>
    <w:rsid w:val="360A255B"/>
    <w:rsid w:val="36105698"/>
    <w:rsid w:val="36121410"/>
    <w:rsid w:val="36140CE4"/>
    <w:rsid w:val="36176A26"/>
    <w:rsid w:val="362A0508"/>
    <w:rsid w:val="362A675A"/>
    <w:rsid w:val="362F1FC2"/>
    <w:rsid w:val="362F3D70"/>
    <w:rsid w:val="362F5B1E"/>
    <w:rsid w:val="36356EAC"/>
    <w:rsid w:val="3639699D"/>
    <w:rsid w:val="363E3FB3"/>
    <w:rsid w:val="364A2958"/>
    <w:rsid w:val="364F61C0"/>
    <w:rsid w:val="365B6913"/>
    <w:rsid w:val="365D5006"/>
    <w:rsid w:val="36631C6B"/>
    <w:rsid w:val="36721EAF"/>
    <w:rsid w:val="36770179"/>
    <w:rsid w:val="36785717"/>
    <w:rsid w:val="36820344"/>
    <w:rsid w:val="369B1405"/>
    <w:rsid w:val="369B31B3"/>
    <w:rsid w:val="36AA1648"/>
    <w:rsid w:val="36AC0684"/>
    <w:rsid w:val="36B555A0"/>
    <w:rsid w:val="36B85B13"/>
    <w:rsid w:val="36B9188B"/>
    <w:rsid w:val="36BB5604"/>
    <w:rsid w:val="36BE6EA2"/>
    <w:rsid w:val="36D52B69"/>
    <w:rsid w:val="36D668E1"/>
    <w:rsid w:val="36DF5796"/>
    <w:rsid w:val="36E36908"/>
    <w:rsid w:val="36E92171"/>
    <w:rsid w:val="36E96615"/>
    <w:rsid w:val="36F11025"/>
    <w:rsid w:val="36F6663C"/>
    <w:rsid w:val="36F9612C"/>
    <w:rsid w:val="36FF3742"/>
    <w:rsid w:val="370074BA"/>
    <w:rsid w:val="370F76FD"/>
    <w:rsid w:val="371116C7"/>
    <w:rsid w:val="37152F66"/>
    <w:rsid w:val="37166CDE"/>
    <w:rsid w:val="3720190B"/>
    <w:rsid w:val="373D24BC"/>
    <w:rsid w:val="37403D5B"/>
    <w:rsid w:val="37421881"/>
    <w:rsid w:val="37465815"/>
    <w:rsid w:val="374763BA"/>
    <w:rsid w:val="3748158D"/>
    <w:rsid w:val="374B2E2B"/>
    <w:rsid w:val="374E46CA"/>
    <w:rsid w:val="37515F68"/>
    <w:rsid w:val="375872F6"/>
    <w:rsid w:val="375B2943"/>
    <w:rsid w:val="37645C9B"/>
    <w:rsid w:val="376637C1"/>
    <w:rsid w:val="376C68FE"/>
    <w:rsid w:val="376E08C8"/>
    <w:rsid w:val="37734130"/>
    <w:rsid w:val="37797999"/>
    <w:rsid w:val="377A726D"/>
    <w:rsid w:val="377F4883"/>
    <w:rsid w:val="37895702"/>
    <w:rsid w:val="3790083E"/>
    <w:rsid w:val="37920A5A"/>
    <w:rsid w:val="379245B6"/>
    <w:rsid w:val="37955E55"/>
    <w:rsid w:val="379876F3"/>
    <w:rsid w:val="37991DE9"/>
    <w:rsid w:val="37AF33BA"/>
    <w:rsid w:val="37B07132"/>
    <w:rsid w:val="37B7226F"/>
    <w:rsid w:val="37BF2ED1"/>
    <w:rsid w:val="37C411CF"/>
    <w:rsid w:val="37CA01F4"/>
    <w:rsid w:val="37D42E21"/>
    <w:rsid w:val="37D83F93"/>
    <w:rsid w:val="37E42938"/>
    <w:rsid w:val="37E961A0"/>
    <w:rsid w:val="37ED7A3F"/>
    <w:rsid w:val="37EF1A09"/>
    <w:rsid w:val="37F107C7"/>
    <w:rsid w:val="37F92887"/>
    <w:rsid w:val="37F963E3"/>
    <w:rsid w:val="38044D88"/>
    <w:rsid w:val="380F5C07"/>
    <w:rsid w:val="38156F95"/>
    <w:rsid w:val="381837DA"/>
    <w:rsid w:val="382471D8"/>
    <w:rsid w:val="38284F1B"/>
    <w:rsid w:val="38376F0C"/>
    <w:rsid w:val="38397128"/>
    <w:rsid w:val="383B4C4E"/>
    <w:rsid w:val="384C1121"/>
    <w:rsid w:val="385201EA"/>
    <w:rsid w:val="3857135C"/>
    <w:rsid w:val="38613F89"/>
    <w:rsid w:val="386F48F8"/>
    <w:rsid w:val="38741F0E"/>
    <w:rsid w:val="38871C41"/>
    <w:rsid w:val="388760E5"/>
    <w:rsid w:val="38892B83"/>
    <w:rsid w:val="388A34DF"/>
    <w:rsid w:val="388E7474"/>
    <w:rsid w:val="38975BFC"/>
    <w:rsid w:val="38B247E4"/>
    <w:rsid w:val="38BB7B3D"/>
    <w:rsid w:val="38BF3B4C"/>
    <w:rsid w:val="38CE5AC2"/>
    <w:rsid w:val="38D330D8"/>
    <w:rsid w:val="38D40BFF"/>
    <w:rsid w:val="38D429AD"/>
    <w:rsid w:val="38D62BC9"/>
    <w:rsid w:val="38D86941"/>
    <w:rsid w:val="38DE1A7D"/>
    <w:rsid w:val="38E01351"/>
    <w:rsid w:val="38E4017E"/>
    <w:rsid w:val="38E56968"/>
    <w:rsid w:val="38E726E0"/>
    <w:rsid w:val="38EA21D0"/>
    <w:rsid w:val="38EA6674"/>
    <w:rsid w:val="38EF5A38"/>
    <w:rsid w:val="38F82B3F"/>
    <w:rsid w:val="38FB618B"/>
    <w:rsid w:val="390414E4"/>
    <w:rsid w:val="390C0398"/>
    <w:rsid w:val="390E4110"/>
    <w:rsid w:val="39161217"/>
    <w:rsid w:val="39180AEB"/>
    <w:rsid w:val="391E1E7A"/>
    <w:rsid w:val="391F631E"/>
    <w:rsid w:val="39253208"/>
    <w:rsid w:val="3929719C"/>
    <w:rsid w:val="392A1709"/>
    <w:rsid w:val="392A6A70"/>
    <w:rsid w:val="392E030F"/>
    <w:rsid w:val="393022D9"/>
    <w:rsid w:val="39333B77"/>
    <w:rsid w:val="393A4F06"/>
    <w:rsid w:val="393D67A4"/>
    <w:rsid w:val="39406294"/>
    <w:rsid w:val="39445D84"/>
    <w:rsid w:val="396E2E01"/>
    <w:rsid w:val="396F26D5"/>
    <w:rsid w:val="397D3044"/>
    <w:rsid w:val="397E2222"/>
    <w:rsid w:val="39894E7E"/>
    <w:rsid w:val="398B750F"/>
    <w:rsid w:val="39981C2C"/>
    <w:rsid w:val="399D7242"/>
    <w:rsid w:val="39A16D33"/>
    <w:rsid w:val="39B27192"/>
    <w:rsid w:val="39B76556"/>
    <w:rsid w:val="39BA7DF4"/>
    <w:rsid w:val="39C742BF"/>
    <w:rsid w:val="39CB3DB0"/>
    <w:rsid w:val="39CF4A42"/>
    <w:rsid w:val="39D0586A"/>
    <w:rsid w:val="39D4535A"/>
    <w:rsid w:val="39D709A6"/>
    <w:rsid w:val="39F41558"/>
    <w:rsid w:val="39F552D0"/>
    <w:rsid w:val="39FC665F"/>
    <w:rsid w:val="39FE4185"/>
    <w:rsid w:val="3A00614F"/>
    <w:rsid w:val="3A092B2A"/>
    <w:rsid w:val="3A10210A"/>
    <w:rsid w:val="3A125E82"/>
    <w:rsid w:val="3A137505"/>
    <w:rsid w:val="3A1E0383"/>
    <w:rsid w:val="3A241712"/>
    <w:rsid w:val="3A257964"/>
    <w:rsid w:val="3A287454"/>
    <w:rsid w:val="3A345DF9"/>
    <w:rsid w:val="3A3A2CE3"/>
    <w:rsid w:val="3A4678DA"/>
    <w:rsid w:val="3A4D1D3F"/>
    <w:rsid w:val="3A5E69D2"/>
    <w:rsid w:val="3A60099C"/>
    <w:rsid w:val="3A6A7A6C"/>
    <w:rsid w:val="3A6C5593"/>
    <w:rsid w:val="3A6D130B"/>
    <w:rsid w:val="3A7601BF"/>
    <w:rsid w:val="3A7B33F0"/>
    <w:rsid w:val="3A856654"/>
    <w:rsid w:val="3A8904FD"/>
    <w:rsid w:val="3A894FEA"/>
    <w:rsid w:val="3A8D375B"/>
    <w:rsid w:val="3A970136"/>
    <w:rsid w:val="3A971EE4"/>
    <w:rsid w:val="3A983149"/>
    <w:rsid w:val="3AA12D62"/>
    <w:rsid w:val="3AAD5BAB"/>
    <w:rsid w:val="3AAF547F"/>
    <w:rsid w:val="3AB962FE"/>
    <w:rsid w:val="3AC151B3"/>
    <w:rsid w:val="3AC52EF5"/>
    <w:rsid w:val="3AD1189A"/>
    <w:rsid w:val="3ADC3D9A"/>
    <w:rsid w:val="3AEA295B"/>
    <w:rsid w:val="3AEF7F72"/>
    <w:rsid w:val="3AF15A98"/>
    <w:rsid w:val="3AFD61EB"/>
    <w:rsid w:val="3B091033"/>
    <w:rsid w:val="3B143534"/>
    <w:rsid w:val="3B1B0FD9"/>
    <w:rsid w:val="3B213A3B"/>
    <w:rsid w:val="3B2A0FAA"/>
    <w:rsid w:val="3B3B79D6"/>
    <w:rsid w:val="3B3D0CDD"/>
    <w:rsid w:val="3B4A33FA"/>
    <w:rsid w:val="3B4A51A8"/>
    <w:rsid w:val="3B5129DA"/>
    <w:rsid w:val="3B5322AF"/>
    <w:rsid w:val="3B567FF1"/>
    <w:rsid w:val="3B581673"/>
    <w:rsid w:val="3B5953EB"/>
    <w:rsid w:val="3B5B1163"/>
    <w:rsid w:val="3B5D4EDB"/>
    <w:rsid w:val="3B602C1D"/>
    <w:rsid w:val="3B675D5A"/>
    <w:rsid w:val="3B6E70E8"/>
    <w:rsid w:val="3B750477"/>
    <w:rsid w:val="3B8561E0"/>
    <w:rsid w:val="3B8701AA"/>
    <w:rsid w:val="3B8A07A5"/>
    <w:rsid w:val="3B914B85"/>
    <w:rsid w:val="3B950B19"/>
    <w:rsid w:val="3B96663F"/>
    <w:rsid w:val="3B985F13"/>
    <w:rsid w:val="3B9F696A"/>
    <w:rsid w:val="3B9F6BA4"/>
    <w:rsid w:val="3BA1126C"/>
    <w:rsid w:val="3BB30F9F"/>
    <w:rsid w:val="3BC30935"/>
    <w:rsid w:val="3BC46D08"/>
    <w:rsid w:val="3BCD02B3"/>
    <w:rsid w:val="3BCD73BD"/>
    <w:rsid w:val="3BCE7B87"/>
    <w:rsid w:val="3BD038FF"/>
    <w:rsid w:val="3BD66A3C"/>
    <w:rsid w:val="3BFA6BCE"/>
    <w:rsid w:val="3BFC7174"/>
    <w:rsid w:val="3C0435A9"/>
    <w:rsid w:val="3C0E4427"/>
    <w:rsid w:val="3C125CC6"/>
    <w:rsid w:val="3C1C4D96"/>
    <w:rsid w:val="3C2854E9"/>
    <w:rsid w:val="3C3025F0"/>
    <w:rsid w:val="3C340332"/>
    <w:rsid w:val="3C374CC3"/>
    <w:rsid w:val="3C4D4F50"/>
    <w:rsid w:val="3C504A40"/>
    <w:rsid w:val="3C581420"/>
    <w:rsid w:val="3C6329C5"/>
    <w:rsid w:val="3C6A3D54"/>
    <w:rsid w:val="3C756255"/>
    <w:rsid w:val="3C85293C"/>
    <w:rsid w:val="3C8841DA"/>
    <w:rsid w:val="3C8D17F0"/>
    <w:rsid w:val="3C926E07"/>
    <w:rsid w:val="3C9E57AB"/>
    <w:rsid w:val="3CA56B3A"/>
    <w:rsid w:val="3CAA23A2"/>
    <w:rsid w:val="3CAF5C0A"/>
    <w:rsid w:val="3CB274A9"/>
    <w:rsid w:val="3CB46D7D"/>
    <w:rsid w:val="3CBE5E4E"/>
    <w:rsid w:val="3CC50F8A"/>
    <w:rsid w:val="3CC80A7A"/>
    <w:rsid w:val="3CCD6091"/>
    <w:rsid w:val="3CCD7E3F"/>
    <w:rsid w:val="3CD236A7"/>
    <w:rsid w:val="3CD25455"/>
    <w:rsid w:val="3CD92C87"/>
    <w:rsid w:val="3CDA6953"/>
    <w:rsid w:val="3CE82ECA"/>
    <w:rsid w:val="3CEB6517"/>
    <w:rsid w:val="3CEF6007"/>
    <w:rsid w:val="3CF61143"/>
    <w:rsid w:val="3CF74EBC"/>
    <w:rsid w:val="3CF950D8"/>
    <w:rsid w:val="3CFB0E50"/>
    <w:rsid w:val="3D0221DE"/>
    <w:rsid w:val="3D031AB2"/>
    <w:rsid w:val="3D073351"/>
    <w:rsid w:val="3D08531B"/>
    <w:rsid w:val="3D163594"/>
    <w:rsid w:val="3D18555E"/>
    <w:rsid w:val="3D1E68EC"/>
    <w:rsid w:val="3D2008B6"/>
    <w:rsid w:val="3D202664"/>
    <w:rsid w:val="3D29758D"/>
    <w:rsid w:val="3D2C1009"/>
    <w:rsid w:val="3D2E2FD3"/>
    <w:rsid w:val="3D2E4D81"/>
    <w:rsid w:val="3D453E79"/>
    <w:rsid w:val="3D474095"/>
    <w:rsid w:val="3D485717"/>
    <w:rsid w:val="3D5F13DF"/>
    <w:rsid w:val="3D6562C9"/>
    <w:rsid w:val="3D7E738B"/>
    <w:rsid w:val="3D8250CD"/>
    <w:rsid w:val="3D864BBD"/>
    <w:rsid w:val="3D995F73"/>
    <w:rsid w:val="3DAF5796"/>
    <w:rsid w:val="3DB039E8"/>
    <w:rsid w:val="3DB57251"/>
    <w:rsid w:val="3DBA4867"/>
    <w:rsid w:val="3DBF1E7D"/>
    <w:rsid w:val="3DC513DA"/>
    <w:rsid w:val="3DC56E57"/>
    <w:rsid w:val="3DC96858"/>
    <w:rsid w:val="3DCB25D0"/>
    <w:rsid w:val="3DD5344F"/>
    <w:rsid w:val="3DE9514C"/>
    <w:rsid w:val="3DF064DB"/>
    <w:rsid w:val="3DF24001"/>
    <w:rsid w:val="3DF77869"/>
    <w:rsid w:val="3DF8538F"/>
    <w:rsid w:val="3E0271C9"/>
    <w:rsid w:val="3E043D34"/>
    <w:rsid w:val="3E09134A"/>
    <w:rsid w:val="3E1675C3"/>
    <w:rsid w:val="3E2D5529"/>
    <w:rsid w:val="3E304B29"/>
    <w:rsid w:val="3E4520F7"/>
    <w:rsid w:val="3E497999"/>
    <w:rsid w:val="3E4E3201"/>
    <w:rsid w:val="3E506F79"/>
    <w:rsid w:val="3E5E3444"/>
    <w:rsid w:val="3E703177"/>
    <w:rsid w:val="3E726EF0"/>
    <w:rsid w:val="3E7C38CA"/>
    <w:rsid w:val="3E8409D1"/>
    <w:rsid w:val="3E88226F"/>
    <w:rsid w:val="3E894239"/>
    <w:rsid w:val="3E8D1F7B"/>
    <w:rsid w:val="3E8F1850"/>
    <w:rsid w:val="3E9055C8"/>
    <w:rsid w:val="3E907376"/>
    <w:rsid w:val="3E950AE3"/>
    <w:rsid w:val="3E95498C"/>
    <w:rsid w:val="3E9B4698"/>
    <w:rsid w:val="3E9C21BE"/>
    <w:rsid w:val="3E9E5F37"/>
    <w:rsid w:val="3EA6303D"/>
    <w:rsid w:val="3EB412B6"/>
    <w:rsid w:val="3EBA43F3"/>
    <w:rsid w:val="3EBF1323"/>
    <w:rsid w:val="3EBF1A09"/>
    <w:rsid w:val="3EC3774B"/>
    <w:rsid w:val="3EDB4A95"/>
    <w:rsid w:val="3EED2A1A"/>
    <w:rsid w:val="3EEF22EE"/>
    <w:rsid w:val="3EF142B8"/>
    <w:rsid w:val="3EF83C1A"/>
    <w:rsid w:val="3EFB14C6"/>
    <w:rsid w:val="3EFE69D5"/>
    <w:rsid w:val="3F067638"/>
    <w:rsid w:val="3F0F473E"/>
    <w:rsid w:val="3F185CE9"/>
    <w:rsid w:val="3F1B7587"/>
    <w:rsid w:val="3F21430D"/>
    <w:rsid w:val="3F214472"/>
    <w:rsid w:val="3F2B709E"/>
    <w:rsid w:val="3F2C3542"/>
    <w:rsid w:val="3F2F4DE1"/>
    <w:rsid w:val="3F316A74"/>
    <w:rsid w:val="3F3643C1"/>
    <w:rsid w:val="3F375A43"/>
    <w:rsid w:val="3F381EE7"/>
    <w:rsid w:val="3F3B19D7"/>
    <w:rsid w:val="3F400D9C"/>
    <w:rsid w:val="3F4C14EF"/>
    <w:rsid w:val="3F4F5483"/>
    <w:rsid w:val="3F52287D"/>
    <w:rsid w:val="3F5465F5"/>
    <w:rsid w:val="3F5D194E"/>
    <w:rsid w:val="3F604F9A"/>
    <w:rsid w:val="3F6A7BC7"/>
    <w:rsid w:val="3F6F0185"/>
    <w:rsid w:val="3F7D5B4C"/>
    <w:rsid w:val="3F8073EA"/>
    <w:rsid w:val="3F852C53"/>
    <w:rsid w:val="3F8A0269"/>
    <w:rsid w:val="3F95733A"/>
    <w:rsid w:val="3F966C0E"/>
    <w:rsid w:val="3F982986"/>
    <w:rsid w:val="3F984734"/>
    <w:rsid w:val="3F9D61EE"/>
    <w:rsid w:val="3FA550A3"/>
    <w:rsid w:val="3FA70BAD"/>
    <w:rsid w:val="3FA81778"/>
    <w:rsid w:val="3FAC4683"/>
    <w:rsid w:val="3FB928FC"/>
    <w:rsid w:val="3FC7326B"/>
    <w:rsid w:val="3FCA4B09"/>
    <w:rsid w:val="3FCA68B7"/>
    <w:rsid w:val="3FCC6AD3"/>
    <w:rsid w:val="3FDB2873"/>
    <w:rsid w:val="3FDC5A97"/>
    <w:rsid w:val="3FE931E1"/>
    <w:rsid w:val="3FFD6C8D"/>
    <w:rsid w:val="4000052B"/>
    <w:rsid w:val="40095632"/>
    <w:rsid w:val="400B13AA"/>
    <w:rsid w:val="4012098A"/>
    <w:rsid w:val="40155D85"/>
    <w:rsid w:val="40181D19"/>
    <w:rsid w:val="401A126C"/>
    <w:rsid w:val="40363F4D"/>
    <w:rsid w:val="403A3A3D"/>
    <w:rsid w:val="403B1563"/>
    <w:rsid w:val="4049718F"/>
    <w:rsid w:val="40526FD9"/>
    <w:rsid w:val="40662A84"/>
    <w:rsid w:val="40736F4F"/>
    <w:rsid w:val="4077259B"/>
    <w:rsid w:val="40784565"/>
    <w:rsid w:val="407F58F4"/>
    <w:rsid w:val="40827192"/>
    <w:rsid w:val="408B24EB"/>
    <w:rsid w:val="408B6047"/>
    <w:rsid w:val="408D0011"/>
    <w:rsid w:val="409749EB"/>
    <w:rsid w:val="40994C08"/>
    <w:rsid w:val="409A2B84"/>
    <w:rsid w:val="409C46F8"/>
    <w:rsid w:val="409F1AF2"/>
    <w:rsid w:val="40A84E4B"/>
    <w:rsid w:val="40AB493B"/>
    <w:rsid w:val="40AB66E9"/>
    <w:rsid w:val="40AD420F"/>
    <w:rsid w:val="40B03CFF"/>
    <w:rsid w:val="40B76E3C"/>
    <w:rsid w:val="40C003E6"/>
    <w:rsid w:val="40CD48B1"/>
    <w:rsid w:val="40D20119"/>
    <w:rsid w:val="40DA0D7C"/>
    <w:rsid w:val="40DB1852"/>
    <w:rsid w:val="40DE086C"/>
    <w:rsid w:val="40EB11DB"/>
    <w:rsid w:val="40F956A6"/>
    <w:rsid w:val="41016309"/>
    <w:rsid w:val="410302D3"/>
    <w:rsid w:val="410D4CAE"/>
    <w:rsid w:val="41160006"/>
    <w:rsid w:val="41232723"/>
    <w:rsid w:val="41272213"/>
    <w:rsid w:val="412A5860"/>
    <w:rsid w:val="412F048A"/>
    <w:rsid w:val="41320BB8"/>
    <w:rsid w:val="413466DE"/>
    <w:rsid w:val="41406E31"/>
    <w:rsid w:val="41434B73"/>
    <w:rsid w:val="414C1C7A"/>
    <w:rsid w:val="41662610"/>
    <w:rsid w:val="416F7716"/>
    <w:rsid w:val="41742F7F"/>
    <w:rsid w:val="417A41A4"/>
    <w:rsid w:val="4182569C"/>
    <w:rsid w:val="4182744A"/>
    <w:rsid w:val="418807D8"/>
    <w:rsid w:val="419256D7"/>
    <w:rsid w:val="41961147"/>
    <w:rsid w:val="41A75102"/>
    <w:rsid w:val="41AA074E"/>
    <w:rsid w:val="41B93F38"/>
    <w:rsid w:val="41C31810"/>
    <w:rsid w:val="41C537DA"/>
    <w:rsid w:val="41CF4659"/>
    <w:rsid w:val="41D35EF7"/>
    <w:rsid w:val="41D61543"/>
    <w:rsid w:val="41E00614"/>
    <w:rsid w:val="41E2438C"/>
    <w:rsid w:val="41E40104"/>
    <w:rsid w:val="41EF2605"/>
    <w:rsid w:val="41F61BE6"/>
    <w:rsid w:val="41F8595E"/>
    <w:rsid w:val="41FB71FC"/>
    <w:rsid w:val="42002A64"/>
    <w:rsid w:val="420F4A55"/>
    <w:rsid w:val="422624CB"/>
    <w:rsid w:val="423746D8"/>
    <w:rsid w:val="423D15C3"/>
    <w:rsid w:val="423D45F0"/>
    <w:rsid w:val="424566C9"/>
    <w:rsid w:val="424B1F31"/>
    <w:rsid w:val="424B3CDF"/>
    <w:rsid w:val="424D3EFC"/>
    <w:rsid w:val="424D6ABE"/>
    <w:rsid w:val="4251506E"/>
    <w:rsid w:val="42576B28"/>
    <w:rsid w:val="42621029"/>
    <w:rsid w:val="42701998"/>
    <w:rsid w:val="42725710"/>
    <w:rsid w:val="42786A9F"/>
    <w:rsid w:val="427A6373"/>
    <w:rsid w:val="427D5E63"/>
    <w:rsid w:val="429E7A35"/>
    <w:rsid w:val="42A15FF5"/>
    <w:rsid w:val="42AD6748"/>
    <w:rsid w:val="42BA2BD6"/>
    <w:rsid w:val="42C27D1A"/>
    <w:rsid w:val="42C35F6C"/>
    <w:rsid w:val="42C817D4"/>
    <w:rsid w:val="42CD0B98"/>
    <w:rsid w:val="42CD6DEA"/>
    <w:rsid w:val="42DA6547"/>
    <w:rsid w:val="42E859D2"/>
    <w:rsid w:val="42ED2FE9"/>
    <w:rsid w:val="42F8373B"/>
    <w:rsid w:val="43016A94"/>
    <w:rsid w:val="431467C7"/>
    <w:rsid w:val="43160791"/>
    <w:rsid w:val="43171E14"/>
    <w:rsid w:val="431E7646"/>
    <w:rsid w:val="43244531"/>
    <w:rsid w:val="43282273"/>
    <w:rsid w:val="432B58BF"/>
    <w:rsid w:val="43301127"/>
    <w:rsid w:val="43302ED5"/>
    <w:rsid w:val="43340C18"/>
    <w:rsid w:val="433C187A"/>
    <w:rsid w:val="433E1A96"/>
    <w:rsid w:val="43432C09"/>
    <w:rsid w:val="43452E25"/>
    <w:rsid w:val="434A3F97"/>
    <w:rsid w:val="434B5F61"/>
    <w:rsid w:val="434D7F2B"/>
    <w:rsid w:val="435117C9"/>
    <w:rsid w:val="43754D8C"/>
    <w:rsid w:val="4379487C"/>
    <w:rsid w:val="437B6846"/>
    <w:rsid w:val="43810717"/>
    <w:rsid w:val="438356FB"/>
    <w:rsid w:val="43AA2C88"/>
    <w:rsid w:val="43AB6A9B"/>
    <w:rsid w:val="43AC2EA4"/>
    <w:rsid w:val="43B27D8E"/>
    <w:rsid w:val="43B65AD0"/>
    <w:rsid w:val="43B92ECB"/>
    <w:rsid w:val="43B9736F"/>
    <w:rsid w:val="43BB6C43"/>
    <w:rsid w:val="43CA332A"/>
    <w:rsid w:val="43D146B8"/>
    <w:rsid w:val="43D321DE"/>
    <w:rsid w:val="43D353AE"/>
    <w:rsid w:val="43D9531B"/>
    <w:rsid w:val="43DB5537"/>
    <w:rsid w:val="43DD12AF"/>
    <w:rsid w:val="43DF5027"/>
    <w:rsid w:val="43F959BD"/>
    <w:rsid w:val="440700DA"/>
    <w:rsid w:val="4416031D"/>
    <w:rsid w:val="441B1DD7"/>
    <w:rsid w:val="441B3B85"/>
    <w:rsid w:val="441D78FE"/>
    <w:rsid w:val="44242A3A"/>
    <w:rsid w:val="442F13DF"/>
    <w:rsid w:val="44352C5C"/>
    <w:rsid w:val="44352E99"/>
    <w:rsid w:val="443A225E"/>
    <w:rsid w:val="443D58AA"/>
    <w:rsid w:val="445F3A72"/>
    <w:rsid w:val="44625310"/>
    <w:rsid w:val="44705C7F"/>
    <w:rsid w:val="44727C49"/>
    <w:rsid w:val="44735770"/>
    <w:rsid w:val="44760DBC"/>
    <w:rsid w:val="447A4D50"/>
    <w:rsid w:val="447A6AFE"/>
    <w:rsid w:val="447F4114"/>
    <w:rsid w:val="4488746D"/>
    <w:rsid w:val="44957494"/>
    <w:rsid w:val="44971FF9"/>
    <w:rsid w:val="44983428"/>
    <w:rsid w:val="44995E27"/>
    <w:rsid w:val="449D27EC"/>
    <w:rsid w:val="44A818BD"/>
    <w:rsid w:val="44AB6CB7"/>
    <w:rsid w:val="44AE0556"/>
    <w:rsid w:val="44B9717F"/>
    <w:rsid w:val="44BF35B5"/>
    <w:rsid w:val="44C06A49"/>
    <w:rsid w:val="44C85ABB"/>
    <w:rsid w:val="44CB1108"/>
    <w:rsid w:val="44CE29A6"/>
    <w:rsid w:val="44CE6E4A"/>
    <w:rsid w:val="44D426B2"/>
    <w:rsid w:val="44DE52DF"/>
    <w:rsid w:val="44DE708D"/>
    <w:rsid w:val="44E64193"/>
    <w:rsid w:val="44E81CBA"/>
    <w:rsid w:val="44EB17AA"/>
    <w:rsid w:val="44EB4C42"/>
    <w:rsid w:val="44EB79FC"/>
    <w:rsid w:val="44ED16B1"/>
    <w:rsid w:val="44EE3048"/>
    <w:rsid w:val="44F87A23"/>
    <w:rsid w:val="45034D45"/>
    <w:rsid w:val="4508410A"/>
    <w:rsid w:val="4513485D"/>
    <w:rsid w:val="45154A79"/>
    <w:rsid w:val="451707F1"/>
    <w:rsid w:val="451A5BEB"/>
    <w:rsid w:val="45225B47"/>
    <w:rsid w:val="45244CBC"/>
    <w:rsid w:val="45246A6A"/>
    <w:rsid w:val="453273D9"/>
    <w:rsid w:val="453A628D"/>
    <w:rsid w:val="453B44DF"/>
    <w:rsid w:val="45401AF6"/>
    <w:rsid w:val="45430D6A"/>
    <w:rsid w:val="454315E6"/>
    <w:rsid w:val="45433394"/>
    <w:rsid w:val="454B049A"/>
    <w:rsid w:val="454B2248"/>
    <w:rsid w:val="45513D03"/>
    <w:rsid w:val="45611A6C"/>
    <w:rsid w:val="4561381A"/>
    <w:rsid w:val="45614D4C"/>
    <w:rsid w:val="4565155C"/>
    <w:rsid w:val="456F4189"/>
    <w:rsid w:val="4577303D"/>
    <w:rsid w:val="457C68A6"/>
    <w:rsid w:val="457E617A"/>
    <w:rsid w:val="45833790"/>
    <w:rsid w:val="458C0726"/>
    <w:rsid w:val="458D2861"/>
    <w:rsid w:val="459736E0"/>
    <w:rsid w:val="4597548E"/>
    <w:rsid w:val="45A33E32"/>
    <w:rsid w:val="45A35BE1"/>
    <w:rsid w:val="45A831F7"/>
    <w:rsid w:val="45B55914"/>
    <w:rsid w:val="45C6385F"/>
    <w:rsid w:val="45CD77AA"/>
    <w:rsid w:val="45CF69D6"/>
    <w:rsid w:val="45D43FEC"/>
    <w:rsid w:val="45D466E2"/>
    <w:rsid w:val="45D67D64"/>
    <w:rsid w:val="45D73ADC"/>
    <w:rsid w:val="45D93CF8"/>
    <w:rsid w:val="45DE130F"/>
    <w:rsid w:val="45E00128"/>
    <w:rsid w:val="45E22BAD"/>
    <w:rsid w:val="45E83B35"/>
    <w:rsid w:val="45E87A97"/>
    <w:rsid w:val="45EA380F"/>
    <w:rsid w:val="45ED3300"/>
    <w:rsid w:val="45EE1552"/>
    <w:rsid w:val="4613720A"/>
    <w:rsid w:val="463D4287"/>
    <w:rsid w:val="46476064"/>
    <w:rsid w:val="465313B5"/>
    <w:rsid w:val="465869CB"/>
    <w:rsid w:val="4662784A"/>
    <w:rsid w:val="46647A66"/>
    <w:rsid w:val="466B0DF4"/>
    <w:rsid w:val="4670640B"/>
    <w:rsid w:val="46733805"/>
    <w:rsid w:val="46753A21"/>
    <w:rsid w:val="46780E26"/>
    <w:rsid w:val="467D75D6"/>
    <w:rsid w:val="468A0B4E"/>
    <w:rsid w:val="469B2D5C"/>
    <w:rsid w:val="46A63BDA"/>
    <w:rsid w:val="46BF6A4A"/>
    <w:rsid w:val="46C16C66"/>
    <w:rsid w:val="46C71DA3"/>
    <w:rsid w:val="46D83FB0"/>
    <w:rsid w:val="46EE732F"/>
    <w:rsid w:val="46F72688"/>
    <w:rsid w:val="47022DDB"/>
    <w:rsid w:val="471274C2"/>
    <w:rsid w:val="47150D60"/>
    <w:rsid w:val="47167646"/>
    <w:rsid w:val="471A2029"/>
    <w:rsid w:val="471A6376"/>
    <w:rsid w:val="471C20EE"/>
    <w:rsid w:val="47264D1B"/>
    <w:rsid w:val="47282841"/>
    <w:rsid w:val="472B2331"/>
    <w:rsid w:val="47321912"/>
    <w:rsid w:val="474358CD"/>
    <w:rsid w:val="47472F95"/>
    <w:rsid w:val="47541888"/>
    <w:rsid w:val="47655843"/>
    <w:rsid w:val="47685334"/>
    <w:rsid w:val="47727F60"/>
    <w:rsid w:val="477535AD"/>
    <w:rsid w:val="47784ADF"/>
    <w:rsid w:val="477A6E15"/>
    <w:rsid w:val="477B5067"/>
    <w:rsid w:val="477D4822"/>
    <w:rsid w:val="477E06B3"/>
    <w:rsid w:val="47881934"/>
    <w:rsid w:val="479C322F"/>
    <w:rsid w:val="479C6D8B"/>
    <w:rsid w:val="479E1809"/>
    <w:rsid w:val="47A0687C"/>
    <w:rsid w:val="47AA594C"/>
    <w:rsid w:val="47AB5220"/>
    <w:rsid w:val="47AF4D11"/>
    <w:rsid w:val="47B71E17"/>
    <w:rsid w:val="47C00CCC"/>
    <w:rsid w:val="47C50090"/>
    <w:rsid w:val="47CB7671"/>
    <w:rsid w:val="47CF7161"/>
    <w:rsid w:val="47D429C9"/>
    <w:rsid w:val="47E0311C"/>
    <w:rsid w:val="47E10C42"/>
    <w:rsid w:val="47EF335F"/>
    <w:rsid w:val="47F40975"/>
    <w:rsid w:val="47FC693C"/>
    <w:rsid w:val="4800556C"/>
    <w:rsid w:val="48027536"/>
    <w:rsid w:val="48030BB8"/>
    <w:rsid w:val="48052B82"/>
    <w:rsid w:val="480A1F47"/>
    <w:rsid w:val="480C2163"/>
    <w:rsid w:val="480F3A01"/>
    <w:rsid w:val="481608EC"/>
    <w:rsid w:val="481D241F"/>
    <w:rsid w:val="481E1E96"/>
    <w:rsid w:val="482374AD"/>
    <w:rsid w:val="48270D4B"/>
    <w:rsid w:val="482B4A23"/>
    <w:rsid w:val="482D3E87"/>
    <w:rsid w:val="482E20D9"/>
    <w:rsid w:val="48343468"/>
    <w:rsid w:val="4839282C"/>
    <w:rsid w:val="484336AB"/>
    <w:rsid w:val="4851401A"/>
    <w:rsid w:val="48517B76"/>
    <w:rsid w:val="485D651B"/>
    <w:rsid w:val="487A531F"/>
    <w:rsid w:val="487B4BF3"/>
    <w:rsid w:val="487F2935"/>
    <w:rsid w:val="48861F15"/>
    <w:rsid w:val="488F069E"/>
    <w:rsid w:val="48900745"/>
    <w:rsid w:val="48904F3B"/>
    <w:rsid w:val="48961A2D"/>
    <w:rsid w:val="489F2696"/>
    <w:rsid w:val="48A04659"/>
    <w:rsid w:val="48A759E8"/>
    <w:rsid w:val="48BA396D"/>
    <w:rsid w:val="48C540C0"/>
    <w:rsid w:val="48CE566A"/>
    <w:rsid w:val="48D32C81"/>
    <w:rsid w:val="48DD58AD"/>
    <w:rsid w:val="48E24C72"/>
    <w:rsid w:val="48E64762"/>
    <w:rsid w:val="48E72288"/>
    <w:rsid w:val="48EB621C"/>
    <w:rsid w:val="48EE3617"/>
    <w:rsid w:val="48FF5824"/>
    <w:rsid w:val="49055D24"/>
    <w:rsid w:val="49066BB2"/>
    <w:rsid w:val="490D6193"/>
    <w:rsid w:val="491312CF"/>
    <w:rsid w:val="4929464F"/>
    <w:rsid w:val="49325BF9"/>
    <w:rsid w:val="49380D36"/>
    <w:rsid w:val="493C0826"/>
    <w:rsid w:val="4941408E"/>
    <w:rsid w:val="4942492D"/>
    <w:rsid w:val="49441489"/>
    <w:rsid w:val="49463453"/>
    <w:rsid w:val="494D658F"/>
    <w:rsid w:val="49520049"/>
    <w:rsid w:val="495711BC"/>
    <w:rsid w:val="49647D7D"/>
    <w:rsid w:val="496D4E83"/>
    <w:rsid w:val="49787384"/>
    <w:rsid w:val="4989333F"/>
    <w:rsid w:val="498A77E3"/>
    <w:rsid w:val="4990798C"/>
    <w:rsid w:val="499E328F"/>
    <w:rsid w:val="49A60395"/>
    <w:rsid w:val="49B900C8"/>
    <w:rsid w:val="49C10D2B"/>
    <w:rsid w:val="49C36851"/>
    <w:rsid w:val="49C83E68"/>
    <w:rsid w:val="49D767A1"/>
    <w:rsid w:val="49E50EBD"/>
    <w:rsid w:val="49F033BE"/>
    <w:rsid w:val="4A05330E"/>
    <w:rsid w:val="4A0F5F3A"/>
    <w:rsid w:val="4A162E25"/>
    <w:rsid w:val="4A273284"/>
    <w:rsid w:val="4A3414FD"/>
    <w:rsid w:val="4A34774F"/>
    <w:rsid w:val="4A3E237C"/>
    <w:rsid w:val="4A414E31"/>
    <w:rsid w:val="4A4756D4"/>
    <w:rsid w:val="4A4C6847"/>
    <w:rsid w:val="4A4E2254"/>
    <w:rsid w:val="4A5676C5"/>
    <w:rsid w:val="4A62250E"/>
    <w:rsid w:val="4A6718D3"/>
    <w:rsid w:val="4A805944"/>
    <w:rsid w:val="4A9326C8"/>
    <w:rsid w:val="4A987CDE"/>
    <w:rsid w:val="4A993A56"/>
    <w:rsid w:val="4AA24345"/>
    <w:rsid w:val="4AA30431"/>
    <w:rsid w:val="4AAA5C63"/>
    <w:rsid w:val="4AB03279"/>
    <w:rsid w:val="4AC24D5B"/>
    <w:rsid w:val="4AC705C3"/>
    <w:rsid w:val="4ACC5BD9"/>
    <w:rsid w:val="4ACC7988"/>
    <w:rsid w:val="4ACE1952"/>
    <w:rsid w:val="4AD52CE0"/>
    <w:rsid w:val="4AD8457E"/>
    <w:rsid w:val="4AD8632C"/>
    <w:rsid w:val="4AE01685"/>
    <w:rsid w:val="4AF018C8"/>
    <w:rsid w:val="4AFA62A3"/>
    <w:rsid w:val="4B09298A"/>
    <w:rsid w:val="4B0B4954"/>
    <w:rsid w:val="4B201A81"/>
    <w:rsid w:val="4B2E419E"/>
    <w:rsid w:val="4B316836"/>
    <w:rsid w:val="4B335C59"/>
    <w:rsid w:val="4B35377F"/>
    <w:rsid w:val="4B3E5458"/>
    <w:rsid w:val="4B413ED2"/>
    <w:rsid w:val="4B4820C4"/>
    <w:rsid w:val="4B553E21"/>
    <w:rsid w:val="4B5C0362"/>
    <w:rsid w:val="4B645E12"/>
    <w:rsid w:val="4B6A69C7"/>
    <w:rsid w:val="4B6B71A0"/>
    <w:rsid w:val="4B6E62AA"/>
    <w:rsid w:val="4B6E6C91"/>
    <w:rsid w:val="4B736055"/>
    <w:rsid w:val="4B7A73E4"/>
    <w:rsid w:val="4B7F49FA"/>
    <w:rsid w:val="4B977F95"/>
    <w:rsid w:val="4BA206E8"/>
    <w:rsid w:val="4BA32DDE"/>
    <w:rsid w:val="4BA70D3A"/>
    <w:rsid w:val="4BAB3A41"/>
    <w:rsid w:val="4BB943B0"/>
    <w:rsid w:val="4BB9615E"/>
    <w:rsid w:val="4BBA1ED6"/>
    <w:rsid w:val="4BBE19C6"/>
    <w:rsid w:val="4BD016F9"/>
    <w:rsid w:val="4BD96800"/>
    <w:rsid w:val="4BDC1E4C"/>
    <w:rsid w:val="4BE51BD1"/>
    <w:rsid w:val="4BFB49C8"/>
    <w:rsid w:val="4BFC429C"/>
    <w:rsid w:val="4C001FDF"/>
    <w:rsid w:val="4C070CE7"/>
    <w:rsid w:val="4C0849EF"/>
    <w:rsid w:val="4C1710D6"/>
    <w:rsid w:val="4C2757BD"/>
    <w:rsid w:val="4C312198"/>
    <w:rsid w:val="4C3677AE"/>
    <w:rsid w:val="4C373527"/>
    <w:rsid w:val="4C39104D"/>
    <w:rsid w:val="4C3C0B3D"/>
    <w:rsid w:val="4C3E34B4"/>
    <w:rsid w:val="4C416153"/>
    <w:rsid w:val="4C43011D"/>
    <w:rsid w:val="4C4579F1"/>
    <w:rsid w:val="4C575977"/>
    <w:rsid w:val="4C681932"/>
    <w:rsid w:val="4C6A7458"/>
    <w:rsid w:val="4C6F2CC0"/>
    <w:rsid w:val="4C771B75"/>
    <w:rsid w:val="4C7958ED"/>
    <w:rsid w:val="4C7B78B7"/>
    <w:rsid w:val="4CA24E44"/>
    <w:rsid w:val="4CA94424"/>
    <w:rsid w:val="4CAD5597"/>
    <w:rsid w:val="4CB37051"/>
    <w:rsid w:val="4CBB7CB4"/>
    <w:rsid w:val="4CC0176E"/>
    <w:rsid w:val="4CC748AA"/>
    <w:rsid w:val="4CD3324F"/>
    <w:rsid w:val="4CD64061"/>
    <w:rsid w:val="4CDA2830"/>
    <w:rsid w:val="4CE76CFB"/>
    <w:rsid w:val="4CE865CF"/>
    <w:rsid w:val="4CEC2563"/>
    <w:rsid w:val="4CF03E01"/>
    <w:rsid w:val="4CF3744D"/>
    <w:rsid w:val="4CF66F3E"/>
    <w:rsid w:val="4CFB09F8"/>
    <w:rsid w:val="4CFD651E"/>
    <w:rsid w:val="4D01600E"/>
    <w:rsid w:val="4D0E24D9"/>
    <w:rsid w:val="4D113164"/>
    <w:rsid w:val="4D186EB4"/>
    <w:rsid w:val="4D1A0E7E"/>
    <w:rsid w:val="4D1A2C2C"/>
    <w:rsid w:val="4D2E66D8"/>
    <w:rsid w:val="4D3161C8"/>
    <w:rsid w:val="4D317F76"/>
    <w:rsid w:val="4D341814"/>
    <w:rsid w:val="4D357A66"/>
    <w:rsid w:val="4D445EFB"/>
    <w:rsid w:val="4D4952BF"/>
    <w:rsid w:val="4D502AF2"/>
    <w:rsid w:val="4D693BB4"/>
    <w:rsid w:val="4D6D5452"/>
    <w:rsid w:val="4D782049"/>
    <w:rsid w:val="4D7B7443"/>
    <w:rsid w:val="4D7F0CE1"/>
    <w:rsid w:val="4D814A59"/>
    <w:rsid w:val="4D8602C2"/>
    <w:rsid w:val="4D902EEE"/>
    <w:rsid w:val="4D93478D"/>
    <w:rsid w:val="4D9549A9"/>
    <w:rsid w:val="4DA16EA9"/>
    <w:rsid w:val="4DB7491F"/>
    <w:rsid w:val="4DBA7F6B"/>
    <w:rsid w:val="4DC135E4"/>
    <w:rsid w:val="4DC25072"/>
    <w:rsid w:val="4DCB3EBC"/>
    <w:rsid w:val="4DD52FF7"/>
    <w:rsid w:val="4DD76D6F"/>
    <w:rsid w:val="4DDA060D"/>
    <w:rsid w:val="4DDD65AE"/>
    <w:rsid w:val="4DE33966"/>
    <w:rsid w:val="4DE66FB2"/>
    <w:rsid w:val="4DF416CF"/>
    <w:rsid w:val="4DF72F6D"/>
    <w:rsid w:val="4DFA0CB0"/>
    <w:rsid w:val="4E0B6A19"/>
    <w:rsid w:val="4E0F143D"/>
    <w:rsid w:val="4E105DDD"/>
    <w:rsid w:val="4E1B4E0F"/>
    <w:rsid w:val="4E1E04FA"/>
    <w:rsid w:val="4E217FEA"/>
    <w:rsid w:val="4E3441C2"/>
    <w:rsid w:val="4E361CE8"/>
    <w:rsid w:val="4E3C3076"/>
    <w:rsid w:val="4E437F61"/>
    <w:rsid w:val="4E45017D"/>
    <w:rsid w:val="4E473EF5"/>
    <w:rsid w:val="4E52289A"/>
    <w:rsid w:val="4E54216E"/>
    <w:rsid w:val="4E575062"/>
    <w:rsid w:val="4E597784"/>
    <w:rsid w:val="4E6525CD"/>
    <w:rsid w:val="4E6600F3"/>
    <w:rsid w:val="4E6C5709"/>
    <w:rsid w:val="4E7B3B9E"/>
    <w:rsid w:val="4E7D7917"/>
    <w:rsid w:val="4E802F63"/>
    <w:rsid w:val="4E9907FF"/>
    <w:rsid w:val="4E9B7D9D"/>
    <w:rsid w:val="4E9D1D67"/>
    <w:rsid w:val="4EA03605"/>
    <w:rsid w:val="4EA34EA3"/>
    <w:rsid w:val="4EA50C1B"/>
    <w:rsid w:val="4EAD187E"/>
    <w:rsid w:val="4EB470B0"/>
    <w:rsid w:val="4EB8094F"/>
    <w:rsid w:val="4EBC7D13"/>
    <w:rsid w:val="4EBD7C32"/>
    <w:rsid w:val="4EBE7F2F"/>
    <w:rsid w:val="4EC76DE4"/>
    <w:rsid w:val="4ED212E5"/>
    <w:rsid w:val="4EDB288F"/>
    <w:rsid w:val="4EE259CC"/>
    <w:rsid w:val="4EE53498"/>
    <w:rsid w:val="4EE72818"/>
    <w:rsid w:val="4EFB4E9D"/>
    <w:rsid w:val="4F005E52"/>
    <w:rsid w:val="4F0B3174"/>
    <w:rsid w:val="4F0C0C9A"/>
    <w:rsid w:val="4F175F99"/>
    <w:rsid w:val="4F196F13"/>
    <w:rsid w:val="4F1E452A"/>
    <w:rsid w:val="4F277882"/>
    <w:rsid w:val="4F2F6737"/>
    <w:rsid w:val="4F334479"/>
    <w:rsid w:val="4F38383D"/>
    <w:rsid w:val="4F3A75B6"/>
    <w:rsid w:val="4F400944"/>
    <w:rsid w:val="4F4E12B3"/>
    <w:rsid w:val="4F532425"/>
    <w:rsid w:val="4F5368C9"/>
    <w:rsid w:val="4F55619D"/>
    <w:rsid w:val="4F590111"/>
    <w:rsid w:val="4F691C49"/>
    <w:rsid w:val="4F6C1739"/>
    <w:rsid w:val="4F701229"/>
    <w:rsid w:val="4F716D4F"/>
    <w:rsid w:val="4F732AC8"/>
    <w:rsid w:val="4F912F4E"/>
    <w:rsid w:val="4FA40ED3"/>
    <w:rsid w:val="4FA72771"/>
    <w:rsid w:val="4FB355BA"/>
    <w:rsid w:val="4FB70C06"/>
    <w:rsid w:val="4FB76E58"/>
    <w:rsid w:val="4FBA6948"/>
    <w:rsid w:val="4FBB7FCB"/>
    <w:rsid w:val="4FBD3D43"/>
    <w:rsid w:val="4FC328F2"/>
    <w:rsid w:val="4FC9093A"/>
    <w:rsid w:val="4FCC3F86"/>
    <w:rsid w:val="4FCD667C"/>
    <w:rsid w:val="4FD16190"/>
    <w:rsid w:val="4FE47521"/>
    <w:rsid w:val="4FE6773D"/>
    <w:rsid w:val="4FF5172F"/>
    <w:rsid w:val="4FF84D7B"/>
    <w:rsid w:val="500876B4"/>
    <w:rsid w:val="50125E3D"/>
    <w:rsid w:val="50175B49"/>
    <w:rsid w:val="501A2F43"/>
    <w:rsid w:val="501F4A33"/>
    <w:rsid w:val="502913D8"/>
    <w:rsid w:val="5032028D"/>
    <w:rsid w:val="503949EE"/>
    <w:rsid w:val="50414974"/>
    <w:rsid w:val="50506965"/>
    <w:rsid w:val="505226DD"/>
    <w:rsid w:val="50572246"/>
    <w:rsid w:val="50597F0F"/>
    <w:rsid w:val="50622F2F"/>
    <w:rsid w:val="506F14E1"/>
    <w:rsid w:val="50772144"/>
    <w:rsid w:val="5079410E"/>
    <w:rsid w:val="507F724A"/>
    <w:rsid w:val="50854860"/>
    <w:rsid w:val="508825A3"/>
    <w:rsid w:val="508D7BB9"/>
    <w:rsid w:val="50954B2F"/>
    <w:rsid w:val="5099655E"/>
    <w:rsid w:val="50A71F81"/>
    <w:rsid w:val="50AD025B"/>
    <w:rsid w:val="50B415EA"/>
    <w:rsid w:val="50BB2978"/>
    <w:rsid w:val="50C01D3C"/>
    <w:rsid w:val="50D13F4A"/>
    <w:rsid w:val="50D77086"/>
    <w:rsid w:val="50D91050"/>
    <w:rsid w:val="50DC644B"/>
    <w:rsid w:val="50E05F3B"/>
    <w:rsid w:val="50E27F05"/>
    <w:rsid w:val="50E3413A"/>
    <w:rsid w:val="50E7376D"/>
    <w:rsid w:val="50EF2622"/>
    <w:rsid w:val="50F10148"/>
    <w:rsid w:val="50F25C6E"/>
    <w:rsid w:val="51037E7B"/>
    <w:rsid w:val="51051E45"/>
    <w:rsid w:val="51053BF3"/>
    <w:rsid w:val="510F6820"/>
    <w:rsid w:val="5115067F"/>
    <w:rsid w:val="511856D5"/>
    <w:rsid w:val="511D718F"/>
    <w:rsid w:val="513C382A"/>
    <w:rsid w:val="513D338D"/>
    <w:rsid w:val="51402E7D"/>
    <w:rsid w:val="5147420C"/>
    <w:rsid w:val="514A5AAA"/>
    <w:rsid w:val="51527191"/>
    <w:rsid w:val="51600E2A"/>
    <w:rsid w:val="51654692"/>
    <w:rsid w:val="516C3C72"/>
    <w:rsid w:val="51714DE5"/>
    <w:rsid w:val="517174DB"/>
    <w:rsid w:val="51786173"/>
    <w:rsid w:val="51844B18"/>
    <w:rsid w:val="5184720E"/>
    <w:rsid w:val="5184744F"/>
    <w:rsid w:val="51894824"/>
    <w:rsid w:val="51946A8F"/>
    <w:rsid w:val="519F5DF6"/>
    <w:rsid w:val="51A52CE0"/>
    <w:rsid w:val="51A74CAA"/>
    <w:rsid w:val="51A82FE2"/>
    <w:rsid w:val="51A927D1"/>
    <w:rsid w:val="51AE7DE7"/>
    <w:rsid w:val="51B318A1"/>
    <w:rsid w:val="51B82A14"/>
    <w:rsid w:val="51C15D6C"/>
    <w:rsid w:val="51CD2963"/>
    <w:rsid w:val="51DA5080"/>
    <w:rsid w:val="51DC0DF8"/>
    <w:rsid w:val="51E43809"/>
    <w:rsid w:val="51ED6B61"/>
    <w:rsid w:val="51F37EF0"/>
    <w:rsid w:val="52173BDE"/>
    <w:rsid w:val="5221680B"/>
    <w:rsid w:val="52224F02"/>
    <w:rsid w:val="52304CA0"/>
    <w:rsid w:val="5234194D"/>
    <w:rsid w:val="52354064"/>
    <w:rsid w:val="523A78CD"/>
    <w:rsid w:val="52432C25"/>
    <w:rsid w:val="5246001F"/>
    <w:rsid w:val="52495D62"/>
    <w:rsid w:val="524B3888"/>
    <w:rsid w:val="524E3378"/>
    <w:rsid w:val="525210BA"/>
    <w:rsid w:val="525766D1"/>
    <w:rsid w:val="52595FA5"/>
    <w:rsid w:val="525A3ACB"/>
    <w:rsid w:val="525F10E1"/>
    <w:rsid w:val="5272350A"/>
    <w:rsid w:val="527903F5"/>
    <w:rsid w:val="527E1EAF"/>
    <w:rsid w:val="527E5A0B"/>
    <w:rsid w:val="5281374D"/>
    <w:rsid w:val="5282070E"/>
    <w:rsid w:val="52862B12"/>
    <w:rsid w:val="528D5C4E"/>
    <w:rsid w:val="52927709"/>
    <w:rsid w:val="52946FDD"/>
    <w:rsid w:val="52952D55"/>
    <w:rsid w:val="52972F71"/>
    <w:rsid w:val="52AA2679"/>
    <w:rsid w:val="52AD62F0"/>
    <w:rsid w:val="52B0193D"/>
    <w:rsid w:val="52B4767F"/>
    <w:rsid w:val="52C754D9"/>
    <w:rsid w:val="52DD4E28"/>
    <w:rsid w:val="52E31D12"/>
    <w:rsid w:val="52E8162E"/>
    <w:rsid w:val="52FB52AE"/>
    <w:rsid w:val="530618E0"/>
    <w:rsid w:val="530C1269"/>
    <w:rsid w:val="530D4FE1"/>
    <w:rsid w:val="530F6FAB"/>
    <w:rsid w:val="533267F6"/>
    <w:rsid w:val="53397B84"/>
    <w:rsid w:val="534722A1"/>
    <w:rsid w:val="534C5B09"/>
    <w:rsid w:val="535A6478"/>
    <w:rsid w:val="536C61AC"/>
    <w:rsid w:val="537D5CC3"/>
    <w:rsid w:val="538452A3"/>
    <w:rsid w:val="5385101B"/>
    <w:rsid w:val="5386726D"/>
    <w:rsid w:val="538F6ED0"/>
    <w:rsid w:val="53946809"/>
    <w:rsid w:val="539A6875"/>
    <w:rsid w:val="539F032F"/>
    <w:rsid w:val="53AE2320"/>
    <w:rsid w:val="53B4545D"/>
    <w:rsid w:val="53BF452D"/>
    <w:rsid w:val="53BF62DB"/>
    <w:rsid w:val="53C20146"/>
    <w:rsid w:val="53C41B44"/>
    <w:rsid w:val="53D8114B"/>
    <w:rsid w:val="53DA4EC3"/>
    <w:rsid w:val="53DF697E"/>
    <w:rsid w:val="53E61ABA"/>
    <w:rsid w:val="53FF492A"/>
    <w:rsid w:val="54102FDB"/>
    <w:rsid w:val="541128AF"/>
    <w:rsid w:val="541505F1"/>
    <w:rsid w:val="54177EC5"/>
    <w:rsid w:val="541D1254"/>
    <w:rsid w:val="542645AC"/>
    <w:rsid w:val="54316AAD"/>
    <w:rsid w:val="54352A41"/>
    <w:rsid w:val="543640C4"/>
    <w:rsid w:val="543A1E06"/>
    <w:rsid w:val="544B4013"/>
    <w:rsid w:val="544B5DC1"/>
    <w:rsid w:val="544D38E7"/>
    <w:rsid w:val="544F66BB"/>
    <w:rsid w:val="54520EFE"/>
    <w:rsid w:val="54574766"/>
    <w:rsid w:val="545F361A"/>
    <w:rsid w:val="54686973"/>
    <w:rsid w:val="54705828"/>
    <w:rsid w:val="547075D6"/>
    <w:rsid w:val="54754BEC"/>
    <w:rsid w:val="548337AD"/>
    <w:rsid w:val="5488491F"/>
    <w:rsid w:val="548B2661"/>
    <w:rsid w:val="54907C78"/>
    <w:rsid w:val="54A51975"/>
    <w:rsid w:val="54A92AE8"/>
    <w:rsid w:val="54AD4386"/>
    <w:rsid w:val="54AE00FE"/>
    <w:rsid w:val="54B03E76"/>
    <w:rsid w:val="54B576DE"/>
    <w:rsid w:val="54BF40B9"/>
    <w:rsid w:val="54CC5154"/>
    <w:rsid w:val="54CF254E"/>
    <w:rsid w:val="54D04518"/>
    <w:rsid w:val="54D20290"/>
    <w:rsid w:val="54D264E2"/>
    <w:rsid w:val="54D9517B"/>
    <w:rsid w:val="54EC75A4"/>
    <w:rsid w:val="54F14BBA"/>
    <w:rsid w:val="54FE2E33"/>
    <w:rsid w:val="550348EE"/>
    <w:rsid w:val="5507618C"/>
    <w:rsid w:val="55097B26"/>
    <w:rsid w:val="550A7A2A"/>
    <w:rsid w:val="550D12C8"/>
    <w:rsid w:val="550D3076"/>
    <w:rsid w:val="55102B67"/>
    <w:rsid w:val="551663CF"/>
    <w:rsid w:val="55202DAA"/>
    <w:rsid w:val="55236D3E"/>
    <w:rsid w:val="552C177F"/>
    <w:rsid w:val="55376345"/>
    <w:rsid w:val="55384597"/>
    <w:rsid w:val="553B5E36"/>
    <w:rsid w:val="55450078"/>
    <w:rsid w:val="55466588"/>
    <w:rsid w:val="554A7E27"/>
    <w:rsid w:val="55564A1D"/>
    <w:rsid w:val="55647EB6"/>
    <w:rsid w:val="55764ABD"/>
    <w:rsid w:val="55774382"/>
    <w:rsid w:val="557B0928"/>
    <w:rsid w:val="5588094F"/>
    <w:rsid w:val="558F7F2F"/>
    <w:rsid w:val="55913CA7"/>
    <w:rsid w:val="55A0038E"/>
    <w:rsid w:val="55A75279"/>
    <w:rsid w:val="55A948BC"/>
    <w:rsid w:val="55AD03B6"/>
    <w:rsid w:val="55B160F8"/>
    <w:rsid w:val="55B33C1E"/>
    <w:rsid w:val="55BA1450"/>
    <w:rsid w:val="55BA31FE"/>
    <w:rsid w:val="55C0458D"/>
    <w:rsid w:val="55C220B3"/>
    <w:rsid w:val="55CE0A58"/>
    <w:rsid w:val="55D437EF"/>
    <w:rsid w:val="55D43B94"/>
    <w:rsid w:val="55DD513F"/>
    <w:rsid w:val="55DF0EB7"/>
    <w:rsid w:val="55DF3D0F"/>
    <w:rsid w:val="55E53FF3"/>
    <w:rsid w:val="55EE10FA"/>
    <w:rsid w:val="55EE4C56"/>
    <w:rsid w:val="55F66200"/>
    <w:rsid w:val="55F83D27"/>
    <w:rsid w:val="55FF6E63"/>
    <w:rsid w:val="56010E2D"/>
    <w:rsid w:val="56024BA5"/>
    <w:rsid w:val="56044479"/>
    <w:rsid w:val="56051FA0"/>
    <w:rsid w:val="56064695"/>
    <w:rsid w:val="56150435"/>
    <w:rsid w:val="561623FF"/>
    <w:rsid w:val="561A543D"/>
    <w:rsid w:val="56226FF5"/>
    <w:rsid w:val="562543F0"/>
    <w:rsid w:val="5630526E"/>
    <w:rsid w:val="56312D95"/>
    <w:rsid w:val="563D5BDD"/>
    <w:rsid w:val="5640122A"/>
    <w:rsid w:val="56464A92"/>
    <w:rsid w:val="5647080A"/>
    <w:rsid w:val="56496330"/>
    <w:rsid w:val="564E3947"/>
    <w:rsid w:val="565A053D"/>
    <w:rsid w:val="565F3DA6"/>
    <w:rsid w:val="566413BC"/>
    <w:rsid w:val="56660C90"/>
    <w:rsid w:val="566D0271"/>
    <w:rsid w:val="56717635"/>
    <w:rsid w:val="567315FF"/>
    <w:rsid w:val="567333AD"/>
    <w:rsid w:val="56772E9D"/>
    <w:rsid w:val="56786C15"/>
    <w:rsid w:val="56892BD1"/>
    <w:rsid w:val="56933A4F"/>
    <w:rsid w:val="56A8574D"/>
    <w:rsid w:val="56AB2B47"/>
    <w:rsid w:val="56B22127"/>
    <w:rsid w:val="56B57E6A"/>
    <w:rsid w:val="56B714EC"/>
    <w:rsid w:val="56B91708"/>
    <w:rsid w:val="56BD287A"/>
    <w:rsid w:val="56BF4B95"/>
    <w:rsid w:val="56C105BC"/>
    <w:rsid w:val="56C35DE3"/>
    <w:rsid w:val="56C67981"/>
    <w:rsid w:val="56C836F9"/>
    <w:rsid w:val="56DA167E"/>
    <w:rsid w:val="56DF0A43"/>
    <w:rsid w:val="56E322E1"/>
    <w:rsid w:val="56E61DD1"/>
    <w:rsid w:val="56EE0C86"/>
    <w:rsid w:val="56F40992"/>
    <w:rsid w:val="570010E5"/>
    <w:rsid w:val="570109B9"/>
    <w:rsid w:val="570D1A54"/>
    <w:rsid w:val="570F30D6"/>
    <w:rsid w:val="571050A0"/>
    <w:rsid w:val="571406EC"/>
    <w:rsid w:val="5714693E"/>
    <w:rsid w:val="571921A6"/>
    <w:rsid w:val="571A1A7B"/>
    <w:rsid w:val="57203535"/>
    <w:rsid w:val="57212E09"/>
    <w:rsid w:val="573214BA"/>
    <w:rsid w:val="57346FE0"/>
    <w:rsid w:val="573A5481"/>
    <w:rsid w:val="57405985"/>
    <w:rsid w:val="57415259"/>
    <w:rsid w:val="57544F8D"/>
    <w:rsid w:val="57572CCF"/>
    <w:rsid w:val="57603931"/>
    <w:rsid w:val="577949F3"/>
    <w:rsid w:val="577B076B"/>
    <w:rsid w:val="577E64AD"/>
    <w:rsid w:val="57803FD4"/>
    <w:rsid w:val="57831D16"/>
    <w:rsid w:val="578515EA"/>
    <w:rsid w:val="57A31A70"/>
    <w:rsid w:val="57A44166"/>
    <w:rsid w:val="57BD2EBA"/>
    <w:rsid w:val="57BD5228"/>
    <w:rsid w:val="57BE68AA"/>
    <w:rsid w:val="57CA524F"/>
    <w:rsid w:val="57D165DD"/>
    <w:rsid w:val="57D85BBE"/>
    <w:rsid w:val="57EC1669"/>
    <w:rsid w:val="57EE53E1"/>
    <w:rsid w:val="57F347A6"/>
    <w:rsid w:val="57F64296"/>
    <w:rsid w:val="57FA1FD8"/>
    <w:rsid w:val="580A7D41"/>
    <w:rsid w:val="580E5A83"/>
    <w:rsid w:val="58112E7E"/>
    <w:rsid w:val="5813309A"/>
    <w:rsid w:val="581F37ED"/>
    <w:rsid w:val="58296419"/>
    <w:rsid w:val="582B2191"/>
    <w:rsid w:val="583A23D4"/>
    <w:rsid w:val="58443253"/>
    <w:rsid w:val="58445001"/>
    <w:rsid w:val="584C035A"/>
    <w:rsid w:val="584E40D2"/>
    <w:rsid w:val="58515970"/>
    <w:rsid w:val="58533496"/>
    <w:rsid w:val="585C4E58"/>
    <w:rsid w:val="585C67EF"/>
    <w:rsid w:val="58690F0C"/>
    <w:rsid w:val="586D09FC"/>
    <w:rsid w:val="5870229A"/>
    <w:rsid w:val="587753D7"/>
    <w:rsid w:val="5886386C"/>
    <w:rsid w:val="588A15E9"/>
    <w:rsid w:val="588C69A8"/>
    <w:rsid w:val="58935F89"/>
    <w:rsid w:val="58A61818"/>
    <w:rsid w:val="58AB6E2E"/>
    <w:rsid w:val="58AC2BA6"/>
    <w:rsid w:val="58AE4B70"/>
    <w:rsid w:val="58AE691E"/>
    <w:rsid w:val="58B33F35"/>
    <w:rsid w:val="58B71C77"/>
    <w:rsid w:val="58B73A25"/>
    <w:rsid w:val="58BA1767"/>
    <w:rsid w:val="58BD4DB3"/>
    <w:rsid w:val="58BE3005"/>
    <w:rsid w:val="58BF6D7E"/>
    <w:rsid w:val="58C148A4"/>
    <w:rsid w:val="58CB5722"/>
    <w:rsid w:val="58D138FE"/>
    <w:rsid w:val="58DA5965"/>
    <w:rsid w:val="58E10AA2"/>
    <w:rsid w:val="58E42340"/>
    <w:rsid w:val="58E56AAA"/>
    <w:rsid w:val="58EF1411"/>
    <w:rsid w:val="59044790"/>
    <w:rsid w:val="590D7AE9"/>
    <w:rsid w:val="591744C4"/>
    <w:rsid w:val="59260BAB"/>
    <w:rsid w:val="592D1F39"/>
    <w:rsid w:val="592F7A5F"/>
    <w:rsid w:val="593A439E"/>
    <w:rsid w:val="593E5EF4"/>
    <w:rsid w:val="59417793"/>
    <w:rsid w:val="5943175D"/>
    <w:rsid w:val="59457283"/>
    <w:rsid w:val="59484FC5"/>
    <w:rsid w:val="594A6647"/>
    <w:rsid w:val="59590F80"/>
    <w:rsid w:val="59685B85"/>
    <w:rsid w:val="59723DF0"/>
    <w:rsid w:val="598002BB"/>
    <w:rsid w:val="59814033"/>
    <w:rsid w:val="59822285"/>
    <w:rsid w:val="598558D1"/>
    <w:rsid w:val="598633F7"/>
    <w:rsid w:val="598D4786"/>
    <w:rsid w:val="599136BA"/>
    <w:rsid w:val="59926240"/>
    <w:rsid w:val="59927FEE"/>
    <w:rsid w:val="5999137D"/>
    <w:rsid w:val="59A321FB"/>
    <w:rsid w:val="59A71CEC"/>
    <w:rsid w:val="59A87812"/>
    <w:rsid w:val="59AA358A"/>
    <w:rsid w:val="59B9557B"/>
    <w:rsid w:val="59CA59DA"/>
    <w:rsid w:val="59CC1752"/>
    <w:rsid w:val="59CE54CA"/>
    <w:rsid w:val="59CF4D9E"/>
    <w:rsid w:val="59D14FBA"/>
    <w:rsid w:val="59D46859"/>
    <w:rsid w:val="59D93E6F"/>
    <w:rsid w:val="59E52814"/>
    <w:rsid w:val="59E92304"/>
    <w:rsid w:val="59F111B9"/>
    <w:rsid w:val="59F14D15"/>
    <w:rsid w:val="59F40CA9"/>
    <w:rsid w:val="59FB3DE5"/>
    <w:rsid w:val="5A00764E"/>
    <w:rsid w:val="5A025174"/>
    <w:rsid w:val="5A054C64"/>
    <w:rsid w:val="5A146C55"/>
    <w:rsid w:val="5A1804F3"/>
    <w:rsid w:val="5A186745"/>
    <w:rsid w:val="5A274BDA"/>
    <w:rsid w:val="5A290952"/>
    <w:rsid w:val="5A3612C1"/>
    <w:rsid w:val="5A382944"/>
    <w:rsid w:val="5A3C2AC5"/>
    <w:rsid w:val="5A5359CF"/>
    <w:rsid w:val="5A584D94"/>
    <w:rsid w:val="5A5F25C6"/>
    <w:rsid w:val="5A601E9A"/>
    <w:rsid w:val="5A623E64"/>
    <w:rsid w:val="5A6C4CE3"/>
    <w:rsid w:val="5A6F20DD"/>
    <w:rsid w:val="5A715E56"/>
    <w:rsid w:val="5A753B98"/>
    <w:rsid w:val="5A76346C"/>
    <w:rsid w:val="5A7D0C9E"/>
    <w:rsid w:val="5A7F0572"/>
    <w:rsid w:val="5A8632ED"/>
    <w:rsid w:val="5A875679"/>
    <w:rsid w:val="5A897643"/>
    <w:rsid w:val="5A8B6F17"/>
    <w:rsid w:val="5A8E3D5F"/>
    <w:rsid w:val="5A971D60"/>
    <w:rsid w:val="5A981634"/>
    <w:rsid w:val="5A985AD8"/>
    <w:rsid w:val="5AA4622B"/>
    <w:rsid w:val="5AA601F5"/>
    <w:rsid w:val="5AAC3332"/>
    <w:rsid w:val="5AB126F6"/>
    <w:rsid w:val="5ABD72ED"/>
    <w:rsid w:val="5AC42429"/>
    <w:rsid w:val="5AC71F19"/>
    <w:rsid w:val="5ADA39FB"/>
    <w:rsid w:val="5ADF7263"/>
    <w:rsid w:val="5AE20B01"/>
    <w:rsid w:val="5AE44879"/>
    <w:rsid w:val="5AF01470"/>
    <w:rsid w:val="5AF54CD9"/>
    <w:rsid w:val="5AFD593B"/>
    <w:rsid w:val="5B127639"/>
    <w:rsid w:val="5B172EA1"/>
    <w:rsid w:val="5B1E5FDD"/>
    <w:rsid w:val="5B2630E4"/>
    <w:rsid w:val="5B280C0A"/>
    <w:rsid w:val="5B2D265B"/>
    <w:rsid w:val="5B2D6220"/>
    <w:rsid w:val="5B3255E5"/>
    <w:rsid w:val="5B433C96"/>
    <w:rsid w:val="5B4812AC"/>
    <w:rsid w:val="5B4B2B4A"/>
    <w:rsid w:val="5B4B66A7"/>
    <w:rsid w:val="5B4D241F"/>
    <w:rsid w:val="5B4F43E9"/>
    <w:rsid w:val="5B5F03A4"/>
    <w:rsid w:val="5B6065F6"/>
    <w:rsid w:val="5B6405B8"/>
    <w:rsid w:val="5B6559BA"/>
    <w:rsid w:val="5B6C71D9"/>
    <w:rsid w:val="5B6D2AC1"/>
    <w:rsid w:val="5B6D486F"/>
    <w:rsid w:val="5B70435F"/>
    <w:rsid w:val="5B7976B8"/>
    <w:rsid w:val="5B834092"/>
    <w:rsid w:val="5B835E40"/>
    <w:rsid w:val="5B8B2F47"/>
    <w:rsid w:val="5B8D4F11"/>
    <w:rsid w:val="5B9067AF"/>
    <w:rsid w:val="5B922527"/>
    <w:rsid w:val="5BA04C44"/>
    <w:rsid w:val="5BA1276A"/>
    <w:rsid w:val="5BA30291"/>
    <w:rsid w:val="5BA34735"/>
    <w:rsid w:val="5BA54009"/>
    <w:rsid w:val="5BAA161F"/>
    <w:rsid w:val="5BAC183B"/>
    <w:rsid w:val="5BAD55B3"/>
    <w:rsid w:val="5BB57FC4"/>
    <w:rsid w:val="5BB95D06"/>
    <w:rsid w:val="5BC023FC"/>
    <w:rsid w:val="5BCA7F13"/>
    <w:rsid w:val="5BCF1086"/>
    <w:rsid w:val="5BD14DFE"/>
    <w:rsid w:val="5BD60666"/>
    <w:rsid w:val="5BE014E5"/>
    <w:rsid w:val="5BE03293"/>
    <w:rsid w:val="5BE86A37"/>
    <w:rsid w:val="5BFB631F"/>
    <w:rsid w:val="5BFD30FD"/>
    <w:rsid w:val="5C084598"/>
    <w:rsid w:val="5C124875"/>
    <w:rsid w:val="5C1318BA"/>
    <w:rsid w:val="5C133668"/>
    <w:rsid w:val="5C207B33"/>
    <w:rsid w:val="5C270EC2"/>
    <w:rsid w:val="5C30493F"/>
    <w:rsid w:val="5C313AEE"/>
    <w:rsid w:val="5C347456"/>
    <w:rsid w:val="5C361105"/>
    <w:rsid w:val="5C3A72CC"/>
    <w:rsid w:val="5C403D31"/>
    <w:rsid w:val="5C466E0C"/>
    <w:rsid w:val="5C515F3F"/>
    <w:rsid w:val="5C537F09"/>
    <w:rsid w:val="5C545A2F"/>
    <w:rsid w:val="5C6519EA"/>
    <w:rsid w:val="5C6A5252"/>
    <w:rsid w:val="5C6E6AF1"/>
    <w:rsid w:val="5C700ABB"/>
    <w:rsid w:val="5C741C2D"/>
    <w:rsid w:val="5C7A36E7"/>
    <w:rsid w:val="5C844566"/>
    <w:rsid w:val="5C846314"/>
    <w:rsid w:val="5C8E0F41"/>
    <w:rsid w:val="5C902F0B"/>
    <w:rsid w:val="5C9A78E6"/>
    <w:rsid w:val="5CB14C2F"/>
    <w:rsid w:val="5CB5471F"/>
    <w:rsid w:val="5CBC5AAE"/>
    <w:rsid w:val="5CCB5CF1"/>
    <w:rsid w:val="5CCE3A33"/>
    <w:rsid w:val="5CD10E2D"/>
    <w:rsid w:val="5CD1707F"/>
    <w:rsid w:val="5CD64696"/>
    <w:rsid w:val="5CDF79EE"/>
    <w:rsid w:val="5CE84AF5"/>
    <w:rsid w:val="5CE96177"/>
    <w:rsid w:val="5CF214D0"/>
    <w:rsid w:val="5CF50FC0"/>
    <w:rsid w:val="5CF8285E"/>
    <w:rsid w:val="5CFC40FC"/>
    <w:rsid w:val="5CFD7E74"/>
    <w:rsid w:val="5D027239"/>
    <w:rsid w:val="5D066D29"/>
    <w:rsid w:val="5D072AA1"/>
    <w:rsid w:val="5D0A5B8C"/>
    <w:rsid w:val="5D156F6C"/>
    <w:rsid w:val="5D192F00"/>
    <w:rsid w:val="5D1A27D4"/>
    <w:rsid w:val="5D1A4582"/>
    <w:rsid w:val="5D1C02FB"/>
    <w:rsid w:val="5D2B49E2"/>
    <w:rsid w:val="5D30024A"/>
    <w:rsid w:val="5D323FC2"/>
    <w:rsid w:val="5D3715D8"/>
    <w:rsid w:val="5D384E12"/>
    <w:rsid w:val="5D59154F"/>
    <w:rsid w:val="5D6121B1"/>
    <w:rsid w:val="5D6D0B56"/>
    <w:rsid w:val="5D6D3F49"/>
    <w:rsid w:val="5D6E3134"/>
    <w:rsid w:val="5D752101"/>
    <w:rsid w:val="5D7F2423"/>
    <w:rsid w:val="5D83481E"/>
    <w:rsid w:val="5D840754"/>
    <w:rsid w:val="5D881E34"/>
    <w:rsid w:val="5D883BE2"/>
    <w:rsid w:val="5D8A795A"/>
    <w:rsid w:val="5D8F31C2"/>
    <w:rsid w:val="5D902A97"/>
    <w:rsid w:val="5D942587"/>
    <w:rsid w:val="5DA14CA4"/>
    <w:rsid w:val="5DA36C6E"/>
    <w:rsid w:val="5DAB167E"/>
    <w:rsid w:val="5DAD3649"/>
    <w:rsid w:val="5DAF116F"/>
    <w:rsid w:val="5DB46785"/>
    <w:rsid w:val="5DB9023F"/>
    <w:rsid w:val="5DB91FED"/>
    <w:rsid w:val="5DBC7D30"/>
    <w:rsid w:val="5DC32E6C"/>
    <w:rsid w:val="5DD010E5"/>
    <w:rsid w:val="5DD07337"/>
    <w:rsid w:val="5DD72473"/>
    <w:rsid w:val="5DD75299"/>
    <w:rsid w:val="5DDB01B6"/>
    <w:rsid w:val="5DDE3802"/>
    <w:rsid w:val="5DE057CC"/>
    <w:rsid w:val="5DE52DE2"/>
    <w:rsid w:val="5DE62550"/>
    <w:rsid w:val="5DE84681"/>
    <w:rsid w:val="5DF474C9"/>
    <w:rsid w:val="5DF92CF4"/>
    <w:rsid w:val="5DF9688E"/>
    <w:rsid w:val="5E0A2849"/>
    <w:rsid w:val="5E224037"/>
    <w:rsid w:val="5E331DA0"/>
    <w:rsid w:val="5E345B18"/>
    <w:rsid w:val="5E360964"/>
    <w:rsid w:val="5E3C677A"/>
    <w:rsid w:val="5E3D2C1E"/>
    <w:rsid w:val="5E443FAD"/>
    <w:rsid w:val="5E47584B"/>
    <w:rsid w:val="5E547F68"/>
    <w:rsid w:val="5E59732C"/>
    <w:rsid w:val="5E68756F"/>
    <w:rsid w:val="5E6D4B86"/>
    <w:rsid w:val="5E6F6B50"/>
    <w:rsid w:val="5E7D74BF"/>
    <w:rsid w:val="5E8048B9"/>
    <w:rsid w:val="5E8E6FD6"/>
    <w:rsid w:val="5E914D18"/>
    <w:rsid w:val="5E9A1E1F"/>
    <w:rsid w:val="5EA467FA"/>
    <w:rsid w:val="5EA54320"/>
    <w:rsid w:val="5EA902B4"/>
    <w:rsid w:val="5EAE131B"/>
    <w:rsid w:val="5EC0115A"/>
    <w:rsid w:val="5EC46E9C"/>
    <w:rsid w:val="5EC56D7D"/>
    <w:rsid w:val="5ECE3876"/>
    <w:rsid w:val="5ED66091"/>
    <w:rsid w:val="5EDC3864"/>
    <w:rsid w:val="5EF07C91"/>
    <w:rsid w:val="5EF37781"/>
    <w:rsid w:val="5EFA28BD"/>
    <w:rsid w:val="5F0B0627"/>
    <w:rsid w:val="5F194F46"/>
    <w:rsid w:val="5F1F2324"/>
    <w:rsid w:val="5F1F40D2"/>
    <w:rsid w:val="5F2416E8"/>
    <w:rsid w:val="5F265461"/>
    <w:rsid w:val="5F2913F5"/>
    <w:rsid w:val="5F2E2567"/>
    <w:rsid w:val="5F2E6A0B"/>
    <w:rsid w:val="5F3F29C6"/>
    <w:rsid w:val="5F41229A"/>
    <w:rsid w:val="5F427DC1"/>
    <w:rsid w:val="5F434264"/>
    <w:rsid w:val="5F487ACD"/>
    <w:rsid w:val="5F57386C"/>
    <w:rsid w:val="5F812FDF"/>
    <w:rsid w:val="5F831334"/>
    <w:rsid w:val="5F864151"/>
    <w:rsid w:val="5F8D65FE"/>
    <w:rsid w:val="5F9745B0"/>
    <w:rsid w:val="5FA8056B"/>
    <w:rsid w:val="5FA97E40"/>
    <w:rsid w:val="5FB213EA"/>
    <w:rsid w:val="5FB707AE"/>
    <w:rsid w:val="5FBA3FD4"/>
    <w:rsid w:val="5FC31EA8"/>
    <w:rsid w:val="5FD44EBD"/>
    <w:rsid w:val="5FD70E51"/>
    <w:rsid w:val="5FDB26EF"/>
    <w:rsid w:val="5FDE21DF"/>
    <w:rsid w:val="5FDF485F"/>
    <w:rsid w:val="5FEA2B00"/>
    <w:rsid w:val="5FEC2A61"/>
    <w:rsid w:val="5FEC48FC"/>
    <w:rsid w:val="5FEF619A"/>
    <w:rsid w:val="5FF437B1"/>
    <w:rsid w:val="5FF67529"/>
    <w:rsid w:val="5FF76DFD"/>
    <w:rsid w:val="5FFF5CB2"/>
    <w:rsid w:val="60114363"/>
    <w:rsid w:val="6014175D"/>
    <w:rsid w:val="601D2D07"/>
    <w:rsid w:val="60255718"/>
    <w:rsid w:val="60341DFF"/>
    <w:rsid w:val="60365B77"/>
    <w:rsid w:val="604A33D1"/>
    <w:rsid w:val="604A7791"/>
    <w:rsid w:val="604C7149"/>
    <w:rsid w:val="605204D7"/>
    <w:rsid w:val="605802FF"/>
    <w:rsid w:val="605E50CE"/>
    <w:rsid w:val="605E5CF5"/>
    <w:rsid w:val="6062071A"/>
    <w:rsid w:val="606326E4"/>
    <w:rsid w:val="606E3563"/>
    <w:rsid w:val="60730B79"/>
    <w:rsid w:val="60786190"/>
    <w:rsid w:val="607B7A2E"/>
    <w:rsid w:val="607C7302"/>
    <w:rsid w:val="607E4C61"/>
    <w:rsid w:val="608A7C71"/>
    <w:rsid w:val="608E7761"/>
    <w:rsid w:val="60911000"/>
    <w:rsid w:val="60A24FBB"/>
    <w:rsid w:val="60A26D69"/>
    <w:rsid w:val="60A30D33"/>
    <w:rsid w:val="60A96349"/>
    <w:rsid w:val="60B44CEE"/>
    <w:rsid w:val="60C43183"/>
    <w:rsid w:val="60CA4511"/>
    <w:rsid w:val="60CB2763"/>
    <w:rsid w:val="60E455D3"/>
    <w:rsid w:val="60E70C20"/>
    <w:rsid w:val="60F4333C"/>
    <w:rsid w:val="60F65306"/>
    <w:rsid w:val="60FB46CB"/>
    <w:rsid w:val="60FF41BB"/>
    <w:rsid w:val="61021EFD"/>
    <w:rsid w:val="610619ED"/>
    <w:rsid w:val="6109503A"/>
    <w:rsid w:val="610C0686"/>
    <w:rsid w:val="61120392"/>
    <w:rsid w:val="611539DF"/>
    <w:rsid w:val="612B1454"/>
    <w:rsid w:val="612C7C2D"/>
    <w:rsid w:val="61306A6A"/>
    <w:rsid w:val="613876CD"/>
    <w:rsid w:val="613A1697"/>
    <w:rsid w:val="614E6EF1"/>
    <w:rsid w:val="615269E1"/>
    <w:rsid w:val="615F4C5A"/>
    <w:rsid w:val="61675733"/>
    <w:rsid w:val="61706E67"/>
    <w:rsid w:val="61750921"/>
    <w:rsid w:val="617D1584"/>
    <w:rsid w:val="618D7A19"/>
    <w:rsid w:val="61946FF9"/>
    <w:rsid w:val="619863BE"/>
    <w:rsid w:val="619C1A0A"/>
    <w:rsid w:val="61A46B11"/>
    <w:rsid w:val="61A94127"/>
    <w:rsid w:val="61BA4586"/>
    <w:rsid w:val="61C147F1"/>
    <w:rsid w:val="61C15914"/>
    <w:rsid w:val="61D03DA9"/>
    <w:rsid w:val="61D5316E"/>
    <w:rsid w:val="61E15FB7"/>
    <w:rsid w:val="61E810F3"/>
    <w:rsid w:val="61E84C4F"/>
    <w:rsid w:val="61E97DA8"/>
    <w:rsid w:val="61EA4E6B"/>
    <w:rsid w:val="61F34723"/>
    <w:rsid w:val="61F730E4"/>
    <w:rsid w:val="61FA6FC5"/>
    <w:rsid w:val="61FC4B9F"/>
    <w:rsid w:val="6200643D"/>
    <w:rsid w:val="620C3034"/>
    <w:rsid w:val="621517BC"/>
    <w:rsid w:val="62165C60"/>
    <w:rsid w:val="62210161"/>
    <w:rsid w:val="622540F5"/>
    <w:rsid w:val="62285994"/>
    <w:rsid w:val="625E3163"/>
    <w:rsid w:val="6260512D"/>
    <w:rsid w:val="62634C1E"/>
    <w:rsid w:val="62650996"/>
    <w:rsid w:val="62683FE2"/>
    <w:rsid w:val="626D33A6"/>
    <w:rsid w:val="626F711E"/>
    <w:rsid w:val="62775FD3"/>
    <w:rsid w:val="6280757E"/>
    <w:rsid w:val="62A019CE"/>
    <w:rsid w:val="62A07F3E"/>
    <w:rsid w:val="62AC0373"/>
    <w:rsid w:val="62B334AF"/>
    <w:rsid w:val="62B86D17"/>
    <w:rsid w:val="62B92A90"/>
    <w:rsid w:val="62C236F2"/>
    <w:rsid w:val="62C27B96"/>
    <w:rsid w:val="62CC4571"/>
    <w:rsid w:val="62DD22DA"/>
    <w:rsid w:val="62E73159"/>
    <w:rsid w:val="62F03FCD"/>
    <w:rsid w:val="62F12229"/>
    <w:rsid w:val="62F834F6"/>
    <w:rsid w:val="62F85366"/>
    <w:rsid w:val="62F87114"/>
    <w:rsid w:val="62FE48F6"/>
    <w:rsid w:val="63021D41"/>
    <w:rsid w:val="63027F93"/>
    <w:rsid w:val="630A5099"/>
    <w:rsid w:val="632223E3"/>
    <w:rsid w:val="63251ED3"/>
    <w:rsid w:val="63302D52"/>
    <w:rsid w:val="63310878"/>
    <w:rsid w:val="633D71BB"/>
    <w:rsid w:val="634A36E8"/>
    <w:rsid w:val="634B7B8C"/>
    <w:rsid w:val="634C56B2"/>
    <w:rsid w:val="634C7460"/>
    <w:rsid w:val="635661F6"/>
    <w:rsid w:val="637F3391"/>
    <w:rsid w:val="638906B4"/>
    <w:rsid w:val="638C3D00"/>
    <w:rsid w:val="6390559E"/>
    <w:rsid w:val="63936E3D"/>
    <w:rsid w:val="639D5F0D"/>
    <w:rsid w:val="63A252D2"/>
    <w:rsid w:val="63AB687C"/>
    <w:rsid w:val="63AF1575"/>
    <w:rsid w:val="63B53257"/>
    <w:rsid w:val="63BF40D6"/>
    <w:rsid w:val="63CB65D6"/>
    <w:rsid w:val="63DA4A6C"/>
    <w:rsid w:val="63E853DA"/>
    <w:rsid w:val="63F21DB5"/>
    <w:rsid w:val="63FE4BFE"/>
    <w:rsid w:val="63FF0976"/>
    <w:rsid w:val="6410048D"/>
    <w:rsid w:val="641E704E"/>
    <w:rsid w:val="64281C7B"/>
    <w:rsid w:val="643028DD"/>
    <w:rsid w:val="64356146"/>
    <w:rsid w:val="64412D3D"/>
    <w:rsid w:val="64436AB5"/>
    <w:rsid w:val="644E6E76"/>
    <w:rsid w:val="64524F4A"/>
    <w:rsid w:val="64526CF8"/>
    <w:rsid w:val="645667E8"/>
    <w:rsid w:val="64572560"/>
    <w:rsid w:val="64601415"/>
    <w:rsid w:val="64664551"/>
    <w:rsid w:val="646E0B9E"/>
    <w:rsid w:val="646F3406"/>
    <w:rsid w:val="64760C38"/>
    <w:rsid w:val="647E5D3F"/>
    <w:rsid w:val="64824AEB"/>
    <w:rsid w:val="649B4AC0"/>
    <w:rsid w:val="64A05CB5"/>
    <w:rsid w:val="64AC28AC"/>
    <w:rsid w:val="64B17EC2"/>
    <w:rsid w:val="64B654D9"/>
    <w:rsid w:val="64B90B25"/>
    <w:rsid w:val="64C00105"/>
    <w:rsid w:val="64CC3C50"/>
    <w:rsid w:val="64CD1AD5"/>
    <w:rsid w:val="64D0514C"/>
    <w:rsid w:val="64D21BE7"/>
    <w:rsid w:val="64E35BA2"/>
    <w:rsid w:val="64EF2799"/>
    <w:rsid w:val="64F16511"/>
    <w:rsid w:val="64F61D79"/>
    <w:rsid w:val="64FD3107"/>
    <w:rsid w:val="64FE5F2F"/>
    <w:rsid w:val="650049A6"/>
    <w:rsid w:val="65082F01"/>
    <w:rsid w:val="650A1380"/>
    <w:rsid w:val="650C6EA7"/>
    <w:rsid w:val="65136487"/>
    <w:rsid w:val="65143FAD"/>
    <w:rsid w:val="651B358E"/>
    <w:rsid w:val="651B533C"/>
    <w:rsid w:val="65293EFC"/>
    <w:rsid w:val="65420B1A"/>
    <w:rsid w:val="65446953"/>
    <w:rsid w:val="654C1999"/>
    <w:rsid w:val="654E5711"/>
    <w:rsid w:val="6550598D"/>
    <w:rsid w:val="65516FAF"/>
    <w:rsid w:val="6554084E"/>
    <w:rsid w:val="655A40B6"/>
    <w:rsid w:val="655F347A"/>
    <w:rsid w:val="656960A7"/>
    <w:rsid w:val="656A1E1F"/>
    <w:rsid w:val="656C3E87"/>
    <w:rsid w:val="65702D9F"/>
    <w:rsid w:val="657131AE"/>
    <w:rsid w:val="657333CA"/>
    <w:rsid w:val="65757142"/>
    <w:rsid w:val="657D7DA4"/>
    <w:rsid w:val="65847385"/>
    <w:rsid w:val="65907AD8"/>
    <w:rsid w:val="65956E9C"/>
    <w:rsid w:val="6598698C"/>
    <w:rsid w:val="659A14A9"/>
    <w:rsid w:val="659A2704"/>
    <w:rsid w:val="659A6BA8"/>
    <w:rsid w:val="65A417D5"/>
    <w:rsid w:val="65B55790"/>
    <w:rsid w:val="65B5753E"/>
    <w:rsid w:val="65BC08CD"/>
    <w:rsid w:val="65C43C25"/>
    <w:rsid w:val="65C6799D"/>
    <w:rsid w:val="65D04378"/>
    <w:rsid w:val="65E6594A"/>
    <w:rsid w:val="65EA1853"/>
    <w:rsid w:val="65EE2A50"/>
    <w:rsid w:val="65F31E15"/>
    <w:rsid w:val="65FC33BF"/>
    <w:rsid w:val="65FE7137"/>
    <w:rsid w:val="66014531"/>
    <w:rsid w:val="660D737A"/>
    <w:rsid w:val="660E6C4E"/>
    <w:rsid w:val="661221A0"/>
    <w:rsid w:val="661E50E3"/>
    <w:rsid w:val="6635553A"/>
    <w:rsid w:val="66443533"/>
    <w:rsid w:val="6646288C"/>
    <w:rsid w:val="66521231"/>
    <w:rsid w:val="66522FDF"/>
    <w:rsid w:val="66546D57"/>
    <w:rsid w:val="66576847"/>
    <w:rsid w:val="665925BF"/>
    <w:rsid w:val="66611474"/>
    <w:rsid w:val="666176C6"/>
    <w:rsid w:val="666D7E19"/>
    <w:rsid w:val="666F593F"/>
    <w:rsid w:val="66707909"/>
    <w:rsid w:val="667271DD"/>
    <w:rsid w:val="667C084F"/>
    <w:rsid w:val="667C4500"/>
    <w:rsid w:val="667E5B82"/>
    <w:rsid w:val="66811B16"/>
    <w:rsid w:val="668A4527"/>
    <w:rsid w:val="668B029F"/>
    <w:rsid w:val="66925AD1"/>
    <w:rsid w:val="669435F8"/>
    <w:rsid w:val="66996E60"/>
    <w:rsid w:val="66A355E9"/>
    <w:rsid w:val="66A650D9"/>
    <w:rsid w:val="66A7157D"/>
    <w:rsid w:val="66AF0431"/>
    <w:rsid w:val="66C37A39"/>
    <w:rsid w:val="66C7577B"/>
    <w:rsid w:val="66CA526B"/>
    <w:rsid w:val="66D103A8"/>
    <w:rsid w:val="66D24120"/>
    <w:rsid w:val="66D41C46"/>
    <w:rsid w:val="66D659BE"/>
    <w:rsid w:val="66D6776C"/>
    <w:rsid w:val="66E005EB"/>
    <w:rsid w:val="66E4179C"/>
    <w:rsid w:val="66E55C01"/>
    <w:rsid w:val="66E75E1D"/>
    <w:rsid w:val="66EF4CD2"/>
    <w:rsid w:val="66F67E0E"/>
    <w:rsid w:val="66FB71D3"/>
    <w:rsid w:val="66FE6CC3"/>
    <w:rsid w:val="67081BB3"/>
    <w:rsid w:val="67111C49"/>
    <w:rsid w:val="67112E9A"/>
    <w:rsid w:val="671169F6"/>
    <w:rsid w:val="67144738"/>
    <w:rsid w:val="671D183F"/>
    <w:rsid w:val="67242BCD"/>
    <w:rsid w:val="673B1CC5"/>
    <w:rsid w:val="673B3A73"/>
    <w:rsid w:val="674212A6"/>
    <w:rsid w:val="67435E3B"/>
    <w:rsid w:val="674C7A2E"/>
    <w:rsid w:val="674D37A6"/>
    <w:rsid w:val="674E19F8"/>
    <w:rsid w:val="67535261"/>
    <w:rsid w:val="67672ABA"/>
    <w:rsid w:val="676A6106"/>
    <w:rsid w:val="676C00D0"/>
    <w:rsid w:val="67717495"/>
    <w:rsid w:val="6786745C"/>
    <w:rsid w:val="6796339F"/>
    <w:rsid w:val="679A4C3E"/>
    <w:rsid w:val="679F4002"/>
    <w:rsid w:val="67A21D44"/>
    <w:rsid w:val="67A4786A"/>
    <w:rsid w:val="67A535E2"/>
    <w:rsid w:val="67B35CFF"/>
    <w:rsid w:val="67B81568"/>
    <w:rsid w:val="67BA0E3C"/>
    <w:rsid w:val="67C41CBB"/>
    <w:rsid w:val="67D22629"/>
    <w:rsid w:val="67D5211A"/>
    <w:rsid w:val="67D77C40"/>
    <w:rsid w:val="67D839B8"/>
    <w:rsid w:val="67E22141"/>
    <w:rsid w:val="67E265E5"/>
    <w:rsid w:val="67E934CF"/>
    <w:rsid w:val="67EB5499"/>
    <w:rsid w:val="67F51E74"/>
    <w:rsid w:val="68024591"/>
    <w:rsid w:val="68091DC3"/>
    <w:rsid w:val="6809591F"/>
    <w:rsid w:val="680B78E9"/>
    <w:rsid w:val="68112A26"/>
    <w:rsid w:val="681349F0"/>
    <w:rsid w:val="68142C42"/>
    <w:rsid w:val="6821710D"/>
    <w:rsid w:val="6824731A"/>
    <w:rsid w:val="682B1D3A"/>
    <w:rsid w:val="682E5386"/>
    <w:rsid w:val="683010FE"/>
    <w:rsid w:val="6841330B"/>
    <w:rsid w:val="684150B9"/>
    <w:rsid w:val="68466B73"/>
    <w:rsid w:val="684921C0"/>
    <w:rsid w:val="684B418A"/>
    <w:rsid w:val="684B5F38"/>
    <w:rsid w:val="684D1CB0"/>
    <w:rsid w:val="685272C6"/>
    <w:rsid w:val="68556DB7"/>
    <w:rsid w:val="685A43CD"/>
    <w:rsid w:val="68660FC4"/>
    <w:rsid w:val="68692862"/>
    <w:rsid w:val="686B65DA"/>
    <w:rsid w:val="68703BF0"/>
    <w:rsid w:val="68752FB5"/>
    <w:rsid w:val="68821CC5"/>
    <w:rsid w:val="688B4586"/>
    <w:rsid w:val="68907DEF"/>
    <w:rsid w:val="68925915"/>
    <w:rsid w:val="68945B31"/>
    <w:rsid w:val="6897117D"/>
    <w:rsid w:val="689A0C6D"/>
    <w:rsid w:val="68A33FC6"/>
    <w:rsid w:val="68A51AEC"/>
    <w:rsid w:val="68AB69D7"/>
    <w:rsid w:val="68AD09A1"/>
    <w:rsid w:val="68AD274F"/>
    <w:rsid w:val="68AD6BF3"/>
    <w:rsid w:val="68B03FED"/>
    <w:rsid w:val="68B43ADD"/>
    <w:rsid w:val="68B57855"/>
    <w:rsid w:val="68B97345"/>
    <w:rsid w:val="68C64184"/>
    <w:rsid w:val="68CA50AF"/>
    <w:rsid w:val="68CB7079"/>
    <w:rsid w:val="68D4417F"/>
    <w:rsid w:val="68D979E8"/>
    <w:rsid w:val="68EA5751"/>
    <w:rsid w:val="68EC14C9"/>
    <w:rsid w:val="68EF2D67"/>
    <w:rsid w:val="69075EF2"/>
    <w:rsid w:val="69076303"/>
    <w:rsid w:val="690818ED"/>
    <w:rsid w:val="69164798"/>
    <w:rsid w:val="69216C99"/>
    <w:rsid w:val="693115D2"/>
    <w:rsid w:val="6931512E"/>
    <w:rsid w:val="69320EA6"/>
    <w:rsid w:val="6938470E"/>
    <w:rsid w:val="694110E9"/>
    <w:rsid w:val="694330B3"/>
    <w:rsid w:val="6945507D"/>
    <w:rsid w:val="694E2184"/>
    <w:rsid w:val="69562DE6"/>
    <w:rsid w:val="695D352A"/>
    <w:rsid w:val="695D5F23"/>
    <w:rsid w:val="69692B1A"/>
    <w:rsid w:val="69733998"/>
    <w:rsid w:val="697D0373"/>
    <w:rsid w:val="698A6F34"/>
    <w:rsid w:val="698F62F8"/>
    <w:rsid w:val="69935DE8"/>
    <w:rsid w:val="69A578CA"/>
    <w:rsid w:val="69AE49D0"/>
    <w:rsid w:val="69AE677E"/>
    <w:rsid w:val="69B31FE7"/>
    <w:rsid w:val="69C441F4"/>
    <w:rsid w:val="69CF4947"/>
    <w:rsid w:val="69E2467A"/>
    <w:rsid w:val="69E403F2"/>
    <w:rsid w:val="69E77EE2"/>
    <w:rsid w:val="69EC374B"/>
    <w:rsid w:val="69EE1271"/>
    <w:rsid w:val="69F820EF"/>
    <w:rsid w:val="69FF522C"/>
    <w:rsid w:val="6A022F6E"/>
    <w:rsid w:val="6A040A94"/>
    <w:rsid w:val="6A0445F0"/>
    <w:rsid w:val="6A0740E0"/>
    <w:rsid w:val="6A097E59"/>
    <w:rsid w:val="6A0A597F"/>
    <w:rsid w:val="6A0C16F7"/>
    <w:rsid w:val="6A114F5F"/>
    <w:rsid w:val="6A162576"/>
    <w:rsid w:val="6A1B7B8C"/>
    <w:rsid w:val="6A1D56B2"/>
    <w:rsid w:val="6A22716C"/>
    <w:rsid w:val="6A242EE4"/>
    <w:rsid w:val="6A244C92"/>
    <w:rsid w:val="6A303637"/>
    <w:rsid w:val="6A3053E5"/>
    <w:rsid w:val="6A3A6264"/>
    <w:rsid w:val="6A3F7D1E"/>
    <w:rsid w:val="6A4175F2"/>
    <w:rsid w:val="6A4926D1"/>
    <w:rsid w:val="6A4D41E9"/>
    <w:rsid w:val="6A4E3ABD"/>
    <w:rsid w:val="6A5A6906"/>
    <w:rsid w:val="6A5E63F6"/>
    <w:rsid w:val="6A687275"/>
    <w:rsid w:val="6A6C0834"/>
    <w:rsid w:val="6A6D03E7"/>
    <w:rsid w:val="6A7A2B04"/>
    <w:rsid w:val="6A7C687C"/>
    <w:rsid w:val="6A7F011B"/>
    <w:rsid w:val="6A955B90"/>
    <w:rsid w:val="6A9A6D03"/>
    <w:rsid w:val="6AA2765B"/>
    <w:rsid w:val="6AA3205B"/>
    <w:rsid w:val="6AA33E09"/>
    <w:rsid w:val="6AA67D9D"/>
    <w:rsid w:val="6AAE27AE"/>
    <w:rsid w:val="6AAE4C37"/>
    <w:rsid w:val="6AB04778"/>
    <w:rsid w:val="6AB51D8E"/>
    <w:rsid w:val="6AB53B3C"/>
    <w:rsid w:val="6AC344AB"/>
    <w:rsid w:val="6AC67AF8"/>
    <w:rsid w:val="6ACA3A8C"/>
    <w:rsid w:val="6AD2649C"/>
    <w:rsid w:val="6AD761A9"/>
    <w:rsid w:val="6ADC37BF"/>
    <w:rsid w:val="6ADF0BB9"/>
    <w:rsid w:val="6AE85CC0"/>
    <w:rsid w:val="6AED1528"/>
    <w:rsid w:val="6AEF52A0"/>
    <w:rsid w:val="6AF74155"/>
    <w:rsid w:val="6AFF300A"/>
    <w:rsid w:val="6B036F9E"/>
    <w:rsid w:val="6B0625EA"/>
    <w:rsid w:val="6B1C3BBC"/>
    <w:rsid w:val="6B20545A"/>
    <w:rsid w:val="6B3158B9"/>
    <w:rsid w:val="6B3233DF"/>
    <w:rsid w:val="6B3B04E6"/>
    <w:rsid w:val="6B3D24B0"/>
    <w:rsid w:val="6B431148"/>
    <w:rsid w:val="6B43383E"/>
    <w:rsid w:val="6B4750DC"/>
    <w:rsid w:val="6B4C44A1"/>
    <w:rsid w:val="6B6A4927"/>
    <w:rsid w:val="6B6E08BB"/>
    <w:rsid w:val="6B712159"/>
    <w:rsid w:val="6B713F07"/>
    <w:rsid w:val="6B7439F8"/>
    <w:rsid w:val="6B7834E8"/>
    <w:rsid w:val="6B7C465A"/>
    <w:rsid w:val="6B7D28AC"/>
    <w:rsid w:val="6B7E4876"/>
    <w:rsid w:val="6B7E6624"/>
    <w:rsid w:val="6B833C3B"/>
    <w:rsid w:val="6B8F25DF"/>
    <w:rsid w:val="6B910106"/>
    <w:rsid w:val="6B96396E"/>
    <w:rsid w:val="6B985938"/>
    <w:rsid w:val="6BA02A3F"/>
    <w:rsid w:val="6BA20565"/>
    <w:rsid w:val="6BA32F67"/>
    <w:rsid w:val="6BA3608B"/>
    <w:rsid w:val="6BAA566B"/>
    <w:rsid w:val="6BAF4A30"/>
    <w:rsid w:val="6BB00113"/>
    <w:rsid w:val="6BBD539F"/>
    <w:rsid w:val="6BC229B5"/>
    <w:rsid w:val="6BC27CCC"/>
    <w:rsid w:val="6BC30501"/>
    <w:rsid w:val="6BCA186A"/>
    <w:rsid w:val="6BCC7390"/>
    <w:rsid w:val="6BD46244"/>
    <w:rsid w:val="6BD6020E"/>
    <w:rsid w:val="6BDC5CA0"/>
    <w:rsid w:val="6BDD77EF"/>
    <w:rsid w:val="6BDF5315"/>
    <w:rsid w:val="6BE26BB3"/>
    <w:rsid w:val="6BEE7306"/>
    <w:rsid w:val="6BF30DC0"/>
    <w:rsid w:val="6BF95CAB"/>
    <w:rsid w:val="6C066D46"/>
    <w:rsid w:val="6C0C59DE"/>
    <w:rsid w:val="6C0E1756"/>
    <w:rsid w:val="6C184383"/>
    <w:rsid w:val="6C1C0317"/>
    <w:rsid w:val="6C1D408F"/>
    <w:rsid w:val="6C1F1BB5"/>
    <w:rsid w:val="6C270A6A"/>
    <w:rsid w:val="6C292B66"/>
    <w:rsid w:val="6C293447"/>
    <w:rsid w:val="6C2C42D2"/>
    <w:rsid w:val="6C303DC2"/>
    <w:rsid w:val="6C3A079D"/>
    <w:rsid w:val="6C3B62C3"/>
    <w:rsid w:val="6C3F4006"/>
    <w:rsid w:val="6C3F7B62"/>
    <w:rsid w:val="6C417D7E"/>
    <w:rsid w:val="6C467142"/>
    <w:rsid w:val="6C472EBA"/>
    <w:rsid w:val="6C494D21"/>
    <w:rsid w:val="6C4B4758"/>
    <w:rsid w:val="6C4C52F4"/>
    <w:rsid w:val="6C506213"/>
    <w:rsid w:val="6C507FC1"/>
    <w:rsid w:val="6C517895"/>
    <w:rsid w:val="6C542286"/>
    <w:rsid w:val="6C5A2BED"/>
    <w:rsid w:val="6C5F1FB2"/>
    <w:rsid w:val="6C7041BF"/>
    <w:rsid w:val="6C7C7008"/>
    <w:rsid w:val="6C891725"/>
    <w:rsid w:val="6C8B2DA7"/>
    <w:rsid w:val="6C940C82"/>
    <w:rsid w:val="6C97174C"/>
    <w:rsid w:val="6C983716"/>
    <w:rsid w:val="6C9E6F7E"/>
    <w:rsid w:val="6C9F6852"/>
    <w:rsid w:val="6CA61C3D"/>
    <w:rsid w:val="6CA83959"/>
    <w:rsid w:val="6CAB51F7"/>
    <w:rsid w:val="6CAE6A95"/>
    <w:rsid w:val="6CB26586"/>
    <w:rsid w:val="6CB33D8F"/>
    <w:rsid w:val="6CB73B9C"/>
    <w:rsid w:val="6CBD4F2A"/>
    <w:rsid w:val="6CC12C6C"/>
    <w:rsid w:val="6CCB5899"/>
    <w:rsid w:val="6CCE7137"/>
    <w:rsid w:val="6CED3A62"/>
    <w:rsid w:val="6CF3094C"/>
    <w:rsid w:val="6CFE5C6F"/>
    <w:rsid w:val="6CFE7A1D"/>
    <w:rsid w:val="6D0B038C"/>
    <w:rsid w:val="6D121D17"/>
    <w:rsid w:val="6D1C60F5"/>
    <w:rsid w:val="6D254FA9"/>
    <w:rsid w:val="6D34343E"/>
    <w:rsid w:val="6D4B2536"/>
    <w:rsid w:val="6D4D4500"/>
    <w:rsid w:val="6D54763D"/>
    <w:rsid w:val="6D5B09CB"/>
    <w:rsid w:val="6D5B6C1D"/>
    <w:rsid w:val="6D5E495F"/>
    <w:rsid w:val="6D631F76"/>
    <w:rsid w:val="6D6D4BA2"/>
    <w:rsid w:val="6D7221B9"/>
    <w:rsid w:val="6D741A8D"/>
    <w:rsid w:val="6D747CDF"/>
    <w:rsid w:val="6D793547"/>
    <w:rsid w:val="6D7E290C"/>
    <w:rsid w:val="6D7F17B7"/>
    <w:rsid w:val="6D837F22"/>
    <w:rsid w:val="6D8E6FF3"/>
    <w:rsid w:val="6D9263B7"/>
    <w:rsid w:val="6D9E6B0A"/>
    <w:rsid w:val="6DA46816"/>
    <w:rsid w:val="6DB4457F"/>
    <w:rsid w:val="6DCF3167"/>
    <w:rsid w:val="6DD15131"/>
    <w:rsid w:val="6DD24A05"/>
    <w:rsid w:val="6DE07122"/>
    <w:rsid w:val="6DE210EC"/>
    <w:rsid w:val="6DE9247B"/>
    <w:rsid w:val="6DF807AC"/>
    <w:rsid w:val="6DFF1C9E"/>
    <w:rsid w:val="6E005A16"/>
    <w:rsid w:val="6E0472B5"/>
    <w:rsid w:val="6E056B89"/>
    <w:rsid w:val="6E105C5A"/>
    <w:rsid w:val="6E146DCC"/>
    <w:rsid w:val="6E160D96"/>
    <w:rsid w:val="6E162B44"/>
    <w:rsid w:val="6E175288"/>
    <w:rsid w:val="6E1868BC"/>
    <w:rsid w:val="6E250FD9"/>
    <w:rsid w:val="6E2E7E8E"/>
    <w:rsid w:val="6E3556C0"/>
    <w:rsid w:val="6E361438"/>
    <w:rsid w:val="6E46167B"/>
    <w:rsid w:val="6E4678CD"/>
    <w:rsid w:val="6E4F6056"/>
    <w:rsid w:val="6E677844"/>
    <w:rsid w:val="6E7755CD"/>
    <w:rsid w:val="6E934195"/>
    <w:rsid w:val="6E9F2B3A"/>
    <w:rsid w:val="6EA14B04"/>
    <w:rsid w:val="6EA445F4"/>
    <w:rsid w:val="6EA97922"/>
    <w:rsid w:val="6EAD34A8"/>
    <w:rsid w:val="6EB011EB"/>
    <w:rsid w:val="6EB20ABF"/>
    <w:rsid w:val="6EB50675"/>
    <w:rsid w:val="6EB64819"/>
    <w:rsid w:val="6EB81E4D"/>
    <w:rsid w:val="6EBA3E17"/>
    <w:rsid w:val="6EC407F2"/>
    <w:rsid w:val="6EC86534"/>
    <w:rsid w:val="6EDA6267"/>
    <w:rsid w:val="6EE80984"/>
    <w:rsid w:val="6EEB3FD1"/>
    <w:rsid w:val="6EED1AF7"/>
    <w:rsid w:val="6EF32E85"/>
    <w:rsid w:val="6F0155A2"/>
    <w:rsid w:val="6F1654F2"/>
    <w:rsid w:val="6F1F3C7A"/>
    <w:rsid w:val="6F2319BD"/>
    <w:rsid w:val="6F2614AD"/>
    <w:rsid w:val="6F2B0871"/>
    <w:rsid w:val="6F2F210F"/>
    <w:rsid w:val="6F3321EB"/>
    <w:rsid w:val="6F35349E"/>
    <w:rsid w:val="6F377216"/>
    <w:rsid w:val="6F4D5330"/>
    <w:rsid w:val="6F5A1ECA"/>
    <w:rsid w:val="6F60676D"/>
    <w:rsid w:val="6F631DB9"/>
    <w:rsid w:val="6F6C3363"/>
    <w:rsid w:val="6F6D70DC"/>
    <w:rsid w:val="6F765F90"/>
    <w:rsid w:val="6F887A72"/>
    <w:rsid w:val="6F8B1310"/>
    <w:rsid w:val="6F9401C4"/>
    <w:rsid w:val="6F9A6508"/>
    <w:rsid w:val="6FA26D85"/>
    <w:rsid w:val="6FAF14A2"/>
    <w:rsid w:val="6FB40867"/>
    <w:rsid w:val="6FB62831"/>
    <w:rsid w:val="6FB645DF"/>
    <w:rsid w:val="6FB6638D"/>
    <w:rsid w:val="6FBD4AA8"/>
    <w:rsid w:val="6FC14D32"/>
    <w:rsid w:val="6FD20CED"/>
    <w:rsid w:val="6FD42CB7"/>
    <w:rsid w:val="6FE3114C"/>
    <w:rsid w:val="6FE56C72"/>
    <w:rsid w:val="6FE70C3C"/>
    <w:rsid w:val="6FEE1FCA"/>
    <w:rsid w:val="6FF869A5"/>
    <w:rsid w:val="6FFB6495"/>
    <w:rsid w:val="6FFD3FBC"/>
    <w:rsid w:val="70003AAC"/>
    <w:rsid w:val="7000585A"/>
    <w:rsid w:val="70052E70"/>
    <w:rsid w:val="700F0193"/>
    <w:rsid w:val="701632CF"/>
    <w:rsid w:val="701724AD"/>
    <w:rsid w:val="7019691C"/>
    <w:rsid w:val="70207CAA"/>
    <w:rsid w:val="702B091A"/>
    <w:rsid w:val="702C180C"/>
    <w:rsid w:val="70311EB7"/>
    <w:rsid w:val="70383246"/>
    <w:rsid w:val="704A532F"/>
    <w:rsid w:val="704C4F43"/>
    <w:rsid w:val="70514307"/>
    <w:rsid w:val="705A7660"/>
    <w:rsid w:val="705F07D2"/>
    <w:rsid w:val="705F4C76"/>
    <w:rsid w:val="70644124"/>
    <w:rsid w:val="706A7177"/>
    <w:rsid w:val="706E4EB9"/>
    <w:rsid w:val="70746E68"/>
    <w:rsid w:val="70781D57"/>
    <w:rsid w:val="7084648B"/>
    <w:rsid w:val="70875F7B"/>
    <w:rsid w:val="70952446"/>
    <w:rsid w:val="70A94143"/>
    <w:rsid w:val="70CC1BE0"/>
    <w:rsid w:val="70DA60AB"/>
    <w:rsid w:val="70DD3DED"/>
    <w:rsid w:val="70E17439"/>
    <w:rsid w:val="70E60EF4"/>
    <w:rsid w:val="70F74EAF"/>
    <w:rsid w:val="70F96E79"/>
    <w:rsid w:val="71017ADB"/>
    <w:rsid w:val="71121CE9"/>
    <w:rsid w:val="71153587"/>
    <w:rsid w:val="71186BD3"/>
    <w:rsid w:val="711C4915"/>
    <w:rsid w:val="711D41EA"/>
    <w:rsid w:val="71211F2C"/>
    <w:rsid w:val="71265794"/>
    <w:rsid w:val="71281258"/>
    <w:rsid w:val="712832BA"/>
    <w:rsid w:val="712D6B22"/>
    <w:rsid w:val="71324139"/>
    <w:rsid w:val="71327C95"/>
    <w:rsid w:val="71381023"/>
    <w:rsid w:val="713C4FB8"/>
    <w:rsid w:val="71535E5D"/>
    <w:rsid w:val="715776FB"/>
    <w:rsid w:val="716360A0"/>
    <w:rsid w:val="716562BC"/>
    <w:rsid w:val="71777D9E"/>
    <w:rsid w:val="71793B16"/>
    <w:rsid w:val="71804EA4"/>
    <w:rsid w:val="71810C1C"/>
    <w:rsid w:val="71816E6E"/>
    <w:rsid w:val="718B55F7"/>
    <w:rsid w:val="71902C0D"/>
    <w:rsid w:val="71940950"/>
    <w:rsid w:val="719721EE"/>
    <w:rsid w:val="719B1CDE"/>
    <w:rsid w:val="719E357C"/>
    <w:rsid w:val="71A010A2"/>
    <w:rsid w:val="71B7463E"/>
    <w:rsid w:val="71BE3C1E"/>
    <w:rsid w:val="71C11019"/>
    <w:rsid w:val="71C70D25"/>
    <w:rsid w:val="71D40D4C"/>
    <w:rsid w:val="71D76A8E"/>
    <w:rsid w:val="71DE606F"/>
    <w:rsid w:val="71DE7E1D"/>
    <w:rsid w:val="71E371E1"/>
    <w:rsid w:val="71EC42E8"/>
    <w:rsid w:val="71ED0060"/>
    <w:rsid w:val="71ED62B2"/>
    <w:rsid w:val="71EF5203"/>
    <w:rsid w:val="71F25676"/>
    <w:rsid w:val="71FE04BF"/>
    <w:rsid w:val="71FE48FA"/>
    <w:rsid w:val="720A0C12"/>
    <w:rsid w:val="72227D09"/>
    <w:rsid w:val="72343EE1"/>
    <w:rsid w:val="723B701D"/>
    <w:rsid w:val="72477770"/>
    <w:rsid w:val="724834E8"/>
    <w:rsid w:val="725373AF"/>
    <w:rsid w:val="72565C05"/>
    <w:rsid w:val="725B146D"/>
    <w:rsid w:val="725B6D60"/>
    <w:rsid w:val="725E2D0C"/>
    <w:rsid w:val="725F0F5E"/>
    <w:rsid w:val="72604CD6"/>
    <w:rsid w:val="72693B8A"/>
    <w:rsid w:val="726D349B"/>
    <w:rsid w:val="727E6F0A"/>
    <w:rsid w:val="72822E9E"/>
    <w:rsid w:val="72850298"/>
    <w:rsid w:val="72916C3D"/>
    <w:rsid w:val="729A1F96"/>
    <w:rsid w:val="729B7ABC"/>
    <w:rsid w:val="72A76461"/>
    <w:rsid w:val="72AC7F1B"/>
    <w:rsid w:val="72B017B9"/>
    <w:rsid w:val="72BA2638"/>
    <w:rsid w:val="72C2329A"/>
    <w:rsid w:val="72C76B03"/>
    <w:rsid w:val="72CE60E3"/>
    <w:rsid w:val="72D134DE"/>
    <w:rsid w:val="72D37256"/>
    <w:rsid w:val="72D52EF9"/>
    <w:rsid w:val="72DD00D4"/>
    <w:rsid w:val="72E33128"/>
    <w:rsid w:val="72F35B4A"/>
    <w:rsid w:val="72F5541E"/>
    <w:rsid w:val="72F62F44"/>
    <w:rsid w:val="72FA2A34"/>
    <w:rsid w:val="72FD0776"/>
    <w:rsid w:val="72FF004B"/>
    <w:rsid w:val="731C29AB"/>
    <w:rsid w:val="731D2DF7"/>
    <w:rsid w:val="732B7092"/>
    <w:rsid w:val="732D5819"/>
    <w:rsid w:val="73333915"/>
    <w:rsid w:val="73351CBE"/>
    <w:rsid w:val="733A72D5"/>
    <w:rsid w:val="733D0B73"/>
    <w:rsid w:val="734B7734"/>
    <w:rsid w:val="734C0DB6"/>
    <w:rsid w:val="73520AC2"/>
    <w:rsid w:val="735465E8"/>
    <w:rsid w:val="7363682B"/>
    <w:rsid w:val="73683E42"/>
    <w:rsid w:val="73697BBA"/>
    <w:rsid w:val="7375655F"/>
    <w:rsid w:val="73832A2A"/>
    <w:rsid w:val="738844E4"/>
    <w:rsid w:val="738E13CF"/>
    <w:rsid w:val="73927111"/>
    <w:rsid w:val="73A40BF2"/>
    <w:rsid w:val="73AA445A"/>
    <w:rsid w:val="73AA6208"/>
    <w:rsid w:val="73AD7AA7"/>
    <w:rsid w:val="73AF1A71"/>
    <w:rsid w:val="73B52DFF"/>
    <w:rsid w:val="73B726D3"/>
    <w:rsid w:val="73BA21C4"/>
    <w:rsid w:val="73C31078"/>
    <w:rsid w:val="73C372CA"/>
    <w:rsid w:val="73C53042"/>
    <w:rsid w:val="73D72D76"/>
    <w:rsid w:val="73DD4830"/>
    <w:rsid w:val="73E07E7C"/>
    <w:rsid w:val="73E3796C"/>
    <w:rsid w:val="73E57C39"/>
    <w:rsid w:val="73EB05CF"/>
    <w:rsid w:val="73F676A0"/>
    <w:rsid w:val="73F97190"/>
    <w:rsid w:val="73FE6554"/>
    <w:rsid w:val="74017DF2"/>
    <w:rsid w:val="74065409"/>
    <w:rsid w:val="740A4EF9"/>
    <w:rsid w:val="7416389E"/>
    <w:rsid w:val="741B0EB4"/>
    <w:rsid w:val="741C69DA"/>
    <w:rsid w:val="741D2E7E"/>
    <w:rsid w:val="742064CB"/>
    <w:rsid w:val="74251D33"/>
    <w:rsid w:val="74257F85"/>
    <w:rsid w:val="74275AAB"/>
    <w:rsid w:val="744228E5"/>
    <w:rsid w:val="74424693"/>
    <w:rsid w:val="744A79EB"/>
    <w:rsid w:val="744C3764"/>
    <w:rsid w:val="745443C6"/>
    <w:rsid w:val="74602D6B"/>
    <w:rsid w:val="74624D35"/>
    <w:rsid w:val="74650381"/>
    <w:rsid w:val="746A5998"/>
    <w:rsid w:val="74802F2E"/>
    <w:rsid w:val="74806F69"/>
    <w:rsid w:val="74820F33"/>
    <w:rsid w:val="74844CAB"/>
    <w:rsid w:val="748E78D8"/>
    <w:rsid w:val="74982505"/>
    <w:rsid w:val="749D5D6D"/>
    <w:rsid w:val="74A715D2"/>
    <w:rsid w:val="74AE2AF4"/>
    <w:rsid w:val="74B54916"/>
    <w:rsid w:val="74B60BDD"/>
    <w:rsid w:val="74B82BA7"/>
    <w:rsid w:val="74BB4445"/>
    <w:rsid w:val="74BD1F6B"/>
    <w:rsid w:val="74CC6652"/>
    <w:rsid w:val="74DD5D5D"/>
    <w:rsid w:val="74DF1EE2"/>
    <w:rsid w:val="74EC45FF"/>
    <w:rsid w:val="74F02341"/>
    <w:rsid w:val="74F17E67"/>
    <w:rsid w:val="74F6547D"/>
    <w:rsid w:val="7501454E"/>
    <w:rsid w:val="75063912"/>
    <w:rsid w:val="75071439"/>
    <w:rsid w:val="750E2E16"/>
    <w:rsid w:val="750E6C6B"/>
    <w:rsid w:val="75134281"/>
    <w:rsid w:val="7516167C"/>
    <w:rsid w:val="75181898"/>
    <w:rsid w:val="751B4EE4"/>
    <w:rsid w:val="75243D99"/>
    <w:rsid w:val="75267B11"/>
    <w:rsid w:val="752B15CB"/>
    <w:rsid w:val="7535244A"/>
    <w:rsid w:val="75371D1E"/>
    <w:rsid w:val="75383CE8"/>
    <w:rsid w:val="75433EEE"/>
    <w:rsid w:val="75491A51"/>
    <w:rsid w:val="75504B8E"/>
    <w:rsid w:val="756248C1"/>
    <w:rsid w:val="75630D65"/>
    <w:rsid w:val="75705230"/>
    <w:rsid w:val="75774810"/>
    <w:rsid w:val="757C1E26"/>
    <w:rsid w:val="757C5983"/>
    <w:rsid w:val="757F36C5"/>
    <w:rsid w:val="757F407C"/>
    <w:rsid w:val="75812F99"/>
    <w:rsid w:val="758331B5"/>
    <w:rsid w:val="75862CA5"/>
    <w:rsid w:val="759251A6"/>
    <w:rsid w:val="75976C60"/>
    <w:rsid w:val="759929D8"/>
    <w:rsid w:val="75A650F5"/>
    <w:rsid w:val="75A849CA"/>
    <w:rsid w:val="75B25848"/>
    <w:rsid w:val="75B275F6"/>
    <w:rsid w:val="75BE5F9B"/>
    <w:rsid w:val="75DA08FB"/>
    <w:rsid w:val="75DA6B4D"/>
    <w:rsid w:val="75DC28C5"/>
    <w:rsid w:val="75E672A0"/>
    <w:rsid w:val="75ED062E"/>
    <w:rsid w:val="75F95225"/>
    <w:rsid w:val="75FA2D4B"/>
    <w:rsid w:val="75FE6CDF"/>
    <w:rsid w:val="76085468"/>
    <w:rsid w:val="760D0CD1"/>
    <w:rsid w:val="760F4A49"/>
    <w:rsid w:val="76171B4F"/>
    <w:rsid w:val="76191423"/>
    <w:rsid w:val="7621477C"/>
    <w:rsid w:val="762229CE"/>
    <w:rsid w:val="76236746"/>
    <w:rsid w:val="762471F0"/>
    <w:rsid w:val="76277FE4"/>
    <w:rsid w:val="762B1157"/>
    <w:rsid w:val="762D1373"/>
    <w:rsid w:val="76377AFB"/>
    <w:rsid w:val="763B583E"/>
    <w:rsid w:val="763E70DC"/>
    <w:rsid w:val="764566BC"/>
    <w:rsid w:val="76465F91"/>
    <w:rsid w:val="764B35A7"/>
    <w:rsid w:val="764D0C4D"/>
    <w:rsid w:val="76592168"/>
    <w:rsid w:val="765B1A3C"/>
    <w:rsid w:val="765C57B4"/>
    <w:rsid w:val="766F3739"/>
    <w:rsid w:val="76742AFE"/>
    <w:rsid w:val="76752DB8"/>
    <w:rsid w:val="767B20DE"/>
    <w:rsid w:val="767C19B2"/>
    <w:rsid w:val="767C21CC"/>
    <w:rsid w:val="76937428"/>
    <w:rsid w:val="76AA4771"/>
    <w:rsid w:val="76AC2297"/>
    <w:rsid w:val="76B54246"/>
    <w:rsid w:val="76B61368"/>
    <w:rsid w:val="76BB24DB"/>
    <w:rsid w:val="76BD44A5"/>
    <w:rsid w:val="76C07AF1"/>
    <w:rsid w:val="76C84BF7"/>
    <w:rsid w:val="76CA0970"/>
    <w:rsid w:val="76D11CFE"/>
    <w:rsid w:val="76D17F50"/>
    <w:rsid w:val="76D42084"/>
    <w:rsid w:val="76D637B8"/>
    <w:rsid w:val="76E01F41"/>
    <w:rsid w:val="76E45ED5"/>
    <w:rsid w:val="76E9529A"/>
    <w:rsid w:val="76EF57FC"/>
    <w:rsid w:val="76F459ED"/>
    <w:rsid w:val="76FA74A7"/>
    <w:rsid w:val="76FB321F"/>
    <w:rsid w:val="770976EA"/>
    <w:rsid w:val="77161E07"/>
    <w:rsid w:val="77183DD1"/>
    <w:rsid w:val="771B11CB"/>
    <w:rsid w:val="771D3195"/>
    <w:rsid w:val="77253DF8"/>
    <w:rsid w:val="77270C01"/>
    <w:rsid w:val="772E7150"/>
    <w:rsid w:val="77316C41"/>
    <w:rsid w:val="77444BC6"/>
    <w:rsid w:val="77455861"/>
    <w:rsid w:val="77470212"/>
    <w:rsid w:val="77493F8A"/>
    <w:rsid w:val="774F79E4"/>
    <w:rsid w:val="775A1CF3"/>
    <w:rsid w:val="775A6197"/>
    <w:rsid w:val="775B5A6C"/>
    <w:rsid w:val="77644920"/>
    <w:rsid w:val="77664B3C"/>
    <w:rsid w:val="776C7C79"/>
    <w:rsid w:val="777059BB"/>
    <w:rsid w:val="777234E1"/>
    <w:rsid w:val="777C7EBC"/>
    <w:rsid w:val="777F175A"/>
    <w:rsid w:val="7789082B"/>
    <w:rsid w:val="778B4A79"/>
    <w:rsid w:val="7798281C"/>
    <w:rsid w:val="779C40BA"/>
    <w:rsid w:val="77AE203F"/>
    <w:rsid w:val="77B04009"/>
    <w:rsid w:val="77B70EF4"/>
    <w:rsid w:val="77BA09E4"/>
    <w:rsid w:val="77C803D3"/>
    <w:rsid w:val="77CD6969"/>
    <w:rsid w:val="77CE4490"/>
    <w:rsid w:val="77D0645A"/>
    <w:rsid w:val="77DA4BE2"/>
    <w:rsid w:val="77E617D9"/>
    <w:rsid w:val="77E912C9"/>
    <w:rsid w:val="77E93077"/>
    <w:rsid w:val="77EB3293"/>
    <w:rsid w:val="77EB5041"/>
    <w:rsid w:val="77ED0DBA"/>
    <w:rsid w:val="77ED2B68"/>
    <w:rsid w:val="77ED700C"/>
    <w:rsid w:val="77F57C6E"/>
    <w:rsid w:val="77FC2DAB"/>
    <w:rsid w:val="77FE4D75"/>
    <w:rsid w:val="78056103"/>
    <w:rsid w:val="78085BF3"/>
    <w:rsid w:val="780F6F82"/>
    <w:rsid w:val="78112CFA"/>
    <w:rsid w:val="781225CE"/>
    <w:rsid w:val="781C169F"/>
    <w:rsid w:val="78200134"/>
    <w:rsid w:val="78210A63"/>
    <w:rsid w:val="7826607A"/>
    <w:rsid w:val="782A5B6A"/>
    <w:rsid w:val="782A7918"/>
    <w:rsid w:val="782F3180"/>
    <w:rsid w:val="783562BD"/>
    <w:rsid w:val="78372035"/>
    <w:rsid w:val="78414C61"/>
    <w:rsid w:val="784D7AAA"/>
    <w:rsid w:val="78615304"/>
    <w:rsid w:val="786A240A"/>
    <w:rsid w:val="786D673B"/>
    <w:rsid w:val="786F17CF"/>
    <w:rsid w:val="786F5C73"/>
    <w:rsid w:val="787119EB"/>
    <w:rsid w:val="787943FB"/>
    <w:rsid w:val="78872FBC"/>
    <w:rsid w:val="78915BE9"/>
    <w:rsid w:val="78941235"/>
    <w:rsid w:val="78992CEF"/>
    <w:rsid w:val="789B0816"/>
    <w:rsid w:val="789B25C4"/>
    <w:rsid w:val="789E20B4"/>
    <w:rsid w:val="78A0407E"/>
    <w:rsid w:val="78AA2807"/>
    <w:rsid w:val="78B13B95"/>
    <w:rsid w:val="78B2790D"/>
    <w:rsid w:val="78B96EEE"/>
    <w:rsid w:val="78BE2756"/>
    <w:rsid w:val="78D855C6"/>
    <w:rsid w:val="78E421BD"/>
    <w:rsid w:val="78EC2E1F"/>
    <w:rsid w:val="78F61EF0"/>
    <w:rsid w:val="78FF6FF6"/>
    <w:rsid w:val="790243F1"/>
    <w:rsid w:val="790B1E95"/>
    <w:rsid w:val="79142376"/>
    <w:rsid w:val="791800B8"/>
    <w:rsid w:val="791C3DD7"/>
    <w:rsid w:val="791F31F5"/>
    <w:rsid w:val="79202AC9"/>
    <w:rsid w:val="79297BCF"/>
    <w:rsid w:val="792A1B99"/>
    <w:rsid w:val="792E51E6"/>
    <w:rsid w:val="792F71B0"/>
    <w:rsid w:val="79366790"/>
    <w:rsid w:val="793F7A5A"/>
    <w:rsid w:val="79420C91"/>
    <w:rsid w:val="79441BAA"/>
    <w:rsid w:val="79490272"/>
    <w:rsid w:val="79492020"/>
    <w:rsid w:val="79584959"/>
    <w:rsid w:val="796055BB"/>
    <w:rsid w:val="79703A50"/>
    <w:rsid w:val="797352EE"/>
    <w:rsid w:val="797572B9"/>
    <w:rsid w:val="797F0137"/>
    <w:rsid w:val="799314ED"/>
    <w:rsid w:val="799F7E92"/>
    <w:rsid w:val="79A436FA"/>
    <w:rsid w:val="79AB751F"/>
    <w:rsid w:val="79AC6248"/>
    <w:rsid w:val="79C45B4A"/>
    <w:rsid w:val="79CC49FF"/>
    <w:rsid w:val="79D0629D"/>
    <w:rsid w:val="79D51B05"/>
    <w:rsid w:val="79DF4732"/>
    <w:rsid w:val="79E63D12"/>
    <w:rsid w:val="79F93A46"/>
    <w:rsid w:val="79FF6B82"/>
    <w:rsid w:val="7A016D9E"/>
    <w:rsid w:val="7A0304D2"/>
    <w:rsid w:val="7A0643B5"/>
    <w:rsid w:val="7A0E5017"/>
    <w:rsid w:val="7A0F14BB"/>
    <w:rsid w:val="7A102B3D"/>
    <w:rsid w:val="7A15284A"/>
    <w:rsid w:val="7A1A4593"/>
    <w:rsid w:val="7A230AC3"/>
    <w:rsid w:val="7A2A3180"/>
    <w:rsid w:val="7A2F7467"/>
    <w:rsid w:val="7A3A5E0C"/>
    <w:rsid w:val="7A3C7DD6"/>
    <w:rsid w:val="7A4153ED"/>
    <w:rsid w:val="7A432F13"/>
    <w:rsid w:val="7A440A39"/>
    <w:rsid w:val="7A460C55"/>
    <w:rsid w:val="7A4822D7"/>
    <w:rsid w:val="7A4B626B"/>
    <w:rsid w:val="7A540C7C"/>
    <w:rsid w:val="7A543372"/>
    <w:rsid w:val="7A5451A9"/>
    <w:rsid w:val="7A5944E4"/>
    <w:rsid w:val="7A5B64AE"/>
    <w:rsid w:val="7A5C5D83"/>
    <w:rsid w:val="7A5E1AFB"/>
    <w:rsid w:val="7A601D17"/>
    <w:rsid w:val="7A664E53"/>
    <w:rsid w:val="7A684727"/>
    <w:rsid w:val="7A765096"/>
    <w:rsid w:val="7A770E0E"/>
    <w:rsid w:val="7AA03EC1"/>
    <w:rsid w:val="7AA17C39"/>
    <w:rsid w:val="7AA339B1"/>
    <w:rsid w:val="7AA65250"/>
    <w:rsid w:val="7AB91427"/>
    <w:rsid w:val="7ABD2CC5"/>
    <w:rsid w:val="7ABE4C8F"/>
    <w:rsid w:val="7ABE6A3D"/>
    <w:rsid w:val="7AC027B5"/>
    <w:rsid w:val="7AC5601E"/>
    <w:rsid w:val="7ACD0A2E"/>
    <w:rsid w:val="7ACE539E"/>
    <w:rsid w:val="7AD7365B"/>
    <w:rsid w:val="7AD86AA7"/>
    <w:rsid w:val="7ADD5115"/>
    <w:rsid w:val="7ADE0E8D"/>
    <w:rsid w:val="7ADE2C3C"/>
    <w:rsid w:val="7ADE49EA"/>
    <w:rsid w:val="7AE04C06"/>
    <w:rsid w:val="7AE53FCA"/>
    <w:rsid w:val="7AEA7832"/>
    <w:rsid w:val="7AF1296F"/>
    <w:rsid w:val="7B027F7C"/>
    <w:rsid w:val="7B046730"/>
    <w:rsid w:val="7B0F7299"/>
    <w:rsid w:val="7B160627"/>
    <w:rsid w:val="7B25086A"/>
    <w:rsid w:val="7B2A7C2F"/>
    <w:rsid w:val="7B2E771F"/>
    <w:rsid w:val="7B3665D4"/>
    <w:rsid w:val="7B3B62E0"/>
    <w:rsid w:val="7B446F42"/>
    <w:rsid w:val="7B4909FD"/>
    <w:rsid w:val="7B4E6013"/>
    <w:rsid w:val="7B560A24"/>
    <w:rsid w:val="7B5B428C"/>
    <w:rsid w:val="7B670E83"/>
    <w:rsid w:val="7B672C31"/>
    <w:rsid w:val="7B6B0973"/>
    <w:rsid w:val="7B783090"/>
    <w:rsid w:val="7B7B048A"/>
    <w:rsid w:val="7B8C6B3B"/>
    <w:rsid w:val="7B914152"/>
    <w:rsid w:val="7B915F00"/>
    <w:rsid w:val="7B95154C"/>
    <w:rsid w:val="7B963516"/>
    <w:rsid w:val="7B971768"/>
    <w:rsid w:val="7B9A3006"/>
    <w:rsid w:val="7B9B0B2D"/>
    <w:rsid w:val="7B9D4333"/>
    <w:rsid w:val="7BA43E85"/>
    <w:rsid w:val="7BA67BFD"/>
    <w:rsid w:val="7BB35E76"/>
    <w:rsid w:val="7BBD0AA3"/>
    <w:rsid w:val="7BC10593"/>
    <w:rsid w:val="7BC2255D"/>
    <w:rsid w:val="7BC53435"/>
    <w:rsid w:val="7BDD2EF3"/>
    <w:rsid w:val="7BE67FFA"/>
    <w:rsid w:val="7BED75DA"/>
    <w:rsid w:val="7BF30969"/>
    <w:rsid w:val="7BFF2E69"/>
    <w:rsid w:val="7C036DFE"/>
    <w:rsid w:val="7C042B76"/>
    <w:rsid w:val="7C06069C"/>
    <w:rsid w:val="7C0861C2"/>
    <w:rsid w:val="7C1A7CA3"/>
    <w:rsid w:val="7C1F52BA"/>
    <w:rsid w:val="7C240B22"/>
    <w:rsid w:val="7C29438A"/>
    <w:rsid w:val="7C2B1EB0"/>
    <w:rsid w:val="7C324FED"/>
    <w:rsid w:val="7C376AA7"/>
    <w:rsid w:val="7C3945CD"/>
    <w:rsid w:val="7C3E7E36"/>
    <w:rsid w:val="7C3F3BAE"/>
    <w:rsid w:val="7C480CB4"/>
    <w:rsid w:val="7C4B4301"/>
    <w:rsid w:val="7C504C5E"/>
    <w:rsid w:val="7C572CA5"/>
    <w:rsid w:val="7C5C52E0"/>
    <w:rsid w:val="7C5F7DAC"/>
    <w:rsid w:val="7C6333F8"/>
    <w:rsid w:val="7C66113B"/>
    <w:rsid w:val="7C7C270C"/>
    <w:rsid w:val="7C8415C1"/>
    <w:rsid w:val="7C865339"/>
    <w:rsid w:val="7C8B0BA1"/>
    <w:rsid w:val="7C8F243F"/>
    <w:rsid w:val="7C9061B7"/>
    <w:rsid w:val="7C914409"/>
    <w:rsid w:val="7C943EFA"/>
    <w:rsid w:val="7CAA1027"/>
    <w:rsid w:val="7CAD0B17"/>
    <w:rsid w:val="7CB118A7"/>
    <w:rsid w:val="7CB974BC"/>
    <w:rsid w:val="7CC0084B"/>
    <w:rsid w:val="7CC12815"/>
    <w:rsid w:val="7CC85951"/>
    <w:rsid w:val="7CC876FF"/>
    <w:rsid w:val="7CCD11BA"/>
    <w:rsid w:val="7CD24A22"/>
    <w:rsid w:val="7CDB7267"/>
    <w:rsid w:val="7CDE33C7"/>
    <w:rsid w:val="7CE107C1"/>
    <w:rsid w:val="7CED360A"/>
    <w:rsid w:val="7CED53B8"/>
    <w:rsid w:val="7CF60710"/>
    <w:rsid w:val="7CF95B0B"/>
    <w:rsid w:val="7D00325D"/>
    <w:rsid w:val="7D0A5F6A"/>
    <w:rsid w:val="7D140B97"/>
    <w:rsid w:val="7D20753B"/>
    <w:rsid w:val="7D256900"/>
    <w:rsid w:val="7D2C5EE0"/>
    <w:rsid w:val="7D2F3C22"/>
    <w:rsid w:val="7D341239"/>
    <w:rsid w:val="7D380D29"/>
    <w:rsid w:val="7D3B6123"/>
    <w:rsid w:val="7D40198C"/>
    <w:rsid w:val="7D423956"/>
    <w:rsid w:val="7D494CE4"/>
    <w:rsid w:val="7D4A280A"/>
    <w:rsid w:val="7D4E40A8"/>
    <w:rsid w:val="7D511DEB"/>
    <w:rsid w:val="7D627B54"/>
    <w:rsid w:val="7D690EE2"/>
    <w:rsid w:val="7D697E7F"/>
    <w:rsid w:val="7D80447E"/>
    <w:rsid w:val="7D977C2D"/>
    <w:rsid w:val="7DAA5057"/>
    <w:rsid w:val="7DB54128"/>
    <w:rsid w:val="7DB639FC"/>
    <w:rsid w:val="7DBD640B"/>
    <w:rsid w:val="7DC91981"/>
    <w:rsid w:val="7DD244BC"/>
    <w:rsid w:val="7DDA1DE0"/>
    <w:rsid w:val="7DDB16B4"/>
    <w:rsid w:val="7DDD542C"/>
    <w:rsid w:val="7DE60785"/>
    <w:rsid w:val="7DFA7D8C"/>
    <w:rsid w:val="7E014A78"/>
    <w:rsid w:val="7E096221"/>
    <w:rsid w:val="7E097FCF"/>
    <w:rsid w:val="7E0E3838"/>
    <w:rsid w:val="7E1075B0"/>
    <w:rsid w:val="7E1846B6"/>
    <w:rsid w:val="7E1D1CCD"/>
    <w:rsid w:val="7E3314F0"/>
    <w:rsid w:val="7E33329E"/>
    <w:rsid w:val="7E33504C"/>
    <w:rsid w:val="7E4234E1"/>
    <w:rsid w:val="7E5356EF"/>
    <w:rsid w:val="7E5F5E41"/>
    <w:rsid w:val="7E6478FC"/>
    <w:rsid w:val="7E654D62"/>
    <w:rsid w:val="7E6D4A02"/>
    <w:rsid w:val="7E6E2528"/>
    <w:rsid w:val="7E745D91"/>
    <w:rsid w:val="7E751B09"/>
    <w:rsid w:val="7E775881"/>
    <w:rsid w:val="7E77762F"/>
    <w:rsid w:val="7E90249F"/>
    <w:rsid w:val="7EA30424"/>
    <w:rsid w:val="7EA45F4A"/>
    <w:rsid w:val="7EAA17B2"/>
    <w:rsid w:val="7EAF0B77"/>
    <w:rsid w:val="7EB048EF"/>
    <w:rsid w:val="7EBB39C0"/>
    <w:rsid w:val="7EC07354"/>
    <w:rsid w:val="7ED22AB7"/>
    <w:rsid w:val="7EDE145C"/>
    <w:rsid w:val="7EE12CFA"/>
    <w:rsid w:val="7EE66563"/>
    <w:rsid w:val="7EEB5927"/>
    <w:rsid w:val="7EEF18BB"/>
    <w:rsid w:val="7EFA13B3"/>
    <w:rsid w:val="7EFE565A"/>
    <w:rsid w:val="7F0C5FC9"/>
    <w:rsid w:val="7F1135E0"/>
    <w:rsid w:val="7F182BC0"/>
    <w:rsid w:val="7F1C1F84"/>
    <w:rsid w:val="7F363046"/>
    <w:rsid w:val="7F390D88"/>
    <w:rsid w:val="7F3E639F"/>
    <w:rsid w:val="7F47452B"/>
    <w:rsid w:val="7F4D0390"/>
    <w:rsid w:val="7F5434CC"/>
    <w:rsid w:val="7F581391"/>
    <w:rsid w:val="7F5B0CFF"/>
    <w:rsid w:val="7F5B485B"/>
    <w:rsid w:val="7F5C05D3"/>
    <w:rsid w:val="7F645E05"/>
    <w:rsid w:val="7F671451"/>
    <w:rsid w:val="7F69341C"/>
    <w:rsid w:val="7F6C4CBA"/>
    <w:rsid w:val="7F6C6A68"/>
    <w:rsid w:val="7F7973D7"/>
    <w:rsid w:val="7F7B6CAB"/>
    <w:rsid w:val="7F855D7C"/>
    <w:rsid w:val="7F875650"/>
    <w:rsid w:val="7F8F09A8"/>
    <w:rsid w:val="7F9B559F"/>
    <w:rsid w:val="7F9F23E4"/>
    <w:rsid w:val="7FA33950"/>
    <w:rsid w:val="7FA75CF2"/>
    <w:rsid w:val="7FB14DC3"/>
    <w:rsid w:val="7FB4040F"/>
    <w:rsid w:val="7FC00B62"/>
    <w:rsid w:val="7FC468A4"/>
    <w:rsid w:val="7FCA19E0"/>
    <w:rsid w:val="7FCA378E"/>
    <w:rsid w:val="7FDA7E75"/>
    <w:rsid w:val="7FDF36DE"/>
    <w:rsid w:val="7FDF723A"/>
    <w:rsid w:val="7FE231CE"/>
    <w:rsid w:val="7FF13411"/>
    <w:rsid w:val="7FF23019"/>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34D823"/>
  <w15:docId w15:val="{B2619BEE-3E03-4A0E-BDF7-171B00EC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semiHidden="1"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qFormat="1"/>
    <w:lsdException w:name="Body Text Indent 2" w:uiPriority="0" w:qFormat="1"/>
    <w:lsdException w:name="Body Text Indent 3" w:uiPriority="0" w:qFormat="1"/>
    <w:lsdException w:name="Block Text" w:semiHidden="1" w:unhideWhenUsed="1"/>
    <w:lsdException w:name="Hyperlink" w:uiPriority="0" w:unhideWhenUsed="1"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4"/>
      <w:szCs w:val="24"/>
    </w:rPr>
  </w:style>
  <w:style w:type="paragraph" w:styleId="1">
    <w:name w:val="heading 1"/>
    <w:basedOn w:val="a"/>
    <w:next w:val="a"/>
    <w:link w:val="10"/>
    <w:qFormat/>
    <w:pPr>
      <w:keepNext/>
      <w:keepLines/>
      <w:spacing w:before="340" w:after="330" w:line="578" w:lineRule="auto"/>
      <w:outlineLvl w:val="0"/>
    </w:pPr>
    <w:rPr>
      <w:rFonts w:ascii="宋体" w:eastAsia="宋体" w:hAnsi="宋体" w:cs="宋体"/>
      <w:b/>
      <w:bCs/>
      <w:kern w:val="44"/>
      <w:sz w:val="44"/>
      <w:szCs w:val="44"/>
    </w:rPr>
  </w:style>
  <w:style w:type="paragraph" w:styleId="2">
    <w:name w:val="heading 2"/>
    <w:basedOn w:val="a"/>
    <w:next w:val="a"/>
    <w:link w:val="20"/>
    <w:qFormat/>
    <w:pPr>
      <w:keepNext/>
      <w:keepLines/>
      <w:spacing w:before="260" w:after="260" w:line="416" w:lineRule="auto"/>
      <w:ind w:firstLineChars="200" w:firstLine="200"/>
      <w:outlineLvl w:val="1"/>
    </w:pPr>
    <w:rPr>
      <w:rFonts w:ascii="Arial" w:eastAsia="黑体" w:hAnsi="Arial" w:cs="Arial"/>
      <w:b/>
      <w:bCs/>
      <w:kern w:val="44"/>
      <w:sz w:val="32"/>
      <w:szCs w:val="32"/>
    </w:rPr>
  </w:style>
  <w:style w:type="paragraph" w:styleId="3">
    <w:name w:val="heading 3"/>
    <w:basedOn w:val="a"/>
    <w:next w:val="a"/>
    <w:link w:val="30"/>
    <w:qFormat/>
    <w:pPr>
      <w:keepNext/>
      <w:keepLines/>
      <w:tabs>
        <w:tab w:val="left" w:pos="992"/>
      </w:tabs>
      <w:spacing w:before="260" w:after="260" w:line="416" w:lineRule="auto"/>
      <w:ind w:left="709" w:hanging="421"/>
      <w:outlineLvl w:val="2"/>
    </w:pPr>
    <w:rPr>
      <w:rFonts w:ascii="宋体" w:eastAsia="宋体" w:hAnsi="宋体" w:cs="宋体"/>
      <w:b/>
      <w:bCs/>
      <w:kern w:val="44"/>
      <w:sz w:val="32"/>
      <w:szCs w:val="32"/>
    </w:rPr>
  </w:style>
  <w:style w:type="paragraph" w:styleId="4">
    <w:name w:val="heading 4"/>
    <w:basedOn w:val="a"/>
    <w:next w:val="a"/>
    <w:link w:val="40"/>
    <w:qFormat/>
    <w:pPr>
      <w:keepNext/>
      <w:keepLines/>
      <w:tabs>
        <w:tab w:val="left" w:pos="992"/>
      </w:tabs>
      <w:spacing w:before="280" w:after="290" w:line="376" w:lineRule="auto"/>
      <w:ind w:left="992" w:hanging="992"/>
      <w:outlineLvl w:val="3"/>
    </w:pPr>
    <w:rPr>
      <w:rFonts w:ascii="Arial" w:eastAsia="黑体" w:hAnsi="Arial" w:cs="Arial"/>
      <w:b/>
      <w:bCs/>
      <w:kern w:val="44"/>
      <w:sz w:val="28"/>
      <w:szCs w:val="28"/>
    </w:rPr>
  </w:style>
  <w:style w:type="paragraph" w:styleId="9">
    <w:name w:val="heading 9"/>
    <w:basedOn w:val="a"/>
    <w:next w:val="a"/>
    <w:link w:val="90"/>
    <w:qFormat/>
    <w:pPr>
      <w:keepNext/>
      <w:keepLines/>
      <w:spacing w:before="240" w:after="64" w:line="320" w:lineRule="auto"/>
      <w:outlineLvl w:val="8"/>
    </w:pPr>
    <w:rPr>
      <w:rFonts w:ascii="Arial" w:eastAsia="黑体" w:hAnsi="Arial" w:cs="Arial"/>
      <w:kern w:val="44"/>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普通正文"/>
    <w:basedOn w:val="a"/>
    <w:next w:val="xl92"/>
    <w:qFormat/>
    <w:pPr>
      <w:spacing w:before="120" w:after="120"/>
      <w:jc w:val="center"/>
      <w:textAlignment w:val="baseline"/>
    </w:pPr>
    <w:rPr>
      <w:rFonts w:ascii="Arial" w:hAnsi="Arial"/>
    </w:rPr>
  </w:style>
  <w:style w:type="paragraph" w:customStyle="1" w:styleId="xl92">
    <w:name w:val="xl92"/>
    <w:basedOn w:val="a"/>
    <w:next w:val="2TimesNewRoman502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2TimesNewRoman5020">
    <w:name w:val="样式 标题 2 + Times New Roman 四号 非加粗 段前: 5 磅 段后: 0 磅 行距: 固定值 20..."/>
    <w:basedOn w:val="2"/>
    <w:next w:val="CharChar"/>
    <w:qFormat/>
    <w:pPr>
      <w:spacing w:before="100" w:after="0" w:line="400" w:lineRule="exact"/>
      <w:ind w:firstLineChars="0" w:firstLine="0"/>
    </w:pPr>
    <w:rPr>
      <w:rFonts w:ascii="Times New Roman" w:hAnsi="Times New Roman" w:cs="Times New Roman"/>
      <w:b w:val="0"/>
      <w:bCs w:val="0"/>
      <w:kern w:val="2"/>
      <w:sz w:val="28"/>
      <w:szCs w:val="28"/>
    </w:rPr>
  </w:style>
  <w:style w:type="paragraph" w:customStyle="1" w:styleId="CharChar">
    <w:name w:val="正文文本缩进 Char Char"/>
    <w:basedOn w:val="a"/>
    <w:next w:val="xl100"/>
    <w:qFormat/>
    <w:pPr>
      <w:spacing w:after="120"/>
      <w:ind w:left="420" w:firstLine="3584"/>
    </w:pPr>
  </w:style>
  <w:style w:type="paragraph" w:customStyle="1" w:styleId="xl100">
    <w:name w:val="xl100"/>
    <w:basedOn w:val="a"/>
    <w:next w:val="a4"/>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a4">
    <w:name w:val="嘉祥正文"/>
    <w:basedOn w:val="a"/>
    <w:next w:val="Style3"/>
    <w:qFormat/>
    <w:pPr>
      <w:widowControl/>
      <w:ind w:left="560" w:firstLine="3632"/>
    </w:pPr>
  </w:style>
  <w:style w:type="paragraph" w:customStyle="1" w:styleId="Style3">
    <w:name w:val="_Style 3"/>
    <w:next w:val="a"/>
    <w:uiPriority w:val="1"/>
    <w:qFormat/>
    <w:pPr>
      <w:widowControl w:val="0"/>
      <w:snapToGrid w:val="0"/>
      <w:spacing w:line="500" w:lineRule="exact"/>
      <w:ind w:firstLineChars="200" w:firstLine="200"/>
      <w:jc w:val="both"/>
    </w:pPr>
    <w:rPr>
      <w:rFonts w:ascii="仿宋_GB2312" w:eastAsia="仿宋_GB2312"/>
      <w:kern w:val="2"/>
      <w:sz w:val="24"/>
      <w:szCs w:val="24"/>
    </w:rPr>
  </w:style>
  <w:style w:type="paragraph" w:styleId="TOC7">
    <w:name w:val="toc 7"/>
    <w:basedOn w:val="a"/>
    <w:next w:val="a"/>
    <w:qFormat/>
    <w:pPr>
      <w:ind w:left="1680"/>
      <w:jc w:val="left"/>
    </w:pPr>
    <w:rPr>
      <w:rFonts w:ascii="宋体" w:eastAsia="宋体" w:hAnsi="宋体" w:cs="宋体"/>
      <w:kern w:val="44"/>
      <w:sz w:val="18"/>
      <w:szCs w:val="18"/>
    </w:rPr>
  </w:style>
  <w:style w:type="paragraph" w:styleId="a5">
    <w:name w:val="Normal Indent"/>
    <w:basedOn w:val="a"/>
    <w:qFormat/>
    <w:pPr>
      <w:ind w:firstLine="420"/>
    </w:pPr>
    <w:rPr>
      <w:rFonts w:ascii="宋体" w:eastAsia="宋体" w:hAnsi="宋体" w:cs="宋体"/>
      <w:kern w:val="44"/>
      <w:sz w:val="21"/>
      <w:szCs w:val="21"/>
    </w:rPr>
  </w:style>
  <w:style w:type="paragraph" w:styleId="a6">
    <w:name w:val="Document Map"/>
    <w:basedOn w:val="a"/>
    <w:link w:val="a7"/>
    <w:semiHidden/>
    <w:qFormat/>
    <w:pPr>
      <w:shd w:val="clear" w:color="auto" w:fill="000080"/>
    </w:pPr>
    <w:rPr>
      <w:rFonts w:ascii="宋体" w:eastAsia="宋体" w:hAnsi="宋体" w:cs="宋体"/>
      <w:kern w:val="44"/>
      <w:sz w:val="28"/>
      <w:szCs w:val="28"/>
    </w:rPr>
  </w:style>
  <w:style w:type="paragraph" w:styleId="a8">
    <w:name w:val="annotation text"/>
    <w:basedOn w:val="a"/>
    <w:link w:val="a9"/>
    <w:semiHidden/>
    <w:unhideWhenUsed/>
    <w:qFormat/>
    <w:pPr>
      <w:jc w:val="left"/>
    </w:pPr>
  </w:style>
  <w:style w:type="paragraph" w:styleId="aa">
    <w:name w:val="Salutation"/>
    <w:basedOn w:val="a"/>
    <w:next w:val="a"/>
    <w:link w:val="ab"/>
    <w:qFormat/>
    <w:rPr>
      <w:rFonts w:ascii="宋体" w:eastAsia="宋体" w:hAnsi="宋体" w:cs="宋体"/>
      <w:kern w:val="44"/>
      <w:sz w:val="32"/>
      <w:szCs w:val="32"/>
    </w:rPr>
  </w:style>
  <w:style w:type="paragraph" w:styleId="31">
    <w:name w:val="Body Text 3"/>
    <w:basedOn w:val="a"/>
    <w:link w:val="32"/>
    <w:uiPriority w:val="99"/>
    <w:semiHidden/>
    <w:unhideWhenUsed/>
    <w:qFormat/>
    <w:pPr>
      <w:spacing w:after="120"/>
    </w:pPr>
    <w:rPr>
      <w:sz w:val="16"/>
      <w:szCs w:val="16"/>
    </w:rPr>
  </w:style>
  <w:style w:type="paragraph" w:styleId="ac">
    <w:name w:val="Body Text"/>
    <w:basedOn w:val="a"/>
    <w:next w:val="Default"/>
    <w:link w:val="ad"/>
    <w:qFormat/>
    <w:pPr>
      <w:spacing w:after="120"/>
    </w:pPr>
    <w:rPr>
      <w:rFonts w:ascii="宋体" w:eastAsia="宋体" w:hAnsi="宋体" w:cs="宋体"/>
      <w:kern w:val="44"/>
      <w:sz w:val="28"/>
      <w:szCs w:val="2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styleId="ae">
    <w:name w:val="Body Text Indent"/>
    <w:basedOn w:val="a"/>
    <w:link w:val="af"/>
    <w:qFormat/>
    <w:pPr>
      <w:spacing w:after="120"/>
      <w:ind w:leftChars="200" w:left="420"/>
    </w:pPr>
    <w:rPr>
      <w:rFonts w:ascii="宋体" w:eastAsia="宋体" w:hAnsi="宋体" w:cs="宋体"/>
      <w:kern w:val="44"/>
      <w:sz w:val="28"/>
      <w:szCs w:val="28"/>
    </w:rPr>
  </w:style>
  <w:style w:type="paragraph" w:styleId="TOC5">
    <w:name w:val="toc 5"/>
    <w:basedOn w:val="a"/>
    <w:next w:val="a"/>
    <w:qFormat/>
    <w:pPr>
      <w:ind w:left="1120"/>
      <w:jc w:val="left"/>
    </w:pPr>
    <w:rPr>
      <w:rFonts w:ascii="宋体" w:eastAsia="宋体" w:hAnsi="宋体" w:cs="宋体"/>
      <w:kern w:val="44"/>
      <w:sz w:val="18"/>
      <w:szCs w:val="18"/>
    </w:rPr>
  </w:style>
  <w:style w:type="paragraph" w:styleId="TOC3">
    <w:name w:val="toc 3"/>
    <w:basedOn w:val="a"/>
    <w:next w:val="a"/>
    <w:qFormat/>
    <w:pPr>
      <w:tabs>
        <w:tab w:val="right" w:leader="dot" w:pos="9350"/>
      </w:tabs>
      <w:ind w:leftChars="513" w:left="1799" w:hangingChars="258" w:hanging="722"/>
    </w:pPr>
    <w:rPr>
      <w:rFonts w:ascii="宋体" w:eastAsia="宋体" w:hAnsi="宋体" w:cs="宋体"/>
      <w:sz w:val="28"/>
      <w:szCs w:val="28"/>
    </w:rPr>
  </w:style>
  <w:style w:type="paragraph" w:styleId="af0">
    <w:name w:val="Plain Text"/>
    <w:basedOn w:val="a"/>
    <w:link w:val="af1"/>
    <w:qFormat/>
    <w:rPr>
      <w:rFonts w:ascii="宋体" w:eastAsia="宋体" w:hAnsi="Courier New" w:cs="宋体"/>
      <w:kern w:val="44"/>
      <w:sz w:val="21"/>
      <w:szCs w:val="21"/>
    </w:rPr>
  </w:style>
  <w:style w:type="paragraph" w:styleId="TOC8">
    <w:name w:val="toc 8"/>
    <w:basedOn w:val="a"/>
    <w:next w:val="a"/>
    <w:qFormat/>
    <w:pPr>
      <w:ind w:left="1960"/>
      <w:jc w:val="left"/>
    </w:pPr>
    <w:rPr>
      <w:rFonts w:ascii="宋体" w:eastAsia="宋体" w:hAnsi="宋体" w:cs="宋体"/>
      <w:kern w:val="44"/>
      <w:sz w:val="18"/>
      <w:szCs w:val="18"/>
    </w:rPr>
  </w:style>
  <w:style w:type="paragraph" w:styleId="af2">
    <w:name w:val="Date"/>
    <w:basedOn w:val="a"/>
    <w:next w:val="a"/>
    <w:link w:val="af3"/>
    <w:qFormat/>
    <w:pPr>
      <w:ind w:leftChars="2500" w:left="100"/>
    </w:pPr>
    <w:rPr>
      <w:rFonts w:ascii="宋体" w:eastAsia="宋体" w:hAnsi="宋体" w:cs="宋体"/>
      <w:kern w:val="44"/>
      <w:sz w:val="28"/>
      <w:szCs w:val="28"/>
    </w:rPr>
  </w:style>
  <w:style w:type="paragraph" w:styleId="21">
    <w:name w:val="Body Text Indent 2"/>
    <w:basedOn w:val="a"/>
    <w:link w:val="22"/>
    <w:qFormat/>
    <w:pPr>
      <w:spacing w:after="120" w:line="480" w:lineRule="auto"/>
      <w:ind w:leftChars="200" w:left="420"/>
    </w:pPr>
    <w:rPr>
      <w:rFonts w:ascii="宋体" w:eastAsia="宋体" w:hAnsi="宋体" w:cs="宋体"/>
      <w:kern w:val="44"/>
      <w:sz w:val="28"/>
      <w:szCs w:val="28"/>
    </w:rPr>
  </w:style>
  <w:style w:type="paragraph" w:styleId="af4">
    <w:name w:val="Balloon Text"/>
    <w:basedOn w:val="a"/>
    <w:link w:val="af5"/>
    <w:semiHidden/>
    <w:qFormat/>
    <w:rPr>
      <w:rFonts w:ascii="宋体" w:eastAsia="宋体" w:hAnsi="宋体" w:cs="宋体"/>
      <w:kern w:val="44"/>
      <w:sz w:val="18"/>
      <w:szCs w:val="18"/>
    </w:rPr>
  </w:style>
  <w:style w:type="paragraph" w:styleId="af6">
    <w:name w:val="footer"/>
    <w:basedOn w:val="a"/>
    <w:link w:val="af7"/>
    <w:unhideWhenUsed/>
    <w:qFormat/>
    <w:pPr>
      <w:tabs>
        <w:tab w:val="center" w:pos="4153"/>
        <w:tab w:val="right" w:pos="8306"/>
      </w:tabs>
      <w:snapToGrid w:val="0"/>
      <w:jc w:val="left"/>
    </w:pPr>
    <w:rPr>
      <w:sz w:val="18"/>
      <w:szCs w:val="18"/>
    </w:rPr>
  </w:style>
  <w:style w:type="paragraph" w:styleId="af8">
    <w:name w:val="header"/>
    <w:basedOn w:val="a"/>
    <w:link w:val="af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20" w:after="120"/>
      <w:jc w:val="left"/>
    </w:pPr>
    <w:rPr>
      <w:rFonts w:ascii="Times New Roman" w:eastAsia="宋体" w:hAnsi="Times New Roman" w:cs="Times New Roman"/>
      <w:b/>
      <w:bCs/>
      <w:caps/>
      <w:kern w:val="44"/>
      <w:sz w:val="28"/>
      <w:szCs w:val="28"/>
    </w:rPr>
  </w:style>
  <w:style w:type="paragraph" w:styleId="TOC4">
    <w:name w:val="toc 4"/>
    <w:basedOn w:val="a"/>
    <w:next w:val="a"/>
    <w:qFormat/>
    <w:pPr>
      <w:ind w:left="840"/>
      <w:jc w:val="left"/>
    </w:pPr>
    <w:rPr>
      <w:rFonts w:ascii="宋体" w:eastAsia="宋体" w:hAnsi="宋体" w:cs="宋体"/>
      <w:kern w:val="44"/>
      <w:sz w:val="18"/>
      <w:szCs w:val="18"/>
    </w:rPr>
  </w:style>
  <w:style w:type="paragraph" w:styleId="TOC6">
    <w:name w:val="toc 6"/>
    <w:basedOn w:val="a"/>
    <w:next w:val="a"/>
    <w:qFormat/>
    <w:pPr>
      <w:ind w:left="1400"/>
      <w:jc w:val="left"/>
    </w:pPr>
    <w:rPr>
      <w:rFonts w:ascii="宋体" w:eastAsia="宋体" w:hAnsi="宋体" w:cs="宋体"/>
      <w:kern w:val="44"/>
      <w:sz w:val="18"/>
      <w:szCs w:val="18"/>
    </w:rPr>
  </w:style>
  <w:style w:type="paragraph" w:styleId="33">
    <w:name w:val="Body Text Indent 3"/>
    <w:basedOn w:val="a"/>
    <w:link w:val="34"/>
    <w:qFormat/>
    <w:pPr>
      <w:spacing w:after="120"/>
      <w:ind w:leftChars="200" w:left="420"/>
    </w:pPr>
    <w:rPr>
      <w:rFonts w:ascii="宋体" w:eastAsia="宋体" w:hAnsi="宋体" w:cs="宋体"/>
      <w:kern w:val="44"/>
      <w:sz w:val="16"/>
      <w:szCs w:val="16"/>
    </w:rPr>
  </w:style>
  <w:style w:type="paragraph" w:styleId="TOC2">
    <w:name w:val="toc 2"/>
    <w:basedOn w:val="a"/>
    <w:next w:val="a"/>
    <w:qFormat/>
    <w:pPr>
      <w:tabs>
        <w:tab w:val="right" w:leader="dot" w:pos="9350"/>
      </w:tabs>
      <w:ind w:leftChars="277" w:left="1272" w:hangingChars="177" w:hanging="496"/>
      <w:jc w:val="left"/>
      <w:outlineLvl w:val="1"/>
    </w:pPr>
    <w:rPr>
      <w:rFonts w:ascii="宋体" w:eastAsia="宋体" w:hAnsi="宋体" w:cs="宋体"/>
      <w:sz w:val="28"/>
      <w:szCs w:val="28"/>
    </w:rPr>
  </w:style>
  <w:style w:type="paragraph" w:styleId="TOC9">
    <w:name w:val="toc 9"/>
    <w:basedOn w:val="a"/>
    <w:next w:val="a"/>
    <w:qFormat/>
    <w:pPr>
      <w:ind w:left="2240"/>
      <w:jc w:val="left"/>
    </w:pPr>
    <w:rPr>
      <w:rFonts w:ascii="宋体" w:eastAsia="宋体" w:hAnsi="宋体" w:cs="宋体"/>
      <w:kern w:val="44"/>
      <w:sz w:val="18"/>
      <w:szCs w:val="18"/>
    </w:rPr>
  </w:style>
  <w:style w:type="paragraph" w:styleId="afa">
    <w:name w:val="Normal (Web)"/>
    <w:basedOn w:val="a"/>
    <w:qFormat/>
    <w:pPr>
      <w:widowControl/>
      <w:spacing w:before="300" w:after="300"/>
      <w:jc w:val="left"/>
    </w:pPr>
    <w:rPr>
      <w:rFonts w:ascii="宋体" w:eastAsia="宋体" w:hAnsi="宋体" w:cs="宋体"/>
      <w:kern w:val="0"/>
    </w:rPr>
  </w:style>
  <w:style w:type="paragraph" w:styleId="afb">
    <w:name w:val="Title"/>
    <w:basedOn w:val="a"/>
    <w:next w:val="a"/>
    <w:link w:val="afc"/>
    <w:qFormat/>
    <w:pPr>
      <w:jc w:val="center"/>
      <w:outlineLvl w:val="0"/>
    </w:pPr>
    <w:rPr>
      <w:rFonts w:ascii="Times New Roman" w:eastAsia="仿宋_GB2312" w:hAnsi="Times New Roman" w:cs="Times New Roman"/>
      <w:bCs/>
      <w:sz w:val="28"/>
      <w:szCs w:val="32"/>
    </w:rPr>
  </w:style>
  <w:style w:type="paragraph" w:styleId="afd">
    <w:name w:val="annotation subject"/>
    <w:basedOn w:val="a8"/>
    <w:next w:val="a8"/>
    <w:link w:val="afe"/>
    <w:semiHidden/>
    <w:qFormat/>
    <w:rPr>
      <w:rFonts w:ascii="宋体" w:eastAsia="宋体" w:hAnsi="宋体" w:cs="宋体"/>
      <w:b/>
      <w:bCs/>
      <w:kern w:val="44"/>
      <w:sz w:val="28"/>
      <w:szCs w:val="28"/>
    </w:rPr>
  </w:style>
  <w:style w:type="paragraph" w:styleId="23">
    <w:name w:val="Body Text First Indent 2"/>
    <w:basedOn w:val="ae"/>
    <w:link w:val="24"/>
    <w:unhideWhenUsed/>
    <w:qFormat/>
    <w:pPr>
      <w:ind w:firstLineChars="200" w:firstLine="420"/>
    </w:pPr>
    <w:rPr>
      <w:rFonts w:ascii="Times New Roman" w:hAnsi="Times New Roman" w:cs="Times New Roman"/>
      <w:kern w:val="2"/>
      <w:sz w:val="21"/>
      <w:szCs w:val="22"/>
    </w:rPr>
  </w:style>
  <w:style w:type="table" w:styleId="aff">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1"/>
    <w:qFormat/>
    <w:rPr>
      <w:rFonts w:cs="Times New Roman"/>
      <w:b/>
      <w:bCs/>
    </w:rPr>
  </w:style>
  <w:style w:type="character" w:styleId="aff1">
    <w:name w:val="page number"/>
    <w:basedOn w:val="a1"/>
    <w:qFormat/>
    <w:rPr>
      <w:rFonts w:cs="Times New Roman"/>
    </w:rPr>
  </w:style>
  <w:style w:type="character" w:styleId="aff2">
    <w:name w:val="FollowedHyperlink"/>
    <w:basedOn w:val="a1"/>
    <w:qFormat/>
    <w:rPr>
      <w:rFonts w:cs="Times New Roman"/>
      <w:color w:val="800080"/>
      <w:u w:val="single"/>
    </w:rPr>
  </w:style>
  <w:style w:type="character" w:styleId="aff3">
    <w:name w:val="Hyperlink"/>
    <w:basedOn w:val="a1"/>
    <w:unhideWhenUsed/>
    <w:qFormat/>
    <w:rPr>
      <w:color w:val="0000FF" w:themeColor="hyperlink"/>
      <w:u w:val="single"/>
    </w:rPr>
  </w:style>
  <w:style w:type="character" w:customStyle="1" w:styleId="10">
    <w:name w:val="标题 1 字符"/>
    <w:basedOn w:val="a1"/>
    <w:link w:val="1"/>
    <w:qFormat/>
    <w:rPr>
      <w:rFonts w:ascii="宋体" w:eastAsia="宋体" w:hAnsi="宋体" w:cs="宋体"/>
      <w:b/>
      <w:bCs/>
      <w:kern w:val="44"/>
      <w:sz w:val="44"/>
      <w:szCs w:val="44"/>
    </w:rPr>
  </w:style>
  <w:style w:type="character" w:customStyle="1" w:styleId="20">
    <w:name w:val="标题 2 字符"/>
    <w:basedOn w:val="a1"/>
    <w:link w:val="2"/>
    <w:qFormat/>
    <w:rPr>
      <w:rFonts w:ascii="Arial" w:eastAsia="黑体" w:hAnsi="Arial" w:cs="Arial"/>
      <w:b/>
      <w:bCs/>
      <w:kern w:val="44"/>
      <w:sz w:val="32"/>
      <w:szCs w:val="32"/>
    </w:rPr>
  </w:style>
  <w:style w:type="character" w:customStyle="1" w:styleId="30">
    <w:name w:val="标题 3 字符"/>
    <w:basedOn w:val="a1"/>
    <w:link w:val="3"/>
    <w:qFormat/>
    <w:rPr>
      <w:rFonts w:ascii="宋体" w:eastAsia="宋体" w:hAnsi="宋体" w:cs="宋体"/>
      <w:b/>
      <w:bCs/>
      <w:kern w:val="44"/>
      <w:sz w:val="32"/>
      <w:szCs w:val="32"/>
    </w:rPr>
  </w:style>
  <w:style w:type="character" w:customStyle="1" w:styleId="40">
    <w:name w:val="标题 4 字符"/>
    <w:basedOn w:val="a1"/>
    <w:link w:val="4"/>
    <w:qFormat/>
    <w:rPr>
      <w:rFonts w:ascii="Arial" w:eastAsia="黑体" w:hAnsi="Arial" w:cs="Arial"/>
      <w:b/>
      <w:bCs/>
      <w:kern w:val="44"/>
      <w:sz w:val="28"/>
      <w:szCs w:val="28"/>
    </w:rPr>
  </w:style>
  <w:style w:type="character" w:customStyle="1" w:styleId="90">
    <w:name w:val="标题 9 字符"/>
    <w:basedOn w:val="a1"/>
    <w:link w:val="9"/>
    <w:qFormat/>
    <w:rPr>
      <w:rFonts w:ascii="Arial" w:eastAsia="黑体" w:hAnsi="Arial" w:cs="Arial"/>
      <w:kern w:val="44"/>
      <w:sz w:val="21"/>
      <w:szCs w:val="21"/>
    </w:rPr>
  </w:style>
  <w:style w:type="character" w:customStyle="1" w:styleId="af9">
    <w:name w:val="页眉 字符"/>
    <w:basedOn w:val="a1"/>
    <w:link w:val="af8"/>
    <w:qFormat/>
    <w:rPr>
      <w:sz w:val="18"/>
      <w:szCs w:val="18"/>
    </w:rPr>
  </w:style>
  <w:style w:type="character" w:customStyle="1" w:styleId="af7">
    <w:name w:val="页脚 字符"/>
    <w:basedOn w:val="a1"/>
    <w:link w:val="af6"/>
    <w:qFormat/>
    <w:rPr>
      <w:sz w:val="18"/>
      <w:szCs w:val="18"/>
    </w:rPr>
  </w:style>
  <w:style w:type="character" w:customStyle="1" w:styleId="CharChar11">
    <w:name w:val="Char Char11"/>
    <w:basedOn w:val="a1"/>
    <w:qFormat/>
    <w:locked/>
    <w:rPr>
      <w:sz w:val="24"/>
      <w:szCs w:val="24"/>
      <w:lang w:bidi="ar-SA"/>
    </w:rPr>
  </w:style>
  <w:style w:type="paragraph" w:styleId="aff4">
    <w:name w:val="List Paragraph"/>
    <w:basedOn w:val="a"/>
    <w:uiPriority w:val="34"/>
    <w:qFormat/>
    <w:pPr>
      <w:ind w:firstLineChars="200" w:firstLine="420"/>
    </w:pPr>
  </w:style>
  <w:style w:type="character" w:customStyle="1" w:styleId="ad">
    <w:name w:val="正文文本 字符"/>
    <w:basedOn w:val="a1"/>
    <w:link w:val="ac"/>
    <w:qFormat/>
    <w:locked/>
    <w:rPr>
      <w:rFonts w:ascii="宋体" w:eastAsia="宋体" w:hAnsi="宋体" w:cs="宋体"/>
      <w:kern w:val="44"/>
      <w:sz w:val="28"/>
      <w:szCs w:val="28"/>
    </w:rPr>
  </w:style>
  <w:style w:type="character" w:customStyle="1" w:styleId="af3">
    <w:name w:val="日期 字符"/>
    <w:basedOn w:val="a1"/>
    <w:link w:val="af2"/>
    <w:qFormat/>
    <w:locked/>
    <w:rPr>
      <w:rFonts w:ascii="宋体" w:eastAsia="宋体" w:hAnsi="宋体" w:cs="宋体"/>
      <w:kern w:val="44"/>
      <w:sz w:val="28"/>
      <w:szCs w:val="28"/>
    </w:rPr>
  </w:style>
  <w:style w:type="character" w:customStyle="1" w:styleId="CharChar1">
    <w:name w:val="Char Char1"/>
    <w:basedOn w:val="a1"/>
    <w:qFormat/>
    <w:locked/>
    <w:rPr>
      <w:rFonts w:ascii="宋体" w:eastAsia="宋体" w:hAnsi="宋体"/>
      <w:kern w:val="2"/>
      <w:sz w:val="18"/>
      <w:szCs w:val="18"/>
      <w:lang w:val="en-US" w:eastAsia="zh-CN" w:bidi="ar-SA"/>
    </w:rPr>
  </w:style>
  <w:style w:type="character" w:customStyle="1" w:styleId="apple-converted-space">
    <w:name w:val="apple-converted-space"/>
    <w:basedOn w:val="a1"/>
    <w:qFormat/>
  </w:style>
  <w:style w:type="character" w:customStyle="1" w:styleId="a7">
    <w:name w:val="文档结构图 字符"/>
    <w:basedOn w:val="a1"/>
    <w:link w:val="a6"/>
    <w:semiHidden/>
    <w:qFormat/>
    <w:locked/>
    <w:rPr>
      <w:rFonts w:ascii="宋体" w:eastAsia="宋体" w:hAnsi="宋体" w:cs="宋体"/>
      <w:kern w:val="44"/>
      <w:sz w:val="28"/>
      <w:szCs w:val="28"/>
      <w:shd w:val="clear" w:color="auto" w:fill="000080"/>
    </w:rPr>
  </w:style>
  <w:style w:type="character" w:customStyle="1" w:styleId="CharCharChar11">
    <w:name w:val="Char Char Char11"/>
    <w:basedOn w:val="a1"/>
    <w:qFormat/>
    <w:locked/>
    <w:rPr>
      <w:rFonts w:ascii="宋体" w:eastAsia="仿宋_GB2312" w:hAnsi="Courier New" w:cs="宋体"/>
      <w:kern w:val="2"/>
      <w:sz w:val="21"/>
      <w:szCs w:val="21"/>
      <w:lang w:val="en-US" w:eastAsia="zh-CN"/>
    </w:rPr>
  </w:style>
  <w:style w:type="character" w:customStyle="1" w:styleId="ab">
    <w:name w:val="称呼 字符"/>
    <w:basedOn w:val="a1"/>
    <w:link w:val="aa"/>
    <w:qFormat/>
    <w:locked/>
    <w:rPr>
      <w:rFonts w:ascii="宋体" w:eastAsia="宋体" w:hAnsi="宋体" w:cs="宋体"/>
      <w:kern w:val="44"/>
      <w:sz w:val="32"/>
      <w:szCs w:val="32"/>
    </w:rPr>
  </w:style>
  <w:style w:type="character" w:customStyle="1" w:styleId="af5">
    <w:name w:val="批注框文本 字符"/>
    <w:basedOn w:val="a1"/>
    <w:link w:val="af4"/>
    <w:semiHidden/>
    <w:qFormat/>
    <w:locked/>
    <w:rPr>
      <w:rFonts w:ascii="宋体" w:eastAsia="宋体" w:hAnsi="宋体" w:cs="宋体"/>
      <w:kern w:val="44"/>
      <w:sz w:val="18"/>
      <w:szCs w:val="18"/>
    </w:rPr>
  </w:style>
  <w:style w:type="character" w:customStyle="1" w:styleId="H2Char">
    <w:name w:val="H2 Char"/>
    <w:basedOn w:val="a1"/>
    <w:qFormat/>
    <w:rPr>
      <w:rFonts w:ascii="Arial" w:eastAsia="黑体" w:hAnsi="Arial" w:cs="Arial"/>
      <w:b/>
      <w:bCs/>
      <w:kern w:val="2"/>
      <w:sz w:val="32"/>
      <w:szCs w:val="32"/>
      <w:lang w:val="en-US" w:eastAsia="zh-CN"/>
    </w:rPr>
  </w:style>
  <w:style w:type="character" w:customStyle="1" w:styleId="22">
    <w:name w:val="正文文本缩进 2 字符"/>
    <w:basedOn w:val="a1"/>
    <w:link w:val="21"/>
    <w:qFormat/>
    <w:locked/>
    <w:rPr>
      <w:rFonts w:ascii="宋体" w:eastAsia="宋体" w:hAnsi="宋体" w:cs="宋体"/>
      <w:kern w:val="44"/>
      <w:sz w:val="28"/>
      <w:szCs w:val="28"/>
    </w:rPr>
  </w:style>
  <w:style w:type="character" w:customStyle="1" w:styleId="CharCharChar1">
    <w:name w:val="Char Char Char1"/>
    <w:basedOn w:val="a1"/>
    <w:qFormat/>
    <w:rPr>
      <w:rFonts w:ascii="宋体" w:eastAsia="宋体" w:hAnsi="Courier New" w:cs="宋体"/>
      <w:kern w:val="2"/>
      <w:sz w:val="21"/>
      <w:szCs w:val="21"/>
      <w:lang w:val="en-US" w:eastAsia="zh-CN"/>
    </w:rPr>
  </w:style>
  <w:style w:type="character" w:customStyle="1" w:styleId="afe">
    <w:name w:val="批注主题 字符"/>
    <w:basedOn w:val="Char"/>
    <w:link w:val="afd"/>
    <w:semiHidden/>
    <w:qFormat/>
    <w:locked/>
    <w:rPr>
      <w:rFonts w:ascii="宋体" w:eastAsia="宋体" w:hAnsi="宋体" w:cs="宋体"/>
      <w:b/>
      <w:bCs/>
      <w:kern w:val="44"/>
      <w:sz w:val="28"/>
      <w:szCs w:val="28"/>
      <w:lang w:val="en-US" w:eastAsia="zh-CN" w:bidi="ar-SA"/>
    </w:rPr>
  </w:style>
  <w:style w:type="character" w:customStyle="1" w:styleId="Char">
    <w:name w:val="批注文字 Char"/>
    <w:basedOn w:val="a1"/>
    <w:semiHidden/>
    <w:qFormat/>
    <w:locked/>
    <w:rPr>
      <w:rFonts w:ascii="宋体" w:eastAsia="宋体" w:hAnsi="宋体" w:cs="宋体"/>
      <w:kern w:val="44"/>
      <w:sz w:val="28"/>
      <w:szCs w:val="28"/>
      <w:lang w:val="en-US" w:eastAsia="zh-CN" w:bidi="ar-SA"/>
    </w:rPr>
  </w:style>
  <w:style w:type="character" w:customStyle="1" w:styleId="a9">
    <w:name w:val="批注文字 字符"/>
    <w:basedOn w:val="a1"/>
    <w:link w:val="a8"/>
    <w:uiPriority w:val="99"/>
    <w:semiHidden/>
    <w:qFormat/>
  </w:style>
  <w:style w:type="character" w:customStyle="1" w:styleId="CharChar9">
    <w:name w:val="Char Char9"/>
    <w:basedOn w:val="a1"/>
    <w:qFormat/>
    <w:locked/>
    <w:rPr>
      <w:rFonts w:ascii="宋体" w:eastAsia="仿宋_GB2312" w:hAnsi="Courier New" w:cs="宋体"/>
      <w:kern w:val="2"/>
      <w:sz w:val="21"/>
      <w:szCs w:val="21"/>
      <w:lang w:val="en-US" w:eastAsia="zh-CN"/>
    </w:rPr>
  </w:style>
  <w:style w:type="character" w:customStyle="1" w:styleId="CharChar3">
    <w:name w:val="Char Char3"/>
    <w:basedOn w:val="a1"/>
    <w:qFormat/>
    <w:locked/>
    <w:rPr>
      <w:rFonts w:ascii="宋体" w:eastAsia="宋体" w:hAnsi="宋体"/>
      <w:kern w:val="2"/>
      <w:sz w:val="18"/>
      <w:szCs w:val="18"/>
      <w:lang w:val="en-US" w:eastAsia="zh-CN" w:bidi="ar-SA"/>
    </w:rPr>
  </w:style>
  <w:style w:type="character" w:customStyle="1" w:styleId="CharChar111">
    <w:name w:val="Char Char111"/>
    <w:basedOn w:val="a1"/>
    <w:qFormat/>
    <w:rPr>
      <w:rFonts w:ascii="Arial" w:eastAsia="黑体" w:hAnsi="Arial" w:cs="Arial"/>
      <w:b/>
      <w:bCs/>
      <w:kern w:val="2"/>
      <w:sz w:val="32"/>
      <w:szCs w:val="32"/>
      <w:lang w:val="en-US" w:eastAsia="zh-CN"/>
    </w:rPr>
  </w:style>
  <w:style w:type="character" w:customStyle="1" w:styleId="CharChar6">
    <w:name w:val="Char Char6"/>
    <w:basedOn w:val="a1"/>
    <w:qFormat/>
    <w:locked/>
    <w:rPr>
      <w:rFonts w:ascii="宋体" w:eastAsia="仿宋_GB2312" w:hAnsi="Courier New" w:cs="Courier New"/>
      <w:kern w:val="2"/>
      <w:sz w:val="21"/>
      <w:szCs w:val="21"/>
      <w:lang w:val="en-US" w:eastAsia="zh-CN" w:bidi="ar-SA"/>
    </w:rPr>
  </w:style>
  <w:style w:type="character" w:customStyle="1" w:styleId="34">
    <w:name w:val="正文文本缩进 3 字符"/>
    <w:basedOn w:val="a1"/>
    <w:link w:val="33"/>
    <w:qFormat/>
    <w:locked/>
    <w:rPr>
      <w:rFonts w:ascii="宋体" w:eastAsia="宋体" w:hAnsi="宋体" w:cs="宋体"/>
      <w:kern w:val="44"/>
      <w:sz w:val="16"/>
      <w:szCs w:val="16"/>
    </w:rPr>
  </w:style>
  <w:style w:type="character" w:customStyle="1" w:styleId="Char0">
    <w:name w:val="纯文本 Char"/>
    <w:basedOn w:val="a1"/>
    <w:qFormat/>
    <w:locked/>
    <w:rPr>
      <w:rFonts w:ascii="宋体" w:eastAsia="宋体" w:hAnsi="Courier New" w:cs="宋体"/>
      <w:kern w:val="44"/>
      <w:sz w:val="21"/>
      <w:szCs w:val="21"/>
    </w:rPr>
  </w:style>
  <w:style w:type="character" w:customStyle="1" w:styleId="Char1">
    <w:name w:val="正文 首行缩进 Char"/>
    <w:link w:val="aff5"/>
    <w:qFormat/>
    <w:rPr>
      <w:rFonts w:ascii="宋体" w:hAnsi="宋体"/>
      <w:color w:val="000000"/>
      <w:sz w:val="21"/>
      <w:szCs w:val="21"/>
    </w:rPr>
  </w:style>
  <w:style w:type="paragraph" w:customStyle="1" w:styleId="aff5">
    <w:name w:val="正文 首行缩进"/>
    <w:basedOn w:val="a"/>
    <w:link w:val="Char1"/>
    <w:qFormat/>
    <w:pPr>
      <w:overflowPunct w:val="0"/>
      <w:topLinePunct/>
      <w:adjustRightInd w:val="0"/>
      <w:spacing w:beforeLines="50"/>
      <w:textAlignment w:val="baseline"/>
    </w:pPr>
    <w:rPr>
      <w:rFonts w:ascii="宋体" w:hAnsi="宋体"/>
      <w:color w:val="000000"/>
      <w:sz w:val="21"/>
      <w:szCs w:val="21"/>
    </w:rPr>
  </w:style>
  <w:style w:type="character" w:customStyle="1" w:styleId="CharChar12">
    <w:name w:val="Char Char12"/>
    <w:basedOn w:val="a1"/>
    <w:qFormat/>
    <w:rPr>
      <w:rFonts w:ascii="Arial" w:eastAsia="黑体" w:hAnsi="Arial" w:cs="Arial"/>
      <w:b/>
      <w:bCs/>
      <w:kern w:val="2"/>
      <w:sz w:val="32"/>
      <w:szCs w:val="32"/>
      <w:lang w:val="en-US" w:eastAsia="zh-CN"/>
    </w:rPr>
  </w:style>
  <w:style w:type="character" w:customStyle="1" w:styleId="af1">
    <w:name w:val="纯文本 字符"/>
    <w:basedOn w:val="a1"/>
    <w:link w:val="af0"/>
    <w:qFormat/>
    <w:locked/>
    <w:rPr>
      <w:rFonts w:ascii="宋体" w:eastAsia="宋体" w:hAnsi="Courier New" w:cs="宋体"/>
      <w:kern w:val="44"/>
      <w:sz w:val="21"/>
      <w:szCs w:val="21"/>
    </w:rPr>
  </w:style>
  <w:style w:type="character" w:customStyle="1" w:styleId="CharCharChar12">
    <w:name w:val="Char Char Char12"/>
    <w:basedOn w:val="a1"/>
    <w:qFormat/>
    <w:rPr>
      <w:rFonts w:ascii="宋体" w:eastAsia="宋体" w:hAnsi="Courier New" w:cs="宋体"/>
      <w:kern w:val="2"/>
      <w:sz w:val="21"/>
      <w:szCs w:val="21"/>
      <w:lang w:val="en-US" w:eastAsia="zh-CN"/>
    </w:rPr>
  </w:style>
  <w:style w:type="character" w:customStyle="1" w:styleId="af">
    <w:name w:val="正文文本缩进 字符"/>
    <w:basedOn w:val="a1"/>
    <w:link w:val="ae"/>
    <w:qFormat/>
    <w:locked/>
    <w:rPr>
      <w:rFonts w:ascii="宋体" w:eastAsia="宋体" w:hAnsi="宋体" w:cs="宋体"/>
      <w:kern w:val="44"/>
      <w:sz w:val="28"/>
      <w:szCs w:val="2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character" w:customStyle="1" w:styleId="Char10">
    <w:name w:val="批注框文本 Char1"/>
    <w:basedOn w:val="a1"/>
    <w:uiPriority w:val="99"/>
    <w:semiHidden/>
    <w:qFormat/>
    <w:rPr>
      <w:sz w:val="18"/>
      <w:szCs w:val="18"/>
    </w:rPr>
  </w:style>
  <w:style w:type="paragraph" w:customStyle="1" w:styleId="xl183">
    <w:name w:val="xl183"/>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character" w:customStyle="1" w:styleId="3Char1">
    <w:name w:val="正文文本缩进 3 Char1"/>
    <w:basedOn w:val="a1"/>
    <w:uiPriority w:val="99"/>
    <w:semiHidden/>
    <w:qFormat/>
    <w:rPr>
      <w:sz w:val="16"/>
      <w:szCs w:val="16"/>
    </w:rPr>
  </w:style>
  <w:style w:type="paragraph" w:customStyle="1" w:styleId="xl175">
    <w:name w:val="xl1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character" w:customStyle="1" w:styleId="Char11">
    <w:name w:val="日期 Char1"/>
    <w:basedOn w:val="a1"/>
    <w:uiPriority w:val="99"/>
    <w:semiHidden/>
    <w:qFormat/>
  </w:style>
  <w:style w:type="paragraph" w:customStyle="1" w:styleId="xl167">
    <w:name w:val="xl1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2">
    <w:name w:val="正文文本缩进 Char1"/>
    <w:basedOn w:val="a1"/>
    <w:uiPriority w:val="99"/>
    <w:semiHidden/>
    <w:qFormat/>
  </w:style>
  <w:style w:type="paragraph" w:customStyle="1" w:styleId="xl124">
    <w:name w:val="xl124"/>
    <w:basedOn w:val="a"/>
    <w:qFormat/>
    <w:pPr>
      <w:widowControl/>
      <w:pBdr>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character" w:customStyle="1" w:styleId="Char13">
    <w:name w:val="文档结构图 Char1"/>
    <w:basedOn w:val="a1"/>
    <w:uiPriority w:val="99"/>
    <w:semiHidden/>
    <w:qFormat/>
    <w:rPr>
      <w:rFonts w:ascii="Microsoft YaHei UI" w:eastAsia="Microsoft YaHei UI"/>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8">
    <w:name w:val="font18"/>
    <w:basedOn w:val="a"/>
    <w:qFormat/>
    <w:pPr>
      <w:widowControl/>
      <w:spacing w:before="100" w:beforeAutospacing="1" w:after="100" w:afterAutospacing="1"/>
      <w:jc w:val="left"/>
    </w:pPr>
    <w:rPr>
      <w:rFonts w:ascii="宋体" w:eastAsia="宋体" w:hAnsi="宋体" w:cs="宋体"/>
      <w:kern w:val="0"/>
      <w:sz w:val="20"/>
      <w:szCs w:val="20"/>
    </w:rPr>
  </w:style>
  <w:style w:type="character" w:customStyle="1" w:styleId="Char14">
    <w:name w:val="批注主题 Char1"/>
    <w:basedOn w:val="a9"/>
    <w:uiPriority w:val="99"/>
    <w:semiHidden/>
    <w:qFormat/>
    <w:rPr>
      <w:b/>
      <w:bCs/>
    </w:rPr>
  </w:style>
  <w:style w:type="paragraph" w:customStyle="1" w:styleId="xl27">
    <w:name w:val="xl27"/>
    <w:basedOn w:val="a"/>
    <w:qFormat/>
    <w:pPr>
      <w:widowControl/>
      <w:spacing w:before="100" w:beforeAutospacing="1" w:after="100" w:afterAutospacing="1"/>
      <w:jc w:val="left"/>
    </w:pPr>
    <w:rPr>
      <w:rFonts w:ascii="宋体" w:eastAsia="宋体" w:hAnsi="宋体" w:cs="宋体"/>
      <w:color w:val="000000"/>
      <w:kern w:val="0"/>
      <w:sz w:val="21"/>
      <w:szCs w:val="21"/>
    </w:rPr>
  </w:style>
  <w:style w:type="paragraph" w:customStyle="1" w:styleId="xl211">
    <w:name w:val="xl2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font7">
    <w:name w:val="font7"/>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200">
    <w:name w:val="xl20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87">
    <w:name w:val="xl187"/>
    <w:basedOn w:val="a"/>
    <w:qFormat/>
    <w:pPr>
      <w:widowControl/>
      <w:spacing w:before="100" w:beforeAutospacing="1" w:after="100" w:afterAutospacing="1"/>
      <w:jc w:val="left"/>
    </w:pPr>
    <w:rPr>
      <w:rFonts w:ascii="宋体" w:eastAsia="宋体" w:hAnsi="宋体" w:cs="宋体"/>
      <w:kern w:val="0"/>
    </w:rPr>
  </w:style>
  <w:style w:type="paragraph" w:customStyle="1" w:styleId="xl201">
    <w:name w:val="xl20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7">
    <w:name w:val="xl107"/>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88">
    <w:name w:val="xl188"/>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31">
    <w:name w:val="xl131"/>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rPr>
  </w:style>
  <w:style w:type="paragraph" w:customStyle="1" w:styleId="11">
    <w:name w:val="列出段落1"/>
    <w:basedOn w:val="a"/>
    <w:qFormat/>
    <w:pPr>
      <w:ind w:firstLine="420"/>
    </w:pPr>
    <w:rPr>
      <w:rFonts w:ascii="Calibri" w:eastAsia="宋体" w:hAnsi="Calibri" w:cs="Calibri"/>
      <w:kern w:val="44"/>
      <w:sz w:val="21"/>
      <w:szCs w:val="21"/>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color w:val="000000"/>
      <w:kern w:val="0"/>
      <w:sz w:val="20"/>
      <w:szCs w:val="20"/>
    </w:rPr>
  </w:style>
  <w:style w:type="paragraph" w:customStyle="1" w:styleId="font9">
    <w:name w:val="font9"/>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1"/>
      <w:szCs w:val="21"/>
    </w:rPr>
  </w:style>
  <w:style w:type="paragraph" w:customStyle="1" w:styleId="xl132">
    <w:name w:val="xl132"/>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22">
    <w:name w:val="font22"/>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185">
    <w:name w:val="xl185"/>
    <w:basedOn w:val="a"/>
    <w:qFormat/>
    <w:pPr>
      <w:widowControl/>
      <w:spacing w:before="100" w:beforeAutospacing="1" w:after="100" w:afterAutospacing="1"/>
      <w:jc w:val="left"/>
    </w:pPr>
    <w:rPr>
      <w:rFonts w:ascii="宋体" w:eastAsia="宋体" w:hAnsi="宋体" w:cs="宋体"/>
      <w:color w:val="993300"/>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character" w:customStyle="1" w:styleId="2Char1">
    <w:name w:val="正文文本缩进 2 Char1"/>
    <w:basedOn w:val="a1"/>
    <w:uiPriority w:val="99"/>
    <w:semiHidden/>
    <w:qFormat/>
  </w:style>
  <w:style w:type="paragraph" w:customStyle="1" w:styleId="xl44">
    <w:name w:val="xl44"/>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62">
    <w:name w:val="xl1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称呼 Char1"/>
    <w:basedOn w:val="a1"/>
    <w:uiPriority w:val="99"/>
    <w:semiHidden/>
    <w:qFormat/>
  </w:style>
  <w:style w:type="paragraph" w:customStyle="1" w:styleId="Web">
    <w:name w:val="普通(Web)"/>
    <w:basedOn w:val="a"/>
    <w:qFormat/>
    <w:pPr>
      <w:widowControl/>
      <w:spacing w:before="100" w:beforeAutospacing="1" w:after="100" w:afterAutospacing="1"/>
      <w:jc w:val="left"/>
    </w:pPr>
    <w:rPr>
      <w:rFonts w:ascii="宋体" w:eastAsia="宋体" w:hAnsi="宋体" w:cs="宋体"/>
      <w:kern w:val="0"/>
    </w:rPr>
  </w:style>
  <w:style w:type="paragraph" w:customStyle="1" w:styleId="xl180">
    <w:name w:val="xl180"/>
    <w:basedOn w:val="a"/>
    <w:qFormat/>
    <w:pPr>
      <w:widowControl/>
      <w:pBdr>
        <w:bottom w:val="single" w:sz="4"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199">
    <w:name w:val="xl1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77">
    <w:name w:val="xl1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character" w:customStyle="1" w:styleId="Char16">
    <w:name w:val="正文文本 Char1"/>
    <w:basedOn w:val="a1"/>
    <w:uiPriority w:val="99"/>
    <w:semiHidden/>
    <w:qFormat/>
  </w:style>
  <w:style w:type="paragraph" w:customStyle="1" w:styleId="xl193">
    <w:name w:val="xl193"/>
    <w:basedOn w:val="a"/>
    <w:qFormat/>
    <w:pPr>
      <w:widowControl/>
      <w:spacing w:before="100" w:beforeAutospacing="1" w:after="100" w:afterAutospacing="1"/>
      <w:jc w:val="left"/>
    </w:pPr>
    <w:rPr>
      <w:rFonts w:ascii="宋体" w:eastAsia="宋体" w:hAnsi="宋体" w:cs="宋体"/>
      <w:kern w:val="0"/>
    </w:rPr>
  </w:style>
  <w:style w:type="paragraph" w:customStyle="1" w:styleId="xl130">
    <w:name w:val="xl130"/>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aff6">
    <w:name w:val="表格文字"/>
    <w:basedOn w:val="ae"/>
    <w:qFormat/>
    <w:pPr>
      <w:spacing w:before="60" w:after="60"/>
      <w:ind w:leftChars="0" w:left="0"/>
    </w:pPr>
    <w:rPr>
      <w:sz w:val="24"/>
      <w:szCs w:val="24"/>
    </w:rPr>
  </w:style>
  <w:style w:type="paragraph" w:customStyle="1" w:styleId="xl129">
    <w:name w:val="xl129"/>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76">
    <w:name w:val="xl1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rPr>
  </w:style>
  <w:style w:type="paragraph" w:customStyle="1" w:styleId="xl104">
    <w:name w:val="xl104"/>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35">
    <w:name w:val="列出段落3"/>
    <w:basedOn w:val="a"/>
    <w:qFormat/>
    <w:pPr>
      <w:ind w:firstLineChars="200" w:firstLine="420"/>
    </w:pPr>
    <w:rPr>
      <w:rFonts w:ascii="Calibri" w:eastAsia="宋体" w:hAnsi="Calibri" w:cs="Calibri"/>
      <w:sz w:val="21"/>
      <w:szCs w:val="21"/>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02">
    <w:name w:val="xl2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221">
    <w:name w:val="xl2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72">
    <w:name w:val="xl1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2">
    <w:name w:val="纯文本 Char2"/>
    <w:basedOn w:val="a1"/>
    <w:uiPriority w:val="99"/>
    <w:semiHidden/>
    <w:qFormat/>
    <w:rPr>
      <w:rFonts w:ascii="宋体" w:eastAsia="宋体" w:hAnsi="Courier New" w:cs="Courier New"/>
      <w:sz w:val="21"/>
      <w:szCs w:val="21"/>
    </w:rPr>
  </w:style>
  <w:style w:type="paragraph" w:customStyle="1" w:styleId="CharCharCharCharCharCharCharCharCharChar">
    <w:name w:val="Char Char Char Char Char Char Char Char Char Char"/>
    <w:basedOn w:val="a6"/>
    <w:qFormat/>
    <w:rPr>
      <w:rFonts w:ascii="Tahoma" w:hAnsi="Tahoma" w:cs="Tahoma"/>
      <w:sz w:val="24"/>
      <w:szCs w:val="24"/>
    </w:rPr>
  </w:style>
  <w:style w:type="paragraph" w:customStyle="1" w:styleId="font13">
    <w:name w:val="font13"/>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25">
    <w:name w:val="xl125"/>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213">
    <w:name w:val="xl2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20">
    <w:name w:val="xl120"/>
    <w:basedOn w:val="a"/>
    <w:qFormat/>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FF0000"/>
      <w:kern w:val="0"/>
      <w:sz w:val="20"/>
      <w:szCs w:val="20"/>
    </w:rPr>
  </w:style>
  <w:style w:type="paragraph" w:customStyle="1" w:styleId="xl126">
    <w:name w:val="xl12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70">
    <w:name w:val="xl1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font14">
    <w:name w:val="font14"/>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25">
    <w:name w:val="列出段落2"/>
    <w:basedOn w:val="a"/>
    <w:qFormat/>
    <w:pPr>
      <w:ind w:firstLineChars="200" w:firstLine="420"/>
    </w:pPr>
    <w:rPr>
      <w:rFonts w:ascii="Calibri" w:eastAsia="宋体" w:hAnsi="Calibri" w:cs="Calibri"/>
      <w:sz w:val="21"/>
      <w:szCs w:val="21"/>
    </w:rPr>
  </w:style>
  <w:style w:type="paragraph" w:customStyle="1" w:styleId="Char3">
    <w:name w:val="Char3"/>
    <w:basedOn w:val="a"/>
    <w:qFormat/>
    <w:rPr>
      <w:rFonts w:ascii="宋体" w:eastAsia="宋体" w:hAnsi="宋体" w:cs="宋体"/>
      <w:kern w:val="44"/>
      <w:sz w:val="21"/>
      <w:szCs w:val="21"/>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CharCharCharCharCharChar1">
    <w:name w:val="Char Char Char Char Char Char Char Char Char Char1"/>
    <w:basedOn w:val="a6"/>
    <w:qFormat/>
    <w:rPr>
      <w:rFonts w:ascii="Tahoma" w:hAnsi="Tahoma" w:cs="Tahoma"/>
      <w:sz w:val="24"/>
      <w:szCs w:val="24"/>
    </w:rPr>
  </w:style>
  <w:style w:type="paragraph" w:customStyle="1" w:styleId="xl159">
    <w:name w:val="xl15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73">
    <w:name w:val="xl1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rPr>
  </w:style>
  <w:style w:type="paragraph" w:customStyle="1" w:styleId="font26">
    <w:name w:val="font26"/>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font29">
    <w:name w:val="font29"/>
    <w:basedOn w:val="a"/>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179">
    <w:name w:val="xl179"/>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16">
    <w:name w:val="xl2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1"/>
      <w:szCs w:val="21"/>
    </w:rPr>
  </w:style>
  <w:style w:type="paragraph" w:customStyle="1" w:styleId="xl206">
    <w:name w:val="xl2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78">
    <w:name w:val="xl1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122">
    <w:name w:val="xl122"/>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font16">
    <w:name w:val="font16"/>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94">
    <w:name w:val="xl194"/>
    <w:basedOn w:val="a"/>
    <w:qFormat/>
    <w:pPr>
      <w:widowControl/>
      <w:pBdr>
        <w:bottom w:val="single" w:sz="4" w:space="0" w:color="auto"/>
      </w:pBdr>
      <w:spacing w:before="100" w:beforeAutospacing="1" w:after="100" w:afterAutospacing="1"/>
      <w:jc w:val="right"/>
    </w:pPr>
    <w:rPr>
      <w:rFonts w:ascii="宋体" w:eastAsia="宋体" w:hAnsi="宋体" w:cs="宋体"/>
      <w:b/>
      <w:bCs/>
      <w:color w:val="000000"/>
      <w:kern w:val="0"/>
      <w:sz w:val="20"/>
      <w:szCs w:val="20"/>
    </w:rPr>
  </w:style>
  <w:style w:type="paragraph" w:customStyle="1" w:styleId="xl171">
    <w:name w:val="xl1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25">
    <w:name w:val="font25"/>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18"/>
      <w:szCs w:val="18"/>
    </w:rPr>
  </w:style>
  <w:style w:type="paragraph" w:customStyle="1" w:styleId="xl38">
    <w:name w:val="xl38"/>
    <w:basedOn w:val="a"/>
    <w:qFormat/>
    <w:pPr>
      <w:widowControl/>
      <w:spacing w:before="100" w:beforeAutospacing="1" w:after="100" w:afterAutospacing="1"/>
      <w:jc w:val="center"/>
    </w:pPr>
    <w:rPr>
      <w:rFonts w:ascii="黑体" w:eastAsia="黑体" w:hAnsi="宋体" w:cs="黑体"/>
      <w:kern w:val="0"/>
      <w:sz w:val="32"/>
      <w:szCs w:val="32"/>
    </w:rPr>
  </w:style>
  <w:style w:type="paragraph" w:customStyle="1" w:styleId="xl123">
    <w:name w:val="xl123"/>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9">
    <w:name w:val="xl39"/>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font27">
    <w:name w:val="font27"/>
    <w:basedOn w:val="a"/>
    <w:qFormat/>
    <w:pPr>
      <w:widowControl/>
      <w:spacing w:before="100" w:beforeAutospacing="1" w:after="100" w:afterAutospacing="1"/>
      <w:jc w:val="left"/>
    </w:pPr>
    <w:rPr>
      <w:rFonts w:ascii="宋体" w:eastAsia="宋体" w:hAnsi="宋体" w:cs="宋体"/>
      <w:kern w:val="0"/>
      <w:sz w:val="15"/>
      <w:szCs w:val="15"/>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63">
    <w:name w:val="xl1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45">
    <w:name w:val="xl45"/>
    <w:basedOn w:val="a"/>
    <w:qFormat/>
    <w:pPr>
      <w:widowControl/>
      <w:spacing w:before="100" w:beforeAutospacing="1" w:after="100" w:afterAutospacing="1"/>
      <w:jc w:val="left"/>
    </w:pPr>
    <w:rPr>
      <w:rFonts w:ascii="宋体" w:eastAsia="宋体" w:hAnsi="宋体" w:cs="宋体"/>
      <w:kern w:val="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03">
    <w:name w:val="xl2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xl209">
    <w:name w:val="xl2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378020">
    <w:name w:val="样式 标题 3 + (中文) 黑体 小四 非加粗 段前: 7.8 磅 段后: 0 磅 行距: 固定值 20 磅"/>
    <w:basedOn w:val="3"/>
    <w:next w:val="font12"/>
    <w:qFormat/>
    <w:pPr>
      <w:tabs>
        <w:tab w:val="clear" w:pos="992"/>
      </w:tabs>
      <w:spacing w:before="0" w:after="0" w:line="400" w:lineRule="exact"/>
      <w:ind w:left="0" w:firstLine="0"/>
    </w:pPr>
    <w:rPr>
      <w:rFonts w:ascii="Times New Roman" w:eastAsia="黑体" w:hAnsi="Times New Roman" w:cs="Times New Roman"/>
      <w:b w:val="0"/>
      <w:bCs w:val="0"/>
      <w:kern w:val="2"/>
      <w:sz w:val="24"/>
      <w:szCs w:val="24"/>
    </w:rPr>
  </w:style>
  <w:style w:type="paragraph" w:customStyle="1" w:styleId="xl43">
    <w:name w:val="xl43"/>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link w:val="1Char"/>
    <w:qFormat/>
    <w:pPr>
      <w:pBdr>
        <w:bottom w:val="single" w:sz="6" w:space="20" w:color="auto"/>
      </w:pBdr>
      <w:ind w:firstLine="360"/>
    </w:pPr>
    <w:rPr>
      <w:rFonts w:ascii="Times New Roman" w:eastAsia="仿宋_GB2312" w:hAnsi="Times New Roman" w:cs="Times New Roman"/>
      <w:kern w:val="2"/>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31">
    <w:name w:val="font31"/>
    <w:basedOn w:val="a"/>
    <w:qFormat/>
    <w:pPr>
      <w:widowControl/>
      <w:spacing w:before="100" w:beforeAutospacing="1" w:after="100" w:afterAutospacing="1"/>
      <w:jc w:val="left"/>
    </w:pPr>
    <w:rPr>
      <w:rFonts w:ascii="宋体" w:eastAsia="宋体" w:hAnsi="宋体" w:cs="宋体"/>
      <w:color w:val="000000"/>
      <w:kern w:val="0"/>
      <w:sz w:val="21"/>
      <w:szCs w:val="21"/>
    </w:rPr>
  </w:style>
  <w:style w:type="paragraph" w:customStyle="1" w:styleId="xl113">
    <w:name w:val="xl11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17">
    <w:name w:val="Char1"/>
    <w:basedOn w:val="a"/>
    <w:qFormat/>
    <w:rPr>
      <w:rFonts w:ascii="宋体" w:eastAsia="宋体" w:hAnsi="宋体" w:cs="宋体"/>
      <w:kern w:val="44"/>
      <w:sz w:val="21"/>
      <w:szCs w:val="21"/>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116">
    <w:name w:val="xl116"/>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17">
    <w:name w:val="xl117"/>
    <w:basedOn w:val="a"/>
    <w:qFormat/>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64">
    <w:name w:val="xl1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color w:val="000000"/>
      <w:kern w:val="0"/>
      <w:sz w:val="20"/>
      <w:szCs w:val="20"/>
    </w:rPr>
  </w:style>
  <w:style w:type="paragraph" w:customStyle="1" w:styleId="xl214">
    <w:name w:val="xl2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34">
    <w:name w:val="xl34"/>
    <w:basedOn w:val="a"/>
    <w:qFormat/>
    <w:pPr>
      <w:widowControl/>
      <w:spacing w:before="100" w:beforeAutospacing="1" w:after="100" w:afterAutospacing="1"/>
      <w:jc w:val="left"/>
    </w:pPr>
    <w:rPr>
      <w:rFonts w:ascii="宋体" w:eastAsia="宋体" w:hAnsi="宋体" w:cs="宋体"/>
      <w:color w:val="000000"/>
      <w:kern w:val="0"/>
    </w:rPr>
  </w:style>
  <w:style w:type="paragraph" w:customStyle="1" w:styleId="xl204">
    <w:name w:val="xl204"/>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110">
    <w:name w:val="列出段落11"/>
    <w:basedOn w:val="a"/>
    <w:qFormat/>
    <w:pPr>
      <w:ind w:firstLineChars="200" w:firstLine="420"/>
    </w:pPr>
    <w:rPr>
      <w:rFonts w:ascii="Calibri" w:eastAsia="宋体" w:hAnsi="Calibri" w:cs="Calibri"/>
      <w:sz w:val="21"/>
      <w:szCs w:val="21"/>
    </w:rPr>
  </w:style>
  <w:style w:type="paragraph" w:customStyle="1" w:styleId="CharCharCharCharCharCharCharCharCharChar3">
    <w:name w:val="Char Char Char Char Char Char Char Char Char Char3"/>
    <w:basedOn w:val="a6"/>
    <w:qFormat/>
    <w:rPr>
      <w:rFonts w:ascii="Tahoma" w:hAnsi="Tahoma" w:cs="Tahoma"/>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Char20">
    <w:name w:val="Char2"/>
    <w:basedOn w:val="a"/>
    <w:qFormat/>
    <w:rPr>
      <w:rFonts w:ascii="宋体" w:eastAsia="宋体" w:hAnsi="宋体" w:cs="宋体"/>
      <w:kern w:val="44"/>
      <w:sz w:val="21"/>
      <w:szCs w:val="21"/>
    </w:rPr>
  </w:style>
  <w:style w:type="paragraph" w:customStyle="1" w:styleId="xl36">
    <w:name w:val="xl36"/>
    <w:basedOn w:val="a"/>
    <w:qFormat/>
    <w:pPr>
      <w:widowControl/>
      <w:spacing w:before="100" w:beforeAutospacing="1" w:after="100" w:afterAutospacing="1"/>
      <w:jc w:val="center"/>
    </w:pPr>
    <w:rPr>
      <w:rFonts w:ascii="宋体" w:eastAsia="宋体" w:hAnsi="宋体" w:cs="宋体"/>
      <w:kern w:val="0"/>
    </w:rPr>
  </w:style>
  <w:style w:type="paragraph" w:customStyle="1" w:styleId="xl127">
    <w:name w:val="xl127"/>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5">
    <w:name w:val="xl9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66">
    <w:name w:val="xl1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27">
    <w:name w:val="xl227"/>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58">
    <w:name w:val="xl15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9">
    <w:name w:val="xl109"/>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28">
    <w:name w:val="xl128"/>
    <w:basedOn w:val="a"/>
    <w:qFormat/>
    <w:pPr>
      <w:widowControl/>
      <w:pBdr>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35">
    <w:name w:val="xl135"/>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24">
    <w:name w:val="font24"/>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225">
    <w:name w:val="xl225"/>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161">
    <w:name w:val="xl1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2">
    <w:name w:val="xl10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36">
    <w:name w:val="xl13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92">
    <w:name w:val="xl1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19">
    <w:name w:val="xl119"/>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69">
    <w:name w:val="xl16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8"/>
      <w:szCs w:val="18"/>
    </w:rPr>
  </w:style>
  <w:style w:type="paragraph" w:customStyle="1" w:styleId="font8">
    <w:name w:val="font8"/>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Char4">
    <w:name w:val="Char"/>
    <w:basedOn w:val="a"/>
    <w:qFormat/>
    <w:rPr>
      <w:rFonts w:ascii="宋体" w:eastAsia="宋体" w:hAnsi="宋体" w:cs="宋体"/>
      <w:kern w:val="44"/>
      <w:sz w:val="21"/>
      <w:szCs w:val="21"/>
    </w:rPr>
  </w:style>
  <w:style w:type="paragraph" w:customStyle="1" w:styleId="xl181">
    <w:name w:val="xl181"/>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168">
    <w:name w:val="xl1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1">
    <w:name w:val="font11"/>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65">
    <w:name w:val="xl1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30">
    <w:name w:val="font30"/>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CharCharCharCharCharCharChar4">
    <w:name w:val="Char Char Char Char Char Char Char4"/>
    <w:basedOn w:val="a"/>
    <w:qFormat/>
    <w:pPr>
      <w:spacing w:beforeLines="50" w:afterLines="50"/>
    </w:pPr>
    <w:rPr>
      <w:rFonts w:ascii="Tahoma" w:eastAsia="宋体" w:hAnsi="Tahoma" w:cs="Tahoma"/>
      <w:kern w:val="44"/>
    </w:rPr>
  </w:style>
  <w:style w:type="paragraph" w:customStyle="1" w:styleId="xl191">
    <w:name w:val="xl1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rPr>
  </w:style>
  <w:style w:type="paragraph" w:customStyle="1" w:styleId="xl112">
    <w:name w:val="xl112"/>
    <w:basedOn w:val="a"/>
    <w:qFormat/>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3">
    <w:name w:val="无间隔1"/>
    <w:qFormat/>
    <w:pPr>
      <w:widowControl w:val="0"/>
      <w:jc w:val="both"/>
    </w:pPr>
    <w:rPr>
      <w:rFonts w:ascii="Times New Roman" w:eastAsia="宋体" w:hAnsi="Times New Roman" w:cs="Times New Roman"/>
      <w:kern w:val="2"/>
      <w:sz w:val="21"/>
      <w:szCs w:val="21"/>
    </w:rPr>
  </w:style>
  <w:style w:type="paragraph" w:customStyle="1" w:styleId="xl189">
    <w:name w:val="xl189"/>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CharCharCharCharCharCharCharCharCharChar2">
    <w:name w:val="Char Char Char Char Char Char Char Char Char Char2"/>
    <w:basedOn w:val="a6"/>
    <w:qFormat/>
    <w:rPr>
      <w:rFonts w:ascii="Tahoma" w:hAnsi="Tahoma" w:cs="Tahoma"/>
      <w:sz w:val="24"/>
      <w:szCs w:val="24"/>
    </w:rPr>
  </w:style>
  <w:style w:type="paragraph" w:customStyle="1" w:styleId="xl222">
    <w:name w:val="xl2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42">
    <w:name w:val="xl4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95">
    <w:name w:val="xl195"/>
    <w:basedOn w:val="a"/>
    <w:qFormat/>
    <w:pPr>
      <w:widowControl/>
      <w:spacing w:before="100" w:beforeAutospacing="1" w:after="100" w:afterAutospacing="1"/>
      <w:jc w:val="right"/>
    </w:pPr>
    <w:rPr>
      <w:rFonts w:ascii="宋体" w:eastAsia="宋体" w:hAnsi="宋体" w:cs="宋体"/>
      <w:b/>
      <w:bCs/>
      <w:color w:val="000000"/>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font28">
    <w:name w:val="font28"/>
    <w:basedOn w:val="a"/>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01">
    <w:name w:val="xl10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5">
    <w:name w:val="xl2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86">
    <w:name w:val="xl186"/>
    <w:basedOn w:val="a"/>
    <w:qFormat/>
    <w:pPr>
      <w:widowControl/>
      <w:spacing w:before="100" w:beforeAutospacing="1" w:after="100" w:afterAutospacing="1"/>
      <w:jc w:val="left"/>
    </w:pPr>
    <w:rPr>
      <w:rFonts w:ascii="宋体" w:eastAsia="宋体" w:hAnsi="宋体" w:cs="宋体"/>
      <w:color w:val="008000"/>
      <w:kern w:val="0"/>
      <w:sz w:val="20"/>
      <w:szCs w:val="20"/>
    </w:rPr>
  </w:style>
  <w:style w:type="paragraph" w:customStyle="1" w:styleId="xl210">
    <w:name w:val="xl2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5"/>
      <w:szCs w:val="15"/>
    </w:rPr>
  </w:style>
  <w:style w:type="paragraph" w:customStyle="1" w:styleId="CharCharCharChar">
    <w:name w:val="Char Char Char Char"/>
    <w:basedOn w:val="a6"/>
    <w:qFormat/>
    <w:rPr>
      <w:rFonts w:ascii="Tahoma" w:hAnsi="Tahoma" w:cs="Tahoma"/>
      <w:sz w:val="24"/>
      <w:szCs w:val="24"/>
    </w:rPr>
  </w:style>
  <w:style w:type="paragraph" w:customStyle="1" w:styleId="xl40">
    <w:name w:val="xl40"/>
    <w:basedOn w:val="a"/>
    <w:qFormat/>
    <w:pPr>
      <w:widowControl/>
      <w:spacing w:before="100" w:beforeAutospacing="1" w:after="100" w:afterAutospacing="1"/>
      <w:jc w:val="center"/>
    </w:pPr>
    <w:rPr>
      <w:rFonts w:ascii="宋体" w:eastAsia="宋体" w:hAnsi="宋体" w:cs="宋体"/>
      <w:b/>
      <w:bCs/>
      <w:color w:val="000000"/>
      <w:kern w:val="0"/>
      <w:sz w:val="20"/>
      <w:szCs w:val="20"/>
    </w:rPr>
  </w:style>
  <w:style w:type="paragraph" w:customStyle="1" w:styleId="xl220">
    <w:name w:val="xl2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57">
    <w:name w:val="xl1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9"/>
      <w:szCs w:val="19"/>
    </w:rPr>
  </w:style>
  <w:style w:type="paragraph" w:customStyle="1" w:styleId="xl198">
    <w:name w:val="xl1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font23">
    <w:name w:val="font23"/>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60">
    <w:name w:val="xl1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5">
    <w:name w:val="font15"/>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82">
    <w:name w:val="xl182"/>
    <w:basedOn w:val="a"/>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205">
    <w:name w:val="xl20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96">
    <w:name w:val="xl1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10">
    <w:name w:val="xl11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9">
    <w:name w:val="xl219"/>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84">
    <w:name w:val="xl184"/>
    <w:basedOn w:val="a"/>
    <w:qFormat/>
    <w:pPr>
      <w:widowControl/>
      <w:spacing w:before="100" w:beforeAutospacing="1" w:after="100" w:afterAutospacing="1"/>
      <w:jc w:val="center"/>
    </w:pPr>
    <w:rPr>
      <w:rFonts w:ascii="宋体" w:eastAsia="宋体" w:hAnsi="宋体" w:cs="宋体"/>
      <w:color w:val="008000"/>
      <w:kern w:val="0"/>
      <w:sz w:val="20"/>
      <w:szCs w:val="20"/>
    </w:rPr>
  </w:style>
  <w:style w:type="paragraph" w:customStyle="1" w:styleId="xl118">
    <w:name w:val="xl118"/>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08">
    <w:name w:val="xl10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33">
    <w:name w:val="xl133"/>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23">
    <w:name w:val="xl2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06">
    <w:name w:val="xl106"/>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20">
    <w:name w:val="font20"/>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96">
    <w:name w:val="xl96"/>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26">
    <w:name w:val="样式2"/>
    <w:qFormat/>
    <w:rPr>
      <w:rFonts w:ascii="Times New Roman" w:eastAsia="仿宋_GB2312" w:hAnsi="Times New Roman" w:cs="Times New Roman"/>
      <w:kern w:val="2"/>
      <w:sz w:val="18"/>
      <w:szCs w:val="18"/>
    </w:rPr>
  </w:style>
  <w:style w:type="paragraph" w:customStyle="1" w:styleId="xl226">
    <w:name w:val="xl226"/>
    <w:basedOn w:val="a"/>
    <w:qFormat/>
    <w:pPr>
      <w:widowControl/>
      <w:spacing w:before="100" w:beforeAutospacing="1" w:after="100" w:afterAutospacing="1"/>
    </w:pPr>
    <w:rPr>
      <w:rFonts w:ascii="宋体" w:eastAsia="宋体" w:hAnsi="宋体" w:cs="宋体"/>
      <w:b/>
      <w:bCs/>
      <w:color w:val="000000"/>
      <w:kern w:val="0"/>
      <w:sz w:val="20"/>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rPr>
  </w:style>
  <w:style w:type="paragraph" w:customStyle="1" w:styleId="14">
    <w:name w:val="正文1"/>
    <w:basedOn w:val="a"/>
    <w:qFormat/>
    <w:pPr>
      <w:adjustRightInd w:val="0"/>
      <w:spacing w:line="360" w:lineRule="atLeast"/>
      <w:jc w:val="left"/>
      <w:textAlignment w:val="baseline"/>
    </w:pPr>
    <w:rPr>
      <w:rFonts w:ascii="宋体" w:eastAsia="楷体_GB2312" w:hAnsi="宋体" w:cs="宋体"/>
      <w:kern w:val="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xl46">
    <w:name w:val="xl46"/>
    <w:basedOn w:val="a"/>
    <w:qFormat/>
    <w:pPr>
      <w:widowControl/>
      <w:pBdr>
        <w:bottom w:val="single" w:sz="8"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121">
    <w:name w:val="xl121"/>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08">
    <w:name w:val="xl208"/>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xl35">
    <w:name w:val="xl35"/>
    <w:basedOn w:val="a"/>
    <w:qFormat/>
    <w:pPr>
      <w:widowControl/>
      <w:spacing w:before="100" w:beforeAutospacing="1" w:after="100" w:afterAutospacing="1"/>
      <w:jc w:val="left"/>
    </w:pPr>
    <w:rPr>
      <w:rFonts w:ascii="宋体" w:eastAsia="宋体" w:hAnsi="宋体" w:cs="宋体"/>
      <w:kern w:val="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CharCharChar">
    <w:name w:val="Char Char Char"/>
    <w:basedOn w:val="a6"/>
    <w:qFormat/>
    <w:pPr>
      <w:adjustRightInd w:val="0"/>
      <w:spacing w:line="436" w:lineRule="exact"/>
      <w:ind w:left="357"/>
      <w:jc w:val="left"/>
      <w:outlineLvl w:val="3"/>
    </w:pPr>
    <w:rPr>
      <w:rFonts w:ascii="Tahoma" w:hAnsi="Tahoma" w:cs="Tahoma"/>
      <w:b/>
      <w:bCs/>
      <w:sz w:val="44"/>
      <w:szCs w:val="44"/>
    </w:rPr>
  </w:style>
  <w:style w:type="paragraph" w:customStyle="1" w:styleId="xl41">
    <w:name w:val="xl41"/>
    <w:basedOn w:val="a"/>
    <w:qFormat/>
    <w:pPr>
      <w:widowControl/>
      <w:spacing w:before="100" w:beforeAutospacing="1" w:after="100" w:afterAutospacing="1"/>
      <w:jc w:val="center"/>
    </w:pPr>
    <w:rPr>
      <w:rFonts w:ascii="仿宋_GB2312" w:eastAsia="宋体" w:hAnsi="宋体" w:cs="仿宋_GB2312"/>
      <w:b/>
      <w:bCs/>
      <w:kern w:val="0"/>
      <w:sz w:val="32"/>
      <w:szCs w:val="32"/>
    </w:rPr>
  </w:style>
  <w:style w:type="paragraph" w:customStyle="1" w:styleId="font19">
    <w:name w:val="font19"/>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14">
    <w:name w:val="xl11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18">
    <w:name w:val="xl21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font17">
    <w:name w:val="font17"/>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74">
    <w:name w:val="xl1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rPr>
  </w:style>
  <w:style w:type="paragraph" w:customStyle="1" w:styleId="xl190">
    <w:name w:val="xl190"/>
    <w:basedOn w:val="a"/>
    <w:qFormat/>
    <w:pPr>
      <w:widowControl/>
      <w:spacing w:before="100" w:beforeAutospacing="1" w:after="100" w:afterAutospacing="1"/>
      <w:jc w:val="center"/>
    </w:pPr>
    <w:rPr>
      <w:rFonts w:ascii="宋体" w:eastAsia="宋体" w:hAnsi="宋体" w:cs="宋体"/>
      <w:b/>
      <w:bCs/>
      <w:kern w:val="0"/>
      <w:sz w:val="20"/>
      <w:szCs w:val="20"/>
    </w:rPr>
  </w:style>
  <w:style w:type="paragraph" w:customStyle="1" w:styleId="CharCharCharChar1">
    <w:name w:val="Char Char Char Char1"/>
    <w:basedOn w:val="a6"/>
    <w:qFormat/>
    <w:rPr>
      <w:rFonts w:ascii="Tahoma" w:hAnsi="Tahoma" w:cs="Tahoma"/>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217">
    <w:name w:val="xl2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224">
    <w:name w:val="xl224"/>
    <w:basedOn w:val="a"/>
    <w:qFormat/>
    <w:pPr>
      <w:widowControl/>
      <w:spacing w:before="100" w:beforeAutospacing="1" w:after="100" w:afterAutospacing="1"/>
      <w:jc w:val="center"/>
    </w:pPr>
    <w:rPr>
      <w:rFonts w:ascii="宋体" w:eastAsia="宋体" w:hAnsi="宋体" w:cs="宋体"/>
      <w:b/>
      <w:bCs/>
      <w:color w:val="000000"/>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97">
    <w:name w:val="xl19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font21">
    <w:name w:val="font21"/>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207">
    <w:name w:val="xl2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12">
    <w:name w:val="xl2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34">
    <w:name w:val="xl13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CharCharCharCharCharCharChar4">
    <w:name w:val="Char Char Char Char Char Char Char Char Char Char4"/>
    <w:basedOn w:val="a6"/>
    <w:qFormat/>
    <w:rPr>
      <w:rFonts w:ascii="Tahoma" w:hAnsi="Tahoma" w:cs="Tahoma"/>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character" w:customStyle="1" w:styleId="32">
    <w:name w:val="正文文本 3 字符"/>
    <w:basedOn w:val="a1"/>
    <w:link w:val="31"/>
    <w:uiPriority w:val="99"/>
    <w:semiHidden/>
    <w:qFormat/>
    <w:rPr>
      <w:sz w:val="16"/>
      <w:szCs w:val="16"/>
    </w:rPr>
  </w:style>
  <w:style w:type="paragraph" w:customStyle="1" w:styleId="8">
    <w:name w:val="样式8"/>
    <w:basedOn w:val="26"/>
    <w:qFormat/>
    <w:pPr>
      <w:widowControl w:val="0"/>
      <w:adjustRightInd w:val="0"/>
      <w:snapToGrid w:val="0"/>
      <w:spacing w:before="312" w:line="360" w:lineRule="atLeast"/>
      <w:ind w:left="902" w:hanging="902"/>
    </w:pPr>
    <w:rPr>
      <w:rFonts w:ascii="Century Schoolbook" w:eastAsia="宋体" w:hAnsi="Century Schoolbook"/>
      <w:b/>
      <w:spacing w:val="6"/>
      <w:kern w:val="0"/>
      <w:sz w:val="28"/>
      <w:szCs w:val="20"/>
    </w:rPr>
  </w:style>
  <w:style w:type="character" w:customStyle="1" w:styleId="afc">
    <w:name w:val="标题 字符"/>
    <w:basedOn w:val="a1"/>
    <w:link w:val="afb"/>
    <w:qFormat/>
    <w:rPr>
      <w:rFonts w:ascii="Times New Roman" w:eastAsia="仿宋_GB2312" w:hAnsi="Times New Roman" w:cs="Times New Roman"/>
      <w:bCs/>
      <w:sz w:val="28"/>
      <w:szCs w:val="32"/>
    </w:rPr>
  </w:style>
  <w:style w:type="paragraph" w:customStyle="1" w:styleId="3GB231200">
    <w:name w:val="样式 标题 3 + 仿宋_GB2312 小四 段前: 0 磅 段后: 0 磅"/>
    <w:basedOn w:val="3"/>
    <w:qFormat/>
    <w:pPr>
      <w:tabs>
        <w:tab w:val="clear" w:pos="992"/>
        <w:tab w:val="left" w:pos="567"/>
      </w:tabs>
      <w:spacing w:before="0" w:after="0" w:line="412" w:lineRule="auto"/>
      <w:ind w:left="0" w:firstLine="0"/>
      <w:jc w:val="center"/>
    </w:pPr>
    <w:rPr>
      <w:rFonts w:ascii="仿宋_GB2312" w:eastAsia="仿宋_GB2312" w:hAnsi="Times New Roman"/>
      <w:kern w:val="0"/>
      <w:sz w:val="24"/>
      <w:szCs w:val="20"/>
    </w:rPr>
  </w:style>
  <w:style w:type="character" w:customStyle="1" w:styleId="1Char">
    <w:name w:val="样式1 Char"/>
    <w:basedOn w:val="Char1"/>
    <w:link w:val="12"/>
    <w:qFormat/>
    <w:rPr>
      <w:rFonts w:ascii="Times New Roman" w:eastAsia="仿宋_GB2312" w:hAnsi="Times New Roman" w:cs="Times New Roman"/>
      <w:color w:val="000000"/>
      <w:sz w:val="18"/>
      <w:szCs w:val="18"/>
    </w:rPr>
  </w:style>
  <w:style w:type="character" w:customStyle="1" w:styleId="24">
    <w:name w:val="正文文本首行缩进 2 字符"/>
    <w:basedOn w:val="af"/>
    <w:link w:val="23"/>
    <w:qFormat/>
    <w:rPr>
      <w:rFonts w:ascii="Times New Roman" w:eastAsia="宋体" w:hAnsi="Times New Roman" w:cs="Times New Roman"/>
      <w:kern w:val="44"/>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24</Pages>
  <Words>1839</Words>
  <Characters>10486</Characters>
  <Application>Microsoft Office Word</Application>
  <DocSecurity>0</DocSecurity>
  <Lines>87</Lines>
  <Paragraphs>24</Paragraphs>
  <ScaleCrop>false</ScaleCrop>
  <Company>个人</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物资招标标准文本</dc:title>
  <dc:creator>王志刚</dc:creator>
  <cp:lastModifiedBy>豪豪 邹</cp:lastModifiedBy>
  <cp:revision>378</cp:revision>
  <cp:lastPrinted>2020-05-07T01:04:00Z</cp:lastPrinted>
  <dcterms:created xsi:type="dcterms:W3CDTF">2018-03-23T02:20:00Z</dcterms:created>
  <dcterms:modified xsi:type="dcterms:W3CDTF">2024-11-26T14:55:00Z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FBA7B7A0FA794D6898E6D549F9FCF6C5_12</vt:lpwstr>
  </property>
</Properties>
</file>