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CE104" w14:textId="77777777" w:rsidR="003629F6" w:rsidRDefault="00473C94">
      <w:pPr>
        <w:pStyle w:val="1"/>
        <w:spacing w:before="0" w:after="0" w:line="240" w:lineRule="auto"/>
        <w:rPr>
          <w:rStyle w:val="a9"/>
          <w:rFonts w:ascii="宋体" w:hAnsi="宋体" w:hint="eastAsia"/>
          <w:sz w:val="24"/>
          <w:szCs w:val="24"/>
          <w:lang w:eastAsia="zh-CN"/>
        </w:rPr>
      </w:pPr>
      <w:permStart w:id="1961053518" w:edGrp="everyone"/>
      <w:r>
        <w:rPr>
          <w:rFonts w:ascii="宋体" w:hAnsi="宋体" w:hint="eastAsia"/>
          <w:sz w:val="24"/>
          <w:szCs w:val="24"/>
          <w:lang w:eastAsia="zh-CN"/>
        </w:rPr>
        <w:t>附件2</w:t>
      </w:r>
    </w:p>
    <w:p w14:paraId="1D2CE105" w14:textId="77777777" w:rsidR="003629F6" w:rsidRDefault="00473C94">
      <w:pPr>
        <w:spacing w:line="360" w:lineRule="auto"/>
        <w:jc w:val="center"/>
        <w:rPr>
          <w:b/>
          <w:sz w:val="28"/>
          <w:szCs w:val="28"/>
          <w:lang w:eastAsia="zh-CN"/>
        </w:rPr>
      </w:pPr>
      <w:r>
        <w:rPr>
          <w:b/>
          <w:sz w:val="28"/>
          <w:szCs w:val="28"/>
          <w:lang w:eastAsia="zh-CN"/>
        </w:rPr>
        <w:t>甲供材料</w:t>
      </w:r>
      <w:r>
        <w:rPr>
          <w:rFonts w:hint="eastAsia"/>
          <w:b/>
          <w:sz w:val="28"/>
          <w:szCs w:val="28"/>
          <w:lang w:eastAsia="zh-CN"/>
        </w:rPr>
        <w:t>、机械设备明细表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459"/>
        <w:gridCol w:w="1459"/>
        <w:gridCol w:w="1361"/>
        <w:gridCol w:w="638"/>
        <w:gridCol w:w="785"/>
        <w:gridCol w:w="968"/>
        <w:gridCol w:w="1038"/>
        <w:gridCol w:w="777"/>
      </w:tblGrid>
      <w:tr w:rsidR="003629F6" w14:paraId="1D2CE10F" w14:textId="77777777">
        <w:trPr>
          <w:trHeight w:val="631"/>
          <w:tblHeader/>
          <w:jc w:val="center"/>
        </w:trPr>
        <w:tc>
          <w:tcPr>
            <w:tcW w:w="322" w:type="pct"/>
            <w:shd w:val="clear" w:color="auto" w:fill="auto"/>
            <w:vAlign w:val="center"/>
          </w:tcPr>
          <w:p w14:paraId="1D2CE106" w14:textId="77777777" w:rsidR="003629F6" w:rsidRDefault="00473C94">
            <w:pPr>
              <w:spacing w:after="0" w:line="240" w:lineRule="auto"/>
              <w:jc w:val="center"/>
              <w:rPr>
                <w:b/>
                <w:sz w:val="21"/>
                <w:szCs w:val="21"/>
              </w:rPr>
            </w:pPr>
            <w:r>
              <w:rPr>
                <w:rFonts w:hAnsi="宋体"/>
                <w:b/>
                <w:sz w:val="21"/>
                <w:szCs w:val="21"/>
              </w:rPr>
              <w:t>序号</w:t>
            </w:r>
          </w:p>
        </w:tc>
        <w:tc>
          <w:tcPr>
            <w:tcW w:w="809" w:type="pct"/>
            <w:vAlign w:val="center"/>
          </w:tcPr>
          <w:p w14:paraId="1D2CE107" w14:textId="77777777" w:rsidR="003629F6" w:rsidRDefault="00473C94">
            <w:pPr>
              <w:spacing w:after="0" w:line="240" w:lineRule="auto"/>
              <w:jc w:val="center"/>
              <w:rPr>
                <w:rFonts w:hAnsi="宋体" w:hint="eastAsia"/>
                <w:b/>
                <w:sz w:val="21"/>
                <w:szCs w:val="21"/>
              </w:rPr>
            </w:pPr>
            <w:r>
              <w:rPr>
                <w:rFonts w:hAnsi="宋体" w:hint="eastAsia"/>
                <w:b/>
                <w:sz w:val="21"/>
                <w:szCs w:val="21"/>
                <w:lang w:eastAsia="zh-CN"/>
              </w:rPr>
              <w:t>类别</w:t>
            </w:r>
          </w:p>
        </w:tc>
        <w:tc>
          <w:tcPr>
            <w:tcW w:w="809" w:type="pct"/>
            <w:shd w:val="clear" w:color="auto" w:fill="auto"/>
            <w:vAlign w:val="center"/>
          </w:tcPr>
          <w:p w14:paraId="1D2CE108" w14:textId="77777777" w:rsidR="003629F6" w:rsidRDefault="00473C94">
            <w:pPr>
              <w:spacing w:after="0" w:line="240" w:lineRule="auto"/>
              <w:jc w:val="center"/>
              <w:rPr>
                <w:b/>
                <w:sz w:val="21"/>
                <w:szCs w:val="21"/>
              </w:rPr>
            </w:pPr>
            <w:r>
              <w:rPr>
                <w:rFonts w:hAnsi="宋体"/>
                <w:b/>
                <w:sz w:val="21"/>
                <w:szCs w:val="21"/>
              </w:rPr>
              <w:t>材料</w:t>
            </w:r>
            <w:r>
              <w:rPr>
                <w:rFonts w:hAnsi="宋体" w:hint="eastAsia"/>
                <w:b/>
                <w:sz w:val="21"/>
                <w:szCs w:val="21"/>
                <w:lang w:eastAsia="zh-CN"/>
              </w:rPr>
              <w:t>/</w:t>
            </w:r>
            <w:r>
              <w:rPr>
                <w:rFonts w:hAnsi="宋体" w:hint="eastAsia"/>
                <w:b/>
                <w:sz w:val="21"/>
                <w:szCs w:val="21"/>
                <w:lang w:eastAsia="zh-CN"/>
              </w:rPr>
              <w:t>机械设备</w:t>
            </w:r>
            <w:r>
              <w:rPr>
                <w:rFonts w:hAnsi="宋体"/>
                <w:b/>
                <w:sz w:val="21"/>
                <w:szCs w:val="21"/>
              </w:rPr>
              <w:t>名称</w:t>
            </w:r>
          </w:p>
        </w:tc>
        <w:tc>
          <w:tcPr>
            <w:tcW w:w="733" w:type="pct"/>
            <w:shd w:val="clear" w:color="auto" w:fill="auto"/>
            <w:noWrap/>
            <w:vAlign w:val="center"/>
          </w:tcPr>
          <w:p w14:paraId="1D2CE109" w14:textId="77777777" w:rsidR="003629F6" w:rsidRDefault="00473C94">
            <w:pPr>
              <w:spacing w:after="0" w:line="240" w:lineRule="auto"/>
              <w:jc w:val="center"/>
              <w:rPr>
                <w:b/>
                <w:sz w:val="21"/>
                <w:szCs w:val="21"/>
              </w:rPr>
            </w:pPr>
            <w:r>
              <w:rPr>
                <w:rFonts w:hAnsi="宋体"/>
                <w:b/>
                <w:sz w:val="21"/>
                <w:szCs w:val="21"/>
              </w:rPr>
              <w:t>规格</w:t>
            </w:r>
            <w:r>
              <w:rPr>
                <w:b/>
                <w:sz w:val="21"/>
                <w:szCs w:val="21"/>
              </w:rPr>
              <w:t xml:space="preserve"> / </w:t>
            </w:r>
            <w:r>
              <w:rPr>
                <w:rFonts w:hAnsi="宋体"/>
                <w:b/>
                <w:sz w:val="21"/>
                <w:szCs w:val="21"/>
              </w:rPr>
              <w:t>型号</w:t>
            </w:r>
          </w:p>
        </w:tc>
        <w:tc>
          <w:tcPr>
            <w:tcW w:w="344" w:type="pct"/>
            <w:shd w:val="clear" w:color="auto" w:fill="auto"/>
            <w:noWrap/>
            <w:vAlign w:val="center"/>
          </w:tcPr>
          <w:p w14:paraId="1D2CE10A" w14:textId="77777777" w:rsidR="003629F6" w:rsidRDefault="00473C94">
            <w:pPr>
              <w:spacing w:after="0" w:line="240" w:lineRule="auto"/>
              <w:jc w:val="center"/>
              <w:rPr>
                <w:b/>
                <w:sz w:val="21"/>
                <w:szCs w:val="21"/>
              </w:rPr>
            </w:pPr>
            <w:r>
              <w:rPr>
                <w:rFonts w:hAnsi="宋体"/>
                <w:b/>
                <w:sz w:val="21"/>
                <w:szCs w:val="21"/>
              </w:rPr>
              <w:t>单位</w:t>
            </w:r>
          </w:p>
        </w:tc>
        <w:tc>
          <w:tcPr>
            <w:tcW w:w="437" w:type="pct"/>
            <w:shd w:val="clear" w:color="auto" w:fill="auto"/>
            <w:vAlign w:val="center"/>
          </w:tcPr>
          <w:p w14:paraId="1D2CE10B" w14:textId="77777777" w:rsidR="003629F6" w:rsidRDefault="00473C94">
            <w:pPr>
              <w:spacing w:after="0" w:line="240" w:lineRule="auto"/>
              <w:jc w:val="center"/>
              <w:rPr>
                <w:b/>
                <w:sz w:val="21"/>
                <w:szCs w:val="21"/>
                <w:lang w:eastAsia="zh-CN"/>
              </w:rPr>
            </w:pPr>
            <w:r>
              <w:rPr>
                <w:rFonts w:hAnsi="宋体" w:hint="eastAsia"/>
                <w:b/>
                <w:sz w:val="21"/>
                <w:szCs w:val="21"/>
              </w:rPr>
              <w:t>暂定</w:t>
            </w:r>
            <w:r>
              <w:rPr>
                <w:rFonts w:hAnsi="宋体" w:hint="eastAsia"/>
                <w:b/>
                <w:sz w:val="21"/>
                <w:szCs w:val="21"/>
                <w:lang w:eastAsia="zh-CN"/>
              </w:rPr>
              <w:t>数量</w:t>
            </w:r>
          </w:p>
        </w:tc>
        <w:tc>
          <w:tcPr>
            <w:tcW w:w="538" w:type="pct"/>
            <w:vAlign w:val="center"/>
          </w:tcPr>
          <w:p w14:paraId="1D2CE10C" w14:textId="77777777" w:rsidR="003629F6" w:rsidRDefault="00473C94">
            <w:pPr>
              <w:spacing w:after="0" w:line="240" w:lineRule="auto"/>
              <w:jc w:val="center"/>
              <w:rPr>
                <w:rFonts w:hAnsi="宋体" w:hint="eastAsia"/>
                <w:b/>
                <w:sz w:val="21"/>
                <w:szCs w:val="21"/>
                <w:lang w:eastAsia="zh-CN"/>
              </w:rPr>
            </w:pPr>
            <w:r>
              <w:rPr>
                <w:rFonts w:hAnsi="宋体" w:hint="eastAsia"/>
                <w:b/>
                <w:sz w:val="21"/>
                <w:szCs w:val="21"/>
                <w:lang w:eastAsia="zh-CN"/>
              </w:rPr>
              <w:t>约定损耗系数</w:t>
            </w:r>
          </w:p>
        </w:tc>
        <w:tc>
          <w:tcPr>
            <w:tcW w:w="576" w:type="pct"/>
            <w:vAlign w:val="center"/>
          </w:tcPr>
          <w:p w14:paraId="1D2CE10D" w14:textId="77777777" w:rsidR="003629F6" w:rsidRDefault="00473C94">
            <w:pPr>
              <w:spacing w:after="0" w:line="240" w:lineRule="auto"/>
              <w:jc w:val="center"/>
              <w:rPr>
                <w:rFonts w:hAnsi="宋体" w:hint="eastAsia"/>
                <w:b/>
                <w:sz w:val="21"/>
                <w:szCs w:val="21"/>
                <w:lang w:eastAsia="zh-CN"/>
              </w:rPr>
            </w:pPr>
            <w:r>
              <w:rPr>
                <w:rFonts w:hAnsi="宋体" w:hint="eastAsia"/>
                <w:b/>
                <w:sz w:val="21"/>
                <w:szCs w:val="21"/>
                <w:lang w:eastAsia="zh-CN"/>
              </w:rPr>
              <w:t>暂定单价（元）</w:t>
            </w:r>
          </w:p>
        </w:tc>
        <w:tc>
          <w:tcPr>
            <w:tcW w:w="433" w:type="pct"/>
            <w:shd w:val="clear" w:color="auto" w:fill="auto"/>
            <w:noWrap/>
            <w:vAlign w:val="center"/>
          </w:tcPr>
          <w:p w14:paraId="1D2CE10E" w14:textId="77777777" w:rsidR="003629F6" w:rsidRDefault="00473C94">
            <w:pPr>
              <w:spacing w:after="0" w:line="240" w:lineRule="auto"/>
              <w:jc w:val="center"/>
              <w:rPr>
                <w:b/>
                <w:sz w:val="21"/>
                <w:szCs w:val="21"/>
              </w:rPr>
            </w:pPr>
            <w:r>
              <w:rPr>
                <w:rFonts w:hAnsi="宋体"/>
                <w:b/>
                <w:sz w:val="21"/>
                <w:szCs w:val="21"/>
              </w:rPr>
              <w:t>备注</w:t>
            </w:r>
          </w:p>
        </w:tc>
      </w:tr>
      <w:tr w:rsidR="003629F6" w14:paraId="1D2CE119" w14:textId="77777777">
        <w:trPr>
          <w:trHeight w:hRule="exact" w:val="567"/>
          <w:jc w:val="center"/>
        </w:trPr>
        <w:tc>
          <w:tcPr>
            <w:tcW w:w="322" w:type="pct"/>
            <w:shd w:val="clear" w:color="auto" w:fill="auto"/>
            <w:vAlign w:val="center"/>
          </w:tcPr>
          <w:p w14:paraId="1D2CE110" w14:textId="77777777" w:rsidR="003629F6" w:rsidRDefault="003629F6">
            <w:pPr>
              <w:spacing w:after="0" w:line="240" w:lineRule="auto"/>
              <w:jc w:val="center"/>
              <w:rPr>
                <w:b/>
                <w:bCs/>
                <w:sz w:val="21"/>
                <w:szCs w:val="21"/>
              </w:rPr>
            </w:pPr>
          </w:p>
        </w:tc>
        <w:tc>
          <w:tcPr>
            <w:tcW w:w="809" w:type="pct"/>
            <w:vAlign w:val="center"/>
          </w:tcPr>
          <w:p w14:paraId="1D2CE111" w14:textId="77777777" w:rsidR="003629F6" w:rsidRDefault="00473C94">
            <w:pPr>
              <w:spacing w:after="0" w:line="240" w:lineRule="auto"/>
              <w:jc w:val="center"/>
              <w:rPr>
                <w:b/>
                <w:bCs/>
                <w:sz w:val="21"/>
                <w:szCs w:val="21"/>
              </w:rPr>
            </w:pPr>
            <w:r>
              <w:rPr>
                <w:rFonts w:hint="eastAsia"/>
                <w:b/>
                <w:bCs/>
                <w:sz w:val="21"/>
                <w:szCs w:val="21"/>
                <w:lang w:eastAsia="zh-CN"/>
              </w:rPr>
              <w:t>材料</w:t>
            </w:r>
            <w:r>
              <w:rPr>
                <w:rFonts w:hint="eastAsia"/>
                <w:b/>
                <w:bCs/>
                <w:sz w:val="21"/>
                <w:szCs w:val="21"/>
                <w:lang w:eastAsia="zh-CN"/>
              </w:rPr>
              <w:t>/</w:t>
            </w:r>
            <w:r>
              <w:rPr>
                <w:rFonts w:hint="eastAsia"/>
                <w:b/>
                <w:bCs/>
                <w:sz w:val="21"/>
                <w:szCs w:val="21"/>
                <w:lang w:eastAsia="zh-CN"/>
              </w:rPr>
              <w:t>机械设备</w:t>
            </w:r>
          </w:p>
        </w:tc>
        <w:tc>
          <w:tcPr>
            <w:tcW w:w="809" w:type="pct"/>
            <w:shd w:val="clear" w:color="auto" w:fill="auto"/>
            <w:vAlign w:val="center"/>
          </w:tcPr>
          <w:p w14:paraId="1D2CE112" w14:textId="77777777" w:rsidR="003629F6" w:rsidRDefault="003629F6">
            <w:pPr>
              <w:spacing w:after="0" w:line="240" w:lineRule="auto"/>
              <w:jc w:val="center"/>
              <w:rPr>
                <w:b/>
                <w:bCs/>
                <w:sz w:val="21"/>
                <w:szCs w:val="21"/>
              </w:rPr>
            </w:pPr>
          </w:p>
        </w:tc>
        <w:tc>
          <w:tcPr>
            <w:tcW w:w="733" w:type="pct"/>
            <w:shd w:val="clear" w:color="auto" w:fill="auto"/>
            <w:noWrap/>
            <w:vAlign w:val="center"/>
          </w:tcPr>
          <w:p w14:paraId="1D2CE113" w14:textId="77777777" w:rsidR="003629F6" w:rsidRDefault="003629F6">
            <w:pPr>
              <w:spacing w:after="0" w:line="240" w:lineRule="auto"/>
              <w:jc w:val="center"/>
              <w:rPr>
                <w:sz w:val="21"/>
                <w:szCs w:val="21"/>
              </w:rPr>
            </w:pPr>
          </w:p>
        </w:tc>
        <w:tc>
          <w:tcPr>
            <w:tcW w:w="344" w:type="pct"/>
            <w:shd w:val="clear" w:color="auto" w:fill="auto"/>
            <w:noWrap/>
            <w:vAlign w:val="center"/>
          </w:tcPr>
          <w:p w14:paraId="1D2CE114" w14:textId="77777777" w:rsidR="003629F6" w:rsidRDefault="003629F6">
            <w:pPr>
              <w:spacing w:after="0" w:line="240" w:lineRule="auto"/>
              <w:jc w:val="center"/>
              <w:rPr>
                <w:sz w:val="21"/>
                <w:szCs w:val="21"/>
              </w:rPr>
            </w:pPr>
          </w:p>
        </w:tc>
        <w:tc>
          <w:tcPr>
            <w:tcW w:w="437" w:type="pct"/>
            <w:shd w:val="clear" w:color="auto" w:fill="auto"/>
            <w:vAlign w:val="center"/>
          </w:tcPr>
          <w:p w14:paraId="1D2CE115" w14:textId="77777777" w:rsidR="003629F6" w:rsidRDefault="003629F6">
            <w:pPr>
              <w:spacing w:after="0" w:line="240" w:lineRule="auto"/>
              <w:jc w:val="center"/>
              <w:rPr>
                <w:sz w:val="21"/>
                <w:szCs w:val="21"/>
              </w:rPr>
            </w:pPr>
          </w:p>
        </w:tc>
        <w:tc>
          <w:tcPr>
            <w:tcW w:w="538" w:type="pct"/>
            <w:vAlign w:val="center"/>
          </w:tcPr>
          <w:p w14:paraId="1D2CE116" w14:textId="77777777" w:rsidR="003629F6" w:rsidRDefault="003629F6">
            <w:pPr>
              <w:spacing w:after="0" w:line="240" w:lineRule="auto"/>
              <w:jc w:val="center"/>
              <w:rPr>
                <w:sz w:val="21"/>
                <w:szCs w:val="21"/>
              </w:rPr>
            </w:pPr>
          </w:p>
        </w:tc>
        <w:tc>
          <w:tcPr>
            <w:tcW w:w="576" w:type="pct"/>
            <w:vAlign w:val="center"/>
          </w:tcPr>
          <w:p w14:paraId="1D2CE117" w14:textId="77777777" w:rsidR="003629F6" w:rsidRDefault="003629F6">
            <w:pPr>
              <w:spacing w:after="0" w:line="240" w:lineRule="auto"/>
              <w:jc w:val="center"/>
              <w:rPr>
                <w:sz w:val="21"/>
                <w:szCs w:val="21"/>
              </w:rPr>
            </w:pPr>
          </w:p>
        </w:tc>
        <w:tc>
          <w:tcPr>
            <w:tcW w:w="433" w:type="pct"/>
            <w:shd w:val="clear" w:color="auto" w:fill="auto"/>
            <w:noWrap/>
            <w:vAlign w:val="center"/>
          </w:tcPr>
          <w:p w14:paraId="1D2CE118" w14:textId="77777777" w:rsidR="003629F6" w:rsidRDefault="003629F6">
            <w:pPr>
              <w:spacing w:after="0" w:line="240" w:lineRule="auto"/>
              <w:jc w:val="center"/>
              <w:rPr>
                <w:sz w:val="21"/>
                <w:szCs w:val="21"/>
              </w:rPr>
            </w:pPr>
          </w:p>
        </w:tc>
      </w:tr>
      <w:tr w:rsidR="003629F6" w14:paraId="1D2CE123" w14:textId="77777777">
        <w:trPr>
          <w:trHeight w:hRule="exact" w:val="567"/>
          <w:jc w:val="center"/>
        </w:trPr>
        <w:tc>
          <w:tcPr>
            <w:tcW w:w="322" w:type="pct"/>
            <w:shd w:val="clear" w:color="auto" w:fill="auto"/>
            <w:vAlign w:val="center"/>
          </w:tcPr>
          <w:p w14:paraId="1D2CE11A" w14:textId="77777777" w:rsidR="003629F6" w:rsidRDefault="003629F6">
            <w:pPr>
              <w:spacing w:after="0" w:line="240" w:lineRule="auto"/>
              <w:jc w:val="center"/>
              <w:rPr>
                <w:sz w:val="21"/>
                <w:szCs w:val="21"/>
              </w:rPr>
            </w:pPr>
          </w:p>
        </w:tc>
        <w:tc>
          <w:tcPr>
            <w:tcW w:w="809" w:type="pct"/>
            <w:vAlign w:val="center"/>
          </w:tcPr>
          <w:p w14:paraId="1D2CE11B" w14:textId="77777777" w:rsidR="003629F6" w:rsidRDefault="003629F6">
            <w:pPr>
              <w:spacing w:after="0" w:line="240" w:lineRule="auto"/>
              <w:jc w:val="center"/>
              <w:rPr>
                <w:sz w:val="21"/>
                <w:szCs w:val="21"/>
              </w:rPr>
            </w:pPr>
          </w:p>
        </w:tc>
        <w:tc>
          <w:tcPr>
            <w:tcW w:w="809" w:type="pct"/>
            <w:shd w:val="clear" w:color="auto" w:fill="auto"/>
            <w:vAlign w:val="center"/>
          </w:tcPr>
          <w:p w14:paraId="1D2CE11C" w14:textId="77777777" w:rsidR="003629F6" w:rsidRDefault="003629F6">
            <w:pPr>
              <w:spacing w:after="0" w:line="240" w:lineRule="auto"/>
              <w:jc w:val="center"/>
              <w:rPr>
                <w:sz w:val="21"/>
                <w:szCs w:val="21"/>
              </w:rPr>
            </w:pPr>
          </w:p>
        </w:tc>
        <w:tc>
          <w:tcPr>
            <w:tcW w:w="733" w:type="pct"/>
            <w:shd w:val="clear" w:color="auto" w:fill="auto"/>
            <w:noWrap/>
            <w:vAlign w:val="center"/>
          </w:tcPr>
          <w:p w14:paraId="1D2CE11D" w14:textId="77777777" w:rsidR="003629F6" w:rsidRDefault="003629F6">
            <w:pPr>
              <w:spacing w:after="0" w:line="240" w:lineRule="auto"/>
              <w:jc w:val="center"/>
              <w:rPr>
                <w:sz w:val="21"/>
                <w:szCs w:val="21"/>
              </w:rPr>
            </w:pPr>
          </w:p>
        </w:tc>
        <w:tc>
          <w:tcPr>
            <w:tcW w:w="344" w:type="pct"/>
            <w:shd w:val="clear" w:color="auto" w:fill="auto"/>
            <w:noWrap/>
            <w:vAlign w:val="center"/>
          </w:tcPr>
          <w:p w14:paraId="1D2CE11E" w14:textId="77777777" w:rsidR="003629F6" w:rsidRDefault="003629F6">
            <w:pPr>
              <w:spacing w:after="0" w:line="240" w:lineRule="auto"/>
              <w:jc w:val="center"/>
              <w:rPr>
                <w:sz w:val="21"/>
                <w:szCs w:val="21"/>
              </w:rPr>
            </w:pPr>
          </w:p>
        </w:tc>
        <w:tc>
          <w:tcPr>
            <w:tcW w:w="437" w:type="pct"/>
            <w:shd w:val="clear" w:color="auto" w:fill="auto"/>
            <w:vAlign w:val="center"/>
          </w:tcPr>
          <w:p w14:paraId="1D2CE11F" w14:textId="77777777" w:rsidR="003629F6" w:rsidRDefault="003629F6">
            <w:pPr>
              <w:spacing w:after="0" w:line="240" w:lineRule="auto"/>
              <w:jc w:val="center"/>
              <w:rPr>
                <w:sz w:val="21"/>
                <w:szCs w:val="21"/>
              </w:rPr>
            </w:pPr>
          </w:p>
        </w:tc>
        <w:tc>
          <w:tcPr>
            <w:tcW w:w="538" w:type="pct"/>
            <w:vAlign w:val="center"/>
          </w:tcPr>
          <w:p w14:paraId="1D2CE120" w14:textId="77777777" w:rsidR="003629F6" w:rsidRDefault="003629F6">
            <w:pPr>
              <w:spacing w:after="0" w:line="240" w:lineRule="auto"/>
              <w:jc w:val="center"/>
              <w:rPr>
                <w:sz w:val="21"/>
                <w:szCs w:val="21"/>
              </w:rPr>
            </w:pPr>
          </w:p>
        </w:tc>
        <w:tc>
          <w:tcPr>
            <w:tcW w:w="576" w:type="pct"/>
            <w:vAlign w:val="center"/>
          </w:tcPr>
          <w:p w14:paraId="1D2CE121" w14:textId="77777777" w:rsidR="003629F6" w:rsidRDefault="003629F6">
            <w:pPr>
              <w:spacing w:after="0" w:line="240" w:lineRule="auto"/>
              <w:jc w:val="center"/>
              <w:rPr>
                <w:sz w:val="21"/>
                <w:szCs w:val="21"/>
              </w:rPr>
            </w:pPr>
          </w:p>
        </w:tc>
        <w:tc>
          <w:tcPr>
            <w:tcW w:w="433" w:type="pct"/>
            <w:shd w:val="clear" w:color="auto" w:fill="auto"/>
            <w:noWrap/>
            <w:vAlign w:val="center"/>
          </w:tcPr>
          <w:p w14:paraId="1D2CE122" w14:textId="77777777" w:rsidR="003629F6" w:rsidRDefault="003629F6">
            <w:pPr>
              <w:spacing w:after="0" w:line="240" w:lineRule="auto"/>
              <w:jc w:val="center"/>
              <w:rPr>
                <w:sz w:val="21"/>
                <w:szCs w:val="21"/>
              </w:rPr>
            </w:pPr>
          </w:p>
        </w:tc>
      </w:tr>
      <w:tr w:rsidR="003629F6" w14:paraId="1D2CE12D" w14:textId="77777777">
        <w:trPr>
          <w:trHeight w:hRule="exact" w:val="567"/>
          <w:jc w:val="center"/>
        </w:trPr>
        <w:tc>
          <w:tcPr>
            <w:tcW w:w="322" w:type="pct"/>
            <w:shd w:val="clear" w:color="auto" w:fill="auto"/>
            <w:vAlign w:val="center"/>
          </w:tcPr>
          <w:p w14:paraId="1D2CE124" w14:textId="77777777" w:rsidR="003629F6" w:rsidRDefault="003629F6">
            <w:pPr>
              <w:spacing w:after="0" w:line="240" w:lineRule="auto"/>
              <w:jc w:val="center"/>
              <w:rPr>
                <w:sz w:val="21"/>
                <w:szCs w:val="21"/>
              </w:rPr>
            </w:pPr>
          </w:p>
        </w:tc>
        <w:tc>
          <w:tcPr>
            <w:tcW w:w="809" w:type="pct"/>
            <w:vAlign w:val="center"/>
          </w:tcPr>
          <w:p w14:paraId="1D2CE125" w14:textId="77777777" w:rsidR="003629F6" w:rsidRDefault="003629F6">
            <w:pPr>
              <w:spacing w:after="0" w:line="240" w:lineRule="auto"/>
              <w:jc w:val="center"/>
              <w:rPr>
                <w:sz w:val="21"/>
                <w:szCs w:val="21"/>
              </w:rPr>
            </w:pPr>
          </w:p>
        </w:tc>
        <w:tc>
          <w:tcPr>
            <w:tcW w:w="809" w:type="pct"/>
            <w:shd w:val="clear" w:color="auto" w:fill="auto"/>
            <w:vAlign w:val="center"/>
          </w:tcPr>
          <w:p w14:paraId="1D2CE126" w14:textId="77777777" w:rsidR="003629F6" w:rsidRDefault="003629F6">
            <w:pPr>
              <w:spacing w:after="0" w:line="240" w:lineRule="auto"/>
              <w:jc w:val="center"/>
              <w:rPr>
                <w:sz w:val="21"/>
                <w:szCs w:val="21"/>
              </w:rPr>
            </w:pPr>
          </w:p>
        </w:tc>
        <w:tc>
          <w:tcPr>
            <w:tcW w:w="733" w:type="pct"/>
            <w:shd w:val="clear" w:color="auto" w:fill="auto"/>
            <w:noWrap/>
            <w:vAlign w:val="center"/>
          </w:tcPr>
          <w:p w14:paraId="1D2CE127" w14:textId="77777777" w:rsidR="003629F6" w:rsidRDefault="003629F6">
            <w:pPr>
              <w:spacing w:after="0" w:line="240" w:lineRule="auto"/>
              <w:jc w:val="center"/>
              <w:rPr>
                <w:sz w:val="21"/>
                <w:szCs w:val="21"/>
              </w:rPr>
            </w:pPr>
          </w:p>
        </w:tc>
        <w:tc>
          <w:tcPr>
            <w:tcW w:w="344" w:type="pct"/>
            <w:shd w:val="clear" w:color="auto" w:fill="auto"/>
            <w:noWrap/>
            <w:vAlign w:val="center"/>
          </w:tcPr>
          <w:p w14:paraId="1D2CE128" w14:textId="77777777" w:rsidR="003629F6" w:rsidRDefault="003629F6">
            <w:pPr>
              <w:spacing w:after="0" w:line="240" w:lineRule="auto"/>
              <w:jc w:val="center"/>
              <w:rPr>
                <w:sz w:val="21"/>
                <w:szCs w:val="21"/>
              </w:rPr>
            </w:pPr>
          </w:p>
        </w:tc>
        <w:tc>
          <w:tcPr>
            <w:tcW w:w="437" w:type="pct"/>
            <w:shd w:val="clear" w:color="auto" w:fill="auto"/>
            <w:vAlign w:val="center"/>
          </w:tcPr>
          <w:p w14:paraId="1D2CE129" w14:textId="77777777" w:rsidR="003629F6" w:rsidRDefault="003629F6">
            <w:pPr>
              <w:spacing w:after="0" w:line="240" w:lineRule="auto"/>
              <w:jc w:val="center"/>
              <w:rPr>
                <w:sz w:val="21"/>
                <w:szCs w:val="21"/>
              </w:rPr>
            </w:pPr>
          </w:p>
        </w:tc>
        <w:tc>
          <w:tcPr>
            <w:tcW w:w="538" w:type="pct"/>
            <w:vAlign w:val="center"/>
          </w:tcPr>
          <w:p w14:paraId="1D2CE12A" w14:textId="77777777" w:rsidR="003629F6" w:rsidRDefault="003629F6">
            <w:pPr>
              <w:spacing w:after="0" w:line="240" w:lineRule="auto"/>
              <w:jc w:val="center"/>
              <w:rPr>
                <w:sz w:val="21"/>
                <w:szCs w:val="21"/>
              </w:rPr>
            </w:pPr>
          </w:p>
        </w:tc>
        <w:tc>
          <w:tcPr>
            <w:tcW w:w="576" w:type="pct"/>
            <w:vAlign w:val="center"/>
          </w:tcPr>
          <w:p w14:paraId="1D2CE12B" w14:textId="77777777" w:rsidR="003629F6" w:rsidRDefault="003629F6">
            <w:pPr>
              <w:spacing w:after="0" w:line="240" w:lineRule="auto"/>
              <w:jc w:val="center"/>
              <w:rPr>
                <w:sz w:val="21"/>
                <w:szCs w:val="21"/>
              </w:rPr>
            </w:pPr>
          </w:p>
        </w:tc>
        <w:tc>
          <w:tcPr>
            <w:tcW w:w="433" w:type="pct"/>
            <w:shd w:val="clear" w:color="auto" w:fill="auto"/>
            <w:noWrap/>
            <w:vAlign w:val="center"/>
          </w:tcPr>
          <w:p w14:paraId="1D2CE12C" w14:textId="77777777" w:rsidR="003629F6" w:rsidRDefault="003629F6">
            <w:pPr>
              <w:spacing w:after="0" w:line="240" w:lineRule="auto"/>
              <w:jc w:val="center"/>
              <w:rPr>
                <w:sz w:val="21"/>
                <w:szCs w:val="21"/>
              </w:rPr>
            </w:pPr>
          </w:p>
        </w:tc>
      </w:tr>
      <w:tr w:rsidR="003629F6" w14:paraId="1D2CE137" w14:textId="77777777">
        <w:trPr>
          <w:trHeight w:hRule="exact" w:val="567"/>
          <w:jc w:val="center"/>
        </w:trPr>
        <w:tc>
          <w:tcPr>
            <w:tcW w:w="322" w:type="pct"/>
            <w:shd w:val="clear" w:color="auto" w:fill="auto"/>
            <w:vAlign w:val="center"/>
          </w:tcPr>
          <w:p w14:paraId="1D2CE12E" w14:textId="77777777" w:rsidR="003629F6" w:rsidRDefault="003629F6">
            <w:pPr>
              <w:spacing w:after="0" w:line="240" w:lineRule="auto"/>
              <w:jc w:val="center"/>
              <w:rPr>
                <w:sz w:val="21"/>
                <w:szCs w:val="21"/>
              </w:rPr>
            </w:pPr>
          </w:p>
        </w:tc>
        <w:tc>
          <w:tcPr>
            <w:tcW w:w="809" w:type="pct"/>
            <w:vAlign w:val="center"/>
          </w:tcPr>
          <w:p w14:paraId="1D2CE12F" w14:textId="77777777" w:rsidR="003629F6" w:rsidRDefault="003629F6">
            <w:pPr>
              <w:spacing w:after="0" w:line="240" w:lineRule="auto"/>
              <w:jc w:val="center"/>
              <w:rPr>
                <w:sz w:val="21"/>
                <w:szCs w:val="21"/>
              </w:rPr>
            </w:pPr>
          </w:p>
        </w:tc>
        <w:tc>
          <w:tcPr>
            <w:tcW w:w="809" w:type="pct"/>
            <w:shd w:val="clear" w:color="auto" w:fill="auto"/>
            <w:vAlign w:val="center"/>
          </w:tcPr>
          <w:p w14:paraId="1D2CE130" w14:textId="77777777" w:rsidR="003629F6" w:rsidRDefault="003629F6">
            <w:pPr>
              <w:spacing w:after="0" w:line="240" w:lineRule="auto"/>
              <w:jc w:val="center"/>
              <w:rPr>
                <w:sz w:val="21"/>
                <w:szCs w:val="21"/>
              </w:rPr>
            </w:pPr>
          </w:p>
        </w:tc>
        <w:tc>
          <w:tcPr>
            <w:tcW w:w="733" w:type="pct"/>
            <w:shd w:val="clear" w:color="auto" w:fill="auto"/>
            <w:noWrap/>
            <w:vAlign w:val="center"/>
          </w:tcPr>
          <w:p w14:paraId="1D2CE131" w14:textId="77777777" w:rsidR="003629F6" w:rsidRDefault="003629F6">
            <w:pPr>
              <w:spacing w:after="0" w:line="240" w:lineRule="auto"/>
              <w:jc w:val="center"/>
              <w:rPr>
                <w:sz w:val="21"/>
                <w:szCs w:val="21"/>
              </w:rPr>
            </w:pPr>
          </w:p>
        </w:tc>
        <w:tc>
          <w:tcPr>
            <w:tcW w:w="344" w:type="pct"/>
            <w:shd w:val="clear" w:color="auto" w:fill="auto"/>
            <w:noWrap/>
            <w:vAlign w:val="center"/>
          </w:tcPr>
          <w:p w14:paraId="1D2CE132" w14:textId="77777777" w:rsidR="003629F6" w:rsidRDefault="003629F6">
            <w:pPr>
              <w:spacing w:after="0" w:line="240" w:lineRule="auto"/>
              <w:jc w:val="center"/>
              <w:rPr>
                <w:sz w:val="21"/>
                <w:szCs w:val="21"/>
              </w:rPr>
            </w:pPr>
          </w:p>
        </w:tc>
        <w:tc>
          <w:tcPr>
            <w:tcW w:w="437" w:type="pct"/>
            <w:shd w:val="clear" w:color="auto" w:fill="auto"/>
            <w:vAlign w:val="center"/>
          </w:tcPr>
          <w:p w14:paraId="1D2CE133" w14:textId="77777777" w:rsidR="003629F6" w:rsidRDefault="003629F6">
            <w:pPr>
              <w:spacing w:after="0" w:line="240" w:lineRule="auto"/>
              <w:jc w:val="center"/>
              <w:rPr>
                <w:sz w:val="21"/>
                <w:szCs w:val="21"/>
              </w:rPr>
            </w:pPr>
          </w:p>
        </w:tc>
        <w:tc>
          <w:tcPr>
            <w:tcW w:w="538" w:type="pct"/>
            <w:vAlign w:val="center"/>
          </w:tcPr>
          <w:p w14:paraId="1D2CE134" w14:textId="77777777" w:rsidR="003629F6" w:rsidRDefault="003629F6">
            <w:pPr>
              <w:spacing w:after="0" w:line="240" w:lineRule="auto"/>
              <w:jc w:val="center"/>
              <w:rPr>
                <w:sz w:val="21"/>
                <w:szCs w:val="21"/>
              </w:rPr>
            </w:pPr>
          </w:p>
        </w:tc>
        <w:tc>
          <w:tcPr>
            <w:tcW w:w="576" w:type="pct"/>
            <w:vAlign w:val="center"/>
          </w:tcPr>
          <w:p w14:paraId="1D2CE135" w14:textId="77777777" w:rsidR="003629F6" w:rsidRDefault="003629F6">
            <w:pPr>
              <w:spacing w:after="0" w:line="240" w:lineRule="auto"/>
              <w:jc w:val="center"/>
              <w:rPr>
                <w:sz w:val="21"/>
                <w:szCs w:val="21"/>
              </w:rPr>
            </w:pPr>
          </w:p>
        </w:tc>
        <w:tc>
          <w:tcPr>
            <w:tcW w:w="433" w:type="pct"/>
            <w:shd w:val="clear" w:color="auto" w:fill="auto"/>
            <w:noWrap/>
            <w:vAlign w:val="center"/>
          </w:tcPr>
          <w:p w14:paraId="1D2CE136" w14:textId="77777777" w:rsidR="003629F6" w:rsidRDefault="003629F6">
            <w:pPr>
              <w:spacing w:after="0" w:line="240" w:lineRule="auto"/>
              <w:jc w:val="center"/>
              <w:rPr>
                <w:sz w:val="21"/>
                <w:szCs w:val="21"/>
              </w:rPr>
            </w:pPr>
          </w:p>
        </w:tc>
      </w:tr>
      <w:tr w:rsidR="003629F6" w14:paraId="1D2CE141" w14:textId="77777777">
        <w:trPr>
          <w:trHeight w:hRule="exact" w:val="567"/>
          <w:jc w:val="center"/>
        </w:trPr>
        <w:tc>
          <w:tcPr>
            <w:tcW w:w="322" w:type="pct"/>
            <w:shd w:val="clear" w:color="auto" w:fill="auto"/>
            <w:vAlign w:val="center"/>
          </w:tcPr>
          <w:p w14:paraId="1D2CE138" w14:textId="77777777" w:rsidR="003629F6" w:rsidRDefault="003629F6">
            <w:pPr>
              <w:spacing w:after="0" w:line="240" w:lineRule="auto"/>
              <w:jc w:val="center"/>
              <w:rPr>
                <w:sz w:val="21"/>
                <w:szCs w:val="21"/>
              </w:rPr>
            </w:pPr>
          </w:p>
        </w:tc>
        <w:tc>
          <w:tcPr>
            <w:tcW w:w="809" w:type="pct"/>
            <w:vAlign w:val="center"/>
          </w:tcPr>
          <w:p w14:paraId="1D2CE139" w14:textId="77777777" w:rsidR="003629F6" w:rsidRDefault="003629F6">
            <w:pPr>
              <w:spacing w:after="0" w:line="240" w:lineRule="auto"/>
              <w:jc w:val="center"/>
              <w:rPr>
                <w:sz w:val="21"/>
                <w:szCs w:val="21"/>
              </w:rPr>
            </w:pPr>
          </w:p>
        </w:tc>
        <w:tc>
          <w:tcPr>
            <w:tcW w:w="809" w:type="pct"/>
            <w:shd w:val="clear" w:color="auto" w:fill="auto"/>
            <w:vAlign w:val="center"/>
          </w:tcPr>
          <w:p w14:paraId="1D2CE13A" w14:textId="77777777" w:rsidR="003629F6" w:rsidRDefault="003629F6">
            <w:pPr>
              <w:spacing w:after="0" w:line="240" w:lineRule="auto"/>
              <w:jc w:val="center"/>
              <w:rPr>
                <w:sz w:val="21"/>
                <w:szCs w:val="21"/>
              </w:rPr>
            </w:pPr>
          </w:p>
        </w:tc>
        <w:tc>
          <w:tcPr>
            <w:tcW w:w="733" w:type="pct"/>
            <w:shd w:val="clear" w:color="auto" w:fill="auto"/>
            <w:noWrap/>
            <w:vAlign w:val="center"/>
          </w:tcPr>
          <w:p w14:paraId="1D2CE13B" w14:textId="77777777" w:rsidR="003629F6" w:rsidRDefault="003629F6">
            <w:pPr>
              <w:spacing w:after="0" w:line="240" w:lineRule="auto"/>
              <w:jc w:val="center"/>
              <w:rPr>
                <w:sz w:val="21"/>
                <w:szCs w:val="21"/>
              </w:rPr>
            </w:pPr>
          </w:p>
        </w:tc>
        <w:tc>
          <w:tcPr>
            <w:tcW w:w="344" w:type="pct"/>
            <w:shd w:val="clear" w:color="auto" w:fill="auto"/>
            <w:noWrap/>
            <w:vAlign w:val="center"/>
          </w:tcPr>
          <w:p w14:paraId="1D2CE13C" w14:textId="77777777" w:rsidR="003629F6" w:rsidRDefault="003629F6">
            <w:pPr>
              <w:spacing w:after="0" w:line="240" w:lineRule="auto"/>
              <w:jc w:val="center"/>
              <w:rPr>
                <w:sz w:val="21"/>
                <w:szCs w:val="21"/>
              </w:rPr>
            </w:pPr>
          </w:p>
        </w:tc>
        <w:tc>
          <w:tcPr>
            <w:tcW w:w="437" w:type="pct"/>
            <w:shd w:val="clear" w:color="auto" w:fill="auto"/>
            <w:vAlign w:val="center"/>
          </w:tcPr>
          <w:p w14:paraId="1D2CE13D" w14:textId="77777777" w:rsidR="003629F6" w:rsidRDefault="003629F6">
            <w:pPr>
              <w:spacing w:after="0" w:line="240" w:lineRule="auto"/>
              <w:jc w:val="center"/>
              <w:rPr>
                <w:sz w:val="21"/>
                <w:szCs w:val="21"/>
              </w:rPr>
            </w:pPr>
          </w:p>
        </w:tc>
        <w:tc>
          <w:tcPr>
            <w:tcW w:w="538" w:type="pct"/>
            <w:vAlign w:val="center"/>
          </w:tcPr>
          <w:p w14:paraId="1D2CE13E" w14:textId="77777777" w:rsidR="003629F6" w:rsidRDefault="003629F6">
            <w:pPr>
              <w:spacing w:after="0" w:line="240" w:lineRule="auto"/>
              <w:jc w:val="center"/>
              <w:rPr>
                <w:sz w:val="21"/>
                <w:szCs w:val="21"/>
              </w:rPr>
            </w:pPr>
          </w:p>
        </w:tc>
        <w:tc>
          <w:tcPr>
            <w:tcW w:w="576" w:type="pct"/>
            <w:vAlign w:val="center"/>
          </w:tcPr>
          <w:p w14:paraId="1D2CE13F" w14:textId="77777777" w:rsidR="003629F6" w:rsidRDefault="003629F6">
            <w:pPr>
              <w:spacing w:after="0" w:line="240" w:lineRule="auto"/>
              <w:jc w:val="center"/>
              <w:rPr>
                <w:sz w:val="21"/>
                <w:szCs w:val="21"/>
              </w:rPr>
            </w:pPr>
          </w:p>
        </w:tc>
        <w:tc>
          <w:tcPr>
            <w:tcW w:w="433" w:type="pct"/>
            <w:shd w:val="clear" w:color="auto" w:fill="auto"/>
            <w:noWrap/>
            <w:vAlign w:val="center"/>
          </w:tcPr>
          <w:p w14:paraId="1D2CE140" w14:textId="77777777" w:rsidR="003629F6" w:rsidRDefault="003629F6">
            <w:pPr>
              <w:spacing w:after="0" w:line="240" w:lineRule="auto"/>
              <w:jc w:val="center"/>
              <w:rPr>
                <w:sz w:val="21"/>
                <w:szCs w:val="21"/>
              </w:rPr>
            </w:pPr>
          </w:p>
        </w:tc>
      </w:tr>
      <w:tr w:rsidR="003629F6" w14:paraId="1D2CE14B" w14:textId="77777777">
        <w:trPr>
          <w:trHeight w:hRule="exact" w:val="567"/>
          <w:jc w:val="center"/>
        </w:trPr>
        <w:tc>
          <w:tcPr>
            <w:tcW w:w="322" w:type="pct"/>
            <w:shd w:val="clear" w:color="auto" w:fill="auto"/>
            <w:vAlign w:val="center"/>
          </w:tcPr>
          <w:p w14:paraId="1D2CE142" w14:textId="77777777" w:rsidR="003629F6" w:rsidRDefault="003629F6">
            <w:pPr>
              <w:spacing w:after="0" w:line="240" w:lineRule="auto"/>
              <w:jc w:val="center"/>
              <w:rPr>
                <w:sz w:val="21"/>
                <w:szCs w:val="21"/>
              </w:rPr>
            </w:pPr>
          </w:p>
        </w:tc>
        <w:tc>
          <w:tcPr>
            <w:tcW w:w="809" w:type="pct"/>
            <w:vAlign w:val="center"/>
          </w:tcPr>
          <w:p w14:paraId="1D2CE143" w14:textId="77777777" w:rsidR="003629F6" w:rsidRDefault="003629F6">
            <w:pPr>
              <w:spacing w:after="0" w:line="240" w:lineRule="auto"/>
              <w:jc w:val="center"/>
              <w:rPr>
                <w:sz w:val="21"/>
                <w:szCs w:val="21"/>
              </w:rPr>
            </w:pPr>
          </w:p>
        </w:tc>
        <w:tc>
          <w:tcPr>
            <w:tcW w:w="809" w:type="pct"/>
            <w:shd w:val="clear" w:color="auto" w:fill="auto"/>
            <w:vAlign w:val="center"/>
          </w:tcPr>
          <w:p w14:paraId="1D2CE144" w14:textId="77777777" w:rsidR="003629F6" w:rsidRDefault="003629F6">
            <w:pPr>
              <w:spacing w:after="0" w:line="240" w:lineRule="auto"/>
              <w:jc w:val="center"/>
              <w:rPr>
                <w:sz w:val="21"/>
                <w:szCs w:val="21"/>
              </w:rPr>
            </w:pPr>
          </w:p>
        </w:tc>
        <w:tc>
          <w:tcPr>
            <w:tcW w:w="733" w:type="pct"/>
            <w:shd w:val="clear" w:color="auto" w:fill="auto"/>
            <w:noWrap/>
            <w:vAlign w:val="center"/>
          </w:tcPr>
          <w:p w14:paraId="1D2CE145" w14:textId="77777777" w:rsidR="003629F6" w:rsidRDefault="003629F6">
            <w:pPr>
              <w:spacing w:after="0" w:line="240" w:lineRule="auto"/>
              <w:jc w:val="center"/>
              <w:rPr>
                <w:sz w:val="21"/>
                <w:szCs w:val="21"/>
              </w:rPr>
            </w:pPr>
          </w:p>
        </w:tc>
        <w:tc>
          <w:tcPr>
            <w:tcW w:w="344" w:type="pct"/>
            <w:shd w:val="clear" w:color="auto" w:fill="auto"/>
            <w:noWrap/>
            <w:vAlign w:val="center"/>
          </w:tcPr>
          <w:p w14:paraId="1D2CE146" w14:textId="77777777" w:rsidR="003629F6" w:rsidRDefault="003629F6">
            <w:pPr>
              <w:spacing w:after="0" w:line="240" w:lineRule="auto"/>
              <w:jc w:val="center"/>
              <w:rPr>
                <w:sz w:val="21"/>
                <w:szCs w:val="21"/>
              </w:rPr>
            </w:pPr>
          </w:p>
        </w:tc>
        <w:tc>
          <w:tcPr>
            <w:tcW w:w="437" w:type="pct"/>
            <w:shd w:val="clear" w:color="auto" w:fill="auto"/>
            <w:vAlign w:val="center"/>
          </w:tcPr>
          <w:p w14:paraId="1D2CE147" w14:textId="77777777" w:rsidR="003629F6" w:rsidRDefault="003629F6">
            <w:pPr>
              <w:spacing w:after="0" w:line="240" w:lineRule="auto"/>
              <w:jc w:val="center"/>
              <w:rPr>
                <w:sz w:val="21"/>
                <w:szCs w:val="21"/>
              </w:rPr>
            </w:pPr>
          </w:p>
        </w:tc>
        <w:tc>
          <w:tcPr>
            <w:tcW w:w="538" w:type="pct"/>
            <w:vAlign w:val="center"/>
          </w:tcPr>
          <w:p w14:paraId="1D2CE148" w14:textId="77777777" w:rsidR="003629F6" w:rsidRDefault="003629F6">
            <w:pPr>
              <w:spacing w:after="0" w:line="240" w:lineRule="auto"/>
              <w:jc w:val="center"/>
              <w:rPr>
                <w:sz w:val="21"/>
                <w:szCs w:val="21"/>
              </w:rPr>
            </w:pPr>
          </w:p>
        </w:tc>
        <w:tc>
          <w:tcPr>
            <w:tcW w:w="576" w:type="pct"/>
            <w:vAlign w:val="center"/>
          </w:tcPr>
          <w:p w14:paraId="1D2CE149" w14:textId="77777777" w:rsidR="003629F6" w:rsidRDefault="003629F6">
            <w:pPr>
              <w:spacing w:after="0" w:line="240" w:lineRule="auto"/>
              <w:jc w:val="center"/>
              <w:rPr>
                <w:sz w:val="21"/>
                <w:szCs w:val="21"/>
              </w:rPr>
            </w:pPr>
          </w:p>
        </w:tc>
        <w:tc>
          <w:tcPr>
            <w:tcW w:w="433" w:type="pct"/>
            <w:shd w:val="clear" w:color="auto" w:fill="auto"/>
            <w:noWrap/>
            <w:vAlign w:val="center"/>
          </w:tcPr>
          <w:p w14:paraId="1D2CE14A" w14:textId="77777777" w:rsidR="003629F6" w:rsidRDefault="003629F6">
            <w:pPr>
              <w:spacing w:after="0" w:line="240" w:lineRule="auto"/>
              <w:jc w:val="center"/>
              <w:rPr>
                <w:sz w:val="21"/>
                <w:szCs w:val="21"/>
              </w:rPr>
            </w:pPr>
          </w:p>
        </w:tc>
      </w:tr>
      <w:tr w:rsidR="003629F6" w14:paraId="1D2CE155" w14:textId="77777777">
        <w:trPr>
          <w:trHeight w:hRule="exact" w:val="567"/>
          <w:jc w:val="center"/>
        </w:trPr>
        <w:tc>
          <w:tcPr>
            <w:tcW w:w="322" w:type="pct"/>
            <w:shd w:val="clear" w:color="auto" w:fill="auto"/>
            <w:vAlign w:val="center"/>
          </w:tcPr>
          <w:p w14:paraId="1D2CE14C" w14:textId="77777777" w:rsidR="003629F6" w:rsidRDefault="003629F6">
            <w:pPr>
              <w:spacing w:after="0" w:line="240" w:lineRule="auto"/>
              <w:jc w:val="center"/>
              <w:rPr>
                <w:sz w:val="21"/>
                <w:szCs w:val="21"/>
              </w:rPr>
            </w:pPr>
          </w:p>
        </w:tc>
        <w:tc>
          <w:tcPr>
            <w:tcW w:w="809" w:type="pct"/>
            <w:vAlign w:val="center"/>
          </w:tcPr>
          <w:p w14:paraId="1D2CE14D" w14:textId="77777777" w:rsidR="003629F6" w:rsidRDefault="003629F6">
            <w:pPr>
              <w:spacing w:after="0" w:line="240" w:lineRule="auto"/>
              <w:jc w:val="center"/>
              <w:rPr>
                <w:sz w:val="21"/>
                <w:szCs w:val="21"/>
              </w:rPr>
            </w:pPr>
          </w:p>
        </w:tc>
        <w:tc>
          <w:tcPr>
            <w:tcW w:w="809" w:type="pct"/>
            <w:shd w:val="clear" w:color="auto" w:fill="auto"/>
            <w:vAlign w:val="center"/>
          </w:tcPr>
          <w:p w14:paraId="1D2CE14E" w14:textId="77777777" w:rsidR="003629F6" w:rsidRDefault="003629F6">
            <w:pPr>
              <w:spacing w:after="0" w:line="240" w:lineRule="auto"/>
              <w:jc w:val="center"/>
              <w:rPr>
                <w:sz w:val="21"/>
                <w:szCs w:val="21"/>
              </w:rPr>
            </w:pPr>
          </w:p>
        </w:tc>
        <w:tc>
          <w:tcPr>
            <w:tcW w:w="733" w:type="pct"/>
            <w:shd w:val="clear" w:color="auto" w:fill="auto"/>
            <w:noWrap/>
            <w:vAlign w:val="center"/>
          </w:tcPr>
          <w:p w14:paraId="1D2CE14F" w14:textId="77777777" w:rsidR="003629F6" w:rsidRDefault="003629F6">
            <w:pPr>
              <w:spacing w:after="0" w:line="240" w:lineRule="auto"/>
              <w:jc w:val="center"/>
              <w:rPr>
                <w:sz w:val="21"/>
                <w:szCs w:val="21"/>
              </w:rPr>
            </w:pPr>
          </w:p>
        </w:tc>
        <w:tc>
          <w:tcPr>
            <w:tcW w:w="344" w:type="pct"/>
            <w:shd w:val="clear" w:color="auto" w:fill="auto"/>
            <w:noWrap/>
            <w:vAlign w:val="center"/>
          </w:tcPr>
          <w:p w14:paraId="1D2CE150" w14:textId="77777777" w:rsidR="003629F6" w:rsidRDefault="003629F6">
            <w:pPr>
              <w:spacing w:after="0" w:line="240" w:lineRule="auto"/>
              <w:jc w:val="center"/>
              <w:rPr>
                <w:sz w:val="21"/>
                <w:szCs w:val="21"/>
              </w:rPr>
            </w:pPr>
          </w:p>
        </w:tc>
        <w:tc>
          <w:tcPr>
            <w:tcW w:w="437" w:type="pct"/>
            <w:shd w:val="clear" w:color="auto" w:fill="auto"/>
            <w:vAlign w:val="center"/>
          </w:tcPr>
          <w:p w14:paraId="1D2CE151" w14:textId="77777777" w:rsidR="003629F6" w:rsidRDefault="003629F6">
            <w:pPr>
              <w:spacing w:after="0" w:line="240" w:lineRule="auto"/>
              <w:jc w:val="center"/>
              <w:rPr>
                <w:sz w:val="21"/>
                <w:szCs w:val="21"/>
              </w:rPr>
            </w:pPr>
          </w:p>
        </w:tc>
        <w:tc>
          <w:tcPr>
            <w:tcW w:w="538" w:type="pct"/>
            <w:vAlign w:val="center"/>
          </w:tcPr>
          <w:p w14:paraId="1D2CE152" w14:textId="77777777" w:rsidR="003629F6" w:rsidRDefault="003629F6">
            <w:pPr>
              <w:spacing w:after="0" w:line="240" w:lineRule="auto"/>
              <w:jc w:val="center"/>
              <w:rPr>
                <w:sz w:val="21"/>
                <w:szCs w:val="21"/>
              </w:rPr>
            </w:pPr>
          </w:p>
        </w:tc>
        <w:tc>
          <w:tcPr>
            <w:tcW w:w="576" w:type="pct"/>
            <w:vAlign w:val="center"/>
          </w:tcPr>
          <w:p w14:paraId="1D2CE153" w14:textId="77777777" w:rsidR="003629F6" w:rsidRDefault="003629F6">
            <w:pPr>
              <w:spacing w:after="0" w:line="240" w:lineRule="auto"/>
              <w:jc w:val="center"/>
              <w:rPr>
                <w:sz w:val="21"/>
                <w:szCs w:val="21"/>
              </w:rPr>
            </w:pPr>
          </w:p>
        </w:tc>
        <w:tc>
          <w:tcPr>
            <w:tcW w:w="433" w:type="pct"/>
            <w:shd w:val="clear" w:color="auto" w:fill="auto"/>
            <w:noWrap/>
            <w:vAlign w:val="center"/>
          </w:tcPr>
          <w:p w14:paraId="1D2CE154" w14:textId="77777777" w:rsidR="003629F6" w:rsidRDefault="003629F6">
            <w:pPr>
              <w:spacing w:after="0" w:line="240" w:lineRule="auto"/>
              <w:jc w:val="center"/>
              <w:rPr>
                <w:sz w:val="21"/>
                <w:szCs w:val="21"/>
              </w:rPr>
            </w:pPr>
          </w:p>
        </w:tc>
      </w:tr>
      <w:tr w:rsidR="003629F6" w14:paraId="1D2CE15F" w14:textId="77777777">
        <w:trPr>
          <w:trHeight w:hRule="exact" w:val="567"/>
          <w:jc w:val="center"/>
        </w:trPr>
        <w:tc>
          <w:tcPr>
            <w:tcW w:w="322" w:type="pct"/>
            <w:shd w:val="clear" w:color="auto" w:fill="auto"/>
            <w:vAlign w:val="center"/>
          </w:tcPr>
          <w:p w14:paraId="1D2CE156" w14:textId="77777777" w:rsidR="003629F6" w:rsidRDefault="003629F6">
            <w:pPr>
              <w:spacing w:after="0" w:line="240" w:lineRule="auto"/>
              <w:jc w:val="center"/>
              <w:rPr>
                <w:sz w:val="21"/>
                <w:szCs w:val="21"/>
              </w:rPr>
            </w:pPr>
          </w:p>
        </w:tc>
        <w:tc>
          <w:tcPr>
            <w:tcW w:w="809" w:type="pct"/>
            <w:vAlign w:val="center"/>
          </w:tcPr>
          <w:p w14:paraId="1D2CE157" w14:textId="77777777" w:rsidR="003629F6" w:rsidRDefault="003629F6">
            <w:pPr>
              <w:spacing w:after="0" w:line="240" w:lineRule="auto"/>
              <w:jc w:val="center"/>
              <w:rPr>
                <w:sz w:val="21"/>
                <w:szCs w:val="21"/>
              </w:rPr>
            </w:pPr>
          </w:p>
        </w:tc>
        <w:tc>
          <w:tcPr>
            <w:tcW w:w="809" w:type="pct"/>
            <w:shd w:val="clear" w:color="auto" w:fill="auto"/>
            <w:vAlign w:val="center"/>
          </w:tcPr>
          <w:p w14:paraId="1D2CE158" w14:textId="77777777" w:rsidR="003629F6" w:rsidRDefault="003629F6">
            <w:pPr>
              <w:spacing w:after="0" w:line="240" w:lineRule="auto"/>
              <w:jc w:val="center"/>
              <w:rPr>
                <w:sz w:val="21"/>
                <w:szCs w:val="21"/>
              </w:rPr>
            </w:pPr>
          </w:p>
        </w:tc>
        <w:tc>
          <w:tcPr>
            <w:tcW w:w="733" w:type="pct"/>
            <w:shd w:val="clear" w:color="auto" w:fill="auto"/>
            <w:noWrap/>
            <w:vAlign w:val="center"/>
          </w:tcPr>
          <w:p w14:paraId="1D2CE159" w14:textId="77777777" w:rsidR="003629F6" w:rsidRDefault="003629F6">
            <w:pPr>
              <w:spacing w:after="0" w:line="240" w:lineRule="auto"/>
              <w:jc w:val="center"/>
              <w:rPr>
                <w:sz w:val="21"/>
                <w:szCs w:val="21"/>
              </w:rPr>
            </w:pPr>
          </w:p>
        </w:tc>
        <w:tc>
          <w:tcPr>
            <w:tcW w:w="344" w:type="pct"/>
            <w:shd w:val="clear" w:color="auto" w:fill="auto"/>
            <w:noWrap/>
            <w:vAlign w:val="center"/>
          </w:tcPr>
          <w:p w14:paraId="1D2CE15A" w14:textId="77777777" w:rsidR="003629F6" w:rsidRDefault="003629F6">
            <w:pPr>
              <w:spacing w:after="0" w:line="240" w:lineRule="auto"/>
              <w:jc w:val="center"/>
              <w:rPr>
                <w:sz w:val="21"/>
                <w:szCs w:val="21"/>
              </w:rPr>
            </w:pPr>
          </w:p>
        </w:tc>
        <w:tc>
          <w:tcPr>
            <w:tcW w:w="437" w:type="pct"/>
            <w:shd w:val="clear" w:color="auto" w:fill="auto"/>
            <w:vAlign w:val="center"/>
          </w:tcPr>
          <w:p w14:paraId="1D2CE15B" w14:textId="77777777" w:rsidR="003629F6" w:rsidRDefault="003629F6">
            <w:pPr>
              <w:spacing w:after="0" w:line="240" w:lineRule="auto"/>
              <w:jc w:val="center"/>
              <w:rPr>
                <w:sz w:val="21"/>
                <w:szCs w:val="21"/>
              </w:rPr>
            </w:pPr>
          </w:p>
        </w:tc>
        <w:tc>
          <w:tcPr>
            <w:tcW w:w="538" w:type="pct"/>
            <w:vAlign w:val="center"/>
          </w:tcPr>
          <w:p w14:paraId="1D2CE15C" w14:textId="77777777" w:rsidR="003629F6" w:rsidRDefault="003629F6">
            <w:pPr>
              <w:spacing w:after="0" w:line="240" w:lineRule="auto"/>
              <w:jc w:val="center"/>
              <w:rPr>
                <w:sz w:val="21"/>
                <w:szCs w:val="21"/>
              </w:rPr>
            </w:pPr>
          </w:p>
        </w:tc>
        <w:tc>
          <w:tcPr>
            <w:tcW w:w="576" w:type="pct"/>
            <w:vAlign w:val="center"/>
          </w:tcPr>
          <w:p w14:paraId="1D2CE15D" w14:textId="77777777" w:rsidR="003629F6" w:rsidRDefault="003629F6">
            <w:pPr>
              <w:spacing w:after="0" w:line="240" w:lineRule="auto"/>
              <w:jc w:val="center"/>
              <w:rPr>
                <w:sz w:val="21"/>
                <w:szCs w:val="21"/>
              </w:rPr>
            </w:pPr>
          </w:p>
        </w:tc>
        <w:tc>
          <w:tcPr>
            <w:tcW w:w="433" w:type="pct"/>
            <w:shd w:val="clear" w:color="auto" w:fill="auto"/>
            <w:noWrap/>
            <w:vAlign w:val="center"/>
          </w:tcPr>
          <w:p w14:paraId="1D2CE15E" w14:textId="77777777" w:rsidR="003629F6" w:rsidRDefault="003629F6">
            <w:pPr>
              <w:spacing w:after="0" w:line="240" w:lineRule="auto"/>
              <w:jc w:val="center"/>
              <w:rPr>
                <w:sz w:val="21"/>
                <w:szCs w:val="21"/>
              </w:rPr>
            </w:pPr>
          </w:p>
        </w:tc>
      </w:tr>
      <w:tr w:rsidR="003629F6" w14:paraId="1D2CE169" w14:textId="77777777">
        <w:trPr>
          <w:trHeight w:hRule="exact" w:val="567"/>
          <w:jc w:val="center"/>
        </w:trPr>
        <w:tc>
          <w:tcPr>
            <w:tcW w:w="322" w:type="pct"/>
            <w:shd w:val="clear" w:color="auto" w:fill="auto"/>
            <w:vAlign w:val="center"/>
          </w:tcPr>
          <w:p w14:paraId="1D2CE160" w14:textId="77777777" w:rsidR="003629F6" w:rsidRDefault="003629F6">
            <w:pPr>
              <w:spacing w:after="0" w:line="240" w:lineRule="auto"/>
              <w:jc w:val="center"/>
              <w:rPr>
                <w:sz w:val="21"/>
                <w:szCs w:val="21"/>
              </w:rPr>
            </w:pPr>
          </w:p>
        </w:tc>
        <w:tc>
          <w:tcPr>
            <w:tcW w:w="809" w:type="pct"/>
            <w:vAlign w:val="center"/>
          </w:tcPr>
          <w:p w14:paraId="1D2CE161" w14:textId="77777777" w:rsidR="003629F6" w:rsidRDefault="003629F6">
            <w:pPr>
              <w:spacing w:after="0" w:line="240" w:lineRule="auto"/>
              <w:jc w:val="center"/>
              <w:rPr>
                <w:sz w:val="21"/>
                <w:szCs w:val="21"/>
              </w:rPr>
            </w:pPr>
          </w:p>
        </w:tc>
        <w:tc>
          <w:tcPr>
            <w:tcW w:w="809" w:type="pct"/>
            <w:shd w:val="clear" w:color="auto" w:fill="auto"/>
            <w:vAlign w:val="center"/>
          </w:tcPr>
          <w:p w14:paraId="1D2CE162" w14:textId="77777777" w:rsidR="003629F6" w:rsidRDefault="003629F6">
            <w:pPr>
              <w:spacing w:after="0" w:line="240" w:lineRule="auto"/>
              <w:jc w:val="center"/>
              <w:rPr>
                <w:sz w:val="21"/>
                <w:szCs w:val="21"/>
              </w:rPr>
            </w:pPr>
          </w:p>
        </w:tc>
        <w:tc>
          <w:tcPr>
            <w:tcW w:w="733" w:type="pct"/>
            <w:shd w:val="clear" w:color="auto" w:fill="auto"/>
            <w:noWrap/>
            <w:vAlign w:val="center"/>
          </w:tcPr>
          <w:p w14:paraId="1D2CE163" w14:textId="77777777" w:rsidR="003629F6" w:rsidRDefault="003629F6">
            <w:pPr>
              <w:spacing w:after="0" w:line="240" w:lineRule="auto"/>
              <w:jc w:val="center"/>
              <w:rPr>
                <w:sz w:val="21"/>
                <w:szCs w:val="21"/>
              </w:rPr>
            </w:pPr>
          </w:p>
        </w:tc>
        <w:tc>
          <w:tcPr>
            <w:tcW w:w="344" w:type="pct"/>
            <w:shd w:val="clear" w:color="auto" w:fill="auto"/>
            <w:noWrap/>
            <w:vAlign w:val="center"/>
          </w:tcPr>
          <w:p w14:paraId="1D2CE164" w14:textId="77777777" w:rsidR="003629F6" w:rsidRDefault="003629F6">
            <w:pPr>
              <w:spacing w:after="0" w:line="240" w:lineRule="auto"/>
              <w:jc w:val="center"/>
              <w:rPr>
                <w:sz w:val="21"/>
                <w:szCs w:val="21"/>
              </w:rPr>
            </w:pPr>
          </w:p>
        </w:tc>
        <w:tc>
          <w:tcPr>
            <w:tcW w:w="437" w:type="pct"/>
            <w:shd w:val="clear" w:color="auto" w:fill="auto"/>
            <w:vAlign w:val="center"/>
          </w:tcPr>
          <w:p w14:paraId="1D2CE165" w14:textId="77777777" w:rsidR="003629F6" w:rsidRDefault="003629F6">
            <w:pPr>
              <w:spacing w:after="0" w:line="240" w:lineRule="auto"/>
              <w:jc w:val="center"/>
              <w:rPr>
                <w:sz w:val="21"/>
                <w:szCs w:val="21"/>
              </w:rPr>
            </w:pPr>
          </w:p>
        </w:tc>
        <w:tc>
          <w:tcPr>
            <w:tcW w:w="538" w:type="pct"/>
            <w:vAlign w:val="center"/>
          </w:tcPr>
          <w:p w14:paraId="1D2CE166" w14:textId="77777777" w:rsidR="003629F6" w:rsidRDefault="003629F6">
            <w:pPr>
              <w:spacing w:after="0" w:line="240" w:lineRule="auto"/>
              <w:jc w:val="center"/>
              <w:rPr>
                <w:sz w:val="21"/>
                <w:szCs w:val="21"/>
              </w:rPr>
            </w:pPr>
          </w:p>
        </w:tc>
        <w:tc>
          <w:tcPr>
            <w:tcW w:w="576" w:type="pct"/>
            <w:vAlign w:val="center"/>
          </w:tcPr>
          <w:p w14:paraId="1D2CE167" w14:textId="77777777" w:rsidR="003629F6" w:rsidRDefault="003629F6">
            <w:pPr>
              <w:spacing w:after="0" w:line="240" w:lineRule="auto"/>
              <w:jc w:val="center"/>
              <w:rPr>
                <w:sz w:val="21"/>
                <w:szCs w:val="21"/>
              </w:rPr>
            </w:pPr>
          </w:p>
        </w:tc>
        <w:tc>
          <w:tcPr>
            <w:tcW w:w="433" w:type="pct"/>
            <w:shd w:val="clear" w:color="auto" w:fill="auto"/>
            <w:noWrap/>
            <w:vAlign w:val="center"/>
          </w:tcPr>
          <w:p w14:paraId="1D2CE168" w14:textId="77777777" w:rsidR="003629F6" w:rsidRDefault="003629F6">
            <w:pPr>
              <w:spacing w:after="0" w:line="240" w:lineRule="auto"/>
              <w:jc w:val="center"/>
              <w:rPr>
                <w:sz w:val="21"/>
                <w:szCs w:val="21"/>
              </w:rPr>
            </w:pPr>
          </w:p>
        </w:tc>
      </w:tr>
      <w:tr w:rsidR="003629F6" w14:paraId="1D2CE173" w14:textId="77777777">
        <w:trPr>
          <w:trHeight w:hRule="exact" w:val="567"/>
          <w:jc w:val="center"/>
        </w:trPr>
        <w:tc>
          <w:tcPr>
            <w:tcW w:w="322" w:type="pct"/>
            <w:shd w:val="clear" w:color="auto" w:fill="auto"/>
            <w:vAlign w:val="center"/>
          </w:tcPr>
          <w:p w14:paraId="1D2CE16A" w14:textId="77777777" w:rsidR="003629F6" w:rsidRDefault="003629F6">
            <w:pPr>
              <w:spacing w:after="0" w:line="240" w:lineRule="auto"/>
              <w:jc w:val="center"/>
              <w:rPr>
                <w:sz w:val="21"/>
                <w:szCs w:val="21"/>
              </w:rPr>
            </w:pPr>
          </w:p>
        </w:tc>
        <w:tc>
          <w:tcPr>
            <w:tcW w:w="809" w:type="pct"/>
            <w:vAlign w:val="center"/>
          </w:tcPr>
          <w:p w14:paraId="1D2CE16B" w14:textId="77777777" w:rsidR="003629F6" w:rsidRDefault="003629F6">
            <w:pPr>
              <w:spacing w:after="0" w:line="240" w:lineRule="auto"/>
              <w:jc w:val="center"/>
              <w:rPr>
                <w:sz w:val="21"/>
                <w:szCs w:val="21"/>
              </w:rPr>
            </w:pPr>
          </w:p>
        </w:tc>
        <w:tc>
          <w:tcPr>
            <w:tcW w:w="809" w:type="pct"/>
            <w:shd w:val="clear" w:color="auto" w:fill="auto"/>
            <w:vAlign w:val="center"/>
          </w:tcPr>
          <w:p w14:paraId="1D2CE16C" w14:textId="77777777" w:rsidR="003629F6" w:rsidRDefault="003629F6">
            <w:pPr>
              <w:spacing w:after="0" w:line="240" w:lineRule="auto"/>
              <w:jc w:val="center"/>
              <w:rPr>
                <w:sz w:val="21"/>
                <w:szCs w:val="21"/>
              </w:rPr>
            </w:pPr>
          </w:p>
        </w:tc>
        <w:tc>
          <w:tcPr>
            <w:tcW w:w="733" w:type="pct"/>
            <w:shd w:val="clear" w:color="auto" w:fill="auto"/>
            <w:noWrap/>
            <w:vAlign w:val="center"/>
          </w:tcPr>
          <w:p w14:paraId="1D2CE16D" w14:textId="77777777" w:rsidR="003629F6" w:rsidRDefault="003629F6">
            <w:pPr>
              <w:spacing w:after="0" w:line="240" w:lineRule="auto"/>
              <w:jc w:val="center"/>
              <w:rPr>
                <w:sz w:val="21"/>
                <w:szCs w:val="21"/>
              </w:rPr>
            </w:pPr>
          </w:p>
        </w:tc>
        <w:tc>
          <w:tcPr>
            <w:tcW w:w="344" w:type="pct"/>
            <w:shd w:val="clear" w:color="auto" w:fill="auto"/>
            <w:noWrap/>
            <w:vAlign w:val="center"/>
          </w:tcPr>
          <w:p w14:paraId="1D2CE16E" w14:textId="77777777" w:rsidR="003629F6" w:rsidRDefault="003629F6">
            <w:pPr>
              <w:spacing w:after="0" w:line="240" w:lineRule="auto"/>
              <w:jc w:val="center"/>
              <w:rPr>
                <w:sz w:val="21"/>
                <w:szCs w:val="21"/>
              </w:rPr>
            </w:pPr>
          </w:p>
        </w:tc>
        <w:tc>
          <w:tcPr>
            <w:tcW w:w="437" w:type="pct"/>
            <w:shd w:val="clear" w:color="auto" w:fill="auto"/>
            <w:vAlign w:val="center"/>
          </w:tcPr>
          <w:p w14:paraId="1D2CE16F" w14:textId="77777777" w:rsidR="003629F6" w:rsidRDefault="003629F6">
            <w:pPr>
              <w:spacing w:after="0" w:line="240" w:lineRule="auto"/>
              <w:jc w:val="center"/>
              <w:rPr>
                <w:sz w:val="21"/>
                <w:szCs w:val="21"/>
              </w:rPr>
            </w:pPr>
          </w:p>
        </w:tc>
        <w:tc>
          <w:tcPr>
            <w:tcW w:w="538" w:type="pct"/>
            <w:vAlign w:val="center"/>
          </w:tcPr>
          <w:p w14:paraId="1D2CE170" w14:textId="77777777" w:rsidR="003629F6" w:rsidRDefault="003629F6">
            <w:pPr>
              <w:spacing w:after="0" w:line="240" w:lineRule="auto"/>
              <w:jc w:val="center"/>
              <w:rPr>
                <w:sz w:val="21"/>
                <w:szCs w:val="21"/>
              </w:rPr>
            </w:pPr>
          </w:p>
        </w:tc>
        <w:tc>
          <w:tcPr>
            <w:tcW w:w="576" w:type="pct"/>
            <w:vAlign w:val="center"/>
          </w:tcPr>
          <w:p w14:paraId="1D2CE171" w14:textId="77777777" w:rsidR="003629F6" w:rsidRDefault="003629F6">
            <w:pPr>
              <w:spacing w:after="0" w:line="240" w:lineRule="auto"/>
              <w:jc w:val="center"/>
              <w:rPr>
                <w:sz w:val="21"/>
                <w:szCs w:val="21"/>
              </w:rPr>
            </w:pPr>
          </w:p>
        </w:tc>
        <w:tc>
          <w:tcPr>
            <w:tcW w:w="433" w:type="pct"/>
            <w:shd w:val="clear" w:color="auto" w:fill="auto"/>
            <w:noWrap/>
            <w:vAlign w:val="center"/>
          </w:tcPr>
          <w:p w14:paraId="1D2CE172" w14:textId="77777777" w:rsidR="003629F6" w:rsidRDefault="003629F6">
            <w:pPr>
              <w:spacing w:after="0" w:line="240" w:lineRule="auto"/>
              <w:jc w:val="center"/>
              <w:rPr>
                <w:sz w:val="21"/>
                <w:szCs w:val="21"/>
              </w:rPr>
            </w:pPr>
          </w:p>
        </w:tc>
      </w:tr>
    </w:tbl>
    <w:p w14:paraId="1D2CE174" w14:textId="77777777" w:rsidR="003629F6" w:rsidRDefault="003629F6">
      <w:pPr>
        <w:spacing w:after="0" w:line="240" w:lineRule="auto"/>
        <w:rPr>
          <w:rFonts w:ascii="宋体" w:hAnsi="宋体" w:hint="eastAsia"/>
          <w:sz w:val="21"/>
          <w:szCs w:val="21"/>
        </w:rPr>
      </w:pPr>
    </w:p>
    <w:p w14:paraId="3E491EC2" w14:textId="77777777" w:rsidR="003629F6" w:rsidRDefault="003629F6">
      <w:pPr>
        <w:spacing w:after="0" w:line="240" w:lineRule="auto"/>
        <w:rPr>
          <w:rFonts w:ascii="宋体" w:hAnsi="宋体" w:hint="eastAsia"/>
          <w:sz w:val="21"/>
          <w:szCs w:val="21"/>
        </w:rPr>
      </w:pPr>
    </w:p>
    <w:p w14:paraId="3AA1960C" w14:textId="77777777" w:rsidR="00C50857" w:rsidRPr="00C50857" w:rsidRDefault="00C50857" w:rsidP="00C50857">
      <w:pPr>
        <w:spacing w:after="0" w:line="240" w:lineRule="auto"/>
        <w:rPr>
          <w:rFonts w:ascii="宋体" w:hAnsi="宋体" w:hint="eastAsia"/>
          <w:sz w:val="21"/>
          <w:szCs w:val="21"/>
        </w:rPr>
      </w:pPr>
    </w:p>
    <w:p w14:paraId="59C4746A" w14:textId="77777777" w:rsidR="00C50857" w:rsidRPr="00C50857" w:rsidRDefault="00C50857" w:rsidP="00C50857">
      <w:pPr>
        <w:spacing w:after="0" w:line="240" w:lineRule="auto"/>
        <w:rPr>
          <w:rFonts w:ascii="宋体" w:hAnsi="宋体" w:hint="eastAsia"/>
          <w:sz w:val="21"/>
          <w:szCs w:val="21"/>
        </w:rPr>
      </w:pPr>
    </w:p>
    <w:p w14:paraId="4C100894" w14:textId="77777777" w:rsidR="00C50857" w:rsidRPr="00C50857" w:rsidRDefault="00C50857" w:rsidP="00C50857">
      <w:pPr>
        <w:spacing w:after="0" w:line="240" w:lineRule="auto"/>
        <w:rPr>
          <w:rFonts w:ascii="宋体" w:hAnsi="宋体" w:hint="eastAsia"/>
          <w:sz w:val="21"/>
          <w:szCs w:val="21"/>
        </w:rPr>
      </w:pPr>
    </w:p>
    <w:p w14:paraId="2FBC469D" w14:textId="77777777" w:rsidR="00C50857" w:rsidRPr="00C50857" w:rsidRDefault="00C50857" w:rsidP="00C50857">
      <w:pPr>
        <w:spacing w:after="0" w:line="240" w:lineRule="auto"/>
        <w:rPr>
          <w:rFonts w:ascii="宋体" w:hAnsi="宋体" w:hint="eastAsia"/>
          <w:sz w:val="21"/>
          <w:szCs w:val="21"/>
        </w:rPr>
      </w:pPr>
    </w:p>
    <w:p w14:paraId="0E4685AB" w14:textId="77777777" w:rsidR="00C50857" w:rsidRPr="00C50857" w:rsidRDefault="00C50857" w:rsidP="00C50857">
      <w:pPr>
        <w:spacing w:after="0" w:line="240" w:lineRule="auto"/>
        <w:rPr>
          <w:rFonts w:ascii="宋体" w:hAnsi="宋体" w:hint="eastAsia"/>
          <w:sz w:val="21"/>
          <w:szCs w:val="21"/>
        </w:rPr>
      </w:pPr>
    </w:p>
    <w:p w14:paraId="417AC809" w14:textId="77777777" w:rsidR="00C50857" w:rsidRPr="00C50857" w:rsidRDefault="00C50857" w:rsidP="00C50857">
      <w:pPr>
        <w:spacing w:after="0" w:line="240" w:lineRule="auto"/>
        <w:rPr>
          <w:rFonts w:ascii="宋体" w:hAnsi="宋体" w:hint="eastAsia"/>
          <w:sz w:val="21"/>
          <w:szCs w:val="21"/>
        </w:rPr>
      </w:pPr>
    </w:p>
    <w:p w14:paraId="506D8344" w14:textId="77777777" w:rsidR="00C50857" w:rsidRPr="00C50857" w:rsidRDefault="00C50857" w:rsidP="00C50857">
      <w:pPr>
        <w:spacing w:after="0" w:line="240" w:lineRule="auto"/>
        <w:rPr>
          <w:rFonts w:ascii="宋体" w:hAnsi="宋体" w:hint="eastAsia"/>
          <w:sz w:val="21"/>
          <w:szCs w:val="21"/>
        </w:rPr>
      </w:pPr>
    </w:p>
    <w:p w14:paraId="1D2CE175" w14:textId="77777777" w:rsidR="00C50857" w:rsidRPr="00C50857" w:rsidRDefault="00C50857" w:rsidP="00C50857">
      <w:pPr>
        <w:spacing w:after="0" w:line="240" w:lineRule="auto"/>
        <w:rPr>
          <w:rFonts w:ascii="宋体" w:hAnsi="宋体" w:hint="eastAsia"/>
          <w:sz w:val="21"/>
          <w:szCs w:val="21"/>
        </w:rPr>
        <w:sectPr w:rsidR="00C50857" w:rsidRPr="00C50857">
          <w:headerReference w:type="default" r:id="rId9"/>
          <w:footerReference w:type="default" r:id="rId10"/>
          <w:pgSz w:w="11906" w:h="16838"/>
          <w:pgMar w:top="1417" w:right="1417" w:bottom="1417" w:left="1417" w:header="1134" w:footer="992" w:gutter="0"/>
          <w:cols w:space="0"/>
          <w:docGrid w:type="linesAndChars" w:linePitch="312"/>
        </w:sectPr>
      </w:pPr>
    </w:p>
    <w:p w14:paraId="1D2CE176"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附件3</w:t>
      </w:r>
    </w:p>
    <w:p w14:paraId="1D2CE177" w14:textId="77777777" w:rsidR="003629F6" w:rsidRDefault="00473C94">
      <w:pPr>
        <w:spacing w:line="360" w:lineRule="auto"/>
        <w:jc w:val="center"/>
        <w:rPr>
          <w:b/>
          <w:sz w:val="28"/>
          <w:szCs w:val="28"/>
          <w:lang w:eastAsia="zh-CN"/>
        </w:rPr>
      </w:pPr>
      <w:r>
        <w:rPr>
          <w:b/>
          <w:sz w:val="28"/>
          <w:szCs w:val="28"/>
          <w:lang w:eastAsia="zh-CN"/>
        </w:rPr>
        <w:t>拟投入本合同工程主要人员汇总表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6"/>
        <w:gridCol w:w="1317"/>
        <w:gridCol w:w="1080"/>
        <w:gridCol w:w="1208"/>
        <w:gridCol w:w="872"/>
        <w:gridCol w:w="1463"/>
        <w:gridCol w:w="1159"/>
        <w:gridCol w:w="1307"/>
      </w:tblGrid>
      <w:tr w:rsidR="003629F6" w14:paraId="1D2CE181" w14:textId="77777777">
        <w:trPr>
          <w:trHeight w:val="585"/>
          <w:jc w:val="center"/>
        </w:trPr>
        <w:tc>
          <w:tcPr>
            <w:tcW w:w="352" w:type="pct"/>
            <w:vAlign w:val="center"/>
          </w:tcPr>
          <w:p w14:paraId="1D2CE178" w14:textId="77777777" w:rsidR="003629F6" w:rsidRDefault="00473C94">
            <w:pPr>
              <w:spacing w:after="0" w:line="240" w:lineRule="auto"/>
              <w:ind w:rightChars="-30" w:right="-66"/>
              <w:jc w:val="center"/>
              <w:rPr>
                <w:b/>
                <w:bCs/>
                <w:sz w:val="21"/>
                <w:szCs w:val="21"/>
              </w:rPr>
            </w:pPr>
            <w:r>
              <w:rPr>
                <w:b/>
                <w:bCs/>
                <w:sz w:val="21"/>
                <w:szCs w:val="21"/>
              </w:rPr>
              <w:t>序号</w:t>
            </w:r>
          </w:p>
        </w:tc>
        <w:tc>
          <w:tcPr>
            <w:tcW w:w="728" w:type="pct"/>
            <w:vAlign w:val="center"/>
          </w:tcPr>
          <w:p w14:paraId="1D2CE179" w14:textId="77777777" w:rsidR="003629F6" w:rsidRDefault="00473C94">
            <w:pPr>
              <w:spacing w:after="0" w:line="240" w:lineRule="auto"/>
              <w:jc w:val="center"/>
              <w:rPr>
                <w:b/>
                <w:bCs/>
                <w:sz w:val="21"/>
                <w:szCs w:val="21"/>
              </w:rPr>
            </w:pPr>
            <w:r>
              <w:rPr>
                <w:b/>
                <w:bCs/>
                <w:sz w:val="21"/>
                <w:szCs w:val="21"/>
              </w:rPr>
              <w:t>姓名</w:t>
            </w:r>
          </w:p>
        </w:tc>
        <w:tc>
          <w:tcPr>
            <w:tcW w:w="597" w:type="pct"/>
            <w:vAlign w:val="center"/>
          </w:tcPr>
          <w:p w14:paraId="1D2CE17A" w14:textId="77777777" w:rsidR="003629F6" w:rsidRDefault="00473C94">
            <w:pPr>
              <w:spacing w:after="0" w:line="240" w:lineRule="auto"/>
              <w:ind w:leftChars="-47" w:left="-88" w:rightChars="-51" w:right="-112" w:hangingChars="7" w:hanging="15"/>
              <w:jc w:val="center"/>
              <w:rPr>
                <w:b/>
                <w:bCs/>
                <w:sz w:val="21"/>
                <w:szCs w:val="21"/>
              </w:rPr>
            </w:pPr>
            <w:r>
              <w:rPr>
                <w:b/>
                <w:bCs/>
                <w:sz w:val="21"/>
                <w:szCs w:val="21"/>
              </w:rPr>
              <w:t>年龄</w:t>
            </w:r>
          </w:p>
        </w:tc>
        <w:tc>
          <w:tcPr>
            <w:tcW w:w="668" w:type="pct"/>
            <w:vAlign w:val="center"/>
          </w:tcPr>
          <w:p w14:paraId="1D2CE17B" w14:textId="77777777" w:rsidR="003629F6" w:rsidRDefault="00473C94">
            <w:pPr>
              <w:spacing w:after="0" w:line="240" w:lineRule="auto"/>
              <w:ind w:leftChars="-60" w:left="-132" w:rightChars="-50" w:right="-110"/>
              <w:jc w:val="center"/>
              <w:rPr>
                <w:b/>
                <w:bCs/>
                <w:sz w:val="21"/>
                <w:szCs w:val="21"/>
              </w:rPr>
            </w:pPr>
            <w:r>
              <w:rPr>
                <w:b/>
                <w:bCs/>
                <w:sz w:val="21"/>
                <w:szCs w:val="21"/>
              </w:rPr>
              <w:t>性别</w:t>
            </w:r>
          </w:p>
        </w:tc>
        <w:tc>
          <w:tcPr>
            <w:tcW w:w="482" w:type="pct"/>
            <w:vAlign w:val="center"/>
          </w:tcPr>
          <w:p w14:paraId="1D2CE17C" w14:textId="77777777" w:rsidR="003629F6" w:rsidRDefault="00473C94">
            <w:pPr>
              <w:spacing w:after="0" w:line="240" w:lineRule="auto"/>
              <w:jc w:val="center"/>
              <w:rPr>
                <w:b/>
                <w:bCs/>
                <w:sz w:val="21"/>
                <w:szCs w:val="21"/>
              </w:rPr>
            </w:pPr>
            <w:r>
              <w:rPr>
                <w:b/>
                <w:bCs/>
                <w:sz w:val="21"/>
                <w:szCs w:val="21"/>
              </w:rPr>
              <w:t>学历</w:t>
            </w:r>
          </w:p>
        </w:tc>
        <w:tc>
          <w:tcPr>
            <w:tcW w:w="809" w:type="pct"/>
            <w:vAlign w:val="center"/>
          </w:tcPr>
          <w:p w14:paraId="1D2CE17D" w14:textId="77777777" w:rsidR="003629F6" w:rsidRDefault="00473C94">
            <w:pPr>
              <w:spacing w:after="0" w:line="240" w:lineRule="auto"/>
              <w:jc w:val="center"/>
              <w:rPr>
                <w:b/>
                <w:bCs/>
                <w:sz w:val="21"/>
                <w:szCs w:val="21"/>
              </w:rPr>
            </w:pPr>
            <w:r>
              <w:rPr>
                <w:rFonts w:hint="eastAsia"/>
                <w:b/>
                <w:bCs/>
                <w:sz w:val="21"/>
                <w:szCs w:val="21"/>
              </w:rPr>
              <w:t>主要施工履历</w:t>
            </w:r>
          </w:p>
        </w:tc>
        <w:tc>
          <w:tcPr>
            <w:tcW w:w="641" w:type="pct"/>
            <w:vAlign w:val="center"/>
          </w:tcPr>
          <w:p w14:paraId="1D2CE17E" w14:textId="77777777" w:rsidR="003629F6" w:rsidRDefault="00473C94">
            <w:pPr>
              <w:spacing w:after="0" w:line="240" w:lineRule="auto"/>
              <w:jc w:val="center"/>
              <w:rPr>
                <w:b/>
                <w:bCs/>
                <w:sz w:val="21"/>
                <w:szCs w:val="21"/>
              </w:rPr>
            </w:pPr>
            <w:r>
              <w:rPr>
                <w:rFonts w:hint="eastAsia"/>
                <w:b/>
                <w:bCs/>
                <w:sz w:val="21"/>
                <w:szCs w:val="21"/>
              </w:rPr>
              <w:t>相关</w:t>
            </w:r>
            <w:r>
              <w:rPr>
                <w:b/>
                <w:bCs/>
                <w:sz w:val="21"/>
                <w:szCs w:val="21"/>
              </w:rPr>
              <w:t>证书</w:t>
            </w:r>
          </w:p>
        </w:tc>
        <w:tc>
          <w:tcPr>
            <w:tcW w:w="723" w:type="pct"/>
            <w:vAlign w:val="center"/>
          </w:tcPr>
          <w:p w14:paraId="1D2CE17F" w14:textId="77777777" w:rsidR="003629F6" w:rsidRDefault="00473C94">
            <w:pPr>
              <w:spacing w:after="0" w:line="240" w:lineRule="auto"/>
              <w:jc w:val="center"/>
              <w:rPr>
                <w:b/>
                <w:bCs/>
                <w:sz w:val="21"/>
                <w:szCs w:val="21"/>
              </w:rPr>
            </w:pPr>
            <w:r>
              <w:rPr>
                <w:b/>
                <w:bCs/>
                <w:sz w:val="21"/>
                <w:szCs w:val="21"/>
              </w:rPr>
              <w:t>拟在本项目</w:t>
            </w:r>
          </w:p>
          <w:p w14:paraId="1D2CE180" w14:textId="77777777" w:rsidR="003629F6" w:rsidRDefault="00473C94">
            <w:pPr>
              <w:spacing w:after="0" w:line="240" w:lineRule="auto"/>
              <w:jc w:val="center"/>
              <w:rPr>
                <w:b/>
                <w:bCs/>
                <w:sz w:val="21"/>
                <w:szCs w:val="21"/>
              </w:rPr>
            </w:pPr>
            <w:r>
              <w:rPr>
                <w:b/>
                <w:bCs/>
                <w:sz w:val="21"/>
                <w:szCs w:val="21"/>
              </w:rPr>
              <w:t>担任职务</w:t>
            </w:r>
          </w:p>
        </w:tc>
      </w:tr>
      <w:tr w:rsidR="003629F6" w14:paraId="1D2CE18A" w14:textId="77777777">
        <w:trPr>
          <w:trHeight w:val="585"/>
          <w:jc w:val="center"/>
        </w:trPr>
        <w:tc>
          <w:tcPr>
            <w:tcW w:w="352" w:type="pct"/>
            <w:vAlign w:val="center"/>
          </w:tcPr>
          <w:p w14:paraId="1D2CE182"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83"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84"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85"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86"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87"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88"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89" w14:textId="77777777" w:rsidR="003629F6" w:rsidRDefault="003629F6">
            <w:pPr>
              <w:spacing w:after="0" w:line="240" w:lineRule="auto"/>
              <w:jc w:val="center"/>
              <w:rPr>
                <w:rFonts w:ascii="宋体" w:hAnsi="宋体" w:hint="eastAsia"/>
                <w:sz w:val="24"/>
                <w:szCs w:val="24"/>
              </w:rPr>
            </w:pPr>
          </w:p>
        </w:tc>
      </w:tr>
      <w:tr w:rsidR="003629F6" w14:paraId="1D2CE193" w14:textId="77777777">
        <w:trPr>
          <w:trHeight w:val="585"/>
          <w:jc w:val="center"/>
        </w:trPr>
        <w:tc>
          <w:tcPr>
            <w:tcW w:w="352" w:type="pct"/>
            <w:vAlign w:val="center"/>
          </w:tcPr>
          <w:p w14:paraId="1D2CE18B"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8C"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8D"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8E"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8F"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90"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91"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92" w14:textId="77777777" w:rsidR="003629F6" w:rsidRDefault="003629F6">
            <w:pPr>
              <w:spacing w:after="0" w:line="240" w:lineRule="auto"/>
              <w:jc w:val="center"/>
              <w:rPr>
                <w:rFonts w:ascii="宋体" w:hAnsi="宋体" w:hint="eastAsia"/>
                <w:sz w:val="24"/>
                <w:szCs w:val="24"/>
              </w:rPr>
            </w:pPr>
          </w:p>
        </w:tc>
      </w:tr>
      <w:tr w:rsidR="003629F6" w14:paraId="1D2CE19C" w14:textId="77777777">
        <w:trPr>
          <w:trHeight w:val="585"/>
          <w:jc w:val="center"/>
        </w:trPr>
        <w:tc>
          <w:tcPr>
            <w:tcW w:w="352" w:type="pct"/>
            <w:vAlign w:val="center"/>
          </w:tcPr>
          <w:p w14:paraId="1D2CE194"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95"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96"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97"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98"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99"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9A"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9B" w14:textId="77777777" w:rsidR="003629F6" w:rsidRDefault="003629F6">
            <w:pPr>
              <w:spacing w:after="0" w:line="240" w:lineRule="auto"/>
              <w:jc w:val="center"/>
              <w:rPr>
                <w:rFonts w:ascii="宋体" w:hAnsi="宋体" w:hint="eastAsia"/>
                <w:sz w:val="24"/>
                <w:szCs w:val="24"/>
              </w:rPr>
            </w:pPr>
          </w:p>
        </w:tc>
      </w:tr>
      <w:tr w:rsidR="003629F6" w14:paraId="1D2CE1A5" w14:textId="77777777">
        <w:trPr>
          <w:trHeight w:val="585"/>
          <w:jc w:val="center"/>
        </w:trPr>
        <w:tc>
          <w:tcPr>
            <w:tcW w:w="352" w:type="pct"/>
            <w:vAlign w:val="center"/>
          </w:tcPr>
          <w:p w14:paraId="1D2CE19D"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9E"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9F"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A0"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A1"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A2"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A3"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A4" w14:textId="77777777" w:rsidR="003629F6" w:rsidRDefault="003629F6">
            <w:pPr>
              <w:spacing w:after="0" w:line="240" w:lineRule="auto"/>
              <w:jc w:val="center"/>
              <w:rPr>
                <w:rFonts w:ascii="宋体" w:hAnsi="宋体" w:hint="eastAsia"/>
                <w:sz w:val="24"/>
                <w:szCs w:val="24"/>
              </w:rPr>
            </w:pPr>
          </w:p>
        </w:tc>
      </w:tr>
      <w:tr w:rsidR="003629F6" w14:paraId="1D2CE1AE" w14:textId="77777777">
        <w:trPr>
          <w:trHeight w:val="585"/>
          <w:jc w:val="center"/>
        </w:trPr>
        <w:tc>
          <w:tcPr>
            <w:tcW w:w="352" w:type="pct"/>
            <w:vAlign w:val="center"/>
          </w:tcPr>
          <w:p w14:paraId="1D2CE1A6"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A7"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A8"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A9"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AA"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AB"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AC"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AD" w14:textId="77777777" w:rsidR="003629F6" w:rsidRDefault="003629F6">
            <w:pPr>
              <w:spacing w:after="0" w:line="240" w:lineRule="auto"/>
              <w:jc w:val="center"/>
              <w:rPr>
                <w:rFonts w:ascii="宋体" w:hAnsi="宋体" w:hint="eastAsia"/>
                <w:sz w:val="24"/>
                <w:szCs w:val="24"/>
              </w:rPr>
            </w:pPr>
          </w:p>
        </w:tc>
      </w:tr>
      <w:tr w:rsidR="003629F6" w14:paraId="1D2CE1B7" w14:textId="77777777">
        <w:trPr>
          <w:trHeight w:val="585"/>
          <w:jc w:val="center"/>
        </w:trPr>
        <w:tc>
          <w:tcPr>
            <w:tcW w:w="352" w:type="pct"/>
            <w:vAlign w:val="center"/>
          </w:tcPr>
          <w:p w14:paraId="1D2CE1AF"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B0"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B1"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B2"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B3"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B4"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B5"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B6" w14:textId="77777777" w:rsidR="003629F6" w:rsidRDefault="003629F6">
            <w:pPr>
              <w:spacing w:after="0" w:line="240" w:lineRule="auto"/>
              <w:jc w:val="center"/>
              <w:rPr>
                <w:rFonts w:ascii="宋体" w:hAnsi="宋体" w:hint="eastAsia"/>
                <w:sz w:val="24"/>
                <w:szCs w:val="24"/>
              </w:rPr>
            </w:pPr>
          </w:p>
        </w:tc>
      </w:tr>
      <w:tr w:rsidR="003629F6" w14:paraId="1D2CE1C0" w14:textId="77777777">
        <w:trPr>
          <w:trHeight w:val="585"/>
          <w:jc w:val="center"/>
        </w:trPr>
        <w:tc>
          <w:tcPr>
            <w:tcW w:w="352" w:type="pct"/>
            <w:vAlign w:val="center"/>
          </w:tcPr>
          <w:p w14:paraId="1D2CE1B8"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B9"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BA"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BB"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BC"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BD"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BE"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BF" w14:textId="77777777" w:rsidR="003629F6" w:rsidRDefault="003629F6">
            <w:pPr>
              <w:spacing w:after="0" w:line="240" w:lineRule="auto"/>
              <w:jc w:val="center"/>
              <w:rPr>
                <w:rFonts w:ascii="宋体" w:hAnsi="宋体" w:hint="eastAsia"/>
                <w:sz w:val="24"/>
                <w:szCs w:val="24"/>
              </w:rPr>
            </w:pPr>
          </w:p>
        </w:tc>
      </w:tr>
      <w:tr w:rsidR="003629F6" w14:paraId="1D2CE1C9" w14:textId="77777777">
        <w:trPr>
          <w:trHeight w:val="585"/>
          <w:jc w:val="center"/>
        </w:trPr>
        <w:tc>
          <w:tcPr>
            <w:tcW w:w="352" w:type="pct"/>
            <w:vAlign w:val="center"/>
          </w:tcPr>
          <w:p w14:paraId="1D2CE1C1"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C2"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C3"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C4"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C5"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C6"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C7"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C8" w14:textId="77777777" w:rsidR="003629F6" w:rsidRDefault="003629F6">
            <w:pPr>
              <w:spacing w:after="0" w:line="240" w:lineRule="auto"/>
              <w:jc w:val="center"/>
              <w:rPr>
                <w:rFonts w:ascii="宋体" w:hAnsi="宋体" w:hint="eastAsia"/>
                <w:sz w:val="24"/>
                <w:szCs w:val="24"/>
              </w:rPr>
            </w:pPr>
          </w:p>
        </w:tc>
      </w:tr>
      <w:tr w:rsidR="003629F6" w14:paraId="1D2CE1D2" w14:textId="77777777">
        <w:trPr>
          <w:trHeight w:val="585"/>
          <w:jc w:val="center"/>
        </w:trPr>
        <w:tc>
          <w:tcPr>
            <w:tcW w:w="352" w:type="pct"/>
            <w:vAlign w:val="center"/>
          </w:tcPr>
          <w:p w14:paraId="1D2CE1CA"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CB"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CC"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CD"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CE"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CF"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D0"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D1" w14:textId="77777777" w:rsidR="003629F6" w:rsidRDefault="003629F6">
            <w:pPr>
              <w:spacing w:after="0" w:line="240" w:lineRule="auto"/>
              <w:jc w:val="center"/>
              <w:rPr>
                <w:rFonts w:ascii="宋体" w:hAnsi="宋体" w:hint="eastAsia"/>
                <w:sz w:val="24"/>
                <w:szCs w:val="24"/>
              </w:rPr>
            </w:pPr>
          </w:p>
        </w:tc>
      </w:tr>
      <w:tr w:rsidR="003629F6" w14:paraId="1D2CE1DB" w14:textId="77777777">
        <w:trPr>
          <w:trHeight w:val="585"/>
          <w:jc w:val="center"/>
        </w:trPr>
        <w:tc>
          <w:tcPr>
            <w:tcW w:w="352" w:type="pct"/>
            <w:vAlign w:val="center"/>
          </w:tcPr>
          <w:p w14:paraId="1D2CE1D3"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D4"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D5"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D6"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D7"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D8"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D9"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DA" w14:textId="77777777" w:rsidR="003629F6" w:rsidRDefault="003629F6">
            <w:pPr>
              <w:spacing w:after="0" w:line="240" w:lineRule="auto"/>
              <w:jc w:val="center"/>
              <w:rPr>
                <w:rFonts w:ascii="宋体" w:hAnsi="宋体" w:hint="eastAsia"/>
                <w:sz w:val="24"/>
                <w:szCs w:val="24"/>
              </w:rPr>
            </w:pPr>
          </w:p>
        </w:tc>
      </w:tr>
      <w:tr w:rsidR="003629F6" w14:paraId="1D2CE1E4" w14:textId="77777777">
        <w:trPr>
          <w:trHeight w:val="585"/>
          <w:jc w:val="center"/>
        </w:trPr>
        <w:tc>
          <w:tcPr>
            <w:tcW w:w="352" w:type="pct"/>
            <w:vAlign w:val="center"/>
          </w:tcPr>
          <w:p w14:paraId="1D2CE1DC"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DD"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DE"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DF"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E0"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E1"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E2"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E3" w14:textId="77777777" w:rsidR="003629F6" w:rsidRDefault="003629F6">
            <w:pPr>
              <w:spacing w:after="0" w:line="240" w:lineRule="auto"/>
              <w:jc w:val="center"/>
              <w:rPr>
                <w:rFonts w:ascii="宋体" w:hAnsi="宋体" w:hint="eastAsia"/>
                <w:sz w:val="24"/>
                <w:szCs w:val="24"/>
              </w:rPr>
            </w:pPr>
          </w:p>
        </w:tc>
      </w:tr>
      <w:tr w:rsidR="003629F6" w14:paraId="1D2CE1ED" w14:textId="77777777">
        <w:trPr>
          <w:trHeight w:val="585"/>
          <w:jc w:val="center"/>
        </w:trPr>
        <w:tc>
          <w:tcPr>
            <w:tcW w:w="352" w:type="pct"/>
            <w:vAlign w:val="center"/>
          </w:tcPr>
          <w:p w14:paraId="1D2CE1E5"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E6"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E7"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E8"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E9"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EA"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EB"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EC" w14:textId="77777777" w:rsidR="003629F6" w:rsidRDefault="003629F6">
            <w:pPr>
              <w:spacing w:after="0" w:line="240" w:lineRule="auto"/>
              <w:jc w:val="center"/>
              <w:rPr>
                <w:rFonts w:ascii="宋体" w:hAnsi="宋体" w:hint="eastAsia"/>
                <w:sz w:val="24"/>
                <w:szCs w:val="24"/>
              </w:rPr>
            </w:pPr>
          </w:p>
        </w:tc>
      </w:tr>
      <w:tr w:rsidR="003629F6" w14:paraId="1D2CE1F6" w14:textId="77777777">
        <w:trPr>
          <w:trHeight w:val="585"/>
          <w:jc w:val="center"/>
        </w:trPr>
        <w:tc>
          <w:tcPr>
            <w:tcW w:w="352" w:type="pct"/>
            <w:vAlign w:val="center"/>
          </w:tcPr>
          <w:p w14:paraId="1D2CE1EE"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EF"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F0"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F1"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F2"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F3"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F4"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F5" w14:textId="77777777" w:rsidR="003629F6" w:rsidRDefault="003629F6">
            <w:pPr>
              <w:spacing w:after="0" w:line="240" w:lineRule="auto"/>
              <w:jc w:val="center"/>
              <w:rPr>
                <w:rFonts w:ascii="宋体" w:hAnsi="宋体" w:hint="eastAsia"/>
                <w:sz w:val="24"/>
                <w:szCs w:val="24"/>
              </w:rPr>
            </w:pPr>
          </w:p>
        </w:tc>
      </w:tr>
    </w:tbl>
    <w:p w14:paraId="1D2CE1F7" w14:textId="77777777" w:rsidR="003629F6" w:rsidRDefault="00473C94">
      <w:pPr>
        <w:spacing w:line="360" w:lineRule="auto"/>
        <w:rPr>
          <w:szCs w:val="21"/>
          <w:lang w:eastAsia="zh-CN"/>
        </w:rPr>
      </w:pPr>
      <w:r>
        <w:rPr>
          <w:rFonts w:hint="eastAsia"/>
          <w:szCs w:val="21"/>
          <w:lang w:eastAsia="zh-CN"/>
        </w:rPr>
        <w:t>注：主要人员指项目负责人、技术、生产、商务、质量、安全、物资、设备等负责人。</w:t>
      </w:r>
    </w:p>
    <w:p w14:paraId="1D2CE1F8" w14:textId="77777777" w:rsidR="003629F6" w:rsidRDefault="00473C94">
      <w:pPr>
        <w:spacing w:after="0" w:line="240" w:lineRule="auto"/>
        <w:rPr>
          <w:rFonts w:ascii="宋体" w:hAnsi="宋体" w:hint="eastAsia"/>
          <w:sz w:val="21"/>
          <w:szCs w:val="21"/>
          <w:lang w:eastAsia="zh-CN"/>
        </w:rPr>
      </w:pPr>
      <w:r>
        <w:rPr>
          <w:rFonts w:hint="eastAsia"/>
          <w:lang w:eastAsia="zh-CN"/>
        </w:rPr>
        <w:t>乙方主要管理人员均有权代表乙方签署往来函件，履行乙方权利和义务。</w:t>
      </w:r>
    </w:p>
    <w:p w14:paraId="1D2CE1F9" w14:textId="77777777" w:rsidR="003629F6" w:rsidRDefault="003629F6">
      <w:pPr>
        <w:spacing w:after="0" w:line="240" w:lineRule="auto"/>
        <w:rPr>
          <w:rFonts w:ascii="宋体" w:hAnsi="宋体" w:hint="eastAsia"/>
          <w:sz w:val="21"/>
          <w:szCs w:val="21"/>
          <w:lang w:eastAsia="zh-CN"/>
        </w:rPr>
      </w:pPr>
    </w:p>
    <w:p w14:paraId="1D2CE1FA"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1FB"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附件4</w:t>
      </w:r>
    </w:p>
    <w:p w14:paraId="1D2CE1FC" w14:textId="77777777" w:rsidR="003629F6" w:rsidRDefault="00473C94">
      <w:pPr>
        <w:jc w:val="center"/>
        <w:rPr>
          <w:rFonts w:ascii="宋体"/>
          <w:b/>
          <w:sz w:val="28"/>
          <w:szCs w:val="28"/>
          <w:lang w:eastAsia="zh-CN"/>
        </w:rPr>
      </w:pPr>
      <w:r>
        <w:rPr>
          <w:rFonts w:ascii="宋体" w:hAnsi="宋体" w:cs="宋体" w:hint="eastAsia"/>
          <w:b/>
          <w:sz w:val="28"/>
          <w:szCs w:val="28"/>
          <w:lang w:eastAsia="zh-CN"/>
        </w:rPr>
        <w:t>拟进场机械设备一览表</w:t>
      </w:r>
    </w:p>
    <w:tbl>
      <w:tblPr>
        <w:tblW w:w="10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1183"/>
        <w:gridCol w:w="1260"/>
        <w:gridCol w:w="1147"/>
        <w:gridCol w:w="1193"/>
        <w:gridCol w:w="1280"/>
        <w:gridCol w:w="1240"/>
        <w:gridCol w:w="720"/>
        <w:gridCol w:w="874"/>
        <w:gridCol w:w="874"/>
      </w:tblGrid>
      <w:tr w:rsidR="003629F6" w14:paraId="1D2CE207" w14:textId="77777777">
        <w:trPr>
          <w:trHeight w:val="473"/>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1FD" w14:textId="77777777" w:rsidR="003629F6" w:rsidRDefault="00473C94">
            <w:pPr>
              <w:spacing w:after="0" w:line="240" w:lineRule="auto"/>
              <w:jc w:val="center"/>
              <w:rPr>
                <w:rFonts w:ascii="宋体"/>
                <w:b/>
              </w:rPr>
            </w:pPr>
            <w:r>
              <w:rPr>
                <w:rFonts w:ascii="宋体" w:hAnsi="宋体" w:cs="宋体" w:hint="eastAsia"/>
                <w:b/>
              </w:rPr>
              <w:t>序号</w:t>
            </w:r>
          </w:p>
        </w:tc>
        <w:tc>
          <w:tcPr>
            <w:tcW w:w="1183" w:type="dxa"/>
            <w:tcBorders>
              <w:top w:val="single" w:sz="4" w:space="0" w:color="000000"/>
              <w:left w:val="single" w:sz="4" w:space="0" w:color="000000"/>
              <w:bottom w:val="single" w:sz="4" w:space="0" w:color="000000"/>
              <w:right w:val="single" w:sz="4" w:space="0" w:color="000000"/>
            </w:tcBorders>
            <w:vAlign w:val="center"/>
          </w:tcPr>
          <w:p w14:paraId="1D2CE1FE" w14:textId="77777777" w:rsidR="003629F6" w:rsidRDefault="00473C94">
            <w:pPr>
              <w:spacing w:after="0" w:line="240" w:lineRule="auto"/>
              <w:jc w:val="center"/>
              <w:rPr>
                <w:rFonts w:ascii="宋体"/>
                <w:b/>
              </w:rPr>
            </w:pPr>
            <w:r>
              <w:rPr>
                <w:rFonts w:ascii="宋体" w:hAnsi="宋体" w:cs="宋体" w:hint="eastAsia"/>
                <w:b/>
              </w:rPr>
              <w:t>设备名称</w:t>
            </w:r>
          </w:p>
        </w:tc>
        <w:tc>
          <w:tcPr>
            <w:tcW w:w="1260" w:type="dxa"/>
            <w:tcBorders>
              <w:top w:val="single" w:sz="4" w:space="0" w:color="000000"/>
              <w:left w:val="single" w:sz="4" w:space="0" w:color="000000"/>
              <w:bottom w:val="single" w:sz="4" w:space="0" w:color="000000"/>
              <w:right w:val="single" w:sz="4" w:space="0" w:color="000000"/>
            </w:tcBorders>
            <w:vAlign w:val="center"/>
          </w:tcPr>
          <w:p w14:paraId="1D2CE1FF" w14:textId="77777777" w:rsidR="003629F6" w:rsidRDefault="00473C94">
            <w:pPr>
              <w:spacing w:after="0" w:line="240" w:lineRule="auto"/>
              <w:jc w:val="center"/>
              <w:rPr>
                <w:rFonts w:ascii="宋体"/>
                <w:b/>
              </w:rPr>
            </w:pPr>
            <w:r>
              <w:rPr>
                <w:rFonts w:ascii="宋体" w:hAnsi="宋体" w:cs="宋体" w:hint="eastAsia"/>
                <w:b/>
              </w:rPr>
              <w:t>规格型号</w:t>
            </w:r>
          </w:p>
        </w:tc>
        <w:tc>
          <w:tcPr>
            <w:tcW w:w="1147" w:type="dxa"/>
            <w:tcBorders>
              <w:top w:val="single" w:sz="4" w:space="0" w:color="000000"/>
              <w:left w:val="single" w:sz="4" w:space="0" w:color="000000"/>
              <w:bottom w:val="single" w:sz="4" w:space="0" w:color="000000"/>
              <w:right w:val="single" w:sz="4" w:space="0" w:color="000000"/>
            </w:tcBorders>
            <w:vAlign w:val="center"/>
          </w:tcPr>
          <w:p w14:paraId="1D2CE200" w14:textId="77777777" w:rsidR="003629F6" w:rsidRDefault="00473C94">
            <w:pPr>
              <w:spacing w:after="0" w:line="240" w:lineRule="auto"/>
              <w:jc w:val="center"/>
              <w:rPr>
                <w:rFonts w:ascii="宋体"/>
                <w:b/>
              </w:rPr>
            </w:pPr>
            <w:r>
              <w:rPr>
                <w:rFonts w:ascii="宋体" w:hAnsi="宋体" w:cs="宋体" w:hint="eastAsia"/>
                <w:b/>
              </w:rPr>
              <w:t>生产能力</w:t>
            </w:r>
          </w:p>
        </w:tc>
        <w:tc>
          <w:tcPr>
            <w:tcW w:w="1193" w:type="dxa"/>
            <w:tcBorders>
              <w:top w:val="single" w:sz="4" w:space="0" w:color="000000"/>
              <w:left w:val="single" w:sz="4" w:space="0" w:color="000000"/>
              <w:bottom w:val="single" w:sz="4" w:space="0" w:color="000000"/>
              <w:right w:val="single" w:sz="4" w:space="0" w:color="000000"/>
            </w:tcBorders>
            <w:vAlign w:val="center"/>
          </w:tcPr>
          <w:p w14:paraId="1D2CE201" w14:textId="77777777" w:rsidR="003629F6" w:rsidRDefault="00473C94">
            <w:pPr>
              <w:spacing w:after="0" w:line="240" w:lineRule="auto"/>
              <w:jc w:val="center"/>
              <w:rPr>
                <w:rFonts w:ascii="宋体"/>
                <w:b/>
              </w:rPr>
            </w:pPr>
            <w:r>
              <w:rPr>
                <w:rFonts w:ascii="宋体" w:hAnsi="宋体" w:cs="宋体" w:hint="eastAsia"/>
                <w:b/>
              </w:rPr>
              <w:t>生产厂家</w:t>
            </w:r>
          </w:p>
        </w:tc>
        <w:tc>
          <w:tcPr>
            <w:tcW w:w="1280" w:type="dxa"/>
            <w:tcBorders>
              <w:top w:val="single" w:sz="4" w:space="0" w:color="000000"/>
              <w:left w:val="single" w:sz="4" w:space="0" w:color="000000"/>
              <w:bottom w:val="single" w:sz="4" w:space="0" w:color="000000"/>
              <w:right w:val="single" w:sz="4" w:space="0" w:color="000000"/>
            </w:tcBorders>
            <w:vAlign w:val="center"/>
          </w:tcPr>
          <w:p w14:paraId="1D2CE202" w14:textId="77777777" w:rsidR="003629F6" w:rsidRDefault="00473C94">
            <w:pPr>
              <w:spacing w:after="0" w:line="240" w:lineRule="auto"/>
              <w:jc w:val="center"/>
              <w:rPr>
                <w:rFonts w:ascii="宋体"/>
                <w:b/>
              </w:rPr>
            </w:pPr>
            <w:r>
              <w:rPr>
                <w:rFonts w:ascii="宋体" w:hAnsi="宋体" w:cs="宋体" w:hint="eastAsia"/>
                <w:b/>
              </w:rPr>
              <w:t>购置年月</w:t>
            </w:r>
          </w:p>
        </w:tc>
        <w:tc>
          <w:tcPr>
            <w:tcW w:w="1240" w:type="dxa"/>
            <w:tcBorders>
              <w:top w:val="single" w:sz="4" w:space="0" w:color="000000"/>
              <w:left w:val="single" w:sz="4" w:space="0" w:color="000000"/>
              <w:bottom w:val="single" w:sz="4" w:space="0" w:color="000000"/>
              <w:right w:val="single" w:sz="4" w:space="0" w:color="000000"/>
            </w:tcBorders>
            <w:vAlign w:val="center"/>
          </w:tcPr>
          <w:p w14:paraId="1D2CE203" w14:textId="77777777" w:rsidR="003629F6" w:rsidRDefault="00473C94">
            <w:pPr>
              <w:spacing w:after="0" w:line="240" w:lineRule="auto"/>
              <w:jc w:val="center"/>
              <w:rPr>
                <w:rFonts w:ascii="宋体"/>
                <w:b/>
              </w:rPr>
            </w:pPr>
            <w:r>
              <w:rPr>
                <w:rFonts w:ascii="宋体" w:hAnsi="宋体" w:cs="宋体" w:hint="eastAsia"/>
                <w:b/>
              </w:rPr>
              <w:t>设备原值（元）</w:t>
            </w:r>
          </w:p>
        </w:tc>
        <w:tc>
          <w:tcPr>
            <w:tcW w:w="720" w:type="dxa"/>
            <w:tcBorders>
              <w:top w:val="single" w:sz="4" w:space="0" w:color="000000"/>
              <w:left w:val="single" w:sz="4" w:space="0" w:color="000000"/>
              <w:bottom w:val="single" w:sz="4" w:space="0" w:color="000000"/>
              <w:right w:val="single" w:sz="4" w:space="0" w:color="000000"/>
            </w:tcBorders>
            <w:vAlign w:val="center"/>
          </w:tcPr>
          <w:p w14:paraId="1D2CE204" w14:textId="77777777" w:rsidR="003629F6" w:rsidRDefault="00473C94">
            <w:pPr>
              <w:spacing w:after="0" w:line="240" w:lineRule="auto"/>
              <w:jc w:val="center"/>
              <w:rPr>
                <w:rFonts w:ascii="宋体" w:hAnsi="宋体" w:cs="宋体" w:hint="eastAsia"/>
                <w:b/>
                <w:lang w:eastAsia="zh-CN"/>
              </w:rPr>
            </w:pPr>
            <w:r>
              <w:rPr>
                <w:rFonts w:ascii="宋体" w:hAnsi="宋体" w:cs="宋体" w:hint="eastAsia"/>
                <w:b/>
                <w:lang w:eastAsia="zh-CN"/>
              </w:rPr>
              <w:t>设备数量</w:t>
            </w:r>
          </w:p>
        </w:tc>
        <w:tc>
          <w:tcPr>
            <w:tcW w:w="874" w:type="dxa"/>
            <w:tcBorders>
              <w:top w:val="single" w:sz="4" w:space="0" w:color="000000"/>
              <w:left w:val="single" w:sz="4" w:space="0" w:color="000000"/>
              <w:bottom w:val="single" w:sz="4" w:space="0" w:color="000000"/>
              <w:right w:val="single" w:sz="4" w:space="0" w:color="000000"/>
            </w:tcBorders>
            <w:vAlign w:val="center"/>
          </w:tcPr>
          <w:p w14:paraId="1D2CE205" w14:textId="77777777" w:rsidR="003629F6" w:rsidRDefault="00473C94">
            <w:pPr>
              <w:spacing w:after="0" w:line="240" w:lineRule="auto"/>
              <w:jc w:val="center"/>
              <w:rPr>
                <w:rFonts w:ascii="宋体" w:hAnsi="宋体" w:cs="宋体" w:hint="eastAsia"/>
                <w:b/>
                <w:lang w:eastAsia="zh-CN"/>
              </w:rPr>
            </w:pPr>
            <w:r>
              <w:rPr>
                <w:rFonts w:ascii="宋体" w:hAnsi="宋体" w:cs="宋体" w:hint="eastAsia"/>
                <w:b/>
                <w:lang w:eastAsia="zh-CN"/>
              </w:rPr>
              <w:t>操作手数量</w:t>
            </w:r>
          </w:p>
        </w:tc>
        <w:tc>
          <w:tcPr>
            <w:tcW w:w="874" w:type="dxa"/>
            <w:tcBorders>
              <w:top w:val="single" w:sz="4" w:space="0" w:color="000000"/>
              <w:left w:val="single" w:sz="4" w:space="0" w:color="000000"/>
              <w:bottom w:val="single" w:sz="4" w:space="0" w:color="000000"/>
              <w:right w:val="single" w:sz="4" w:space="0" w:color="000000"/>
            </w:tcBorders>
            <w:vAlign w:val="center"/>
          </w:tcPr>
          <w:p w14:paraId="1D2CE206" w14:textId="77777777" w:rsidR="003629F6" w:rsidRDefault="00473C94">
            <w:pPr>
              <w:spacing w:after="0" w:line="240" w:lineRule="auto"/>
              <w:jc w:val="center"/>
              <w:rPr>
                <w:rFonts w:ascii="宋体"/>
                <w:b/>
              </w:rPr>
            </w:pPr>
            <w:r>
              <w:rPr>
                <w:rFonts w:ascii="宋体" w:hAnsi="宋体" w:cs="宋体" w:hint="eastAsia"/>
                <w:b/>
              </w:rPr>
              <w:t>备注</w:t>
            </w:r>
          </w:p>
        </w:tc>
      </w:tr>
      <w:tr w:rsidR="003629F6" w14:paraId="1D2CE212"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08"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09"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0A"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0B"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0C"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0D"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0E"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0F"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10"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11" w14:textId="77777777" w:rsidR="003629F6" w:rsidRDefault="003629F6">
            <w:pPr>
              <w:spacing w:after="0" w:line="240" w:lineRule="auto"/>
              <w:jc w:val="center"/>
              <w:rPr>
                <w:rFonts w:ascii="宋体"/>
              </w:rPr>
            </w:pPr>
          </w:p>
        </w:tc>
      </w:tr>
      <w:tr w:rsidR="003629F6" w14:paraId="1D2CE21D"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13"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14"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15"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16"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17"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18"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19"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1A"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1B"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1C" w14:textId="77777777" w:rsidR="003629F6" w:rsidRDefault="003629F6">
            <w:pPr>
              <w:spacing w:after="0" w:line="240" w:lineRule="auto"/>
              <w:jc w:val="center"/>
              <w:rPr>
                <w:rFonts w:ascii="宋体"/>
              </w:rPr>
            </w:pPr>
          </w:p>
        </w:tc>
      </w:tr>
      <w:tr w:rsidR="003629F6" w14:paraId="1D2CE228"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1E"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1F"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20"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21"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22"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23"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24"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25"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26"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27" w14:textId="77777777" w:rsidR="003629F6" w:rsidRDefault="003629F6">
            <w:pPr>
              <w:spacing w:after="0" w:line="240" w:lineRule="auto"/>
              <w:jc w:val="center"/>
              <w:rPr>
                <w:rFonts w:ascii="宋体"/>
              </w:rPr>
            </w:pPr>
          </w:p>
        </w:tc>
      </w:tr>
      <w:tr w:rsidR="003629F6" w14:paraId="1D2CE233"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29"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2A"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2B"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2C"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2D"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2E"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2F"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30"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31"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32" w14:textId="77777777" w:rsidR="003629F6" w:rsidRDefault="003629F6">
            <w:pPr>
              <w:spacing w:after="0" w:line="240" w:lineRule="auto"/>
              <w:jc w:val="center"/>
              <w:rPr>
                <w:rFonts w:ascii="宋体"/>
              </w:rPr>
            </w:pPr>
          </w:p>
        </w:tc>
      </w:tr>
      <w:tr w:rsidR="003629F6" w14:paraId="1D2CE23E"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34"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35"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36"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37"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38"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39"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3A"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3B"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3C"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3D" w14:textId="77777777" w:rsidR="003629F6" w:rsidRDefault="003629F6">
            <w:pPr>
              <w:spacing w:after="0" w:line="240" w:lineRule="auto"/>
              <w:jc w:val="center"/>
              <w:rPr>
                <w:rFonts w:ascii="宋体"/>
              </w:rPr>
            </w:pPr>
          </w:p>
        </w:tc>
      </w:tr>
      <w:tr w:rsidR="003629F6" w14:paraId="1D2CE249"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3F"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40"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41"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42"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43"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44"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45"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46"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47"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48" w14:textId="77777777" w:rsidR="003629F6" w:rsidRDefault="003629F6">
            <w:pPr>
              <w:spacing w:after="0" w:line="240" w:lineRule="auto"/>
              <w:jc w:val="center"/>
              <w:rPr>
                <w:rFonts w:ascii="宋体"/>
              </w:rPr>
            </w:pPr>
          </w:p>
        </w:tc>
      </w:tr>
      <w:tr w:rsidR="003629F6" w14:paraId="1D2CE254"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4A"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4B"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4C"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4D"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4E"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4F"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50"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51"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52"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53" w14:textId="77777777" w:rsidR="003629F6" w:rsidRDefault="003629F6">
            <w:pPr>
              <w:spacing w:after="0" w:line="240" w:lineRule="auto"/>
              <w:jc w:val="center"/>
              <w:rPr>
                <w:rFonts w:ascii="宋体"/>
              </w:rPr>
            </w:pPr>
          </w:p>
        </w:tc>
      </w:tr>
      <w:tr w:rsidR="003629F6" w14:paraId="1D2CE25F"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55"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56"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57"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58"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59"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5A"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5B"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5C"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5D"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5E" w14:textId="77777777" w:rsidR="003629F6" w:rsidRDefault="003629F6">
            <w:pPr>
              <w:spacing w:after="0" w:line="240" w:lineRule="auto"/>
              <w:jc w:val="center"/>
              <w:rPr>
                <w:rFonts w:ascii="宋体"/>
              </w:rPr>
            </w:pPr>
          </w:p>
        </w:tc>
      </w:tr>
      <w:tr w:rsidR="003629F6" w14:paraId="1D2CE26A"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60"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61"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62"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63"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64"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65"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66"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67"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68"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69" w14:textId="77777777" w:rsidR="003629F6" w:rsidRDefault="003629F6">
            <w:pPr>
              <w:spacing w:after="0" w:line="240" w:lineRule="auto"/>
              <w:jc w:val="center"/>
              <w:rPr>
                <w:rFonts w:ascii="宋体"/>
              </w:rPr>
            </w:pPr>
          </w:p>
        </w:tc>
      </w:tr>
      <w:tr w:rsidR="003629F6" w14:paraId="1D2CE275"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6B"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6C"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6D"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6E"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6F"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70"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71"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72"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73"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74" w14:textId="77777777" w:rsidR="003629F6" w:rsidRDefault="003629F6">
            <w:pPr>
              <w:spacing w:after="0" w:line="240" w:lineRule="auto"/>
              <w:jc w:val="center"/>
              <w:rPr>
                <w:rFonts w:ascii="宋体"/>
              </w:rPr>
            </w:pPr>
          </w:p>
        </w:tc>
      </w:tr>
    </w:tbl>
    <w:p w14:paraId="1D2CE276" w14:textId="77777777" w:rsidR="003629F6" w:rsidRDefault="003629F6">
      <w:pPr>
        <w:rPr>
          <w:rFonts w:ascii="宋体"/>
          <w:lang w:eastAsia="zh-CN"/>
        </w:rPr>
      </w:pPr>
    </w:p>
    <w:p w14:paraId="1D2CE277" w14:textId="77777777" w:rsidR="003629F6" w:rsidRDefault="003629F6">
      <w:pPr>
        <w:rPr>
          <w:lang w:eastAsia="zh-CN"/>
        </w:rPr>
      </w:pPr>
    </w:p>
    <w:p w14:paraId="1D2CE278" w14:textId="77777777" w:rsidR="003629F6" w:rsidRDefault="003629F6">
      <w:pPr>
        <w:rPr>
          <w:lang w:eastAsia="zh-CN"/>
        </w:rPr>
      </w:pPr>
    </w:p>
    <w:p w14:paraId="1D2CE279" w14:textId="77777777" w:rsidR="003629F6" w:rsidRDefault="003629F6">
      <w:pPr>
        <w:rPr>
          <w:lang w:eastAsia="zh-CN"/>
        </w:rPr>
      </w:pPr>
    </w:p>
    <w:p w14:paraId="1D2CE27A" w14:textId="77777777" w:rsidR="003629F6" w:rsidRDefault="003629F6">
      <w:pPr>
        <w:rPr>
          <w:lang w:eastAsia="zh-CN"/>
        </w:rPr>
      </w:pPr>
    </w:p>
    <w:p w14:paraId="1D2CE27B" w14:textId="77777777" w:rsidR="003629F6" w:rsidRDefault="003629F6">
      <w:pPr>
        <w:rPr>
          <w:lang w:eastAsia="zh-CN"/>
        </w:rPr>
      </w:pPr>
    </w:p>
    <w:p w14:paraId="1D2CE27C" w14:textId="77777777" w:rsidR="003629F6" w:rsidRDefault="003629F6">
      <w:pPr>
        <w:rPr>
          <w:lang w:eastAsia="zh-CN"/>
        </w:rPr>
      </w:pPr>
    </w:p>
    <w:p w14:paraId="1D2CE27D" w14:textId="77777777" w:rsidR="003629F6" w:rsidRDefault="003629F6">
      <w:pPr>
        <w:rPr>
          <w:lang w:eastAsia="zh-CN"/>
        </w:rPr>
      </w:pPr>
    </w:p>
    <w:p w14:paraId="1D2CE27E" w14:textId="77777777" w:rsidR="003629F6" w:rsidRDefault="00473C94">
      <w:pPr>
        <w:rPr>
          <w:b/>
          <w:lang w:eastAsia="zh-CN"/>
        </w:rPr>
      </w:pPr>
      <w:r>
        <w:rPr>
          <w:rFonts w:hint="eastAsia"/>
          <w:b/>
          <w:lang w:eastAsia="zh-CN"/>
        </w:rPr>
        <w:t>注：此表所列设备仅为最低要求，若因工程需要，总包方可要求分包方增加设备投入，此费用已包含在分包合同价款中，分包方不得以此提出任何索赔。</w:t>
      </w:r>
      <w:permEnd w:id="1961053518"/>
    </w:p>
    <w:p w14:paraId="1D2CE27F"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280"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附件5</w:t>
      </w:r>
    </w:p>
    <w:p w14:paraId="1D2CE281" w14:textId="77777777" w:rsidR="003629F6" w:rsidRDefault="00473C94">
      <w:pPr>
        <w:jc w:val="center"/>
        <w:rPr>
          <w:rFonts w:ascii="宋体" w:hAnsi="宋体" w:hint="eastAsia"/>
          <w:b/>
          <w:bCs/>
          <w:sz w:val="52"/>
          <w:szCs w:val="52"/>
          <w:lang w:eastAsia="zh-CN"/>
        </w:rPr>
      </w:pPr>
      <w:r>
        <w:rPr>
          <w:rFonts w:ascii="宋体" w:hAnsi="宋体" w:hint="eastAsia"/>
          <w:b/>
          <w:bCs/>
          <w:sz w:val="52"/>
          <w:szCs w:val="52"/>
          <w:lang w:eastAsia="zh-CN"/>
        </w:rPr>
        <w:t>中建路桥集团有限公司</w:t>
      </w:r>
    </w:p>
    <w:p w14:paraId="1D2CE282" w14:textId="77777777" w:rsidR="003629F6" w:rsidRDefault="003629F6">
      <w:pPr>
        <w:ind w:firstLineChars="1250" w:firstLine="2750"/>
        <w:rPr>
          <w:lang w:eastAsia="zh-CN"/>
        </w:rPr>
      </w:pPr>
    </w:p>
    <w:p w14:paraId="1D2CE283" w14:textId="77777777" w:rsidR="003629F6" w:rsidRDefault="00473C94">
      <w:pPr>
        <w:jc w:val="center"/>
        <w:rPr>
          <w:rFonts w:ascii="宋体" w:hAnsi="宋体" w:hint="eastAsia"/>
          <w:b/>
          <w:bCs/>
          <w:sz w:val="52"/>
          <w:szCs w:val="52"/>
          <w:lang w:eastAsia="zh-CN"/>
        </w:rPr>
      </w:pPr>
      <w:r>
        <w:rPr>
          <w:rFonts w:ascii="宋体" w:hAnsi="宋体" w:hint="eastAsia"/>
          <w:b/>
          <w:bCs/>
          <w:sz w:val="52"/>
          <w:szCs w:val="52"/>
          <w:lang w:eastAsia="zh-CN"/>
        </w:rPr>
        <w:t>安全管理协议书</w:t>
      </w:r>
    </w:p>
    <w:p w14:paraId="1D2CE284" w14:textId="77777777" w:rsidR="003629F6" w:rsidRDefault="003629F6">
      <w:pPr>
        <w:rPr>
          <w:b/>
          <w:sz w:val="24"/>
          <w:lang w:eastAsia="zh-CN"/>
        </w:rPr>
      </w:pPr>
    </w:p>
    <w:p w14:paraId="1D2CE285" w14:textId="77777777" w:rsidR="003629F6" w:rsidRDefault="003629F6">
      <w:pPr>
        <w:ind w:firstLineChars="700" w:firstLine="1687"/>
        <w:rPr>
          <w:b/>
          <w:sz w:val="24"/>
          <w:lang w:eastAsia="zh-CN"/>
        </w:rPr>
      </w:pPr>
    </w:p>
    <w:p w14:paraId="1D2CE286" w14:textId="77777777" w:rsidR="003629F6" w:rsidRDefault="00473C94">
      <w:pPr>
        <w:jc w:val="center"/>
        <w:rPr>
          <w:b/>
          <w:sz w:val="24"/>
          <w:lang w:eastAsia="zh-CN"/>
        </w:rPr>
      </w:pPr>
      <w:r>
        <w:rPr>
          <w:rFonts w:ascii="仿宋" w:eastAsia="仿宋" w:hAnsi="仿宋" w:hint="eastAsia"/>
          <w:b/>
          <w:noProof/>
          <w:sz w:val="40"/>
          <w:szCs w:val="40"/>
          <w:u w:color="000000"/>
          <w:lang w:eastAsia="zh-CN" w:bidi="ar-SA"/>
        </w:rPr>
        <w:drawing>
          <wp:inline distT="0" distB="0" distL="0" distR="0" wp14:anchorId="1D2CE5C1" wp14:editId="1D2CE5C2">
            <wp:extent cx="1435100" cy="1339850"/>
            <wp:effectExtent l="0" t="0" r="0" b="0"/>
            <wp:docPr id="1" name="图片 4"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SCEC中建-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35100" cy="1339850"/>
                    </a:xfrm>
                    <a:prstGeom prst="rect">
                      <a:avLst/>
                    </a:prstGeom>
                    <a:noFill/>
                    <a:ln>
                      <a:noFill/>
                    </a:ln>
                  </pic:spPr>
                </pic:pic>
              </a:graphicData>
            </a:graphic>
          </wp:inline>
        </w:drawing>
      </w:r>
    </w:p>
    <w:p w14:paraId="1D2CE287" w14:textId="77777777" w:rsidR="003629F6" w:rsidRDefault="003629F6">
      <w:pPr>
        <w:ind w:firstLineChars="700" w:firstLine="1687"/>
        <w:rPr>
          <w:b/>
          <w:sz w:val="24"/>
          <w:lang w:eastAsia="zh-CN"/>
        </w:rPr>
      </w:pPr>
    </w:p>
    <w:p w14:paraId="1D2CE288" w14:textId="77777777" w:rsidR="003629F6" w:rsidRDefault="003629F6">
      <w:pPr>
        <w:ind w:firstLineChars="700" w:firstLine="1687"/>
        <w:rPr>
          <w:b/>
          <w:sz w:val="24"/>
          <w:u w:val="single"/>
          <w:lang w:eastAsia="zh-CN"/>
        </w:rPr>
      </w:pPr>
    </w:p>
    <w:p w14:paraId="1D2CE289" w14:textId="77777777" w:rsidR="003629F6" w:rsidRDefault="003629F6">
      <w:pPr>
        <w:ind w:firstLineChars="700" w:firstLine="1687"/>
        <w:rPr>
          <w:b/>
          <w:sz w:val="24"/>
          <w:u w:val="single"/>
          <w:lang w:eastAsia="zh-CN"/>
        </w:rPr>
      </w:pPr>
    </w:p>
    <w:p w14:paraId="1D2CE28A" w14:textId="77777777" w:rsidR="003629F6" w:rsidRDefault="003629F6">
      <w:pPr>
        <w:ind w:firstLineChars="700" w:firstLine="1687"/>
        <w:rPr>
          <w:b/>
          <w:sz w:val="24"/>
          <w:u w:val="single"/>
          <w:lang w:eastAsia="zh-CN"/>
        </w:rPr>
      </w:pPr>
    </w:p>
    <w:p w14:paraId="1D2CE28B" w14:textId="77777777" w:rsidR="003629F6" w:rsidRDefault="003629F6">
      <w:pPr>
        <w:rPr>
          <w:b/>
          <w:sz w:val="24"/>
          <w:u w:val="single"/>
          <w:lang w:eastAsia="zh-CN"/>
        </w:rPr>
      </w:pPr>
    </w:p>
    <w:p w14:paraId="1D2CE28C" w14:textId="77777777" w:rsidR="003629F6" w:rsidRDefault="003629F6">
      <w:pPr>
        <w:ind w:firstLineChars="700" w:firstLine="1687"/>
        <w:rPr>
          <w:b/>
          <w:sz w:val="24"/>
          <w:u w:val="single"/>
          <w:lang w:eastAsia="zh-CN"/>
        </w:rPr>
      </w:pPr>
    </w:p>
    <w:p w14:paraId="1D2CE28D" w14:textId="77777777" w:rsidR="003629F6" w:rsidRDefault="00473C94">
      <w:pPr>
        <w:ind w:firstLineChars="700" w:firstLine="1960"/>
        <w:rPr>
          <w:rFonts w:ascii="宋体" w:hAnsi="宋体" w:hint="eastAsia"/>
          <w:sz w:val="28"/>
          <w:szCs w:val="28"/>
          <w:u w:val="single"/>
          <w:lang w:eastAsia="zh-CN"/>
        </w:rPr>
      </w:pPr>
      <w:permStart w:id="841681043" w:edGrp="everyone"/>
      <w:r>
        <w:rPr>
          <w:rFonts w:ascii="宋体" w:hAnsi="宋体" w:hint="eastAsia"/>
          <w:sz w:val="28"/>
          <w:szCs w:val="28"/>
          <w:lang w:eastAsia="zh-CN"/>
        </w:rPr>
        <w:t xml:space="preserve">甲方： </w:t>
      </w:r>
      <w:r>
        <w:rPr>
          <w:rFonts w:ascii="宋体" w:hAnsi="宋体" w:hint="eastAsia"/>
          <w:sz w:val="28"/>
          <w:szCs w:val="28"/>
          <w:u w:val="single"/>
          <w:lang w:eastAsia="zh-CN"/>
        </w:rPr>
        <w:t xml:space="preserve">中建路桥集团有限公司 </w:t>
      </w:r>
    </w:p>
    <w:p w14:paraId="1D2CE28E" w14:textId="77777777" w:rsidR="003629F6" w:rsidRDefault="00473C94">
      <w:pPr>
        <w:ind w:firstLineChars="700" w:firstLine="1960"/>
        <w:rPr>
          <w:rFonts w:ascii="宋体" w:hAnsi="宋体" w:hint="eastAsia"/>
          <w:sz w:val="28"/>
          <w:szCs w:val="28"/>
          <w:u w:val="single"/>
          <w:lang w:eastAsia="zh-CN"/>
        </w:rPr>
      </w:pPr>
      <w:r>
        <w:rPr>
          <w:rFonts w:ascii="宋体" w:hAnsi="宋体" w:hint="eastAsia"/>
          <w:sz w:val="28"/>
          <w:szCs w:val="28"/>
          <w:lang w:eastAsia="zh-CN"/>
        </w:rPr>
        <w:t xml:space="preserve">乙方： </w:t>
      </w:r>
      <w:r>
        <w:rPr>
          <w:rFonts w:ascii="宋体" w:hAnsi="宋体" w:hint="eastAsia"/>
          <w:sz w:val="28"/>
          <w:szCs w:val="28"/>
          <w:u w:val="single"/>
          <w:lang w:eastAsia="zh-CN"/>
        </w:rPr>
        <w:t xml:space="preserve">                         </w:t>
      </w:r>
    </w:p>
    <w:p w14:paraId="1D2CE290" w14:textId="77777777" w:rsidR="003629F6" w:rsidRDefault="003629F6" w:rsidP="00216B6C">
      <w:pPr>
        <w:ind w:firstLineChars="700" w:firstLine="1687"/>
        <w:rPr>
          <w:rFonts w:ascii="宋体" w:hAnsi="宋体" w:hint="eastAsia"/>
          <w:b/>
          <w:sz w:val="24"/>
          <w:u w:val="single"/>
          <w:lang w:eastAsia="zh-CN"/>
        </w:rPr>
      </w:pPr>
    </w:p>
    <w:p w14:paraId="55B437C9" w14:textId="77777777" w:rsidR="00216B6C" w:rsidRDefault="00216B6C" w:rsidP="00216B6C">
      <w:pPr>
        <w:ind w:firstLineChars="700" w:firstLine="1687"/>
        <w:rPr>
          <w:rFonts w:ascii="宋体" w:hAnsi="宋体" w:hint="eastAsia"/>
          <w:b/>
          <w:sz w:val="24"/>
          <w:u w:val="single"/>
          <w:lang w:eastAsia="zh-CN"/>
        </w:rPr>
      </w:pPr>
    </w:p>
    <w:p w14:paraId="1D2CE291" w14:textId="77777777" w:rsidR="003629F6" w:rsidRDefault="00473C94">
      <w:pPr>
        <w:jc w:val="center"/>
        <w:rPr>
          <w:rFonts w:ascii="宋体" w:hAnsi="宋体" w:hint="eastAsia"/>
          <w:b/>
          <w:color w:val="FF0000"/>
          <w:sz w:val="28"/>
          <w:szCs w:val="28"/>
          <w:lang w:eastAsia="zh-CN"/>
        </w:rPr>
      </w:pPr>
      <w:r>
        <w:rPr>
          <w:rFonts w:ascii="宋体" w:hAnsi="宋体" w:hint="eastAsia"/>
          <w:sz w:val="28"/>
          <w:szCs w:val="28"/>
          <w:lang w:eastAsia="zh-CN"/>
        </w:rPr>
        <w:t>日期：</w:t>
      </w:r>
      <w:r>
        <w:rPr>
          <w:rFonts w:ascii="宋体" w:hAnsi="宋体" w:hint="eastAsia"/>
          <w:b/>
          <w:color w:val="FF0000"/>
          <w:sz w:val="28"/>
          <w:szCs w:val="28"/>
          <w:lang w:eastAsia="zh-CN"/>
        </w:rPr>
        <w:t>202* 年 * 月 * 日</w:t>
      </w:r>
      <w:permEnd w:id="841681043"/>
    </w:p>
    <w:p w14:paraId="1D2CE292" w14:textId="77777777" w:rsidR="003629F6" w:rsidRDefault="003629F6">
      <w:pPr>
        <w:jc w:val="center"/>
        <w:rPr>
          <w:rFonts w:ascii="宋体" w:hAnsi="宋体" w:hint="eastAsia"/>
          <w:b/>
          <w:color w:val="FF0000"/>
          <w:sz w:val="28"/>
          <w:szCs w:val="28"/>
          <w:lang w:eastAsia="zh-CN"/>
        </w:rPr>
        <w:sectPr w:rsidR="003629F6">
          <w:headerReference w:type="default" r:id="rId12"/>
          <w:footerReference w:type="even" r:id="rId13"/>
          <w:pgSz w:w="11906" w:h="16838"/>
          <w:pgMar w:top="1417" w:right="1417" w:bottom="1417" w:left="1417" w:header="1134" w:footer="992" w:gutter="0"/>
          <w:cols w:space="0"/>
          <w:docGrid w:type="linesAndChars" w:linePitch="312"/>
        </w:sectPr>
      </w:pPr>
    </w:p>
    <w:p w14:paraId="1D2CE293"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lastRenderedPageBreak/>
        <w:t>安全管理协议书</w:t>
      </w:r>
    </w:p>
    <w:p w14:paraId="1D2CE294" w14:textId="77777777" w:rsidR="003629F6" w:rsidRDefault="00473C94">
      <w:pPr>
        <w:widowControl w:val="0"/>
        <w:spacing w:after="0" w:line="360" w:lineRule="auto"/>
        <w:jc w:val="both"/>
        <w:rPr>
          <w:rFonts w:ascii="仿宋_GB2312" w:eastAsia="仿宋_GB2312" w:cs="Arial Unicode MS"/>
          <w:kern w:val="2"/>
          <w:sz w:val="28"/>
          <w:szCs w:val="24"/>
          <w:lang w:eastAsia="zh-CN" w:bidi="ar-SA"/>
        </w:rPr>
      </w:pPr>
      <w:bookmarkStart w:id="0" w:name="_Toc22364518"/>
      <w:permStart w:id="893736459" w:edGrp="everyone"/>
      <w:r>
        <w:rPr>
          <w:rFonts w:ascii="仿宋_GB2312" w:eastAsia="仿宋_GB2312" w:cs="Arial Unicode MS" w:hint="eastAsia"/>
          <w:kern w:val="2"/>
          <w:sz w:val="28"/>
          <w:szCs w:val="24"/>
          <w:lang w:eastAsia="zh-CN" w:bidi="ar-SA"/>
        </w:rPr>
        <w:t>甲方：中建路桥集团有限公司</w:t>
      </w:r>
    </w:p>
    <w:p w14:paraId="1D2CE295" w14:textId="77777777" w:rsidR="003629F6" w:rsidRDefault="00473C94">
      <w:pPr>
        <w:spacing w:line="360" w:lineRule="exact"/>
        <w:rPr>
          <w:rFonts w:ascii="仿宋_GB2312" w:eastAsia="仿宋_GB2312" w:cs="Arial Unicode MS"/>
          <w:kern w:val="2"/>
          <w:sz w:val="28"/>
          <w:szCs w:val="24"/>
          <w:lang w:eastAsia="zh-CN" w:bidi="ar-SA"/>
        </w:rPr>
      </w:pPr>
      <w:r>
        <w:rPr>
          <w:rFonts w:ascii="仿宋_GB2312" w:eastAsia="仿宋_GB2312" w:cs="Arial Unicode MS" w:hint="eastAsia"/>
          <w:kern w:val="2"/>
          <w:sz w:val="28"/>
          <w:szCs w:val="24"/>
          <w:lang w:eastAsia="zh-CN" w:bidi="ar-SA"/>
        </w:rPr>
        <w:t>乙方：</w:t>
      </w:r>
    </w:p>
    <w:permEnd w:id="893736459"/>
    <w:p w14:paraId="1D2CE296" w14:textId="77777777" w:rsidR="003629F6" w:rsidRDefault="003629F6">
      <w:pPr>
        <w:spacing w:line="360" w:lineRule="exact"/>
        <w:rPr>
          <w:rFonts w:ascii="仿宋_GB2312" w:eastAsia="仿宋_GB2312" w:cs="Arial Unicode MS"/>
          <w:kern w:val="2"/>
          <w:sz w:val="28"/>
          <w:szCs w:val="24"/>
          <w:lang w:eastAsia="zh-CN" w:bidi="ar-SA"/>
        </w:rPr>
      </w:pPr>
    </w:p>
    <w:p w14:paraId="1D2CE297" w14:textId="77777777" w:rsidR="003629F6" w:rsidRDefault="00473C94">
      <w:pPr>
        <w:spacing w:afterLines="50" w:after="156" w:line="360" w:lineRule="auto"/>
        <w:ind w:firstLineChars="200" w:firstLine="480"/>
        <w:jc w:val="both"/>
        <w:rPr>
          <w:rFonts w:ascii="仿宋_GB2312" w:eastAsia="仿宋_GB2312" w:hAnsi="宋体" w:cs="宋体" w:hint="eastAsia"/>
          <w:sz w:val="20"/>
          <w:szCs w:val="20"/>
          <w:lang w:eastAsia="zh-CN"/>
        </w:rPr>
      </w:pPr>
      <w:r>
        <w:rPr>
          <w:rFonts w:ascii="仿宋_GB2312" w:eastAsia="仿宋_GB2312" w:cs="Arial Unicode MS" w:hint="eastAsia"/>
          <w:kern w:val="2"/>
          <w:sz w:val="24"/>
          <w:lang w:eastAsia="zh-CN" w:bidi="ar-SA"/>
        </w:rPr>
        <w:t>为进一步贯彻落实“安全第一、预防为主、综合治理”的安全生产方针，根据《中华人民共和国民法典》、《中华人民共和国建筑法》、《中华人民共和国安全生产法》、《中华人民共和国职业病防治法》及其他有关法律、法规，为强化安全管理，确保项目施工人员及相关方的安全与健康，确保施工生产的安全顺利进行，落实总分包双方安全生产责任，双方就相关事宜达成如下协议。</w:t>
      </w:r>
    </w:p>
    <w:p w14:paraId="1D2CE298"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第一条  分包工程</w:t>
      </w:r>
      <w:bookmarkEnd w:id="0"/>
      <w:r>
        <w:rPr>
          <w:rFonts w:ascii="仿宋_GB2312" w:eastAsia="仿宋_GB2312" w:hAnsi="仿宋_GB2312" w:cs="仿宋_GB2312" w:hint="eastAsia"/>
          <w:b/>
          <w:bCs/>
          <w:sz w:val="28"/>
          <w:szCs w:val="28"/>
          <w:lang w:eastAsia="zh-CN"/>
        </w:rPr>
        <w:t>名称及承包范围</w:t>
      </w:r>
    </w:p>
    <w:p w14:paraId="1D2CE299" w14:textId="77777777" w:rsidR="003629F6" w:rsidRDefault="00473C94">
      <w:pPr>
        <w:pStyle w:val="21"/>
        <w:spacing w:afterLines="50" w:after="156" w:line="360" w:lineRule="auto"/>
        <w:ind w:firstLineChars="200" w:firstLine="480"/>
        <w:jc w:val="both"/>
        <w:rPr>
          <w:rFonts w:ascii="仿宋_GB2312" w:eastAsia="仿宋_GB2312" w:cs="Arial Unicode MS"/>
          <w:color w:val="FF0000"/>
          <w:kern w:val="2"/>
          <w:u w:val="single"/>
          <w:lang w:eastAsia="zh-CN" w:bidi="ar-SA"/>
        </w:rPr>
      </w:pPr>
      <w:permStart w:id="340547219" w:edGrp="everyone"/>
      <w:r>
        <w:rPr>
          <w:rFonts w:ascii="仿宋_GB2312" w:eastAsia="仿宋_GB2312" w:cs="Arial Unicode MS" w:hint="eastAsia"/>
          <w:kern w:val="2"/>
          <w:lang w:eastAsia="zh-CN" w:bidi="ar-SA"/>
        </w:rPr>
        <w:t>分包工程概况：</w:t>
      </w:r>
      <w:r>
        <w:rPr>
          <w:rFonts w:ascii="仿宋_GB2312" w:eastAsia="仿宋_GB2312" w:cs="Arial Unicode MS" w:hint="eastAsia"/>
          <w:color w:val="FF0000"/>
          <w:kern w:val="2"/>
          <w:u w:val="single"/>
          <w:lang w:eastAsia="zh-CN" w:bidi="ar-SA"/>
        </w:rPr>
        <w:t xml:space="preserve">     ****                   </w:t>
      </w:r>
    </w:p>
    <w:p w14:paraId="1D2CE29A" w14:textId="77777777" w:rsidR="003629F6" w:rsidRDefault="00473C94">
      <w:pPr>
        <w:spacing w:afterLines="50" w:after="156" w:line="360" w:lineRule="auto"/>
        <w:ind w:firstLineChars="200" w:firstLine="480"/>
        <w:jc w:val="both"/>
        <w:rPr>
          <w:rFonts w:ascii="仿宋_GB2312" w:eastAsia="仿宋_GB2312" w:hAnsi="宋体" w:cs="宋体" w:hint="eastAsia"/>
          <w:sz w:val="20"/>
          <w:szCs w:val="20"/>
          <w:lang w:eastAsia="zh-CN"/>
        </w:rPr>
      </w:pPr>
      <w:r>
        <w:rPr>
          <w:rFonts w:ascii="仿宋_GB2312" w:eastAsia="仿宋_GB2312" w:cs="Arial Unicode MS" w:hint="eastAsia"/>
          <w:kern w:val="2"/>
          <w:sz w:val="24"/>
          <w:lang w:eastAsia="zh-CN" w:bidi="ar-SA"/>
        </w:rPr>
        <w:t>承包范围按双方签订的</w:t>
      </w:r>
      <w:r>
        <w:rPr>
          <w:rFonts w:ascii="仿宋_GB2312" w:eastAsia="仿宋_GB2312" w:hAnsi="仿宋_GB2312" w:cs="仿宋_GB2312" w:hint="eastAsia"/>
          <w:sz w:val="24"/>
          <w:szCs w:val="24"/>
          <w:lang w:eastAsia="zh-CN"/>
        </w:rPr>
        <w:t>《</w:t>
      </w:r>
      <w:r>
        <w:rPr>
          <w:rFonts w:ascii="仿宋_GB2312" w:eastAsia="仿宋_GB2312" w:hAnsi="仿宋_GB2312" w:cs="仿宋_GB2312" w:hint="eastAsia"/>
          <w:color w:val="FF0000"/>
          <w:sz w:val="24"/>
          <w:szCs w:val="24"/>
          <w:u w:val="single"/>
          <w:lang w:eastAsia="zh-CN"/>
        </w:rPr>
        <w:t xml:space="preserve">        *****          </w:t>
      </w:r>
      <w:r>
        <w:rPr>
          <w:rFonts w:ascii="仿宋_GB2312" w:eastAsia="仿宋_GB2312" w:hAnsi="仿宋_GB2312" w:cs="仿宋_GB2312" w:hint="eastAsia"/>
          <w:sz w:val="24"/>
          <w:szCs w:val="24"/>
          <w:lang w:eastAsia="zh-CN"/>
        </w:rPr>
        <w:t>》（合同名称），合同编号为：</w:t>
      </w:r>
      <w:r>
        <w:rPr>
          <w:rFonts w:ascii="仿宋_GB2312" w:eastAsia="仿宋_GB2312" w:hAnsi="仿宋_GB2312" w:cs="仿宋_GB2312" w:hint="eastAsia"/>
          <w:color w:val="FF0000"/>
          <w:sz w:val="24"/>
          <w:szCs w:val="24"/>
          <w:u w:val="single"/>
          <w:lang w:eastAsia="zh-CN"/>
        </w:rPr>
        <w:t xml:space="preserve">  *****  </w:t>
      </w:r>
      <w:r>
        <w:rPr>
          <w:rFonts w:ascii="仿宋_GB2312" w:eastAsia="仿宋_GB2312" w:cs="Arial Unicode MS" w:hint="eastAsia"/>
          <w:kern w:val="2"/>
          <w:sz w:val="24"/>
          <w:lang w:eastAsia="zh-CN" w:bidi="ar-SA"/>
        </w:rPr>
        <w:t>（以下简称主合同）执行。本协议为主合同有效组成附件，主合同终止时，本协议自然终止。实施合同承包范围以外工程，需重新签订安全协议或补充文件。</w:t>
      </w:r>
    </w:p>
    <w:p w14:paraId="1D2CE29B"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bookmarkStart w:id="1" w:name="_Toc22364519"/>
      <w:permEnd w:id="340547219"/>
      <w:r>
        <w:rPr>
          <w:rFonts w:ascii="仿宋_GB2312" w:eastAsia="仿宋_GB2312" w:hAnsi="仿宋_GB2312" w:cs="仿宋_GB2312" w:hint="eastAsia"/>
          <w:b/>
          <w:bCs/>
          <w:sz w:val="28"/>
          <w:szCs w:val="28"/>
          <w:lang w:eastAsia="zh-CN"/>
        </w:rPr>
        <w:t xml:space="preserve">第二条  </w:t>
      </w:r>
      <w:bookmarkEnd w:id="1"/>
      <w:r>
        <w:rPr>
          <w:rFonts w:ascii="仿宋_GB2312" w:eastAsia="仿宋_GB2312" w:hAnsi="仿宋_GB2312" w:cs="仿宋_GB2312" w:hint="eastAsia"/>
          <w:b/>
          <w:bCs/>
          <w:sz w:val="28"/>
          <w:szCs w:val="28"/>
          <w:lang w:eastAsia="zh-CN"/>
        </w:rPr>
        <w:t xml:space="preserve">安全管理目标 </w:t>
      </w:r>
    </w:p>
    <w:p w14:paraId="1D2CE29C"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2.1 杜绝发生一般等级以上安全生产责任事故，年度重伤率控制在0.5‰以下。</w:t>
      </w:r>
    </w:p>
    <w:p w14:paraId="1D2CE29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2.2 杜绝发生一般等级及以上火灾、交通责任事故。</w:t>
      </w:r>
    </w:p>
    <w:p w14:paraId="1D2CE29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permStart w:id="1204376269" w:edGrp="everyone"/>
      <w:r>
        <w:rPr>
          <w:rFonts w:ascii="仿宋_GB2312" w:eastAsia="仿宋_GB2312" w:cs="Arial Unicode MS" w:hint="eastAsia"/>
          <w:kern w:val="2"/>
          <w:sz w:val="24"/>
          <w:lang w:eastAsia="zh-CN" w:bidi="ar-SA"/>
        </w:rPr>
        <w:t>2.3 文明安全创优目标：创建</w:t>
      </w:r>
      <w:r>
        <w:rPr>
          <w:rFonts w:ascii="仿宋_GB2312" w:eastAsia="仿宋_GB2312" w:cs="Arial Unicode MS" w:hint="eastAsia"/>
          <w:color w:val="FF0000"/>
          <w:kern w:val="2"/>
          <w:sz w:val="24"/>
          <w:u w:val="single"/>
          <w:lang w:eastAsia="zh-CN" w:bidi="ar-SA"/>
        </w:rPr>
        <w:t xml:space="preserve">  ****  </w:t>
      </w:r>
      <w:r>
        <w:rPr>
          <w:rFonts w:ascii="仿宋_GB2312" w:eastAsia="仿宋_GB2312" w:cs="Arial Unicode MS" w:hint="eastAsia"/>
          <w:kern w:val="2"/>
          <w:sz w:val="24"/>
          <w:lang w:eastAsia="zh-CN" w:bidi="ar-SA"/>
        </w:rPr>
        <w:t>文明安全工地 / 样板工地。</w:t>
      </w:r>
    </w:p>
    <w:p w14:paraId="1D2CE29F" w14:textId="77777777" w:rsidR="003629F6" w:rsidRDefault="00473C94">
      <w:pPr>
        <w:snapToGrid w:val="0"/>
        <w:spacing w:afterLines="50" w:after="156" w:line="360" w:lineRule="auto"/>
        <w:ind w:firstLineChars="200" w:firstLine="480"/>
        <w:jc w:val="both"/>
        <w:rPr>
          <w:rFonts w:ascii="仿宋_GB2312" w:eastAsia="仿宋_GB2312" w:cs="Arial Unicode MS"/>
          <w:color w:val="FF0000"/>
          <w:kern w:val="2"/>
          <w:sz w:val="24"/>
          <w:u w:val="single"/>
          <w:lang w:eastAsia="zh-CN" w:bidi="ar-SA"/>
        </w:rPr>
      </w:pPr>
      <w:r>
        <w:rPr>
          <w:rFonts w:ascii="仿宋_GB2312" w:eastAsia="仿宋_GB2312" w:cs="Arial Unicode MS" w:hint="eastAsia"/>
          <w:kern w:val="2"/>
          <w:sz w:val="24"/>
          <w:lang w:eastAsia="zh-CN" w:bidi="ar-SA"/>
        </w:rPr>
        <w:t>2.4 甲方与建设单位签订的承包合同中规定的其他安全文明施工目标：</w:t>
      </w:r>
      <w:bookmarkStart w:id="2" w:name="_Toc22364520"/>
      <w:r>
        <w:rPr>
          <w:rFonts w:ascii="仿宋_GB2312" w:eastAsia="仿宋_GB2312" w:cs="Arial Unicode MS" w:hint="eastAsia"/>
          <w:color w:val="FF0000"/>
          <w:kern w:val="2"/>
          <w:sz w:val="24"/>
          <w:u w:val="single"/>
          <w:lang w:eastAsia="zh-CN" w:bidi="ar-SA"/>
        </w:rPr>
        <w:t xml:space="preserve"> **** </w:t>
      </w:r>
    </w:p>
    <w:permEnd w:id="1204376269"/>
    <w:p w14:paraId="1D2CE2A0"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2.5不发生职业健康损誉事件。</w:t>
      </w:r>
    </w:p>
    <w:p w14:paraId="1D2CE2A1"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第三条  甲方安全管理责任/权利/义务</w:t>
      </w:r>
    </w:p>
    <w:p w14:paraId="1D2CE2A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3.1承担项目范围内安全生产总包管理责任，负责建立项目安全管理体系，制定项目安全管理有关制度，组建由甲方参加的项目安全管理机构，组织召开项目安全生产会</w:t>
      </w:r>
      <w:r>
        <w:rPr>
          <w:rFonts w:ascii="仿宋_GB2312" w:eastAsia="仿宋_GB2312" w:cs="Arial Unicode MS" w:hint="eastAsia"/>
          <w:kern w:val="2"/>
          <w:sz w:val="24"/>
          <w:lang w:eastAsia="zh-CN" w:bidi="ar-SA"/>
        </w:rPr>
        <w:lastRenderedPageBreak/>
        <w:t>议。督促、指导乙方建立安全管理体系，审核、收集乙方主要负责人及关键岗位安全考核资格证。</w:t>
      </w:r>
    </w:p>
    <w:p w14:paraId="1D2CE2A3"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3.2负责统一协调对外关系，联系业主及上级、政府主管部门及社会有关各方安全管理相关事宜。</w:t>
      </w:r>
    </w:p>
    <w:p w14:paraId="1D2CE2A4"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3.3负责项目公共区域安全管理，协调项目范围内有关各方施工作业交叉干扰问题。对现场临时用电、临边防护、CI管理、环境保护、消防保卫统一协调管理，督促乙方实施责任范围内临时用电、临边防护、CI管理、环境保护、消防保卫等方面管理。对违规乙方，甲方有权采取通报批评、停止供电、责令整改等处置手段。对不服从管理、屡教不改、可能危及施工安全的乙方，甲方有权采取局部停工，限制进场，直至清退等措施。</w:t>
      </w:r>
    </w:p>
    <w:p w14:paraId="1D2CE2A5"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3.4负责编制总体施工组织设计及安全管理总方案，编制总体应急预案。督促、指导乙方编制分包工程的施工方案及安全措施、分项应急预案。</w:t>
      </w:r>
    </w:p>
    <w:p w14:paraId="1D2CE2A6"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3.5负责对各乙方进行施工组织设计总交底、重大危险源交底，并督促、指导乙方进行分项安全技术交底。</w:t>
      </w:r>
    </w:p>
    <w:p w14:paraId="1D2CE2A7"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3.6负责组织工人入场“三级”教育中的“三级”安全生产教育，收集教育记录、考核记录等有关资料。甲方有权清退未经教育或教育考核不合格的乙方人员。甲方有义务为乙方开展安全教育、宣传活动提供帮助。</w:t>
      </w:r>
    </w:p>
    <w:p w14:paraId="1D2CE2A8"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3.7</w:t>
      </w:r>
      <w:r>
        <w:rPr>
          <w:rFonts w:ascii="仿宋_GB2312" w:eastAsia="仿宋_GB2312" w:cs="Arial Unicode MS" w:hint="eastAsia"/>
          <w:kern w:val="2"/>
          <w:sz w:val="24"/>
          <w:szCs w:val="24"/>
          <w:lang w:eastAsia="zh-CN" w:bidi="ar-SA"/>
        </w:rPr>
        <w:t>负责组织项目日常安全检查及专项安全检查，督促、指导乙方开展安全生产自查。监督乙方对检查发现的隐患落实整改。对存在重大隐患的，甲方有权停止该处作业，下发整改通知并督促乙方采取措施，直至整改完成、消除隐患。甲方有权按规定对拒不整改、冒险作业等违章行为进行处理。</w:t>
      </w:r>
    </w:p>
    <w:p w14:paraId="1D2CE2A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3.8 甲方负责定期对乙方进行安全考核，审查乙方安全生产许可证，主要负责人安全考核合格证等。甲方有权要求更换、清退无有效安全考核合格证人员。甲方有权对安全考核不合格的乙方实施否决、清退、从合格分包名录中除名。</w:t>
      </w:r>
    </w:p>
    <w:p w14:paraId="1D2CE2AA"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3.9 甲方负责组织项目重要安全验收工作，督促、指导并参加分包工程范围的有关安全防护、设备设施的验收。甲方有权对乙方未经验收的重要安全设施、设备作出封存、禁止使用等处理。</w:t>
      </w:r>
    </w:p>
    <w:p w14:paraId="1D2CE2AB" w14:textId="77777777" w:rsidR="003629F6" w:rsidRDefault="00473C94">
      <w:pPr>
        <w:spacing w:afterLines="50" w:after="156" w:line="360" w:lineRule="auto"/>
        <w:ind w:firstLineChars="200" w:firstLine="482"/>
        <w:jc w:val="both"/>
        <w:rPr>
          <w:rFonts w:ascii="仿宋_GB2312" w:eastAsia="仿宋_GB2312" w:cs="Arial Unicode MS"/>
          <w:b/>
          <w:bCs/>
          <w:kern w:val="2"/>
          <w:sz w:val="24"/>
          <w:lang w:eastAsia="zh-CN" w:bidi="ar-SA"/>
        </w:rPr>
      </w:pPr>
      <w:permStart w:id="1736646133" w:edGrp="everyone"/>
      <w:r>
        <w:rPr>
          <w:rFonts w:ascii="仿宋_GB2312" w:eastAsia="仿宋_GB2312" w:cs="Arial Unicode MS" w:hint="eastAsia"/>
          <w:b/>
          <w:bCs/>
          <w:kern w:val="2"/>
          <w:sz w:val="24"/>
          <w:lang w:eastAsia="zh-CN" w:bidi="ar-SA"/>
        </w:rPr>
        <w:lastRenderedPageBreak/>
        <w:t>3.10工程施工单位（包括施工总承包单位、专业分包单位、劳务分包单位）的特种劳动防护用品（包括“三宝一器”：安全帽、安全带、安全网、漏电保护器）的购买、验收、发放、使用、更换和报废由</w:t>
      </w:r>
      <w:r>
        <w:rPr>
          <w:rFonts w:ascii="仿宋_GB2312" w:eastAsia="仿宋_GB2312" w:cs="Arial Unicode MS" w:hint="eastAsia"/>
          <w:b/>
          <w:bCs/>
          <w:color w:val="FF0000"/>
          <w:kern w:val="2"/>
          <w:sz w:val="24"/>
          <w:lang w:eastAsia="zh-CN" w:bidi="ar-SA"/>
        </w:rPr>
        <w:t>【甲方/乙方】</w:t>
      </w:r>
      <w:r>
        <w:rPr>
          <w:rFonts w:ascii="仿宋_GB2312" w:eastAsia="仿宋_GB2312" w:cs="Arial Unicode MS" w:hint="eastAsia"/>
          <w:b/>
          <w:bCs/>
          <w:kern w:val="2"/>
          <w:sz w:val="24"/>
          <w:lang w:eastAsia="zh-CN" w:bidi="ar-SA"/>
        </w:rPr>
        <w:t>负责，费用由</w:t>
      </w:r>
      <w:r>
        <w:rPr>
          <w:rFonts w:ascii="仿宋_GB2312" w:eastAsia="仿宋_GB2312" w:cs="Arial Unicode MS" w:hint="eastAsia"/>
          <w:b/>
          <w:bCs/>
          <w:color w:val="FF0000"/>
          <w:kern w:val="2"/>
          <w:sz w:val="24"/>
          <w:lang w:eastAsia="zh-CN" w:bidi="ar-SA"/>
        </w:rPr>
        <w:t>【甲方代付代扣/乙方自行承担】</w:t>
      </w:r>
      <w:r>
        <w:rPr>
          <w:rFonts w:ascii="仿宋_GB2312" w:eastAsia="仿宋_GB2312" w:cs="Arial Unicode MS" w:hint="eastAsia"/>
          <w:b/>
          <w:bCs/>
          <w:kern w:val="2"/>
          <w:sz w:val="24"/>
          <w:lang w:eastAsia="zh-CN" w:bidi="ar-SA"/>
        </w:rPr>
        <w:t>。</w:t>
      </w:r>
      <w:r>
        <w:rPr>
          <w:rFonts w:ascii="仿宋_GB2312" w:eastAsia="仿宋_GB2312" w:hAnsi="宋体" w:hint="eastAsia"/>
          <w:color w:val="FFC000"/>
          <w:sz w:val="24"/>
          <w:szCs w:val="24"/>
          <w:lang w:eastAsia="zh-CN" w:bidi="ar-SA"/>
        </w:rPr>
        <w:t>（根据工程实际情况选择）</w:t>
      </w:r>
    </w:p>
    <w:permEnd w:id="1736646133"/>
    <w:p w14:paraId="1D2CE2AC"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3.11 甲方负责按比例提取项目安全生产费用，统一规划合理使用。甲方安排乙方实施项目公用范围的安全防护设施，经甲方项目安全负责人确认后，根据主合同支付条款支付安全措施费。甲方监督、指导乙方实施分包工程范围内的安全防护设施。对未进行安全投入的乙方，甲方有权扣除相应费用并进行相应处罚。</w:t>
      </w:r>
    </w:p>
    <w:p w14:paraId="1D2CE2A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3.12 甲方负责组织项目公共区域文明施工、卫生防疫、消防保卫工作，并根据各乙方工程内容划分责任区域，督促、指导乙方责任区文明施工、卫生防疫、消防保卫工作。甲方负责项目生活区的统一协调管理，根据施工进度及各队伍规模分配宿舍、食堂等后勤生活设施。对拒不服从管理的乙方，甲方有权清退。</w:t>
      </w:r>
    </w:p>
    <w:p w14:paraId="1D2CE2A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3.13 甲方负责组织乙方参加项目综合应急预案、专项应急预案及现场处置方案的应急演练。</w:t>
      </w:r>
    </w:p>
    <w:p w14:paraId="1D2CE2AF"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3.14 发生事故、出现紧急情况时，甲方负责现场事故抢险应急的总指挥协调，并按规定上报。在事故抢险和紧急情况下，甲方有权根据抢险和应急需要，调动乙方人员、材料、设备设施。由于应急救援造成损失、发生费用的，根据合同约定按实际发生量由事故责任人、责任单位给与赔付。</w:t>
      </w:r>
    </w:p>
    <w:p w14:paraId="1D2CE2B0"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3.15 甲方负责事故的对外报告，组织轻伤及以下事故的调查，配合上级单位对重伤以上的事故调查。事故调查期间，甲方有权调取乙方有关资料并问询乙方有关人员。乙方有关人员对事故负有责任的，甲方有权按规定对其进行处理。甲方负责执行上级单位或政府监管部门对项目部的事故处理决定。甲方有义务协助发生事故的乙方开展应急救援及事故处置。</w:t>
      </w:r>
    </w:p>
    <w:p w14:paraId="1D2CE2B1"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第四条  乙方安全管理责任/权利/义务</w:t>
      </w:r>
    </w:p>
    <w:p w14:paraId="1D2CE2B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4.1分包资质，安全管理体系</w:t>
      </w:r>
    </w:p>
    <w:p w14:paraId="1D2CE2B3"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乙方须是具有独立承担民事责任能力的法人，应遵守国家和工程所在地政府部门关于建筑市场准入管理、注册备案、建筑施工安全、环境保护、治安消防等制度、法律法规，由于违反上述法律法规造成的经济责任和法律责任，均由乙方承担，给甲方或其他相关方造成损失的亦由乙方承担。</w:t>
      </w:r>
    </w:p>
    <w:p w14:paraId="1D2CE2B4"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具备承接分包范围内工程的相应资质，并具有与分包内容相匹配的机械设备、人员、资金等资源，严禁超资质、超能力承接工程。乙方应保证项目实施过程中分包资质始终有效，乙方单位分立、合并，安全生产许可证延期等情况发生时，应及时通报甲方。《企业法人营业执照》、《施工单位资质证书》、《安全生产许可证》【以上均需在规定的有效期内】应报甲方备案。</w:t>
      </w:r>
      <w:r>
        <w:rPr>
          <w:rFonts w:ascii="仿宋_GB2312" w:eastAsia="仿宋_GB2312" w:cs="Arial Unicode MS" w:hint="eastAsia"/>
          <w:b/>
          <w:bCs/>
          <w:kern w:val="2"/>
          <w:sz w:val="24"/>
          <w:lang w:eastAsia="zh-CN" w:bidi="ar-SA"/>
        </w:rPr>
        <w:t>对于营业执照、资质证书、安全生产许可证等资料不齐全或者不匹配的分包单位一律不允许进场。</w:t>
      </w:r>
    </w:p>
    <w:p w14:paraId="1D2CE2B5"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乙方应建立与分包工程相适应的安全管理体系，并将分包安全管理体系纳入甲方项目安全管理体系。</w:t>
      </w:r>
    </w:p>
    <w:p w14:paraId="1D2CE2B6"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4.1.1专业承包单位应当根据所承担的分部分项工程的工程量和施工危险程度，按要求配置专职安全生产管理人员。</w:t>
      </w:r>
    </w:p>
    <w:p w14:paraId="1D2CE2B7"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4.1.2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1D2CE2B8" w14:textId="77777777" w:rsidR="003629F6" w:rsidRDefault="00473C94">
      <w:pPr>
        <w:spacing w:afterLines="50" w:after="156" w:line="360" w:lineRule="auto"/>
        <w:ind w:firstLineChars="200" w:firstLine="482"/>
        <w:jc w:val="both"/>
        <w:rPr>
          <w:rFonts w:ascii="仿宋_GB2312" w:eastAsia="仿宋_GB2312" w:cs="Arial Unicode MS"/>
          <w:b/>
          <w:bCs/>
          <w:kern w:val="2"/>
          <w:sz w:val="24"/>
          <w:lang w:eastAsia="zh-CN" w:bidi="ar-SA"/>
        </w:rPr>
      </w:pPr>
      <w:r>
        <w:rPr>
          <w:rFonts w:ascii="仿宋_GB2312" w:eastAsia="仿宋_GB2312" w:cs="Arial Unicode MS" w:hint="eastAsia"/>
          <w:b/>
          <w:bCs/>
          <w:kern w:val="2"/>
          <w:sz w:val="24"/>
          <w:lang w:eastAsia="zh-CN" w:bidi="ar-SA"/>
        </w:rPr>
        <w:t>4.1.3未按照以上要求配备专职安全管理人员的分包单位，缺少1人对分包单位罚款2万元，并要求其限期整改，限期内不能完成整改的队伍将纳入企业协力队伍黑名单。</w:t>
      </w:r>
    </w:p>
    <w:p w14:paraId="1D2CE2B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4.2企业负责人、项目负责人、安全管理人员等管理人员资格，各级责任制。</w:t>
      </w:r>
    </w:p>
    <w:p w14:paraId="1D2CE2BA"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三类人员”企业负责人、项目负责人、安全管理人员等管理人员应取得相应安全生产考核合格证、岗位资格证，各类证件应保证项目实施过程始终有效。证件原件经甲方审查，复印件交甲方备案。乙方项目负责人、安全管理人员等必须持有法人授权委托书，现场人证合一。</w:t>
      </w:r>
    </w:p>
    <w:p w14:paraId="1D2CE2BB"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乙方应建立各级各类人员安全责任体系，并组织落实。</w:t>
      </w:r>
    </w:p>
    <w:p w14:paraId="1D2CE2BC"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乙方应配置至少1人专业电气工程师或专业电工，并根据工程规模和有关规定增加，并持证上岗。未按要求配备的每人每天扣违约金1000元。</w:t>
      </w:r>
    </w:p>
    <w:p w14:paraId="1D2CE2B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4.3劳务人员</w:t>
      </w:r>
    </w:p>
    <w:p w14:paraId="1D2CE2B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与投入本工程项目的劳务人员签订劳动合同，并为其缴纳工伤等社会保险。乙方有义务保证其用于本项目所有人员具有合法用工手续。人员进场前，应按总包劳务管理有关规定，提供合同、身份证明、工伤保险缴纳证明等资料在项目劳动力管理员处备案。乙方应告知工人发生工伤后的保障、投诉、举报渠道和待遇标准。乙方应为从事危险作业的职工办理意外伤害保险。工程所在地有暂住证办理要求的，乙方负责办理。</w:t>
      </w:r>
    </w:p>
    <w:p w14:paraId="1D2CE2BF"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乙方劳务人员入场前应向甲方提供人员体检证明或职业健康体检证明，因未提供有效的体检证明、隐瞒疾病情况而引发伤亡由乙方负责。</w:t>
      </w:r>
    </w:p>
    <w:p w14:paraId="1D2CE2C0"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特种作业人员、食堂工作人员等特殊岗位人员，应持相应有效证件并在总包处备案。</w:t>
      </w:r>
    </w:p>
    <w:p w14:paraId="1D2CE2C1"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所有人员应办理出入证（卡），进入现场应佩戴、出示证件（或刷卡）。</w:t>
      </w:r>
    </w:p>
    <w:p w14:paraId="1D2CE2C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4.4劳动防护用品</w:t>
      </w:r>
    </w:p>
    <w:p w14:paraId="1D2CE2C3" w14:textId="77777777" w:rsidR="003629F6" w:rsidRDefault="00473C94">
      <w:pPr>
        <w:snapToGrid w:val="0"/>
        <w:spacing w:afterLines="50" w:after="156" w:line="360" w:lineRule="auto"/>
        <w:ind w:firstLineChars="200" w:firstLine="482"/>
        <w:jc w:val="both"/>
        <w:rPr>
          <w:rFonts w:ascii="仿宋_GB2312" w:eastAsia="仿宋_GB2312" w:cs="Arial Unicode MS"/>
          <w:b/>
          <w:bCs/>
          <w:kern w:val="2"/>
          <w:sz w:val="24"/>
          <w:lang w:eastAsia="zh-CN" w:bidi="ar-SA"/>
        </w:rPr>
      </w:pPr>
      <w:permStart w:id="84760334" w:edGrp="everyone"/>
      <w:r>
        <w:rPr>
          <w:rFonts w:ascii="仿宋_GB2312" w:eastAsia="仿宋_GB2312" w:cs="Arial Unicode MS" w:hint="eastAsia"/>
          <w:b/>
          <w:bCs/>
          <w:kern w:val="2"/>
          <w:sz w:val="24"/>
          <w:lang w:eastAsia="zh-CN" w:bidi="ar-SA"/>
        </w:rPr>
        <w:t>劳动防护用品（包括“三宝一器”：安全帽、安全带、安全网、漏电保护器）的购买、验收、发放、使用、更换和报废由</w:t>
      </w:r>
      <w:r>
        <w:rPr>
          <w:rFonts w:ascii="仿宋_GB2312" w:eastAsia="仿宋_GB2312" w:cs="Arial Unicode MS" w:hint="eastAsia"/>
          <w:b/>
          <w:bCs/>
          <w:color w:val="FF0000"/>
          <w:kern w:val="2"/>
          <w:sz w:val="24"/>
          <w:lang w:eastAsia="zh-CN" w:bidi="ar-SA"/>
        </w:rPr>
        <w:t>【甲方/乙方】</w:t>
      </w:r>
      <w:r>
        <w:rPr>
          <w:rFonts w:ascii="仿宋_GB2312" w:eastAsia="仿宋_GB2312" w:cs="Arial Unicode MS" w:hint="eastAsia"/>
          <w:b/>
          <w:bCs/>
          <w:kern w:val="2"/>
          <w:sz w:val="24"/>
          <w:lang w:eastAsia="zh-CN" w:bidi="ar-SA"/>
        </w:rPr>
        <w:t>负责，费用由</w:t>
      </w:r>
      <w:r>
        <w:rPr>
          <w:rFonts w:ascii="仿宋_GB2312" w:eastAsia="仿宋_GB2312" w:cs="Arial Unicode MS" w:hint="eastAsia"/>
          <w:b/>
          <w:bCs/>
          <w:color w:val="FF0000"/>
          <w:kern w:val="2"/>
          <w:sz w:val="24"/>
          <w:lang w:eastAsia="zh-CN" w:bidi="ar-SA"/>
        </w:rPr>
        <w:t>【甲方代付代扣/乙方自行承担】</w:t>
      </w:r>
      <w:r>
        <w:rPr>
          <w:rFonts w:ascii="仿宋_GB2312" w:eastAsia="仿宋_GB2312" w:cs="Arial Unicode MS" w:hint="eastAsia"/>
          <w:b/>
          <w:bCs/>
          <w:kern w:val="2"/>
          <w:sz w:val="24"/>
          <w:lang w:eastAsia="zh-CN" w:bidi="ar-SA"/>
        </w:rPr>
        <w:t>。</w:t>
      </w:r>
      <w:r>
        <w:rPr>
          <w:rFonts w:ascii="仿宋_GB2312" w:eastAsia="仿宋_GB2312" w:hAnsi="宋体" w:hint="eastAsia"/>
          <w:color w:val="FFC000"/>
          <w:sz w:val="24"/>
          <w:szCs w:val="24"/>
          <w:lang w:eastAsia="zh-CN" w:bidi="ar-SA"/>
        </w:rPr>
        <w:t>（根据工程实际情况选择）</w:t>
      </w:r>
    </w:p>
    <w:permEnd w:id="84760334"/>
    <w:p w14:paraId="1D2CE2C4"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4.5安全技术</w:t>
      </w:r>
    </w:p>
    <w:p w14:paraId="1D2CE2C5"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乙方有权从甲方获得分包工程有关图纸等技术文件。</w:t>
      </w:r>
    </w:p>
    <w:p w14:paraId="1D2CE2C6"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乙方应接受甲方施工组织设计总交底，并负责分包工程专项方案的编制及有关技术措施的细化，组织分包工程的分项安全技术交底工作。有关专项方案、技术交底报总包审核备案。</w:t>
      </w:r>
    </w:p>
    <w:p w14:paraId="1D2CE2C7"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4.6安全教育</w:t>
      </w:r>
    </w:p>
    <w:p w14:paraId="1D2CE2C8"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乙方应参加甲方组织的总包（项目）级入场安全教育、季节性安全教育等各种教育活动。乙方不得在本项目使用未经教育合格的人员。人员教育记录报甲方备案。</w:t>
      </w:r>
    </w:p>
    <w:p w14:paraId="1D2CE2C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4.7班前讲话</w:t>
      </w:r>
    </w:p>
    <w:p w14:paraId="1D2CE2CA"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乙方在每天工作开始前，应组织开展班前讲话。班前讲话应包括：工作内容，存在风险及预防措施，防护用品佩戴要求，应急救援措施等方面。班前讲话应有班组全体人员签字确认。班前讲话记录报甲方备案。</w:t>
      </w:r>
    </w:p>
    <w:p w14:paraId="1D2CE2CB"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4.8安全检查、隐患整改</w:t>
      </w:r>
    </w:p>
    <w:p w14:paraId="1D2CE2CC"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按计划组织开展分包范围日常安全检查、专项检查、季节性检查，并对检查发现隐患及时进行整改，消除隐患。接收甲方组织的各种安全检查。配合甲方接待外部及上级安全检查。对检查发现问题及时按要求整改、回复。</w:t>
      </w:r>
    </w:p>
    <w:p w14:paraId="1D2CE2C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4.9安全防护</w:t>
      </w:r>
    </w:p>
    <w:p w14:paraId="1D2CE2C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乙方应对分包范围内临边、洞口等部位按标准实施安全防护。安全防护设施应经验收合格方可使用。乙方应对分包范围内防护设施做好维护。未经许可不得擅自拆除防护设施。</w:t>
      </w:r>
    </w:p>
    <w:p w14:paraId="1D2CE2CF"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4.10临时用电</w:t>
      </w:r>
    </w:p>
    <w:p w14:paraId="1D2CE2D0" w14:textId="77777777" w:rsidR="003629F6" w:rsidRDefault="00473C94">
      <w:pPr>
        <w:snapToGrid w:val="0"/>
        <w:spacing w:afterLines="50" w:after="156" w:line="360" w:lineRule="auto"/>
        <w:ind w:firstLineChars="200" w:firstLine="482"/>
        <w:jc w:val="both"/>
        <w:rPr>
          <w:rFonts w:ascii="仿宋_GB2312" w:eastAsia="仿宋_GB2312" w:cs="Arial Unicode MS"/>
          <w:b/>
          <w:bCs/>
          <w:kern w:val="2"/>
          <w:sz w:val="24"/>
          <w:lang w:eastAsia="zh-CN" w:bidi="ar-SA"/>
        </w:rPr>
      </w:pPr>
      <w:r>
        <w:rPr>
          <w:rFonts w:ascii="仿宋_GB2312" w:eastAsia="仿宋_GB2312" w:cs="Arial Unicode MS" w:hint="eastAsia"/>
          <w:b/>
          <w:bCs/>
          <w:kern w:val="2"/>
          <w:sz w:val="24"/>
          <w:lang w:eastAsia="zh-CN" w:bidi="ar-SA"/>
        </w:rPr>
        <w:t>乙方必须按照国家临时用电规范配置临电系统。电缆、配电箱等由甲方统一采购、统一发放和统一管理，费用由甲方代付代扣。乙方根据需求向甲方申领，临电设施安装、拆除、维保应由持有效特种作业证电工操作。</w:t>
      </w:r>
    </w:p>
    <w:p w14:paraId="1D2CE2D1"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4.11机械设备</w:t>
      </w:r>
    </w:p>
    <w:p w14:paraId="1D2CE2D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保证投入施工的机械设备安全有效、相关资料齐全。起重机械等大型设备进场应报甲方，经特种设备监督管理部门监督验收合格后方可投入使用。乙方应对机械设备的日常维护保养负责。劳务分包不得自行租赁起重机械设备，专业分包租赁的起重机械设备，应报甲方备案。乙方机械设备合格证、年检证明等有关资料，应报甲方备案。</w:t>
      </w:r>
    </w:p>
    <w:p w14:paraId="1D2CE2D3"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4.12安全验收</w:t>
      </w:r>
    </w:p>
    <w:p w14:paraId="1D2CE2D4"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按验收计划，与甲方共同对分包范围内基坑、安全防护设施、临建房设施、搅拌设备、卸料平台、临时用电、中小型加工设备、临时进场机械设备等设施进行安全验收。验收合格形成文件后，方可投入使用或进入下一步工序施工。乙方应对经过验收设施进行维护。有关验收文件报甲方备案。</w:t>
      </w:r>
    </w:p>
    <w:p w14:paraId="1D2CE2D5"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4.13安全旁站监督，制止违章指挥，纠正违章操作</w:t>
      </w:r>
    </w:p>
    <w:p w14:paraId="1D2CE2D6"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高空作业、起重吊装、拆除、爆破、有限空间、动火作业等危险作业过程，乙方应安排有经验的专（兼）职人员进行旁站监督。制止违章指挥，纠正违章操作。</w:t>
      </w:r>
    </w:p>
    <w:p w14:paraId="1D2CE2D7"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4.14交叉作业</w:t>
      </w:r>
    </w:p>
    <w:p w14:paraId="1D2CE2D8"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在与其他分包单位存在交叉作业的情况时，乙方应向甲方提出申请，经与相关方经协调同意、并签订安全协议后，方可施工。乙方应服从甲方安排，在规定时段、规定区域内作业，并指派现场负责人，负责监督、协调工作。各方之间相互借调人员、借用机械设备应签订书面文件，明确各方安全教育交底、安全管理等责任。未经许可，不得冒险进入非本分包范围内作业。</w:t>
      </w:r>
    </w:p>
    <w:p w14:paraId="1D2CE2D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4.15安全费用</w:t>
      </w:r>
    </w:p>
    <w:p w14:paraId="1D2CE2DA" w14:textId="77777777" w:rsidR="003629F6" w:rsidRDefault="00473C94">
      <w:pPr>
        <w:snapToGrid w:val="0"/>
        <w:spacing w:afterLines="50" w:after="156" w:line="360" w:lineRule="auto"/>
        <w:ind w:firstLineChars="200" w:firstLine="482"/>
        <w:jc w:val="both"/>
        <w:rPr>
          <w:rFonts w:ascii="仿宋_GB2312" w:eastAsia="仿宋_GB2312" w:cs="Arial Unicode MS"/>
          <w:b/>
          <w:bCs/>
          <w:kern w:val="2"/>
          <w:sz w:val="24"/>
          <w:lang w:eastAsia="zh-CN" w:bidi="ar-SA"/>
        </w:rPr>
      </w:pPr>
      <w:r>
        <w:rPr>
          <w:rFonts w:ascii="仿宋_GB2312" w:eastAsia="仿宋_GB2312" w:cs="Arial Unicode MS" w:hint="eastAsia"/>
          <w:b/>
          <w:bCs/>
          <w:kern w:val="2"/>
          <w:sz w:val="24"/>
          <w:lang w:eastAsia="zh-CN" w:bidi="ar-SA"/>
        </w:rPr>
        <w:t>4.15.1基础设施工程由于专业、工序的不同，所承担的安全风险不同，所以，对分包队伍的安全费用，按照分包队伍所签合同额按提取比例的总额扣除，由总包统一管理和使用。</w:t>
      </w:r>
    </w:p>
    <w:p w14:paraId="1D2CE2DB" w14:textId="77777777" w:rsidR="003629F6" w:rsidRDefault="00473C94">
      <w:pPr>
        <w:snapToGrid w:val="0"/>
        <w:spacing w:afterLines="50" w:after="156" w:line="360" w:lineRule="auto"/>
        <w:ind w:firstLineChars="200" w:firstLine="482"/>
        <w:jc w:val="both"/>
        <w:rPr>
          <w:rFonts w:ascii="仿宋_GB2312" w:eastAsia="仿宋_GB2312" w:cs="Arial Unicode MS"/>
          <w:b/>
          <w:bCs/>
          <w:kern w:val="2"/>
          <w:sz w:val="24"/>
          <w:lang w:eastAsia="zh-CN" w:bidi="ar-SA"/>
        </w:rPr>
      </w:pPr>
      <w:r>
        <w:rPr>
          <w:rFonts w:ascii="仿宋_GB2312" w:eastAsia="仿宋_GB2312" w:cs="Arial Unicode MS" w:hint="eastAsia"/>
          <w:b/>
          <w:bCs/>
          <w:kern w:val="2"/>
          <w:sz w:val="24"/>
          <w:lang w:eastAsia="zh-CN" w:bidi="ar-SA"/>
        </w:rPr>
        <w:t>4.15.2由分包队伍根据所承包工程的安全风险特性，按照项目安全防护、文明施工和职业健康等有关要求，制定安全防护管理方案，编制费用预算，报总包安监部、合约部审核批准。</w:t>
      </w:r>
    </w:p>
    <w:p w14:paraId="1D2CE2DC" w14:textId="77777777" w:rsidR="003629F6" w:rsidRDefault="00473C94">
      <w:pPr>
        <w:snapToGrid w:val="0"/>
        <w:spacing w:afterLines="50" w:after="156" w:line="360" w:lineRule="auto"/>
        <w:ind w:firstLineChars="200" w:firstLine="482"/>
        <w:jc w:val="both"/>
        <w:rPr>
          <w:rFonts w:ascii="仿宋_GB2312" w:eastAsia="仿宋_GB2312" w:cs="Arial Unicode MS"/>
          <w:kern w:val="2"/>
          <w:sz w:val="24"/>
          <w:lang w:eastAsia="zh-CN" w:bidi="ar-SA"/>
        </w:rPr>
      </w:pPr>
      <w:r>
        <w:rPr>
          <w:rFonts w:ascii="仿宋_GB2312" w:eastAsia="仿宋_GB2312" w:cs="Arial Unicode MS" w:hint="eastAsia"/>
          <w:b/>
          <w:bCs/>
          <w:kern w:val="2"/>
          <w:sz w:val="24"/>
          <w:lang w:eastAsia="zh-CN" w:bidi="ar-SA"/>
        </w:rPr>
        <w:t>4.15.3分包队伍按照方案实施安全防护措施，由总包安监部对安全防护落实情况组织验收，安全总监确认签字，合约部对验收合格的安全防护费用通过计价支付。</w:t>
      </w:r>
    </w:p>
    <w:p w14:paraId="1D2CE2D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4.16预防职业伤害，预防中毒</w:t>
      </w:r>
    </w:p>
    <w:p w14:paraId="1D2CE2D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乙方应对分包范围内职业伤害、职业病预防负责。对从事有职业病危害的工种，应建立健康档案，定期组织体检。乙方负责给相关人员投保，并发放有关劳保用品。发生职业病病例，应上报甲方。</w:t>
      </w:r>
    </w:p>
    <w:p w14:paraId="1D2CE2DF"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4.17应急演练及应急处置</w:t>
      </w:r>
    </w:p>
    <w:p w14:paraId="1D2CE2E0"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参加甲方组织的各种应急演练，并自行组织分包范围内消防、防汛、应急疏散等各项应急演练活动。发生险情，应及时报告，迅速响应，有序救援，防止事态扩大。接受甲方统一调度，配合甲方应急抢险。因应急造成损失、发生费用，乙方应在应急处置结束后，及时上报甲方。</w:t>
      </w:r>
    </w:p>
    <w:p w14:paraId="1D2CE2E1"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4.18事故处置</w:t>
      </w:r>
    </w:p>
    <w:p w14:paraId="1D2CE2E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施工现场发生事故后，现场人员应及时上报甲方。根据事故级别，开展事故抢险、事故调查处理。乙方应接收甲方事故调查，配合上级、政府部门的调查工作。乙方应负责本单位伤亡人员善后、家属接待等后期工作。乙方应接受甲方及上级、外部事故调查处理报告的处理决定，并按“四不放过”原则，进行事故分析和处理。事故造成的经济责任和法律责任根据事故责任认定由责任方承担。</w:t>
      </w:r>
    </w:p>
    <w:p w14:paraId="1D2CE2E3"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4.19文明施工、环境卫生、交通安全、消防保卫，后勤管理</w:t>
      </w:r>
    </w:p>
    <w:p w14:paraId="1D2CE2E4"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对分包范围及所属生活区文明施工、环境卫生、交通安全、消防保卫工作负责，并承担甲方根据分包规模所划定的由乙方管理的公共区域文明施工、环境卫生、交通安全、消防保卫工作。由于乙方防范措施不力，发生的盗抢、材料物资丢失、火灾、交通事故（含施工现场内事故）等造成的损失，发生的经济责任、法律责任及善后处理均由乙方负责。因此给甲方造成损失的，由乙方承担赔偿责任。</w:t>
      </w:r>
      <w:bookmarkEnd w:id="2"/>
    </w:p>
    <w:p w14:paraId="1D2CE2E5"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4.20消防安全</w:t>
      </w:r>
    </w:p>
    <w:p w14:paraId="1D2CE2E6"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4.20.1贯彻落实各级政府及相应部门有关施工现场消防安全的法规和甲方的消防安全管理制度，对所属施工区域、办公区、生活区的消防安全管理负全面责任。</w:t>
      </w:r>
    </w:p>
    <w:p w14:paraId="1D2CE2E7"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4.20.2负责建立健全本区域的防火组织及义务组织，明确消防安全责任人、消防安全管理人、专兼职消防管理人。按照甲方的要求提供施工人员花名册及特殊工种的原件复印机及有关资料。</w:t>
      </w:r>
    </w:p>
    <w:p w14:paraId="1D2CE2E8"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4.20.3电气焊等特殊工种作业人员必须持证上岗。动火操作前，必须到甲方用火动火审批部门办理动火证，动火期间配备灭火器材并由专职安全人员旁站监督。</w:t>
      </w:r>
    </w:p>
    <w:p w14:paraId="1D2CE2E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4.20.4负责对本区域施工人员进行消防法规、制度、操作规程和施工现场火灾危险性教育，进行报火警、扑救初期和自救逃生知识、技能教育。对施工现场采用的新工艺、新技术、新材料或使用的新设备必须了解、掌握其安全消防技术特性，进行消防安全教育或安全活动中，并保存相关资料。</w:t>
      </w:r>
    </w:p>
    <w:p w14:paraId="1D2CE2EA"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4.20.5负责所在施工区域及所属生活区宿舍内的消防安全管理，制定消防应急预案，保证所施工区域内的消防设施、器材完好无损、灵敏有效，确保消防应急通道畅通，并有权拒绝甲方违反安全法规的指令。</w:t>
      </w:r>
    </w:p>
    <w:p w14:paraId="1D2CE2EB"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4.20.6因乙方责任造成的火灾事故，导致甲方或第三方人身伤亡和经济损失的，乙方承担主要经济损失和法律责任。</w:t>
      </w:r>
    </w:p>
    <w:p w14:paraId="1D2CE2EC"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第五条 补充条款</w:t>
      </w:r>
    </w:p>
    <w:p w14:paraId="1D2CE2ED" w14:textId="77777777" w:rsidR="003629F6" w:rsidRDefault="00473C94">
      <w:pPr>
        <w:spacing w:afterLines="50" w:after="156" w:line="360" w:lineRule="auto"/>
        <w:ind w:firstLineChars="200" w:firstLine="440"/>
        <w:jc w:val="both"/>
        <w:rPr>
          <w:rFonts w:ascii="仿宋_GB2312" w:eastAsia="仿宋_GB2312" w:hAnsi="宋体" w:hint="eastAsia"/>
          <w:color w:val="FF0000"/>
          <w:u w:val="single"/>
          <w:lang w:eastAsia="zh-CN"/>
        </w:rPr>
      </w:pPr>
      <w:permStart w:id="1547922050" w:edGrp="everyone"/>
      <w:r>
        <w:rPr>
          <w:rFonts w:ascii="仿宋_GB2312" w:eastAsia="仿宋_GB2312" w:hAnsi="宋体" w:hint="eastAsia"/>
          <w:color w:val="FF0000"/>
          <w:u w:val="single"/>
          <w:lang w:eastAsia="zh-CN"/>
        </w:rPr>
        <w:t xml:space="preserve">     </w:t>
      </w:r>
      <w:bookmarkStart w:id="3" w:name="_Toc481553756"/>
      <w:bookmarkStart w:id="4" w:name="_Toc22364533"/>
      <w:r>
        <w:rPr>
          <w:rFonts w:ascii="仿宋_GB2312" w:eastAsia="仿宋_GB2312" w:hAnsi="宋体" w:hint="eastAsia"/>
          <w:color w:val="FF0000"/>
          <w:u w:val="single"/>
          <w:lang w:eastAsia="zh-CN"/>
        </w:rPr>
        <w:t xml:space="preserve">******                               </w:t>
      </w:r>
    </w:p>
    <w:bookmarkEnd w:id="3"/>
    <w:bookmarkEnd w:id="4"/>
    <w:p w14:paraId="1D2CE2EE"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本协议作为双方《</w:t>
      </w:r>
      <w:r>
        <w:rPr>
          <w:rFonts w:ascii="仿宋_GB2312" w:eastAsia="仿宋_GB2312" w:cs="Arial Unicode MS" w:hint="eastAsia"/>
          <w:kern w:val="2"/>
          <w:sz w:val="24"/>
          <w:u w:val="single"/>
          <w:lang w:eastAsia="zh-CN" w:bidi="ar-SA"/>
        </w:rPr>
        <w:t xml:space="preserve">        *****          </w:t>
      </w:r>
      <w:r>
        <w:rPr>
          <w:rFonts w:ascii="仿宋_GB2312" w:eastAsia="仿宋_GB2312" w:cs="Arial Unicode MS" w:hint="eastAsia"/>
          <w:kern w:val="2"/>
          <w:sz w:val="24"/>
          <w:lang w:eastAsia="zh-CN" w:bidi="ar-SA"/>
        </w:rPr>
        <w:t>》（合同名称），合同编号为：</w:t>
      </w:r>
      <w:r>
        <w:rPr>
          <w:rFonts w:ascii="仿宋_GB2312" w:eastAsia="仿宋_GB2312" w:cs="Arial Unicode MS" w:hint="eastAsia"/>
          <w:kern w:val="2"/>
          <w:sz w:val="24"/>
          <w:u w:val="single"/>
          <w:lang w:eastAsia="zh-CN" w:bidi="ar-SA"/>
        </w:rPr>
        <w:t xml:space="preserve">  *****  </w:t>
      </w:r>
      <w:r>
        <w:rPr>
          <w:rFonts w:ascii="仿宋_GB2312" w:eastAsia="仿宋_GB2312" w:cs="Arial Unicode MS" w:hint="eastAsia"/>
          <w:kern w:val="2"/>
          <w:sz w:val="24"/>
          <w:lang w:eastAsia="zh-CN" w:bidi="ar-SA"/>
        </w:rPr>
        <w:t>的附件，与该合同具有同等法律效力。</w:t>
      </w:r>
    </w:p>
    <w:permEnd w:id="1547922050"/>
    <w:p w14:paraId="1D2CE2EF" w14:textId="77777777" w:rsidR="003629F6" w:rsidRDefault="003629F6">
      <w:pPr>
        <w:spacing w:after="0" w:line="240" w:lineRule="auto"/>
        <w:rPr>
          <w:rFonts w:ascii="宋体" w:hAnsi="宋体" w:hint="eastAsia"/>
          <w:sz w:val="21"/>
          <w:szCs w:val="21"/>
          <w:lang w:eastAsia="zh-CN"/>
        </w:rPr>
      </w:pPr>
    </w:p>
    <w:p w14:paraId="1D2CE2F0"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2F1"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附件6</w:t>
      </w:r>
    </w:p>
    <w:p w14:paraId="1D2CE2F2"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廉政合同</w:t>
      </w:r>
    </w:p>
    <w:p w14:paraId="1D2CE2F3"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1D2CE2F4"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一、双方的责任</w:t>
      </w:r>
    </w:p>
    <w:p w14:paraId="1D2CE2F5"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1.1应严格遵守国家关于建设工程的有关法律、法规，相关政策，以及廉政建设的各项规定。</w:t>
      </w:r>
    </w:p>
    <w:p w14:paraId="1D2CE2F6"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1.2严格执行建设工程合同文件，自觉按合同办事。</w:t>
      </w:r>
    </w:p>
    <w:p w14:paraId="1D2CE2F7"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1.3各项活动必须坚持公开、公平、公正、诚信、透明的原则(除法律法规另有规定者外)，不得为获取不正当的利益，损害国家、集体和对方利益，不得违反建设工程管理的规章制度。</w:t>
      </w:r>
    </w:p>
    <w:p w14:paraId="1D2CE2F8"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1.4发现在业务活动中有违规、违纪、违法行为的，应及时提醒对方，情节严重的，如实进行举报，一经查实，将严肃处理。</w:t>
      </w:r>
    </w:p>
    <w:p w14:paraId="1D2CE2F9" w14:textId="77777777" w:rsidR="003629F6" w:rsidRDefault="00473C94">
      <w:pPr>
        <w:snapToGrid w:val="0"/>
        <w:spacing w:afterLines="50" w:after="156" w:line="360" w:lineRule="auto"/>
        <w:ind w:firstLineChars="200" w:firstLine="562"/>
        <w:jc w:val="both"/>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二、甲方责任</w:t>
      </w:r>
    </w:p>
    <w:p w14:paraId="1D2CE2FA"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甲方相关人员和从事该建设工程项目的工作人员，在工程建设的事前、事中、事后应遵守以下规定：</w:t>
      </w:r>
    </w:p>
    <w:p w14:paraId="1D2CE2FB"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2.1按照甲方的招（议）标程序确定供应商，确保公正、公平对待所有合作方；不得在招标文件中有针对性地故意设定条件，以不公正的方法确定供应商；</w:t>
      </w:r>
    </w:p>
    <w:p w14:paraId="1D2CE2FC"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2.2按照甲方的项目管理流程办理乙方的各项业务（现场签证、验收、结算、付款等），对乙方员工的吃拿卡要行为坚决制止；</w:t>
      </w:r>
    </w:p>
    <w:p w14:paraId="1D2CE2FD"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2.3不安排己方员工的亲友在乙方工作；</w:t>
      </w:r>
    </w:p>
    <w:p w14:paraId="1D2CE2FE"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2.4不得以任何理由向乙方推荐分包单位；</w:t>
      </w:r>
    </w:p>
    <w:p w14:paraId="1D2CE2FF"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2.5不得向乙方和相关单位索要或接受回扣、礼金、有价证券、贵重物品和好处费、感谢费等。</w:t>
      </w:r>
    </w:p>
    <w:p w14:paraId="1D2CE300"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2.6不得在乙方和相关单位报销任何应由业主方或个人支付的费用。</w:t>
      </w:r>
    </w:p>
    <w:p w14:paraId="1D2CE301"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2.7不得要求、暗示或接受乙方和相关单位为个人装修住房、婚丧嫁娶、配偶子女的工作安排以及出国(境)、旅游等提供方便。</w:t>
      </w:r>
    </w:p>
    <w:p w14:paraId="1D2CE302"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2.8不得参加有可能影响公正执行公务的乙方和相关单位的宴请、健身、娱乐等活动。</w:t>
      </w:r>
    </w:p>
    <w:p w14:paraId="1D2CE303"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三、乙方责任</w:t>
      </w:r>
    </w:p>
    <w:p w14:paraId="1D2CE304"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应与甲方保持正常的业务交往，按照有关法律法规和程序开展业务工作，严格执行工程建设的有关方针、政策，执行工程建设强制性标准，并遵守以下规定：</w:t>
      </w:r>
    </w:p>
    <w:p w14:paraId="1D2CE305"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3.1根据自己的实力参与甲方的招（议）标，遵守甲方的管理制度；不得在招标之前或过程中，以不正当手段谋求中标。</w:t>
      </w:r>
    </w:p>
    <w:p w14:paraId="1D2CE306"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3.2不得向甲方员工及其亲属输送任何个人利益以寻求合作机会，不得为甲方人员配偶、子女及特定关系人安排工作、谋取不正当利益或提供各类方便。</w:t>
      </w:r>
    </w:p>
    <w:p w14:paraId="1D2CE307"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3.3不得以任何理由为甲方和相关单位报销应由对方或个人支付的费用，包括出差期间的交通费和住宿费等。</w:t>
      </w:r>
    </w:p>
    <w:p w14:paraId="1D2CE308"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3.4不得以甲方员工及其亲属的家庭装修、婚丧嫁娶、出国留学等事宜为由进行提供资金及物资资助等行贿行为。</w:t>
      </w:r>
    </w:p>
    <w:p w14:paraId="1D2CE309"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3.5不得向甲方员工提供礼品、礼金、贵重物品或消费卡、会员卡、礼品券等虚拟电子礼品，严禁快递送礼。</w:t>
      </w:r>
    </w:p>
    <w:p w14:paraId="1D2CE30A"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3.6不得以任何理由为甲方、相关单位或个人组织有可能影响公正执行公务的宴请、健身、娱乐等活动。</w:t>
      </w:r>
    </w:p>
    <w:p w14:paraId="1D2CE30B"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3.7不得与甲方员工就标书合同条款中的利益条款进行私下协商或达成默契。</w:t>
      </w:r>
    </w:p>
    <w:p w14:paraId="1D2CE30C"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3.8不得安排甲方员工及其亲属从事合资或合股经营行为，不向甲方打探商业秘密或提供兼职报酬。</w:t>
      </w:r>
    </w:p>
    <w:p w14:paraId="1D2CE30D"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3.9不在甲方人员进行市场调研、商务洽谈等期间违规提供公务接待。</w:t>
      </w:r>
    </w:p>
    <w:p w14:paraId="1D2CE30E"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3.10对甲方员工违反本协议的行为及时向甲方的上级监督部门报告。</w:t>
      </w:r>
    </w:p>
    <w:p w14:paraId="1D2CE30F"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四、违约责任</w:t>
      </w:r>
    </w:p>
    <w:p w14:paraId="1D2CE310"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4.1甲方工作人员有违反本责任书第一、二条责任行为的，依据有关党纪法规，提交甲方纪检部门进行处理。</w:t>
      </w:r>
    </w:p>
    <w:p w14:paraId="1D2CE311"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乙方工作人员有违反本责任书第一、三条责任行为的，依据有关法律法规处理；向甲方行贿或给甲方单位造成经济损失的，按照受贿金额或损失金额的5-10倍进行处罚，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乙方按每人每次1000元标准缴纳违约金。</w:t>
      </w:r>
    </w:p>
    <w:p w14:paraId="1D2CE312"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4.3甲方不得接受可能影响公正执行公务的礼金（包括各种有价证券）、礼品馈赠。因各种原因未能拒收的，一律上交所属部门并登记。</w:t>
      </w:r>
    </w:p>
    <w:p w14:paraId="1D2CE313"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4.4甲乙双方必须认真履行本协议，遵纪守法，相互监督，密切配合，共同搞好廉政建设。双方认可甲方建立不诚信合作方黑名单制度，如乙方发生向甲方员工的行贿行为、乙方和甲方的员工勾结虚增结算款项的行为，则该乙方进入甲方不诚信合作方黑名单，触犯刑律的，移交司法机关处理。</w:t>
      </w:r>
    </w:p>
    <w:p w14:paraId="1D2CE314"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4.5本责任书作为主合同的组成部分，与本合同具有同等法律效力。生效条件与主合同相同。</w:t>
      </w:r>
    </w:p>
    <w:p w14:paraId="1D2CE315"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五、监督举报渠道</w:t>
      </w:r>
    </w:p>
    <w:p w14:paraId="1D2CE316"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permStart w:id="1546016528" w:edGrp="everyone"/>
      <w:r>
        <w:rPr>
          <w:rFonts w:ascii="仿宋_GB2312" w:eastAsia="仿宋_GB2312" w:cs="Arial Unicode MS" w:hint="eastAsia"/>
          <w:kern w:val="2"/>
          <w:sz w:val="24"/>
          <w:lang w:eastAsia="zh-CN" w:bidi="ar-SA"/>
        </w:rPr>
        <w:t>5.1信访办公室</w:t>
      </w:r>
    </w:p>
    <w:p w14:paraId="1D2CE317"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来信地址：石家庄市建设南大街38号中建路桥集团有限公司信访办公室（收）</w:t>
      </w:r>
    </w:p>
    <w:p w14:paraId="1D2CE318"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邮编：050011</w:t>
      </w:r>
    </w:p>
    <w:p w14:paraId="1D2CE319"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电话：0311-66538159</w:t>
      </w:r>
    </w:p>
    <w:p w14:paraId="1D2CE31A"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电子邮箱：sinorbbg@cscec.com</w:t>
      </w:r>
    </w:p>
    <w:p w14:paraId="1D2CE31B"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5.2纪检监督工作部</w:t>
      </w:r>
    </w:p>
    <w:p w14:paraId="1D2CE31C"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来信地址：石家庄市建设南大街38号中建路桥集团有限公司纪检监督工作部（收）</w:t>
      </w:r>
    </w:p>
    <w:p w14:paraId="1D2CE31D"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邮编：050011</w:t>
      </w:r>
    </w:p>
    <w:p w14:paraId="1D2CE31E"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电话：0311-66538173</w:t>
      </w:r>
    </w:p>
    <w:p w14:paraId="1D2CE31F"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电子邮箱：sinorbjc@cscec.com</w:t>
      </w:r>
    </w:p>
    <w:permEnd w:id="1546016528"/>
    <w:p w14:paraId="1D2CE320"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六、责任书有效期</w:t>
      </w:r>
    </w:p>
    <w:p w14:paraId="1D2CE321"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本责任书的有效期为双方签署之日起至该工程项目竣工验收合格时止。</w:t>
      </w:r>
    </w:p>
    <w:p w14:paraId="1D2CE322" w14:textId="77777777" w:rsidR="003629F6" w:rsidRDefault="003629F6">
      <w:pPr>
        <w:spacing w:after="0" w:line="240" w:lineRule="auto"/>
        <w:rPr>
          <w:rFonts w:ascii="宋体" w:hAnsi="宋体" w:hint="eastAsia"/>
          <w:sz w:val="21"/>
          <w:szCs w:val="21"/>
          <w:lang w:eastAsia="zh-CN"/>
        </w:rPr>
      </w:pPr>
    </w:p>
    <w:p w14:paraId="1D2CE323"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324"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附件7</w:t>
      </w:r>
    </w:p>
    <w:p w14:paraId="1D2CE325"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履约授权管理协议</w:t>
      </w:r>
    </w:p>
    <w:p w14:paraId="1D2CE326"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为使甲乙双方更有效地履行合同，双方特此约定：</w:t>
      </w:r>
    </w:p>
    <w:p w14:paraId="1D2CE327"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permStart w:id="1282879779" w:edGrp="everyone"/>
      <w:r>
        <w:rPr>
          <w:rFonts w:ascii="仿宋_GB2312" w:eastAsia="仿宋_GB2312" w:cs="Arial Unicode MS" w:hint="eastAsia"/>
          <w:kern w:val="2"/>
          <w:sz w:val="24"/>
          <w:lang w:eastAsia="zh-CN" w:bidi="ar-SA"/>
        </w:rPr>
        <w:t>由甲方发出的、超出乙方承包范围外的指令，无论何种形式（包括但不仅限于往来函件、会议纪要、洽商变更、签证等），凡涉及合同价款变动的，除经甲方项目经理（</w:t>
      </w:r>
      <w:r>
        <w:rPr>
          <w:rFonts w:ascii="仿宋_GB2312" w:eastAsia="仿宋_GB2312" w:cs="Arial Unicode MS" w:hint="eastAsia"/>
          <w:color w:val="FF0000"/>
          <w:kern w:val="2"/>
          <w:sz w:val="24"/>
          <w:u w:val="single"/>
          <w:lang w:eastAsia="zh-CN" w:bidi="ar-SA"/>
        </w:rPr>
        <w:t xml:space="preserve"> 姓名 </w:t>
      </w:r>
      <w:r>
        <w:rPr>
          <w:rFonts w:ascii="仿宋_GB2312" w:eastAsia="仿宋_GB2312" w:cs="Arial Unicode MS" w:hint="eastAsia"/>
          <w:kern w:val="2"/>
          <w:sz w:val="24"/>
          <w:lang w:eastAsia="zh-CN" w:bidi="ar-SA"/>
        </w:rPr>
        <w:t>）、商务经理（</w:t>
      </w:r>
      <w:r>
        <w:rPr>
          <w:rFonts w:ascii="仿宋_GB2312" w:eastAsia="仿宋_GB2312" w:cs="Arial Unicode MS" w:hint="eastAsia"/>
          <w:color w:val="FF0000"/>
          <w:kern w:val="2"/>
          <w:sz w:val="24"/>
          <w:u w:val="single"/>
          <w:lang w:eastAsia="zh-CN" w:bidi="ar-SA"/>
        </w:rPr>
        <w:t xml:space="preserve"> 姓名 </w:t>
      </w:r>
      <w:r>
        <w:rPr>
          <w:rFonts w:ascii="仿宋_GB2312" w:eastAsia="仿宋_GB2312" w:cs="Arial Unicode MS" w:hint="eastAsia"/>
          <w:kern w:val="2"/>
          <w:sz w:val="24"/>
          <w:lang w:eastAsia="zh-CN" w:bidi="ar-SA"/>
        </w:rPr>
        <w:t>）签字确认外，还须经甲方总部相关部门审核审批后方可有效。甲方项目部任何人员的任何形式的签字仅作为对该事件发生的证明，不作为甲方付款及结算的依据。</w:t>
      </w:r>
    </w:p>
    <w:permEnd w:id="1282879779"/>
    <w:p w14:paraId="1D2CE328"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货物进场需经甲方人员验收并签收收货凭据，无论何种形式的收货凭据（包括但不仅限于收货单、供货小票、月度统计单或其他数量统计文件等）仅作为甲方收到乙方所供应货物的数量、型号、规格等的证明，而不作为甲方付款及结算的依据，无论该收货凭据上是否载有单价或合价或合计等涉及价款的内容。供应过程中双方不办理任何形式的结算，待供货全部结束后，最终结算以合同约定的计算量为准。收货单、供货小票、月度统计单或其他随车数量统计文件中的任何带有“结算”字眼的凭证均不代表双方的阶段及最终结算。</w:t>
      </w:r>
    </w:p>
    <w:p w14:paraId="1D2CE329"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permStart w:id="745556203" w:edGrp="everyone"/>
      <w:r>
        <w:rPr>
          <w:rFonts w:ascii="仿宋_GB2312" w:eastAsia="仿宋_GB2312" w:cs="Arial Unicode MS" w:hint="eastAsia"/>
          <w:kern w:val="2"/>
          <w:sz w:val="24"/>
          <w:lang w:eastAsia="zh-CN" w:bidi="ar-SA"/>
        </w:rPr>
        <w:t>甲方签收收货凭据的授权人：</w:t>
      </w:r>
      <w:r>
        <w:rPr>
          <w:rFonts w:ascii="仿宋_GB2312" w:eastAsia="仿宋_GB2312" w:cs="Arial Unicode MS" w:hint="eastAsia"/>
          <w:color w:val="FF0000"/>
          <w:kern w:val="2"/>
          <w:sz w:val="24"/>
          <w:u w:val="single"/>
          <w:lang w:eastAsia="zh-CN" w:bidi="ar-SA"/>
        </w:rPr>
        <w:t xml:space="preserve">  ***  </w:t>
      </w:r>
      <w:r>
        <w:rPr>
          <w:rFonts w:ascii="仿宋_GB2312" w:eastAsia="仿宋_GB2312" w:cs="Arial Unicode MS" w:hint="eastAsia"/>
          <w:kern w:val="2"/>
          <w:sz w:val="24"/>
          <w:lang w:eastAsia="zh-CN" w:bidi="ar-SA"/>
        </w:rPr>
        <w:t>，签字字样：</w:t>
      </w:r>
      <w:r>
        <w:rPr>
          <w:rFonts w:ascii="仿宋_GB2312" w:eastAsia="仿宋_GB2312" w:cs="Arial Unicode MS" w:hint="eastAsia"/>
          <w:color w:val="FF0000"/>
          <w:kern w:val="2"/>
          <w:sz w:val="24"/>
          <w:u w:val="single"/>
          <w:lang w:eastAsia="zh-CN" w:bidi="ar-SA"/>
        </w:rPr>
        <w:t xml:space="preserve">          </w:t>
      </w:r>
      <w:r>
        <w:rPr>
          <w:rFonts w:ascii="仿宋_GB2312" w:eastAsia="仿宋_GB2312" w:cs="Arial Unicode MS" w:hint="eastAsia"/>
          <w:kern w:val="2"/>
          <w:sz w:val="24"/>
          <w:lang w:eastAsia="zh-CN" w:bidi="ar-SA"/>
        </w:rPr>
        <w:t>。</w:t>
      </w:r>
    </w:p>
    <w:permEnd w:id="745556203"/>
    <w:p w14:paraId="1D2CE32A"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确认已知悉：甲方将上述工作范围内的签字权仅授予上述人员；甲方其他任何人员的签字均不作为甲方付款及结算的依据；甲方对未经上述人员签字的任何单据不予认可。任何因乙方忽视上述条款约定而造成的损失由乙方自行承担。</w:t>
      </w:r>
    </w:p>
    <w:p w14:paraId="1D2CE32B"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permStart w:id="618294690" w:edGrp="everyone"/>
      <w:r>
        <w:rPr>
          <w:rFonts w:ascii="仿宋_GB2312" w:eastAsia="仿宋_GB2312" w:cs="Arial Unicode MS" w:hint="eastAsia"/>
          <w:kern w:val="2"/>
          <w:sz w:val="24"/>
          <w:lang w:eastAsia="zh-CN" w:bidi="ar-SA"/>
        </w:rPr>
        <w:t>本协议作为双方</w:t>
      </w:r>
      <w:r>
        <w:rPr>
          <w:rFonts w:ascii="仿宋_GB2312" w:eastAsia="仿宋_GB2312" w:hAnsi="仿宋_GB2312" w:cs="仿宋_GB2312" w:hint="eastAsia"/>
          <w:kern w:val="2"/>
          <w:sz w:val="24"/>
          <w:szCs w:val="24"/>
          <w:lang w:eastAsia="zh-CN" w:bidi="ar-SA"/>
        </w:rPr>
        <w:t>《</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kern w:val="2"/>
          <w:sz w:val="24"/>
          <w:szCs w:val="24"/>
          <w:lang w:eastAsia="zh-CN" w:bidi="ar-SA"/>
        </w:rPr>
        <w:t>》（合同名称），合同编号为：</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cs="Arial Unicode MS" w:hint="eastAsia"/>
          <w:kern w:val="2"/>
          <w:sz w:val="24"/>
          <w:lang w:eastAsia="zh-CN" w:bidi="ar-SA"/>
        </w:rPr>
        <w:t>的补充协议，与该合同具有同等法律效力。</w:t>
      </w:r>
    </w:p>
    <w:permEnd w:id="618294690"/>
    <w:p w14:paraId="1D2CE32C" w14:textId="77777777" w:rsidR="003629F6" w:rsidRDefault="003629F6">
      <w:pPr>
        <w:widowControl w:val="0"/>
        <w:spacing w:afterLines="50" w:after="156" w:line="440" w:lineRule="exact"/>
        <w:ind w:firstLineChars="200" w:firstLine="480"/>
        <w:jc w:val="both"/>
        <w:rPr>
          <w:rFonts w:ascii="仿宋_GB2312" w:eastAsia="仿宋_GB2312" w:cs="Arial Unicode MS"/>
          <w:bCs/>
          <w:kern w:val="2"/>
          <w:sz w:val="24"/>
          <w:lang w:eastAsia="zh-CN" w:bidi="ar-SA"/>
        </w:rPr>
      </w:pPr>
    </w:p>
    <w:p w14:paraId="1D2CE32D" w14:textId="77777777" w:rsidR="003629F6" w:rsidRDefault="003629F6">
      <w:pPr>
        <w:spacing w:afterLines="50" w:after="156" w:line="440" w:lineRule="exact"/>
        <w:ind w:firstLine="200"/>
        <w:rPr>
          <w:rFonts w:ascii="宋体" w:hAnsi="宋体" w:hint="eastAsia"/>
          <w:sz w:val="20"/>
          <w:szCs w:val="20"/>
          <w:lang w:eastAsia="zh-CN"/>
        </w:rPr>
        <w:sectPr w:rsidR="003629F6">
          <w:pgSz w:w="11906" w:h="16838"/>
          <w:pgMar w:top="1417" w:right="1417" w:bottom="1417" w:left="1417" w:header="1134" w:footer="992" w:gutter="0"/>
          <w:cols w:space="0"/>
          <w:docGrid w:type="linesAndChars" w:linePitch="312"/>
        </w:sectPr>
      </w:pPr>
    </w:p>
    <w:p w14:paraId="1D2CE32E"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附件8</w:t>
      </w:r>
    </w:p>
    <w:p w14:paraId="1D2CE32F"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工程质量专项协议书</w:t>
      </w:r>
    </w:p>
    <w:p w14:paraId="27217A20" w14:textId="77777777" w:rsidR="00241C61" w:rsidRPr="00241C61" w:rsidRDefault="00241C61" w:rsidP="00241C61">
      <w:pPr>
        <w:widowControl w:val="0"/>
        <w:spacing w:afterLines="50" w:after="156" w:line="360" w:lineRule="auto"/>
        <w:ind w:firstLineChars="200" w:firstLine="480"/>
        <w:jc w:val="both"/>
        <w:rPr>
          <w:rFonts w:ascii="仿宋_GB2312" w:eastAsia="仿宋_GB2312" w:hAnsi="Times New Roman" w:cs="Arial Unicode MS" w:hint="eastAsia"/>
          <w:kern w:val="2"/>
          <w:sz w:val="24"/>
          <w:lang w:eastAsia="zh-CN" w:bidi="ar-SA"/>
        </w:rPr>
      </w:pPr>
      <w:r w:rsidRPr="00241C61">
        <w:rPr>
          <w:rFonts w:ascii="仿宋_GB2312" w:eastAsia="仿宋_GB2312" w:hAnsi="Times New Roman" w:cs="Arial Unicode MS" w:hint="eastAsia"/>
          <w:kern w:val="2"/>
          <w:sz w:val="24"/>
          <w:lang w:eastAsia="zh-CN" w:bidi="ar-SA"/>
        </w:rPr>
        <w:t>为贯彻“中国建筑，服务跨越五洲；过程精品，质量重于泰山”的质量方针，落实施工质量管理责任，依据《中华人民共和国建筑法》、国务院《建设工程质量管理条例》、住房与城乡建设部《关于做好房屋建筑和市政基础设施工程质量事故报告和调查处理工作的通知》（建质字</w:t>
      </w:r>
      <w:r w:rsidRPr="00241C61">
        <w:rPr>
          <w:rFonts w:ascii="仿宋_GB2312" w:eastAsia="仿宋_GB2312" w:hAnsi="Times New Roman" w:cs="Arial Unicode MS"/>
          <w:kern w:val="2"/>
          <w:sz w:val="24"/>
          <w:lang w:eastAsia="zh-CN" w:bidi="ar-SA"/>
        </w:rPr>
        <w:t>[2010]111</w:t>
      </w:r>
      <w:r w:rsidRPr="00241C61">
        <w:rPr>
          <w:rFonts w:ascii="仿宋_GB2312" w:eastAsia="仿宋_GB2312" w:hAnsi="Times New Roman" w:cs="Arial Unicode MS" w:hint="eastAsia"/>
          <w:kern w:val="2"/>
          <w:sz w:val="24"/>
          <w:lang w:eastAsia="zh-CN" w:bidi="ar-SA"/>
        </w:rPr>
        <w:t>号）、《工程建设施工企业质量管理规范》（</w:t>
      </w:r>
      <w:r w:rsidRPr="00241C61">
        <w:rPr>
          <w:rFonts w:ascii="仿宋_GB2312" w:eastAsia="仿宋_GB2312" w:hAnsi="Times New Roman" w:cs="Arial Unicode MS"/>
          <w:kern w:val="2"/>
          <w:sz w:val="24"/>
          <w:lang w:eastAsia="zh-CN" w:bidi="ar-SA"/>
        </w:rPr>
        <w:t>GB/T50430-20</w:t>
      </w:r>
      <w:r w:rsidRPr="00241C61">
        <w:rPr>
          <w:rFonts w:ascii="仿宋_GB2312" w:eastAsia="仿宋_GB2312" w:hAnsi="Times New Roman" w:cs="Arial Unicode MS" w:hint="eastAsia"/>
          <w:kern w:val="2"/>
          <w:sz w:val="24"/>
          <w:lang w:eastAsia="zh-CN" w:bidi="ar-SA"/>
        </w:rPr>
        <w:t>1</w:t>
      </w:r>
      <w:r w:rsidRPr="00241C61">
        <w:rPr>
          <w:rFonts w:ascii="仿宋_GB2312" w:eastAsia="仿宋_GB2312" w:hAnsi="Times New Roman" w:cs="Arial Unicode MS"/>
          <w:kern w:val="2"/>
          <w:sz w:val="24"/>
          <w:lang w:eastAsia="zh-CN" w:bidi="ar-SA"/>
        </w:rPr>
        <w:t>7</w:t>
      </w:r>
      <w:r w:rsidRPr="00241C61">
        <w:rPr>
          <w:rFonts w:ascii="仿宋_GB2312" w:eastAsia="仿宋_GB2312" w:hAnsi="Times New Roman" w:cs="Arial Unicode MS" w:hint="eastAsia"/>
          <w:kern w:val="2"/>
          <w:sz w:val="24"/>
          <w:lang w:eastAsia="zh-CN" w:bidi="ar-SA"/>
        </w:rPr>
        <w:t>）、</w:t>
      </w:r>
      <w:r w:rsidRPr="00241C61">
        <w:rPr>
          <w:rFonts w:ascii="仿宋_GB2312" w:eastAsia="仿宋_GB2312" w:hAnsi="Times New Roman" w:cs="Arial Unicode MS"/>
          <w:kern w:val="2"/>
          <w:sz w:val="24"/>
          <w:lang w:eastAsia="zh-CN" w:bidi="ar-SA"/>
        </w:rPr>
        <w:t>中</w:t>
      </w:r>
      <w:r w:rsidRPr="00241C61">
        <w:rPr>
          <w:rFonts w:ascii="仿宋_GB2312" w:eastAsia="仿宋_GB2312" w:hAnsi="Times New Roman" w:cs="Arial Unicode MS" w:hint="eastAsia"/>
          <w:kern w:val="2"/>
          <w:sz w:val="24"/>
          <w:lang w:eastAsia="zh-CN" w:bidi="ar-SA"/>
        </w:rPr>
        <w:t>国</w:t>
      </w:r>
      <w:r w:rsidRPr="00241C61">
        <w:rPr>
          <w:rFonts w:ascii="仿宋_GB2312" w:eastAsia="仿宋_GB2312" w:hAnsi="Times New Roman" w:cs="Arial Unicode MS"/>
          <w:kern w:val="2"/>
          <w:sz w:val="24"/>
          <w:lang w:eastAsia="zh-CN" w:bidi="ar-SA"/>
        </w:rPr>
        <w:t>建</w:t>
      </w:r>
      <w:r w:rsidRPr="00241C61">
        <w:rPr>
          <w:rFonts w:ascii="仿宋_GB2312" w:eastAsia="仿宋_GB2312" w:hAnsi="Times New Roman" w:cs="Arial Unicode MS" w:hint="eastAsia"/>
          <w:kern w:val="2"/>
          <w:sz w:val="24"/>
          <w:lang w:eastAsia="zh-CN" w:bidi="ar-SA"/>
        </w:rPr>
        <w:t>筑</w:t>
      </w:r>
      <w:r w:rsidRPr="00241C61">
        <w:rPr>
          <w:rFonts w:ascii="仿宋_GB2312" w:eastAsia="仿宋_GB2312" w:hAnsi="Times New Roman" w:cs="Arial Unicode MS"/>
          <w:kern w:val="2"/>
          <w:sz w:val="24"/>
          <w:lang w:eastAsia="zh-CN" w:bidi="ar-SA"/>
        </w:rPr>
        <w:t>股份</w:t>
      </w:r>
      <w:r w:rsidRPr="00241C61">
        <w:rPr>
          <w:rFonts w:ascii="仿宋_GB2312" w:eastAsia="仿宋_GB2312" w:hAnsi="Times New Roman" w:cs="Arial Unicode MS" w:hint="eastAsia"/>
          <w:kern w:val="2"/>
          <w:sz w:val="24"/>
          <w:lang w:eastAsia="zh-CN" w:bidi="ar-SA"/>
        </w:rPr>
        <w:t>有限公司《</w:t>
      </w:r>
      <w:r w:rsidRPr="00241C61">
        <w:rPr>
          <w:rFonts w:ascii="仿宋_GB2312" w:eastAsia="仿宋_GB2312" w:hAnsi="Times New Roman" w:cs="Arial Unicode MS"/>
          <w:kern w:val="2"/>
          <w:sz w:val="24"/>
          <w:lang w:eastAsia="zh-CN" w:bidi="ar-SA"/>
        </w:rPr>
        <w:t>施工企业质量管理办法》</w:t>
      </w:r>
      <w:r w:rsidRPr="00241C61">
        <w:rPr>
          <w:rFonts w:ascii="仿宋_GB2312" w:eastAsia="仿宋_GB2312" w:hAnsi="Times New Roman" w:cs="Arial Unicode MS" w:hint="eastAsia"/>
          <w:kern w:val="2"/>
          <w:sz w:val="24"/>
          <w:lang w:eastAsia="zh-CN" w:bidi="ar-SA"/>
        </w:rPr>
        <w:t>（</w:t>
      </w:r>
      <w:r w:rsidRPr="00241C61">
        <w:rPr>
          <w:rFonts w:ascii="仿宋_GB2312" w:eastAsia="仿宋_GB2312" w:hAnsi="Times New Roman" w:cs="Arial Unicode MS"/>
          <w:kern w:val="2"/>
          <w:sz w:val="24"/>
          <w:lang w:eastAsia="zh-CN" w:bidi="ar-SA"/>
        </w:rPr>
        <w:t>中建股</w:t>
      </w:r>
      <w:r w:rsidRPr="00241C61">
        <w:rPr>
          <w:rFonts w:ascii="仿宋_GB2312" w:eastAsia="仿宋_GB2312" w:hAnsi="Times New Roman" w:cs="Arial Unicode MS" w:hint="eastAsia"/>
          <w:kern w:val="2"/>
          <w:sz w:val="24"/>
          <w:lang w:eastAsia="zh-CN" w:bidi="ar-SA"/>
        </w:rPr>
        <w:t>市</w:t>
      </w:r>
      <w:r w:rsidRPr="00241C61">
        <w:rPr>
          <w:rFonts w:ascii="仿宋_GB2312" w:eastAsia="仿宋_GB2312" w:hAnsi="Times New Roman" w:cs="Arial Unicode MS"/>
          <w:kern w:val="2"/>
          <w:sz w:val="24"/>
          <w:lang w:eastAsia="zh-CN" w:bidi="ar-SA"/>
        </w:rPr>
        <w:t>字[2018]872</w:t>
      </w:r>
      <w:r w:rsidRPr="00241C61">
        <w:rPr>
          <w:rFonts w:ascii="仿宋_GB2312" w:eastAsia="仿宋_GB2312" w:hAnsi="Times New Roman" w:cs="Arial Unicode MS" w:hint="eastAsia"/>
          <w:kern w:val="2"/>
          <w:sz w:val="24"/>
          <w:lang w:eastAsia="zh-CN" w:bidi="ar-SA"/>
        </w:rPr>
        <w:t>号</w:t>
      </w:r>
      <w:r w:rsidRPr="00241C61">
        <w:rPr>
          <w:rFonts w:ascii="仿宋_GB2312" w:eastAsia="仿宋_GB2312" w:hAnsi="Times New Roman" w:cs="Arial Unicode MS"/>
          <w:kern w:val="2"/>
          <w:sz w:val="24"/>
          <w:lang w:eastAsia="zh-CN" w:bidi="ar-SA"/>
        </w:rPr>
        <w:t>）</w:t>
      </w:r>
      <w:r w:rsidRPr="00241C61">
        <w:rPr>
          <w:rFonts w:ascii="仿宋_GB2312" w:eastAsia="仿宋_GB2312" w:hAnsi="Times New Roman" w:cs="Arial Unicode MS" w:hint="eastAsia"/>
          <w:kern w:val="2"/>
          <w:sz w:val="24"/>
          <w:lang w:eastAsia="zh-CN" w:bidi="ar-SA"/>
        </w:rPr>
        <w:t>等法律、法规、规范以及甲方各项</w:t>
      </w:r>
      <w:r w:rsidRPr="00241C61">
        <w:rPr>
          <w:rFonts w:ascii="仿宋_GB2312" w:eastAsia="仿宋_GB2312" w:hAnsi="Times New Roman" w:cs="Arial Unicode MS"/>
          <w:kern w:val="2"/>
          <w:sz w:val="24"/>
          <w:lang w:eastAsia="zh-CN" w:bidi="ar-SA"/>
        </w:rPr>
        <w:t>管理</w:t>
      </w:r>
      <w:r w:rsidRPr="00241C61">
        <w:rPr>
          <w:rFonts w:ascii="仿宋_GB2312" w:eastAsia="仿宋_GB2312" w:hAnsi="Times New Roman" w:cs="Arial Unicode MS" w:hint="eastAsia"/>
          <w:kern w:val="2"/>
          <w:sz w:val="24"/>
          <w:lang w:eastAsia="zh-CN" w:bidi="ar-SA"/>
        </w:rPr>
        <w:t>制度的要求，甲方就</w:t>
      </w:r>
      <w:permStart w:id="225473683" w:edGrp="everyone"/>
      <w:r w:rsidRPr="00241C61">
        <w:rPr>
          <w:rFonts w:ascii="仿宋_GB2312" w:eastAsia="仿宋_GB2312" w:hAnsi="Times New Roman" w:cs="Arial Unicode MS" w:hint="eastAsia"/>
          <w:kern w:val="2"/>
          <w:sz w:val="24"/>
          <w:u w:val="single"/>
          <w:lang w:eastAsia="zh-CN" w:bidi="ar-SA"/>
        </w:rPr>
        <w:t xml:space="preserve">    ****    </w:t>
      </w:r>
      <w:r w:rsidRPr="00241C61">
        <w:rPr>
          <w:rFonts w:ascii="仿宋_GB2312" w:eastAsia="仿宋_GB2312" w:hAnsi="Times New Roman" w:cs="Arial Unicode MS" w:hint="eastAsia"/>
          <w:kern w:val="2"/>
          <w:sz w:val="24"/>
          <w:lang w:eastAsia="zh-CN" w:bidi="ar-SA"/>
        </w:rPr>
        <w:t>项目的</w:t>
      </w:r>
      <w:r w:rsidRPr="00241C61">
        <w:rPr>
          <w:rFonts w:ascii="仿宋_GB2312" w:eastAsia="仿宋_GB2312" w:hAnsi="Times New Roman" w:cs="Arial Unicode MS" w:hint="eastAsia"/>
          <w:kern w:val="2"/>
          <w:sz w:val="24"/>
          <w:u w:val="single"/>
          <w:lang w:eastAsia="zh-CN" w:bidi="ar-SA"/>
        </w:rPr>
        <w:t xml:space="preserve">    ****    </w:t>
      </w:r>
      <w:permEnd w:id="225473683"/>
      <w:r w:rsidRPr="00241C61">
        <w:rPr>
          <w:rFonts w:ascii="仿宋_GB2312" w:eastAsia="仿宋_GB2312" w:hAnsi="Times New Roman" w:cs="Arial Unicode MS" w:hint="eastAsia"/>
          <w:kern w:val="2"/>
          <w:sz w:val="24"/>
          <w:lang w:eastAsia="zh-CN" w:bidi="ar-SA"/>
        </w:rPr>
        <w:t>工程施工与乙方签订本工程施工质量管理协议书。</w:t>
      </w:r>
    </w:p>
    <w:p w14:paraId="1D2CE331" w14:textId="4A56EE19" w:rsidR="003629F6" w:rsidRDefault="00241C61" w:rsidP="00241C61">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sidRPr="00241C61">
        <w:rPr>
          <w:rFonts w:ascii="仿宋_GB2312" w:eastAsia="仿宋_GB2312" w:hAnsi="Times New Roman" w:cs="Arial Unicode MS" w:hint="eastAsia"/>
          <w:kern w:val="2"/>
          <w:sz w:val="24"/>
          <w:lang w:eastAsia="zh-CN" w:bidi="ar-SA"/>
        </w:rPr>
        <w:t>在合同的执行上，本协议具有优先权。</w:t>
      </w:r>
    </w:p>
    <w:p w14:paraId="1D2CE332"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一、工程质量管理责任目标</w:t>
      </w:r>
    </w:p>
    <w:p w14:paraId="1D2CE333"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1202405251" w:edGrp="everyone"/>
      <w:r>
        <w:rPr>
          <w:rFonts w:ascii="仿宋_GB2312" w:eastAsia="仿宋_GB2312" w:hAnsi="Times New Roman" w:cs="Arial Unicode MS" w:hint="eastAsia"/>
          <w:kern w:val="2"/>
          <w:sz w:val="24"/>
          <w:lang w:eastAsia="zh-CN" w:bidi="ar-SA"/>
        </w:rPr>
        <w:t>1、</w:t>
      </w:r>
    </w:p>
    <w:p w14:paraId="1D2CE334"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w:t>
      </w:r>
    </w:p>
    <w:p w14:paraId="1D2CE335"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w:t>
      </w:r>
    </w:p>
    <w:permEnd w:id="1202405251"/>
    <w:p w14:paraId="1D2CE336"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二、甲方权利、责任和义务</w:t>
      </w:r>
    </w:p>
    <w:p w14:paraId="1D2CE337"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政策、法规</w:t>
      </w:r>
    </w:p>
    <w:p w14:paraId="1D2CE338"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严格贯彻执行国家、项目所在地地方政府及企业有关质量管理工作的法规、方针、政策、条例、规范、制度、办法和规定等要求，落实宣传普及工作。</w:t>
      </w:r>
    </w:p>
    <w:p w14:paraId="1D2CE339"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管理体系</w:t>
      </w:r>
    </w:p>
    <w:p w14:paraId="1D2CE33A"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按要求建立健全施工质量管理的决策体系、保证体系和监督体系，配备专职质量员，明确施工质量管理各岗位的职责。制定施工质量管理制度，对工程施工质量负管理责任，定期布置、检查、评价、总结工程的质量管理情况。</w:t>
      </w:r>
    </w:p>
    <w:p w14:paraId="1D2CE33B"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质量检查</w:t>
      </w:r>
    </w:p>
    <w:p w14:paraId="1D2CE33C"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按照甲方质量检查制度要求对乙方所承接的项目工作范围内的工程质量情况进行</w:t>
      </w:r>
      <w:r>
        <w:rPr>
          <w:rFonts w:ascii="仿宋_GB2312" w:eastAsia="仿宋_GB2312" w:hAnsi="仿宋_GB2312" w:cs="仿宋_GB2312" w:hint="eastAsia"/>
          <w:kern w:val="2"/>
          <w:sz w:val="24"/>
          <w:szCs w:val="24"/>
          <w:lang w:eastAsia="zh-CN" w:bidi="ar-SA"/>
        </w:rPr>
        <w:lastRenderedPageBreak/>
        <w:t>监督、检查和管理。对检查中发现的违规或不合格项，有权责令整改、返工或停工整顿，并对乙方进行经济处罚。因违反甲方管理要求，导致出现工程质量隐患或质量缺陷的，甲方有权要求乙方进行处理，或委托第三方进行处理，造成的经济损失从乙方工程款及其它收入中予以扣除。情节严重的，甲方有权解除施工合同，并要求乙方赔偿损失。</w:t>
      </w:r>
    </w:p>
    <w:p w14:paraId="1D2CE33D"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施工业绩和技术水平</w:t>
      </w:r>
    </w:p>
    <w:p w14:paraId="1D2CE33E" w14:textId="69C96528"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严格审查乙方《企业法人营业执照》、《施工单位资质证书》、以往类似工程施工业绩，以及相关方对于乙方的书面评价等有效证明材料复印件，复印件要求字迹清晰、容易辨认，并加盖乙方单位行政公章</w:t>
      </w:r>
      <w:r>
        <w:rPr>
          <w:rFonts w:ascii="仿宋_GB2312" w:eastAsia="仿宋_GB2312" w:hAnsi="仿宋_GB2312" w:cs="仿宋_GB2312" w:hint="eastAsia"/>
          <w:b/>
          <w:kern w:val="2"/>
          <w:sz w:val="24"/>
          <w:szCs w:val="24"/>
          <w:lang w:eastAsia="zh-CN" w:bidi="ar-SA"/>
        </w:rPr>
        <w:t>不得对复印件再次复印</w:t>
      </w:r>
      <w:r>
        <w:rPr>
          <w:rFonts w:ascii="仿宋_GB2312" w:eastAsia="仿宋_GB2312" w:hAnsi="仿宋_GB2312" w:cs="仿宋_GB2312" w:hint="eastAsia"/>
          <w:kern w:val="2"/>
          <w:sz w:val="24"/>
          <w:szCs w:val="24"/>
          <w:lang w:eastAsia="zh-CN" w:bidi="ar-SA"/>
        </w:rPr>
        <w:t>，严禁挂靠资质等名不副实的情况出现。</w:t>
      </w:r>
      <w:r w:rsidR="00E2559B" w:rsidRPr="00E2559B">
        <w:rPr>
          <w:rFonts w:ascii="仿宋_GB2312" w:eastAsia="仿宋_GB2312" w:hAnsi="仿宋_GB2312" w:cs="仿宋_GB2312" w:hint="eastAsia"/>
          <w:kern w:val="2"/>
          <w:sz w:val="24"/>
          <w:szCs w:val="24"/>
          <w:lang w:eastAsia="zh-CN" w:bidi="ar-SA"/>
        </w:rPr>
        <w:t>乙方还应在其承担项目的所在地登记注册，不得将工程分包给不具备相应资质（或资格）的乙方。</w:t>
      </w:r>
    </w:p>
    <w:p w14:paraId="1D2CE33F"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审核施工技术方案</w:t>
      </w:r>
    </w:p>
    <w:p w14:paraId="1D2CE340"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u w:val="single"/>
          <w:lang w:eastAsia="zh-CN" w:bidi="ar-SA"/>
        </w:rPr>
      </w:pPr>
      <w:r>
        <w:rPr>
          <w:rFonts w:ascii="仿宋_GB2312" w:eastAsia="仿宋_GB2312" w:hAnsi="仿宋_GB2312" w:cs="仿宋_GB2312" w:hint="eastAsia"/>
          <w:kern w:val="2"/>
          <w:sz w:val="24"/>
          <w:szCs w:val="24"/>
          <w:lang w:eastAsia="zh-CN" w:bidi="ar-SA"/>
        </w:rPr>
        <w:t>甲方负责审核、审批乙方编制的施工技术文件，保证其全面满足甲方施工组织设计、技术方案与工程既定质量目标的要求。本工程项目所涉及的各类施工技术措施和季节性施工技术措施，以及各类模板加工与组装、脚手架等各类支撑体系的搭设、各类场站建设和临时设施，均须编写专项的施工技术方案，对按国家规范、文件要求达到危险性较大的分部分项工程标准的，必须编制专项施工方案，并按要求通过专家评审，监督现场实施。</w:t>
      </w:r>
    </w:p>
    <w:p w14:paraId="1D2CE341"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培训与交底</w:t>
      </w:r>
    </w:p>
    <w:p w14:paraId="1D2CE342"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负责组织施工人员入场开工前进行施工工艺、技术措施、工序方法、季节性施工技术措施，以及施工规范和验收标准等的教育培训；组织乙方管理人员学习企业各项质量管理制度、管理体系和管理要求，做好培训记录。</w:t>
      </w:r>
    </w:p>
    <w:p w14:paraId="1D2CE343"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工程施工前，甲方责任工程师应当对工程的施工技术要求、规范标准和季节性施工技术措施等，向乙方进行书面交底。</w:t>
      </w:r>
    </w:p>
    <w:p w14:paraId="1D2CE344" w14:textId="456F33F6"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甲方责任工程师、质量工程师参加</w:t>
      </w:r>
      <w:r w:rsidR="00D650C4">
        <w:rPr>
          <w:rFonts w:ascii="仿宋_GB2312" w:eastAsia="仿宋_GB2312" w:hAnsi="仿宋_GB2312" w:cs="仿宋_GB2312" w:hint="eastAsia"/>
          <w:kern w:val="2"/>
          <w:sz w:val="24"/>
          <w:szCs w:val="24"/>
          <w:lang w:eastAsia="zh-CN" w:bidi="ar-SA"/>
        </w:rPr>
        <w:t>专业分包方</w:t>
      </w:r>
      <w:r>
        <w:rPr>
          <w:rFonts w:ascii="仿宋_GB2312" w:eastAsia="仿宋_GB2312" w:hAnsi="仿宋_GB2312" w:cs="仿宋_GB2312" w:hint="eastAsia"/>
          <w:kern w:val="2"/>
          <w:sz w:val="24"/>
          <w:szCs w:val="24"/>
          <w:lang w:eastAsia="zh-CN" w:bidi="ar-SA"/>
        </w:rPr>
        <w:t>对其施工作业班组的技术交底，监督其技术措施、施工工艺、工序质量标准等交底到位。</w:t>
      </w:r>
    </w:p>
    <w:p w14:paraId="1D2CE345"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设计变更</w:t>
      </w:r>
    </w:p>
    <w:p w14:paraId="1D2CE346"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lastRenderedPageBreak/>
        <w:t>严格按照经过审批的施工图设计文件及设计变更施工，不得擅自修改设计。当设计存在问题或确实需要对原设计进行修改时，必须以书面形式向设计单位提出，并</w:t>
      </w:r>
      <w:r>
        <w:rPr>
          <w:rFonts w:ascii="仿宋_GB2312" w:eastAsia="仿宋_GB2312" w:hAnsi="仿宋_GB2312" w:cs="仿宋_GB2312"/>
          <w:kern w:val="2"/>
          <w:sz w:val="24"/>
          <w:szCs w:val="24"/>
          <w:lang w:eastAsia="zh-CN" w:bidi="ar-SA"/>
        </w:rPr>
        <w:t>履行审批手续后</w:t>
      </w:r>
      <w:r>
        <w:rPr>
          <w:rFonts w:ascii="仿宋_GB2312" w:eastAsia="仿宋_GB2312" w:hAnsi="仿宋_GB2312" w:cs="仿宋_GB2312" w:hint="eastAsia"/>
          <w:kern w:val="2"/>
          <w:sz w:val="24"/>
          <w:szCs w:val="24"/>
          <w:lang w:eastAsia="zh-CN" w:bidi="ar-SA"/>
        </w:rPr>
        <w:t>方可施工。</w:t>
      </w:r>
    </w:p>
    <w:p w14:paraId="1D2CE347"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对于施工项目的创新技术以及重大设计变更或方案变更，应进行相应的专项技术交底，必要时应进行操作示范。</w:t>
      </w:r>
    </w:p>
    <w:p w14:paraId="1D2CE348"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设备、材料验收</w:t>
      </w:r>
    </w:p>
    <w:p w14:paraId="1D2CE349"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对进场的设备、材料进行检查验收，验收合格后方可进行使用。材料、半成品及设备进场时必须附有齐全、有效的产品合格证、检验报告等各项质量保证资料，需进行复检、复试的物资应按有关规定取样，并将样品送交具有相应资质的试验检测机构进行复试或复验，不符合质量标准的材料、设备必须及时清退出场，并做好相应记录。</w:t>
      </w:r>
    </w:p>
    <w:p w14:paraId="1D2CE34A"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测量、计量、试验检测仪器设备校验</w:t>
      </w:r>
    </w:p>
    <w:p w14:paraId="1D2CE34B"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必须按相应规定对测量、计量、试验检测等所用仪器设备等进行定期检定校验，超过检定校验有效期的测量、计量、试验检测仪器设备在工程中不得使用。同时，甲方应对乙方使用的测量、计量、试验检测等仪器设备进行监督检查。</w:t>
      </w:r>
    </w:p>
    <w:p w14:paraId="1D2CE34C" w14:textId="77777777" w:rsidR="003629F6" w:rsidRDefault="00473C94">
      <w:pPr>
        <w:widowControl w:val="0"/>
        <w:numPr>
          <w:ilvl w:val="0"/>
          <w:numId w:val="1"/>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质量验收及标准</w:t>
      </w:r>
    </w:p>
    <w:p w14:paraId="1D2CE34D"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甲方严格按照相关质量验收标准和作业交底组织验收，对不符合质量要求的须坚决整改或返工，直至达标。</w:t>
      </w:r>
    </w:p>
    <w:p w14:paraId="1D2CE34E"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事故调查处理</w:t>
      </w:r>
    </w:p>
    <w:p w14:paraId="1D2CE34F"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应在施工前编制质量事故应急预案，在发生质量事故后，应立即启动应急预案，并必须按规定立即逐级如实上报，不得隐瞒不报或虚报。严格按事故调查处理程序组织事故调查小组，调查事故原因、经济损失情况、事故的责任单位和责任人，并提出事故处理方案和防止同类事故再次发生的整改措施。</w:t>
      </w:r>
    </w:p>
    <w:p w14:paraId="1D2CE350"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对于质量事故的处理应坚持“四不放过”的基本原则，即事故原因不清不放过，事故责任人未得到处理不放过，</w:t>
      </w:r>
      <w:r>
        <w:rPr>
          <w:rFonts w:ascii="仿宋_GB2312" w:eastAsia="仿宋_GB2312" w:hAnsi="仿宋_GB2312" w:cs="仿宋_GB2312"/>
          <w:kern w:val="2"/>
          <w:sz w:val="24"/>
          <w:szCs w:val="24"/>
          <w:lang w:eastAsia="zh-CN" w:bidi="ar-SA"/>
        </w:rPr>
        <w:t>事故整改和防范措施未落实不放过，事故有关人员未得到教育不放过</w:t>
      </w:r>
      <w:r>
        <w:rPr>
          <w:rFonts w:ascii="仿宋_GB2312" w:eastAsia="仿宋_GB2312" w:hAnsi="仿宋_GB2312" w:cs="仿宋_GB2312" w:hint="eastAsia"/>
          <w:kern w:val="2"/>
          <w:sz w:val="24"/>
          <w:szCs w:val="24"/>
          <w:lang w:eastAsia="zh-CN" w:bidi="ar-SA"/>
        </w:rPr>
        <w:t>。</w:t>
      </w:r>
    </w:p>
    <w:p w14:paraId="1D2CE351"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lastRenderedPageBreak/>
        <w:t>三、乙方权利、责任和义务</w:t>
      </w:r>
    </w:p>
    <w:p w14:paraId="1D2CE352"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政策、法规</w:t>
      </w:r>
    </w:p>
    <w:p w14:paraId="1D2CE353"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lang w:eastAsia="zh-CN" w:bidi="ar-SA"/>
        </w:rPr>
        <w:t>乙方必须严格遵守</w:t>
      </w:r>
      <w:r w:rsidRPr="00C6190A">
        <w:rPr>
          <w:rFonts w:ascii="仿宋_GB2312" w:eastAsia="仿宋_GB2312" w:hAnsi="仿宋_GB2312" w:cs="仿宋_GB2312" w:hint="eastAsia"/>
          <w:kern w:val="2"/>
          <w:sz w:val="24"/>
          <w:szCs w:val="24"/>
          <w:lang w:eastAsia="zh-CN" w:bidi="ar-SA"/>
        </w:rPr>
        <w:t>国家、项目所在地地方政府及甲方</w:t>
      </w:r>
      <w:r w:rsidRPr="00C6190A">
        <w:rPr>
          <w:rFonts w:ascii="仿宋_GB2312" w:eastAsia="仿宋_GB2312" w:hAnsi="仿宋_GB2312" w:cs="仿宋_GB2312" w:hint="eastAsia"/>
          <w:kern w:val="2"/>
          <w:sz w:val="24"/>
          <w:lang w:eastAsia="zh-CN" w:bidi="ar-SA"/>
        </w:rPr>
        <w:t>关于建筑施工管理</w:t>
      </w:r>
      <w:r w:rsidRPr="00C6190A">
        <w:rPr>
          <w:rFonts w:ascii="仿宋_GB2312" w:eastAsia="仿宋_GB2312" w:hAnsi="仿宋_GB2312" w:cs="仿宋_GB2312" w:hint="eastAsia"/>
          <w:kern w:val="2"/>
          <w:sz w:val="24"/>
          <w:szCs w:val="24"/>
          <w:lang w:eastAsia="zh-CN" w:bidi="ar-SA"/>
        </w:rPr>
        <w:t>工作的法规、方针、政策、条例、规范、制度、办法和规定等要求。任何因为乙方违反上述要求造成的事故、事件等的经济责任及法律责任均由乙方承担，因此造成的甲方的经济损失由乙方承担。</w:t>
      </w:r>
    </w:p>
    <w:p w14:paraId="1D2CE354"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管理体系</w:t>
      </w:r>
    </w:p>
    <w:p w14:paraId="1D2CE355"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乙方应熟悉甲方质量管理体系，并配备专职质量管理人员，与甲方进行质量管理对接，遵守甲方质量管理工作要求。</w:t>
      </w:r>
    </w:p>
    <w:p w14:paraId="1D2CE356"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质量检查</w:t>
      </w:r>
    </w:p>
    <w:p w14:paraId="1D2CE357"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kern w:val="2"/>
          <w:sz w:val="24"/>
          <w:szCs w:val="24"/>
          <w:lang w:eastAsia="zh-CN" w:bidi="ar-SA"/>
        </w:rPr>
        <w:t>乙方在施工过程中</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应进行</w:t>
      </w:r>
      <w:r w:rsidRPr="00C6190A">
        <w:rPr>
          <w:rFonts w:ascii="仿宋_GB2312" w:eastAsia="仿宋_GB2312" w:hAnsi="仿宋_GB2312" w:cs="仿宋_GB2312" w:hint="eastAsia"/>
          <w:kern w:val="2"/>
          <w:sz w:val="24"/>
          <w:szCs w:val="24"/>
          <w:lang w:eastAsia="zh-CN" w:bidi="ar-SA"/>
        </w:rPr>
        <w:t>“自检、专检、交接检”三检制工作，落实各级</w:t>
      </w:r>
      <w:r w:rsidRPr="00C6190A">
        <w:rPr>
          <w:rFonts w:ascii="仿宋_GB2312" w:eastAsia="仿宋_GB2312" w:hAnsi="仿宋_GB2312" w:cs="仿宋_GB2312"/>
          <w:kern w:val="2"/>
          <w:sz w:val="24"/>
          <w:szCs w:val="24"/>
          <w:lang w:eastAsia="zh-CN" w:bidi="ar-SA"/>
        </w:rPr>
        <w:t>质量责任，实行工序质量承诺制</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组织</w:t>
      </w:r>
      <w:r w:rsidRPr="00C6190A">
        <w:rPr>
          <w:rFonts w:ascii="仿宋_GB2312" w:eastAsia="仿宋_GB2312" w:hAnsi="仿宋_GB2312" w:cs="仿宋_GB2312" w:hint="eastAsia"/>
          <w:kern w:val="2"/>
          <w:sz w:val="24"/>
          <w:szCs w:val="24"/>
          <w:lang w:eastAsia="zh-CN" w:bidi="ar-SA"/>
        </w:rPr>
        <w:t>相关</w:t>
      </w:r>
      <w:r w:rsidRPr="00C6190A">
        <w:rPr>
          <w:rFonts w:ascii="仿宋_GB2312" w:eastAsia="仿宋_GB2312" w:hAnsi="仿宋_GB2312" w:cs="仿宋_GB2312"/>
          <w:kern w:val="2"/>
          <w:sz w:val="24"/>
          <w:szCs w:val="24"/>
          <w:lang w:eastAsia="zh-CN" w:bidi="ar-SA"/>
        </w:rPr>
        <w:t>人员签订质量责任书，</w:t>
      </w:r>
      <w:r w:rsidRPr="00C6190A">
        <w:rPr>
          <w:rFonts w:ascii="仿宋_GB2312" w:eastAsia="仿宋_GB2312" w:hAnsi="仿宋_GB2312" w:cs="仿宋_GB2312" w:hint="eastAsia"/>
          <w:kern w:val="2"/>
          <w:sz w:val="24"/>
          <w:szCs w:val="24"/>
          <w:lang w:eastAsia="zh-CN" w:bidi="ar-SA"/>
        </w:rPr>
        <w:t>将</w:t>
      </w:r>
      <w:r w:rsidRPr="00C6190A">
        <w:rPr>
          <w:rFonts w:ascii="仿宋_GB2312" w:eastAsia="仿宋_GB2312" w:hAnsi="仿宋_GB2312" w:cs="仿宋_GB2312"/>
          <w:kern w:val="2"/>
          <w:sz w:val="24"/>
          <w:szCs w:val="24"/>
          <w:lang w:eastAsia="zh-CN" w:bidi="ar-SA"/>
        </w:rPr>
        <w:t>施工</w:t>
      </w:r>
      <w:r w:rsidRPr="00C6190A">
        <w:rPr>
          <w:rFonts w:ascii="仿宋_GB2312" w:eastAsia="仿宋_GB2312" w:hAnsi="仿宋_GB2312" w:cs="仿宋_GB2312" w:hint="eastAsia"/>
          <w:kern w:val="2"/>
          <w:sz w:val="24"/>
          <w:szCs w:val="24"/>
          <w:lang w:eastAsia="zh-CN" w:bidi="ar-SA"/>
        </w:rPr>
        <w:t>质量</w:t>
      </w:r>
      <w:r w:rsidRPr="00C6190A">
        <w:rPr>
          <w:rFonts w:ascii="仿宋_GB2312" w:eastAsia="仿宋_GB2312" w:hAnsi="仿宋_GB2312" w:cs="仿宋_GB2312"/>
          <w:kern w:val="2"/>
          <w:sz w:val="24"/>
          <w:szCs w:val="24"/>
          <w:lang w:eastAsia="zh-CN" w:bidi="ar-SA"/>
        </w:rPr>
        <w:t>责任</w:t>
      </w:r>
      <w:r w:rsidRPr="00C6190A">
        <w:rPr>
          <w:rFonts w:ascii="仿宋_GB2312" w:eastAsia="仿宋_GB2312" w:hAnsi="仿宋_GB2312" w:cs="仿宋_GB2312" w:hint="eastAsia"/>
          <w:kern w:val="2"/>
          <w:sz w:val="24"/>
          <w:szCs w:val="24"/>
          <w:lang w:eastAsia="zh-CN" w:bidi="ar-SA"/>
        </w:rPr>
        <w:t>落实到</w:t>
      </w:r>
      <w:r w:rsidRPr="00C6190A">
        <w:rPr>
          <w:rFonts w:ascii="仿宋_GB2312" w:eastAsia="仿宋_GB2312" w:hAnsi="仿宋_GB2312" w:cs="仿宋_GB2312"/>
          <w:kern w:val="2"/>
          <w:sz w:val="24"/>
          <w:szCs w:val="24"/>
          <w:lang w:eastAsia="zh-CN" w:bidi="ar-SA"/>
        </w:rPr>
        <w:t>每一道工序，</w:t>
      </w:r>
      <w:r w:rsidRPr="00C6190A">
        <w:rPr>
          <w:rFonts w:ascii="仿宋_GB2312" w:eastAsia="仿宋_GB2312" w:hAnsi="仿宋_GB2312" w:cs="仿宋_GB2312" w:hint="eastAsia"/>
          <w:kern w:val="2"/>
          <w:sz w:val="24"/>
          <w:szCs w:val="24"/>
          <w:lang w:eastAsia="zh-CN" w:bidi="ar-SA"/>
        </w:rPr>
        <w:t>确保质量管理全过程受控。对于甲方的质量检查工作应予以配合和提供条件，禁止采用造假、欺骗等手段应对检查。对于质量检查中，甲方提出的问题，应立即进行整改，</w:t>
      </w:r>
      <w:r w:rsidRPr="00C6190A">
        <w:rPr>
          <w:rFonts w:ascii="仿宋_GB2312" w:eastAsia="仿宋_GB2312" w:hAnsi="仿宋_GB2312" w:cs="仿宋_GB2312"/>
          <w:kern w:val="2"/>
          <w:sz w:val="24"/>
          <w:szCs w:val="24"/>
          <w:lang w:eastAsia="zh-CN" w:bidi="ar-SA"/>
        </w:rPr>
        <w:t>上一道工序未经验收合格</w:t>
      </w:r>
      <w:r w:rsidRPr="00C6190A">
        <w:rPr>
          <w:rFonts w:ascii="仿宋_GB2312" w:eastAsia="仿宋_GB2312" w:hAnsi="仿宋_GB2312" w:cs="仿宋_GB2312" w:hint="eastAsia"/>
          <w:kern w:val="2"/>
          <w:sz w:val="24"/>
          <w:szCs w:val="24"/>
          <w:lang w:eastAsia="zh-CN" w:bidi="ar-SA"/>
        </w:rPr>
        <w:t>禁止</w:t>
      </w:r>
      <w:r w:rsidRPr="00C6190A">
        <w:rPr>
          <w:rFonts w:ascii="仿宋_GB2312" w:eastAsia="仿宋_GB2312" w:hAnsi="仿宋_GB2312" w:cs="仿宋_GB2312"/>
          <w:kern w:val="2"/>
          <w:sz w:val="24"/>
          <w:szCs w:val="24"/>
          <w:lang w:eastAsia="zh-CN" w:bidi="ar-SA"/>
        </w:rPr>
        <w:t>进入下一道工序施工</w:t>
      </w:r>
      <w:r w:rsidRPr="00C6190A">
        <w:rPr>
          <w:rFonts w:ascii="仿宋_GB2312" w:eastAsia="仿宋_GB2312" w:hAnsi="仿宋_GB2312" w:cs="仿宋_GB2312" w:hint="eastAsia"/>
          <w:kern w:val="2"/>
          <w:sz w:val="24"/>
          <w:szCs w:val="24"/>
          <w:lang w:eastAsia="zh-CN" w:bidi="ar-SA"/>
        </w:rPr>
        <w:t>。</w:t>
      </w:r>
    </w:p>
    <w:p w14:paraId="1D2CE358"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施工质量管理</w:t>
      </w:r>
    </w:p>
    <w:p w14:paraId="1D2CE359"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乙方按要求配备的施工技术质量管理人员，应满足施工管理需要，并经甲方审核批准。在施工前，乙方要编制专项施工方案，报送甲方审批。</w:t>
      </w:r>
      <w:r w:rsidRPr="00C6190A">
        <w:rPr>
          <w:rFonts w:ascii="仿宋_GB2312" w:eastAsia="仿宋_GB2312" w:hAnsi="仿宋_GB2312" w:cs="仿宋_GB2312"/>
          <w:kern w:val="2"/>
          <w:sz w:val="24"/>
          <w:szCs w:val="24"/>
          <w:lang w:eastAsia="zh-CN" w:bidi="ar-SA"/>
        </w:rPr>
        <w:t>乙方必须按时参加甲方组织的质量检查和质量会议</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乙方应严格按工程设计图纸、技术标准及施工组织设计、施工方案、技术交底组织施工</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严禁偷工减料、</w:t>
      </w:r>
      <w:r w:rsidRPr="00C6190A">
        <w:rPr>
          <w:rFonts w:ascii="仿宋_GB2312" w:eastAsia="仿宋_GB2312" w:hAnsi="仿宋_GB2312" w:cs="仿宋_GB2312" w:hint="eastAsia"/>
          <w:kern w:val="2"/>
          <w:sz w:val="24"/>
          <w:szCs w:val="24"/>
          <w:lang w:eastAsia="zh-CN" w:bidi="ar-SA"/>
        </w:rPr>
        <w:t>以次充好</w:t>
      </w:r>
      <w:r w:rsidRPr="00C6190A">
        <w:rPr>
          <w:rFonts w:ascii="仿宋_GB2312" w:eastAsia="仿宋_GB2312" w:hAnsi="仿宋_GB2312" w:cs="仿宋_GB2312"/>
          <w:kern w:val="2"/>
          <w:sz w:val="24"/>
          <w:szCs w:val="24"/>
          <w:lang w:eastAsia="zh-CN" w:bidi="ar-SA"/>
        </w:rPr>
        <w:t>、违章指挥、违章作业、违反劳动纪律。</w:t>
      </w:r>
      <w:r w:rsidRPr="00C6190A">
        <w:rPr>
          <w:rFonts w:ascii="仿宋_GB2312" w:eastAsia="仿宋_GB2312" w:hAnsi="仿宋_GB2312" w:cs="仿宋_GB2312" w:hint="eastAsia"/>
          <w:kern w:val="2"/>
          <w:sz w:val="24"/>
          <w:szCs w:val="24"/>
          <w:lang w:eastAsia="zh-CN" w:bidi="ar-SA"/>
        </w:rPr>
        <w:t>由乙方</w:t>
      </w:r>
      <w:r w:rsidRPr="00C6190A">
        <w:rPr>
          <w:rFonts w:ascii="仿宋_GB2312" w:eastAsia="仿宋_GB2312" w:hAnsi="仿宋_GB2312" w:cs="仿宋_GB2312"/>
          <w:kern w:val="2"/>
          <w:sz w:val="24"/>
          <w:szCs w:val="24"/>
          <w:lang w:eastAsia="zh-CN" w:bidi="ar-SA"/>
        </w:rPr>
        <w:t>提供的</w:t>
      </w:r>
      <w:r w:rsidRPr="00C6190A">
        <w:rPr>
          <w:rFonts w:ascii="仿宋_GB2312" w:eastAsia="仿宋_GB2312" w:hAnsi="仿宋_GB2312" w:cs="仿宋_GB2312" w:hint="eastAsia"/>
          <w:kern w:val="2"/>
          <w:sz w:val="24"/>
          <w:szCs w:val="24"/>
          <w:lang w:eastAsia="zh-CN" w:bidi="ar-SA"/>
        </w:rPr>
        <w:t>施工设备、</w:t>
      </w:r>
      <w:r w:rsidRPr="00C6190A">
        <w:rPr>
          <w:rFonts w:ascii="仿宋_GB2312" w:eastAsia="仿宋_GB2312" w:hAnsi="仿宋_GB2312" w:cs="仿宋_GB2312"/>
          <w:kern w:val="2"/>
          <w:sz w:val="24"/>
          <w:szCs w:val="24"/>
          <w:lang w:eastAsia="zh-CN" w:bidi="ar-SA"/>
        </w:rPr>
        <w:t>周转材料</w:t>
      </w:r>
      <w:r w:rsidRPr="00C6190A">
        <w:rPr>
          <w:rFonts w:ascii="仿宋_GB2312" w:eastAsia="仿宋_GB2312" w:hAnsi="仿宋_GB2312" w:cs="仿宋_GB2312" w:hint="eastAsia"/>
          <w:kern w:val="2"/>
          <w:sz w:val="24"/>
          <w:szCs w:val="24"/>
          <w:lang w:eastAsia="zh-CN" w:bidi="ar-SA"/>
        </w:rPr>
        <w:t>等</w:t>
      </w:r>
      <w:r w:rsidRPr="00C6190A">
        <w:rPr>
          <w:rFonts w:ascii="仿宋_GB2312" w:eastAsia="仿宋_GB2312" w:hAnsi="仿宋_GB2312" w:cs="仿宋_GB2312"/>
          <w:kern w:val="2"/>
          <w:sz w:val="24"/>
          <w:szCs w:val="24"/>
          <w:lang w:eastAsia="zh-CN" w:bidi="ar-SA"/>
        </w:rPr>
        <w:t>必须</w:t>
      </w:r>
      <w:r w:rsidRPr="00C6190A">
        <w:rPr>
          <w:rFonts w:ascii="仿宋_GB2312" w:eastAsia="仿宋_GB2312" w:hAnsi="仿宋_GB2312" w:cs="仿宋_GB2312" w:hint="eastAsia"/>
          <w:kern w:val="2"/>
          <w:sz w:val="24"/>
          <w:szCs w:val="24"/>
          <w:lang w:eastAsia="zh-CN" w:bidi="ar-SA"/>
        </w:rPr>
        <w:t>报甲方</w:t>
      </w:r>
      <w:r w:rsidRPr="00C6190A">
        <w:rPr>
          <w:rFonts w:ascii="仿宋_GB2312" w:eastAsia="仿宋_GB2312" w:hAnsi="仿宋_GB2312" w:cs="仿宋_GB2312"/>
          <w:kern w:val="2"/>
          <w:sz w:val="24"/>
          <w:szCs w:val="24"/>
          <w:lang w:eastAsia="zh-CN" w:bidi="ar-SA"/>
        </w:rPr>
        <w:t>组织进场验收</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验收合格后方可使用。</w:t>
      </w:r>
      <w:r w:rsidRPr="00C6190A">
        <w:rPr>
          <w:rFonts w:ascii="仿宋_GB2312" w:eastAsia="仿宋_GB2312" w:hAnsi="仿宋_GB2312" w:cs="仿宋_GB2312" w:hint="eastAsia"/>
          <w:kern w:val="2"/>
          <w:sz w:val="24"/>
          <w:szCs w:val="24"/>
          <w:lang w:eastAsia="zh-CN" w:bidi="ar-SA"/>
        </w:rPr>
        <w:t>严禁</w:t>
      </w:r>
      <w:r w:rsidRPr="00C6190A">
        <w:rPr>
          <w:rFonts w:ascii="仿宋_GB2312" w:eastAsia="仿宋_GB2312" w:hAnsi="仿宋_GB2312" w:cs="仿宋_GB2312"/>
          <w:kern w:val="2"/>
          <w:sz w:val="24"/>
          <w:szCs w:val="24"/>
          <w:lang w:eastAsia="zh-CN" w:bidi="ar-SA"/>
        </w:rPr>
        <w:t>使用未经检验</w:t>
      </w:r>
      <w:r w:rsidRPr="00C6190A">
        <w:rPr>
          <w:rFonts w:ascii="仿宋_GB2312" w:eastAsia="仿宋_GB2312" w:hAnsi="仿宋_GB2312" w:cs="仿宋_GB2312" w:hint="eastAsia"/>
          <w:kern w:val="2"/>
          <w:sz w:val="24"/>
          <w:szCs w:val="24"/>
          <w:lang w:eastAsia="zh-CN" w:bidi="ar-SA"/>
        </w:rPr>
        <w:t>或</w:t>
      </w:r>
      <w:r w:rsidRPr="00C6190A">
        <w:rPr>
          <w:rFonts w:ascii="仿宋_GB2312" w:eastAsia="仿宋_GB2312" w:hAnsi="仿宋_GB2312" w:cs="仿宋_GB2312"/>
          <w:kern w:val="2"/>
          <w:sz w:val="24"/>
          <w:szCs w:val="24"/>
          <w:lang w:eastAsia="zh-CN" w:bidi="ar-SA"/>
        </w:rPr>
        <w:t>检验不合格的原材料、构配件、施工设备、检测仪器等。</w:t>
      </w:r>
      <w:r w:rsidRPr="00C6190A">
        <w:rPr>
          <w:rFonts w:ascii="仿宋_GB2312" w:eastAsia="仿宋_GB2312" w:hAnsi="仿宋_GB2312" w:cs="仿宋_GB2312" w:hint="eastAsia"/>
          <w:kern w:val="2"/>
          <w:sz w:val="24"/>
          <w:szCs w:val="24"/>
          <w:lang w:eastAsia="zh-CN" w:bidi="ar-SA"/>
        </w:rPr>
        <w:t>工序</w:t>
      </w:r>
      <w:r w:rsidRPr="00C6190A">
        <w:rPr>
          <w:rFonts w:ascii="仿宋_GB2312" w:eastAsia="仿宋_GB2312" w:hAnsi="仿宋_GB2312" w:cs="仿宋_GB2312"/>
          <w:kern w:val="2"/>
          <w:sz w:val="24"/>
          <w:szCs w:val="24"/>
          <w:lang w:eastAsia="zh-CN" w:bidi="ar-SA"/>
        </w:rPr>
        <w:t>施工完毕后必须经</w:t>
      </w:r>
      <w:r w:rsidRPr="00C6190A">
        <w:rPr>
          <w:rFonts w:ascii="仿宋_GB2312" w:eastAsia="仿宋_GB2312" w:hAnsi="仿宋_GB2312" w:cs="仿宋_GB2312" w:hint="eastAsia"/>
          <w:kern w:val="2"/>
          <w:sz w:val="24"/>
          <w:szCs w:val="24"/>
          <w:lang w:eastAsia="zh-CN" w:bidi="ar-SA"/>
        </w:rPr>
        <w:t>项目</w:t>
      </w:r>
      <w:r w:rsidRPr="00C6190A">
        <w:rPr>
          <w:rFonts w:ascii="仿宋_GB2312" w:eastAsia="仿宋_GB2312" w:hAnsi="仿宋_GB2312" w:cs="仿宋_GB2312"/>
          <w:kern w:val="2"/>
          <w:sz w:val="24"/>
          <w:szCs w:val="24"/>
          <w:lang w:eastAsia="zh-CN" w:bidi="ar-SA"/>
        </w:rPr>
        <w:t>部</w:t>
      </w:r>
      <w:r w:rsidRPr="00C6190A">
        <w:rPr>
          <w:rFonts w:ascii="仿宋_GB2312" w:eastAsia="仿宋_GB2312" w:hAnsi="仿宋_GB2312" w:cs="仿宋_GB2312" w:hint="eastAsia"/>
          <w:kern w:val="2"/>
          <w:sz w:val="24"/>
          <w:szCs w:val="24"/>
          <w:lang w:eastAsia="zh-CN" w:bidi="ar-SA"/>
        </w:rPr>
        <w:t>验收合格</w:t>
      </w:r>
      <w:r w:rsidRPr="00C6190A">
        <w:rPr>
          <w:rFonts w:ascii="仿宋_GB2312" w:eastAsia="仿宋_GB2312" w:hAnsi="仿宋_GB2312" w:cs="仿宋_GB2312"/>
          <w:kern w:val="2"/>
          <w:sz w:val="24"/>
          <w:szCs w:val="24"/>
          <w:lang w:eastAsia="zh-CN" w:bidi="ar-SA"/>
        </w:rPr>
        <w:t>后方可报监理验收</w:t>
      </w:r>
      <w:r w:rsidRPr="00C6190A">
        <w:rPr>
          <w:rFonts w:ascii="仿宋_GB2312" w:eastAsia="仿宋_GB2312" w:hAnsi="仿宋_GB2312" w:cs="仿宋_GB2312" w:hint="eastAsia"/>
          <w:kern w:val="2"/>
          <w:sz w:val="24"/>
          <w:szCs w:val="24"/>
          <w:lang w:eastAsia="zh-CN" w:bidi="ar-SA"/>
        </w:rPr>
        <w:t>。</w:t>
      </w:r>
    </w:p>
    <w:p w14:paraId="1D2CE35A"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培训交底</w:t>
      </w:r>
    </w:p>
    <w:p w14:paraId="1D2CE35B"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乙方施工人员须参加甲方组织的各类施工技术交底、质量管理培训，未经施工技术交底和质量教育培训不得上岗作业。</w:t>
      </w:r>
      <w:r w:rsidRPr="00C6190A">
        <w:rPr>
          <w:rFonts w:ascii="仿宋_GB2312" w:eastAsia="仿宋_GB2312" w:hAnsi="仿宋_GB2312" w:cs="仿宋_GB2312"/>
          <w:kern w:val="2"/>
          <w:sz w:val="24"/>
          <w:szCs w:val="24"/>
          <w:lang w:eastAsia="zh-CN" w:bidi="ar-SA"/>
        </w:rPr>
        <w:t>乙方管理人员要对</w:t>
      </w:r>
      <w:r w:rsidRPr="00C6190A">
        <w:rPr>
          <w:rFonts w:ascii="仿宋_GB2312" w:eastAsia="仿宋_GB2312" w:hAnsi="仿宋_GB2312" w:cs="仿宋_GB2312" w:hint="eastAsia"/>
          <w:kern w:val="2"/>
          <w:sz w:val="24"/>
          <w:szCs w:val="24"/>
          <w:lang w:eastAsia="zh-CN" w:bidi="ar-SA"/>
        </w:rPr>
        <w:t>作业</w:t>
      </w:r>
      <w:r w:rsidRPr="00C6190A">
        <w:rPr>
          <w:rFonts w:ascii="仿宋_GB2312" w:eastAsia="仿宋_GB2312" w:hAnsi="仿宋_GB2312" w:cs="仿宋_GB2312"/>
          <w:kern w:val="2"/>
          <w:sz w:val="24"/>
          <w:szCs w:val="24"/>
          <w:lang w:eastAsia="zh-CN" w:bidi="ar-SA"/>
        </w:rPr>
        <w:t>班组进行</w:t>
      </w:r>
      <w:r w:rsidRPr="00C6190A">
        <w:rPr>
          <w:rFonts w:ascii="仿宋_GB2312" w:eastAsia="仿宋_GB2312" w:hAnsi="仿宋_GB2312" w:cs="仿宋_GB2312" w:hint="eastAsia"/>
          <w:kern w:val="2"/>
          <w:sz w:val="24"/>
          <w:szCs w:val="24"/>
          <w:lang w:eastAsia="zh-CN" w:bidi="ar-SA"/>
        </w:rPr>
        <w:t>班前讲话，强化施</w:t>
      </w:r>
      <w:r w:rsidRPr="00C6190A">
        <w:rPr>
          <w:rFonts w:ascii="仿宋_GB2312" w:eastAsia="仿宋_GB2312" w:hAnsi="仿宋_GB2312" w:cs="仿宋_GB2312" w:hint="eastAsia"/>
          <w:kern w:val="2"/>
          <w:sz w:val="24"/>
          <w:szCs w:val="24"/>
          <w:lang w:eastAsia="zh-CN" w:bidi="ar-SA"/>
        </w:rPr>
        <w:lastRenderedPageBreak/>
        <w:t>工技术和质量标准的要求。</w:t>
      </w:r>
    </w:p>
    <w:p w14:paraId="1D2CE35C"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设计变更</w:t>
      </w:r>
    </w:p>
    <w:p w14:paraId="1D2CE35D"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乙方有义务，根据施工现场的具体情况，提出合理的变更需求，书面通知甲方，未接到甲方的设计变更通知书，不允许私自变更设计。</w:t>
      </w:r>
    </w:p>
    <w:p w14:paraId="1D2CE35E"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设备、材料验收</w:t>
      </w:r>
    </w:p>
    <w:p w14:paraId="1D2CE35F"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按照合同要求，由乙方采购的设备、材料，进场后应通知甲方进行检查验收，验收合格后方可进行使用，需进行复检、复试的设备、材料应按有关规定，与甲方共同取样，并由甲方将样品送交具有相应资质的试验检测机构进行复试或复验。</w:t>
      </w:r>
    </w:p>
    <w:p w14:paraId="1D2CE360"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测量、计量、试验检测仪器设备校验</w:t>
      </w:r>
    </w:p>
    <w:p w14:paraId="1D2CE361"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乙方必须按相应规定对测量、计量、试验检测等所用仪器设备等进行定期检定校验，同时，接受甲方的监督检查。超过检定校验有效期的测量、计量、试验检测仪器设备在工程中不得使用。</w:t>
      </w:r>
    </w:p>
    <w:p w14:paraId="1D2CE362" w14:textId="77777777" w:rsidR="003629F6" w:rsidRDefault="00473C94">
      <w:pPr>
        <w:snapToGrid w:val="0"/>
        <w:spacing w:afterLines="50" w:after="156" w:line="360" w:lineRule="auto"/>
        <w:ind w:firstLineChars="200" w:firstLine="562"/>
        <w:jc w:val="both"/>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四、补充条款</w:t>
      </w:r>
    </w:p>
    <w:p w14:paraId="1D2CE363"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1、施工所需的模板、脚手架、张拉压浆和各类台车等机械、设备，在搭设、安装之前，以及搭设、安装完毕提交使用前，甲乙双方共同按规定验收，并做好验收及交付使用的书面手续，严禁在未经验收或验收不合格的情况下投入使用，否则由此发生的后果由擅自使用方负责。</w:t>
      </w:r>
    </w:p>
    <w:p w14:paraId="1D2CE364" w14:textId="77777777" w:rsidR="003629F6" w:rsidRDefault="00473C94">
      <w:pPr>
        <w:widowControl w:val="0"/>
        <w:spacing w:afterLines="50" w:after="156" w:line="360" w:lineRule="auto"/>
        <w:ind w:firstLineChars="200" w:firstLine="480"/>
        <w:jc w:val="both"/>
        <w:rPr>
          <w:rFonts w:ascii="宋体" w:hAnsi="宋体" w:hint="eastAsia"/>
          <w:b/>
          <w:bCs/>
          <w:kern w:val="2"/>
          <w:sz w:val="24"/>
          <w:szCs w:val="24"/>
          <w:lang w:eastAsia="zh-CN" w:bidi="ar-SA"/>
        </w:rPr>
      </w:pPr>
      <w:r>
        <w:rPr>
          <w:rFonts w:ascii="仿宋_GB2312" w:eastAsia="仿宋_GB2312" w:hAnsi="仿宋_GB2312" w:cs="仿宋_GB2312" w:hint="eastAsia"/>
          <w:kern w:val="2"/>
          <w:sz w:val="24"/>
          <w:szCs w:val="24"/>
          <w:lang w:eastAsia="zh-CN" w:bidi="ar-SA"/>
        </w:rPr>
        <w:t>2、乙方享有</w:t>
      </w:r>
      <w:r>
        <w:rPr>
          <w:rFonts w:ascii="仿宋_GB2312" w:eastAsia="仿宋_GB2312" w:hAnsi="仿宋_GB2312" w:cs="仿宋_GB2312"/>
          <w:kern w:val="2"/>
          <w:sz w:val="24"/>
          <w:szCs w:val="24"/>
          <w:lang w:eastAsia="zh-CN" w:bidi="ar-SA"/>
        </w:rPr>
        <w:t>本协议约定</w:t>
      </w:r>
      <w:r>
        <w:rPr>
          <w:rFonts w:ascii="仿宋_GB2312" w:eastAsia="仿宋_GB2312" w:hAnsi="仿宋_GB2312" w:cs="仿宋_GB2312" w:hint="eastAsia"/>
          <w:kern w:val="2"/>
          <w:sz w:val="24"/>
          <w:szCs w:val="24"/>
          <w:lang w:eastAsia="zh-CN" w:bidi="ar-SA"/>
        </w:rPr>
        <w:t>的权利和义务，并承担因违约带来的处罚，如有异议，可向甲方上级监督部门提出申诉。</w:t>
      </w:r>
    </w:p>
    <w:p w14:paraId="1D2CE365"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lang w:eastAsia="zh-CN" w:bidi="ar-SA"/>
        </w:rPr>
      </w:pPr>
      <w:permStart w:id="271808943" w:edGrp="everyone"/>
      <w:r>
        <w:rPr>
          <w:rFonts w:ascii="仿宋_GB2312" w:eastAsia="仿宋_GB2312" w:hAnsi="仿宋_GB2312" w:cs="仿宋_GB2312" w:hint="eastAsia"/>
          <w:kern w:val="2"/>
          <w:sz w:val="24"/>
          <w:lang w:eastAsia="zh-CN" w:bidi="ar-SA"/>
        </w:rPr>
        <w:t>本协议作为双方《</w:t>
      </w:r>
      <w:r>
        <w:rPr>
          <w:rFonts w:ascii="仿宋_GB2312" w:eastAsia="仿宋_GB2312" w:hAnsi="仿宋_GB2312" w:cs="仿宋_GB2312" w:hint="eastAsia"/>
          <w:kern w:val="2"/>
          <w:sz w:val="24"/>
          <w:u w:val="single"/>
          <w:lang w:eastAsia="zh-CN" w:bidi="ar-SA"/>
        </w:rPr>
        <w:t xml:space="preserve">        *****          </w:t>
      </w:r>
      <w:r>
        <w:rPr>
          <w:rFonts w:ascii="仿宋_GB2312" w:eastAsia="仿宋_GB2312" w:hAnsi="仿宋_GB2312" w:cs="仿宋_GB2312" w:hint="eastAsia"/>
          <w:kern w:val="2"/>
          <w:sz w:val="24"/>
          <w:lang w:eastAsia="zh-CN" w:bidi="ar-SA"/>
        </w:rPr>
        <w:t>》（合同名称），合同编号为：</w:t>
      </w:r>
      <w:r>
        <w:rPr>
          <w:rFonts w:ascii="仿宋_GB2312" w:eastAsia="仿宋_GB2312" w:hAnsi="仿宋_GB2312" w:cs="仿宋_GB2312" w:hint="eastAsia"/>
          <w:kern w:val="2"/>
          <w:sz w:val="24"/>
          <w:u w:val="single"/>
          <w:lang w:eastAsia="zh-CN" w:bidi="ar-SA"/>
        </w:rPr>
        <w:t xml:space="preserve">  *****  </w:t>
      </w:r>
      <w:r>
        <w:rPr>
          <w:rFonts w:ascii="仿宋_GB2312" w:eastAsia="仿宋_GB2312" w:hAnsi="仿宋_GB2312" w:cs="仿宋_GB2312" w:hint="eastAsia"/>
          <w:kern w:val="2"/>
          <w:sz w:val="24"/>
          <w:lang w:eastAsia="zh-CN" w:bidi="ar-SA"/>
        </w:rPr>
        <w:t>的附件，与该合同具有同等法律效力。</w:t>
      </w:r>
    </w:p>
    <w:permEnd w:id="271808943"/>
    <w:p w14:paraId="1D2CE366" w14:textId="77777777" w:rsidR="003629F6" w:rsidRDefault="003629F6">
      <w:pPr>
        <w:widowControl w:val="0"/>
        <w:spacing w:after="0" w:line="360" w:lineRule="auto"/>
        <w:ind w:firstLineChars="200" w:firstLine="420"/>
        <w:jc w:val="both"/>
        <w:rPr>
          <w:rFonts w:ascii="宋体" w:hAnsi="宋体" w:hint="eastAsia"/>
          <w:kern w:val="2"/>
          <w:sz w:val="21"/>
          <w:szCs w:val="20"/>
          <w:lang w:eastAsia="zh-CN" w:bidi="ar-SA"/>
        </w:rPr>
      </w:pPr>
    </w:p>
    <w:p w14:paraId="1D2CE367"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368"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附件9</w:t>
      </w:r>
    </w:p>
    <w:p w14:paraId="1D2CE369"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质量保修书</w:t>
      </w:r>
    </w:p>
    <w:p w14:paraId="1D2CE36A"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1384193788" w:edGrp="everyone"/>
      <w:r>
        <w:rPr>
          <w:rFonts w:ascii="仿宋_GB2312" w:eastAsia="仿宋_GB2312" w:hAnsi="Times New Roman" w:cs="Arial Unicode MS" w:hint="eastAsia"/>
          <w:kern w:val="2"/>
          <w:sz w:val="24"/>
          <w:lang w:eastAsia="zh-CN" w:bidi="ar-SA"/>
        </w:rPr>
        <w:t>为保证</w:t>
      </w:r>
      <w:r>
        <w:rPr>
          <w:rFonts w:ascii="仿宋_GB2312" w:eastAsia="仿宋_GB2312" w:hAnsi="Times New Roman" w:cs="Arial Unicode MS" w:hint="eastAsia"/>
          <w:kern w:val="2"/>
          <w:sz w:val="24"/>
          <w:u w:val="single"/>
          <w:lang w:eastAsia="zh-CN" w:bidi="ar-SA"/>
        </w:rPr>
        <w:t xml:space="preserve">                                  </w:t>
      </w:r>
      <w:r>
        <w:rPr>
          <w:rFonts w:ascii="仿宋_GB2312" w:eastAsia="仿宋_GB2312" w:hAnsi="Times New Roman" w:cs="Arial Unicode MS" w:hint="eastAsia"/>
          <w:kern w:val="2"/>
          <w:sz w:val="24"/>
          <w:lang w:eastAsia="zh-CN" w:bidi="ar-SA"/>
        </w:rPr>
        <w:t>工程（下称“本分包工程”）的正常使用，甲方与乙方协商一致，按《建设工程质量管理条例》及相关法律法规，就乙方的分包工程签订本质量保修书。</w:t>
      </w:r>
    </w:p>
    <w:permEnd w:id="1384193788"/>
    <w:p w14:paraId="1D2CE36B"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一、质量保修期</w:t>
      </w:r>
    </w:p>
    <w:p w14:paraId="1D2CE36C"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1380542072" w:edGrp="everyone"/>
      <w:r>
        <w:rPr>
          <w:rFonts w:ascii="仿宋_GB2312" w:eastAsia="仿宋_GB2312" w:hAnsi="Times New Roman" w:cs="Arial Unicode MS" w:hint="eastAsia"/>
          <w:kern w:val="2"/>
          <w:sz w:val="24"/>
          <w:lang w:eastAsia="zh-CN" w:bidi="ar-SA"/>
        </w:rPr>
        <w:t>本工程的质量保修期从</w:t>
      </w:r>
      <w:r>
        <w:rPr>
          <w:rFonts w:ascii="仿宋_GB2312" w:eastAsia="仿宋_GB2312" w:hAnsi="Times New Roman" w:cs="Arial Unicode MS" w:hint="eastAsia"/>
          <w:color w:val="FF0000"/>
          <w:kern w:val="2"/>
          <w:sz w:val="24"/>
          <w:lang w:eastAsia="zh-CN" w:bidi="ar-SA"/>
        </w:rPr>
        <w:t>（整体工程/分包工程）</w:t>
      </w:r>
      <w:r>
        <w:rPr>
          <w:rFonts w:ascii="仿宋_GB2312" w:eastAsia="仿宋_GB2312" w:hAnsi="Times New Roman" w:cs="Arial Unicode MS" w:hint="eastAsia"/>
          <w:kern w:val="2"/>
          <w:sz w:val="24"/>
          <w:lang w:eastAsia="zh-CN" w:bidi="ar-SA"/>
        </w:rPr>
        <w:t>竣工验收合格之日起算。</w:t>
      </w:r>
      <w:r>
        <w:rPr>
          <w:rFonts w:ascii="仿宋_GB2312" w:eastAsia="仿宋_GB2312" w:hAnsi="Times New Roman" w:cs="Arial Unicode MS" w:hint="eastAsia"/>
          <w:color w:val="FFC000"/>
          <w:kern w:val="2"/>
          <w:sz w:val="24"/>
          <w:lang w:eastAsia="zh-CN" w:bidi="ar-SA"/>
        </w:rPr>
        <w:t>（条款说明：起算时间请与协议书或合同协议相应条款保持一致）。</w:t>
      </w:r>
    </w:p>
    <w:permEnd w:id="1380542072"/>
    <w:p w14:paraId="1D2CE36D"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本工程的质量保修期不少于《建设工程质量管理条例》、相关法律法规规定及本保修书约定的质量保修期，其中：</w:t>
      </w:r>
    </w:p>
    <w:p w14:paraId="1D2CE36E"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695402503" w:edGrp="everyone"/>
      <w:r>
        <w:rPr>
          <w:rFonts w:ascii="仿宋_GB2312" w:eastAsia="仿宋_GB2312" w:hAnsi="Times New Roman" w:cs="Arial Unicode MS" w:hint="eastAsia"/>
          <w:kern w:val="2"/>
          <w:sz w:val="24"/>
          <w:lang w:eastAsia="zh-CN" w:bidi="ar-SA"/>
        </w:rPr>
        <w:t>1、地基基础工程与主体结构工程的质量保修期为设计文件规定的本工程的合理使用年限；</w:t>
      </w:r>
    </w:p>
    <w:p w14:paraId="1D2CE36F"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2、屋面、厨房、卫生间、地下室、外墙面、门窗框以及其他有防水要求工程项目的防渗漏的质量保修期为</w:t>
      </w:r>
      <w:r>
        <w:rPr>
          <w:rFonts w:ascii="仿宋_GB2312" w:eastAsia="仿宋_GB2312" w:hAnsi="Times New Roman" w:cs="Arial Unicode MS" w:hint="eastAsia"/>
          <w:color w:val="FF0000"/>
          <w:kern w:val="2"/>
          <w:sz w:val="24"/>
          <w:lang w:eastAsia="zh-CN" w:bidi="ar-SA"/>
        </w:rPr>
        <w:t>（5）</w:t>
      </w:r>
      <w:r>
        <w:rPr>
          <w:rFonts w:ascii="仿宋_GB2312" w:eastAsia="仿宋_GB2312" w:hAnsi="Times New Roman" w:cs="Arial Unicode MS" w:hint="eastAsia"/>
          <w:kern w:val="2"/>
          <w:sz w:val="24"/>
          <w:lang w:eastAsia="zh-CN" w:bidi="ar-SA"/>
        </w:rPr>
        <w:t>年；</w:t>
      </w:r>
    </w:p>
    <w:p w14:paraId="1D2CE370"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3、装修工程的质量保修期为</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年；</w:t>
      </w:r>
    </w:p>
    <w:p w14:paraId="1D2CE371"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4、电气管线、给排水管道、设备安装工程的质量保修期为</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年；</w:t>
      </w:r>
    </w:p>
    <w:p w14:paraId="1D2CE372"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5、供热系统的质量保修期为</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个采暖期，供冷系统的质量保修期为</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个供冷期；</w:t>
      </w:r>
    </w:p>
    <w:p w14:paraId="1D2CE373"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6、室外道路、地下污水管道等工程的质量保修期为</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年；</w:t>
      </w:r>
    </w:p>
    <w:p w14:paraId="1D2CE374"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7、其他工程的质量保修期按照国家《建设工程质量管理条例》及相关法律法规执行，但不得少于</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年。</w:t>
      </w:r>
      <w:r>
        <w:rPr>
          <w:rFonts w:ascii="仿宋_GB2312" w:eastAsia="仿宋_GB2312" w:hAnsi="Times New Roman" w:cs="Arial Unicode MS" w:hint="eastAsia"/>
          <w:color w:val="FFC000"/>
          <w:kern w:val="2"/>
          <w:sz w:val="24"/>
          <w:lang w:eastAsia="zh-CN" w:bidi="ar-SA"/>
        </w:rPr>
        <w:t>（条款说明：若总包合同比分包合同约定的保修期更长，建议直接在上述期限内修改）。</w:t>
      </w:r>
    </w:p>
    <w:permEnd w:id="695402503"/>
    <w:p w14:paraId="1D2CE375"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若总承包合同或法律法规对分部分项工程有更长的质量保修期规定，则乙方应以较长的质量保修期为准承担质量保修责任。</w:t>
      </w:r>
    </w:p>
    <w:p w14:paraId="1D2CE376"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lastRenderedPageBreak/>
        <w:t>在质量保修期内，若某项经过维修，则该项的质量保修期自其维修完毕并经甲方验收合格之日起重新计算。若某项经过多次维修，则该项的质量保修期自其最后一次维修完毕并经甲方验收合格之日起重新计算。</w:t>
      </w:r>
    </w:p>
    <w:p w14:paraId="1D2CE377"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二、保修范围</w:t>
      </w:r>
    </w:p>
    <w:p w14:paraId="1D2CE378"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1、乙方承担保修责任的范围包括其依据本合同（含本合同的补充协议）所承接的施工项目和所供应的全部物料。</w:t>
      </w:r>
    </w:p>
    <w:p w14:paraId="1D2CE379"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2、除建设单位使用不当或不可抗力造成的损坏外，分包合同范围内的所有工程质量问题均属乙方的保修责任范围。</w:t>
      </w:r>
    </w:p>
    <w:p w14:paraId="1D2CE37A"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三、保修费用</w:t>
      </w:r>
    </w:p>
    <w:p w14:paraId="1D2CE37B"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1、分包工程在质量保修期内，发生质量问题，乙方应当履行保修义务。</w:t>
      </w:r>
    </w:p>
    <w:p w14:paraId="1D2CE37C"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2、由于分包工程质量问题造成甲方，建设单位的全部直接和间接损失，由乙方无条件承担。</w:t>
      </w:r>
    </w:p>
    <w:p w14:paraId="1D2CE37D"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3、乙方无正当理由拒绝或者怠于履行保修义务，或者履行保修义务不符合约定，致使甲方承担侵权责任或违约责任以及连带责任的，乙方应赔偿甲方的损失。</w:t>
      </w:r>
    </w:p>
    <w:p w14:paraId="1D2CE37E"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958158374" w:edGrp="everyone"/>
      <w:r>
        <w:rPr>
          <w:rFonts w:ascii="仿宋_GB2312" w:eastAsia="仿宋_GB2312" w:hAnsi="Times New Roman" w:cs="Arial Unicode MS" w:hint="eastAsia"/>
          <w:kern w:val="2"/>
          <w:sz w:val="24"/>
          <w:lang w:eastAsia="zh-CN" w:bidi="ar-SA"/>
        </w:rPr>
        <w:t>4、乙方应当遵照甲方发出的维修通知，具体负责维修工作。若乙方无正当理由拒绝或者怠于履行保修义务，甲方有权自行委托第三方维修，乙方应承担全部费用；每出现一次前述行为，甲方有权要求乙方承担</w:t>
      </w:r>
      <w:r>
        <w:rPr>
          <w:rFonts w:ascii="仿宋_GB2312" w:eastAsia="仿宋_GB2312" w:hAnsi="Times New Roman" w:cs="Arial Unicode MS" w:hint="eastAsia"/>
          <w:color w:val="FF0000"/>
          <w:kern w:val="2"/>
          <w:sz w:val="24"/>
          <w:u w:val="single"/>
          <w:lang w:eastAsia="zh-CN" w:bidi="ar-SA"/>
        </w:rPr>
        <w:t xml:space="preserve"> ** </w:t>
      </w:r>
      <w:r>
        <w:rPr>
          <w:rFonts w:ascii="仿宋_GB2312" w:eastAsia="仿宋_GB2312" w:hAnsi="Times New Roman" w:cs="Arial Unicode MS" w:hint="eastAsia"/>
          <w:kern w:val="2"/>
          <w:sz w:val="24"/>
          <w:lang w:eastAsia="zh-CN" w:bidi="ar-SA"/>
        </w:rPr>
        <w:t>元违约金。</w:t>
      </w:r>
    </w:p>
    <w:permEnd w:id="958158374"/>
    <w:p w14:paraId="1D2CE37F"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四、保修处理时限</w:t>
      </w:r>
    </w:p>
    <w:p w14:paraId="1D2CE380"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1、分包工程出现影响本项目正常使用的质量问题时，包括但不限于渗水、漏水、给排水、供电设施和线路故障，乙方承诺在收到甲方通知后4小时内赶到现场并于12小时内完成维修。</w:t>
      </w:r>
    </w:p>
    <w:p w14:paraId="1D2CE381"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2、发生其他紧急抢修事故的，乙方在接到甲方的通知后，应当立即到达事故现场抢修。</w:t>
      </w:r>
    </w:p>
    <w:p w14:paraId="1D2CE382"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3、其他情况下，乙方须在甲方通知后24小时内赶到现场，并于48小时内完成通知所涉及之保修、维修项目。</w:t>
      </w:r>
    </w:p>
    <w:p w14:paraId="1D2CE383"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lastRenderedPageBreak/>
        <w:t>五、其他约定</w:t>
      </w:r>
    </w:p>
    <w:p w14:paraId="1D2CE384"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1、对于涉及结构安全的质量问题，乙方应当按照《建设工程质量管理条例》的规定，立即向甲方报告，并采取安全防范措施；由甲方和建设单位协商提出维修方案，由乙方负责实施。</w:t>
      </w:r>
    </w:p>
    <w:p w14:paraId="1D2CE385"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2、每次维修完毕后，乙方应填写维修单交甲方、建设单位签字验收。</w:t>
      </w:r>
    </w:p>
    <w:p w14:paraId="1D2CE386"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 xml:space="preserve">3、质保期内，如发生下列情况之一，甲方有权自行或另行聘请第三方进行维修，由此引起的费用、损失和责任由乙方承担，甲方有权直接从质量保修金或其他应付款项中扣除，不足部分仍可向乙方追偿： </w:t>
      </w:r>
    </w:p>
    <w:p w14:paraId="1D2CE387"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1）接到报修通知（口头或书面）后，明示或暗示拒不履行保修义务的；</w:t>
      </w:r>
    </w:p>
    <w:p w14:paraId="1D2CE388"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2）无正当理由，在规定的时间内未履行或未完成保修义务而又不能提供解决方案的；</w:t>
      </w:r>
    </w:p>
    <w:p w14:paraId="1D2CE389"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3）紧急情况下，不履行保修义务，将严重影响生产或生活的；</w:t>
      </w:r>
    </w:p>
    <w:p w14:paraId="1D2CE38A"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 xml:space="preserve">4）对同一位置或部件经过三次维修仍未彻底解决问题的； </w:t>
      </w:r>
    </w:p>
    <w:p w14:paraId="1D2CE38B"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5）因现场保修人员的服务行为引起投诉的；</w:t>
      </w:r>
    </w:p>
    <w:p w14:paraId="1D2CE38C"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6）乙方破产或丧失相应资质，而又不能提出解决方案的；</w:t>
      </w:r>
    </w:p>
    <w:p w14:paraId="1D2CE38D"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7）出现其他违反本保修书及合同约定保修义务行为的。</w:t>
      </w:r>
    </w:p>
    <w:p w14:paraId="1D2CE38E"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4、无论工程质量问题是何种原因造成的，乙方均应在接到通知后，进行维修。经判定，不属乙方责任的，由责任方向乙方支付合理的材料及人工费用。</w:t>
      </w:r>
    </w:p>
    <w:p w14:paraId="1D2CE38F"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5、乙方同意在质量保修期满后至本工程有效使用年限内，按甲方的要求继续提供适当维修服务，并按最优惠价格收取费用。</w:t>
      </w:r>
    </w:p>
    <w:p w14:paraId="1D2CE390"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6、本质量保修书中约定的、乙方应当支付给甲方的各种款项，包括但不限于违约金、赔偿金和委托整改费用，甲方有权从质保金或从其他应付乙方的款项中直接扣除。如质保金金额不足，甲方有权继续要求乙方承担（包括从其他应付乙方款项中扣除或是直接向乙方追偿）。</w:t>
      </w:r>
    </w:p>
    <w:p w14:paraId="1D2CE391" w14:textId="77777777" w:rsidR="003629F6" w:rsidRDefault="00473C94">
      <w:pPr>
        <w:widowControl w:val="0"/>
        <w:spacing w:afterLines="50" w:after="156" w:line="360" w:lineRule="auto"/>
        <w:ind w:firstLineChars="200" w:firstLine="480"/>
        <w:jc w:val="both"/>
        <w:rPr>
          <w:rFonts w:ascii="宋体" w:hAnsi="宋体" w:hint="eastAsia"/>
          <w:sz w:val="21"/>
          <w:szCs w:val="21"/>
          <w:lang w:eastAsia="zh-CN"/>
        </w:rPr>
      </w:pPr>
      <w:permStart w:id="2011109483" w:edGrp="everyone"/>
      <w:r>
        <w:rPr>
          <w:rFonts w:ascii="仿宋_GB2312" w:eastAsia="仿宋_GB2312" w:hAnsi="Times New Roman" w:cs="Arial Unicode MS" w:hint="eastAsia"/>
          <w:kern w:val="2"/>
          <w:sz w:val="24"/>
          <w:lang w:eastAsia="zh-CN" w:bidi="ar-SA"/>
        </w:rPr>
        <w:lastRenderedPageBreak/>
        <w:t>本协议作为双方《</w:t>
      </w:r>
      <w:r>
        <w:rPr>
          <w:rFonts w:ascii="仿宋_GB2312" w:eastAsia="仿宋_GB2312" w:hAnsi="Times New Roman" w:cs="Arial Unicode MS" w:hint="eastAsia"/>
          <w:kern w:val="2"/>
          <w:sz w:val="24"/>
          <w:u w:val="single"/>
          <w:lang w:eastAsia="zh-CN" w:bidi="ar-SA"/>
        </w:rPr>
        <w:t xml:space="preserve">        *****          </w:t>
      </w:r>
      <w:r>
        <w:rPr>
          <w:rFonts w:ascii="仿宋_GB2312" w:eastAsia="仿宋_GB2312" w:hAnsi="Times New Roman" w:cs="Arial Unicode MS" w:hint="eastAsia"/>
          <w:kern w:val="2"/>
          <w:sz w:val="24"/>
          <w:lang w:eastAsia="zh-CN" w:bidi="ar-SA"/>
        </w:rPr>
        <w:t>》（合同名称），合同编号为：</w:t>
      </w:r>
      <w:r>
        <w:rPr>
          <w:rFonts w:ascii="仿宋_GB2312" w:eastAsia="仿宋_GB2312" w:hAnsi="Times New Roman" w:cs="Arial Unicode MS" w:hint="eastAsia"/>
          <w:kern w:val="2"/>
          <w:sz w:val="24"/>
          <w:u w:val="single"/>
          <w:lang w:eastAsia="zh-CN" w:bidi="ar-SA"/>
        </w:rPr>
        <w:t xml:space="preserve">  *****  </w:t>
      </w:r>
      <w:r>
        <w:rPr>
          <w:rFonts w:ascii="仿宋_GB2312" w:eastAsia="仿宋_GB2312" w:hAnsi="Times New Roman" w:cs="Arial Unicode MS" w:hint="eastAsia"/>
          <w:kern w:val="2"/>
          <w:sz w:val="24"/>
          <w:lang w:eastAsia="zh-CN" w:bidi="ar-SA"/>
        </w:rPr>
        <w:t>的附件，与该合同具有同等法律效力，至分包工程保修期满为止。</w:t>
      </w:r>
      <w:permEnd w:id="2011109483"/>
    </w:p>
    <w:p w14:paraId="1D2CE392"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393"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附件10</w:t>
      </w:r>
    </w:p>
    <w:p w14:paraId="1D2CE394"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农民工工资管理协议</w:t>
      </w:r>
    </w:p>
    <w:p w14:paraId="1D2CE395"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permStart w:id="1667388880" w:edGrp="everyone"/>
      <w:r>
        <w:rPr>
          <w:rFonts w:ascii="仿宋_GB2312" w:eastAsia="仿宋_GB2312" w:hAnsi="宋体" w:hint="eastAsia"/>
          <w:kern w:val="2"/>
          <w:sz w:val="24"/>
          <w:szCs w:val="24"/>
          <w:lang w:eastAsia="zh-CN" w:bidi="ar-SA"/>
        </w:rPr>
        <w:t>根据《保障农民工工资支付条例》、《中华人民共和国劳动法》及有关法律规定，为进一步规范农民工工资支付行为，保障农民工工资按时足额支付，确保施工生产顺利进行，落实总分包双方管理责任，双方就</w:t>
      </w:r>
      <w:r>
        <w:rPr>
          <w:rFonts w:ascii="仿宋_GB2312" w:eastAsia="仿宋_GB2312" w:hAnsi="仿宋_GB2312" w:cs="仿宋_GB2312" w:hint="eastAsia"/>
          <w:kern w:val="2"/>
          <w:sz w:val="24"/>
          <w:szCs w:val="24"/>
          <w:lang w:eastAsia="zh-CN" w:bidi="ar-SA"/>
        </w:rPr>
        <w:t>《</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kern w:val="2"/>
          <w:sz w:val="24"/>
          <w:szCs w:val="24"/>
          <w:lang w:eastAsia="zh-CN" w:bidi="ar-SA"/>
        </w:rPr>
        <w:t>》（合同名称），合同编号为：</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宋体" w:hint="eastAsia"/>
          <w:kern w:val="2"/>
          <w:sz w:val="24"/>
          <w:szCs w:val="24"/>
          <w:lang w:eastAsia="zh-CN" w:bidi="ar-SA"/>
        </w:rPr>
        <w:t>（以下简称“主合同”）的农民工工资支付相关事宜达成如下协议。</w:t>
      </w:r>
    </w:p>
    <w:permEnd w:id="1667388880"/>
    <w:p w14:paraId="1D2CE396"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第一条  工程名称及承包范围</w:t>
      </w:r>
    </w:p>
    <w:p w14:paraId="1D2CE397"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permStart w:id="2111140060" w:edGrp="everyone"/>
      <w:r>
        <w:rPr>
          <w:rFonts w:ascii="仿宋_GB2312" w:eastAsia="仿宋_GB2312" w:hAnsi="宋体" w:hint="eastAsia"/>
          <w:kern w:val="2"/>
          <w:sz w:val="24"/>
          <w:szCs w:val="24"/>
          <w:lang w:eastAsia="zh-CN" w:bidi="ar-SA"/>
        </w:rPr>
        <w:t>工程名称：</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宋体" w:hint="eastAsia"/>
          <w:kern w:val="2"/>
          <w:sz w:val="24"/>
          <w:szCs w:val="24"/>
          <w:lang w:eastAsia="zh-CN" w:bidi="ar-SA"/>
        </w:rPr>
        <w:t xml:space="preserve">   </w:t>
      </w:r>
    </w:p>
    <w:permEnd w:id="2111140060"/>
    <w:p w14:paraId="1D2CE398"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承包范围按双方签订的主合同执行。本协议为主合同有效组成附件，主合同终止时，本协议自行终止。实施主合同承包范围以外工程，需重新签订《农民工工资管理协议》。</w:t>
      </w:r>
    </w:p>
    <w:p w14:paraId="1D2CE399"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第二条  甲方农民工工资管理责任/权利/义务</w:t>
      </w:r>
    </w:p>
    <w:p w14:paraId="1D2CE39A"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1.甲方应负责督促乙方与农民工签订劳动合同，运用实名制工人信息管理服务平台（云筑劳务或工程所在地政府要求平台）实施农民工实名制的信息化管理。</w:t>
      </w:r>
    </w:p>
    <w:p w14:paraId="1D2CE39B"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2.甲方项目部对乙方劳动用工实施监督管理，掌握施工现场用工、考勤、工资支付等情况，审核乙方编制的农民工工资支付台账。</w:t>
      </w:r>
    </w:p>
    <w:p w14:paraId="1D2CE39C"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3.甲方负责开立农民工工资专用账户，并按照乙方提供的实名制用工人员信息办理农民工工资卡。</w:t>
      </w:r>
    </w:p>
    <w:p w14:paraId="1D2CE39D"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4.根据乙方编制的农民工工资支付台账，按劳动合同约定通过农民工工资专用账户直接将工资支付到农民工工资卡中，并向乙方提供代发工资凭证。</w:t>
      </w:r>
    </w:p>
    <w:p w14:paraId="1D2CE39E"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第三条  乙方农民工工资管理责任/权利/义务</w:t>
      </w:r>
    </w:p>
    <w:p w14:paraId="1D2CE39F"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1.按照国家、行业规定及甲方规章制度雇佣和使用工人，依法与所雇佣的农民工签订劳动合同，并及时向甲方提供相关资料进行实名制用工登记，未与乙方订立劳动合同并进行实名制用工登记的人员，不得进入项目现场施工。</w:t>
      </w:r>
    </w:p>
    <w:p w14:paraId="1D2CE3A0"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2.乙方与所雇佣的农民工订立劳动合同需约定工资支付标准、周期和计价方式等内容，必须约定以货币形式通过银行转账方式支付。</w:t>
      </w:r>
    </w:p>
    <w:p w14:paraId="1D2CE3A1"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lastRenderedPageBreak/>
        <w:t>3.甲方代发农民工工资是甲方支付给乙方的进度款，乙方需按照合同要求向甲方提供同等金额的增值税发票。</w:t>
      </w:r>
    </w:p>
    <w:p w14:paraId="1D2CE3A2"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4.乙方对所雇佣的农民工实名制管理负直接责任，根据考勤按月建立农民工工资台账并报送甲方，如因乙方的不实上报（包括但不限于因乙方原因漏报或虚假填报），给甲方造成的全部损失（包括但不限于因诉讼、调解、仲裁产生等产生费用），由乙方承担，并在下一次支付的款项中予以扣除。</w:t>
      </w:r>
    </w:p>
    <w:p w14:paraId="1D2CE3A3"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bookmarkStart w:id="5" w:name="_Hlk39694032"/>
      <w:r>
        <w:rPr>
          <w:rFonts w:ascii="仿宋_GB2312" w:eastAsia="仿宋_GB2312" w:hAnsi="仿宋_GB2312" w:cs="仿宋_GB2312" w:hint="eastAsia"/>
          <w:b/>
          <w:bCs/>
          <w:sz w:val="28"/>
          <w:szCs w:val="28"/>
          <w:lang w:eastAsia="zh-CN"/>
        </w:rPr>
        <w:t xml:space="preserve">第四条 </w:t>
      </w:r>
      <w:bookmarkEnd w:id="5"/>
      <w:r>
        <w:rPr>
          <w:rFonts w:ascii="仿宋_GB2312" w:eastAsia="仿宋_GB2312" w:hAnsi="仿宋_GB2312" w:cs="仿宋_GB2312" w:hint="eastAsia"/>
          <w:b/>
          <w:bCs/>
          <w:sz w:val="28"/>
          <w:szCs w:val="28"/>
          <w:lang w:eastAsia="zh-CN"/>
        </w:rPr>
        <w:t xml:space="preserve"> 农民工工资结算与支付</w:t>
      </w:r>
    </w:p>
    <w:p w14:paraId="1D2CE3A4"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permStart w:id="17901189" w:edGrp="everyone"/>
      <w:r>
        <w:rPr>
          <w:rFonts w:ascii="仿宋_GB2312" w:eastAsia="仿宋_GB2312" w:hAnsi="宋体" w:hint="eastAsia"/>
          <w:kern w:val="2"/>
          <w:sz w:val="24"/>
          <w:szCs w:val="24"/>
          <w:lang w:eastAsia="zh-CN" w:bidi="ar-SA"/>
        </w:rPr>
        <w:t>1.每月</w:t>
      </w:r>
      <w:r>
        <w:rPr>
          <w:rFonts w:ascii="仿宋_GB2312" w:eastAsia="仿宋_GB2312" w:hAnsi="宋体" w:hint="eastAsia"/>
          <w:color w:val="FF0000"/>
          <w:kern w:val="2"/>
          <w:sz w:val="24"/>
          <w:szCs w:val="24"/>
          <w:u w:val="single"/>
          <w:lang w:eastAsia="zh-CN" w:bidi="ar-SA"/>
        </w:rPr>
        <w:t xml:space="preserve"> 30 </w:t>
      </w:r>
      <w:r>
        <w:rPr>
          <w:rFonts w:ascii="仿宋_GB2312" w:eastAsia="仿宋_GB2312" w:hAnsi="宋体" w:hint="eastAsia"/>
          <w:kern w:val="2"/>
          <w:sz w:val="24"/>
          <w:szCs w:val="24"/>
          <w:lang w:eastAsia="zh-CN" w:bidi="ar-SA"/>
        </w:rPr>
        <w:t>日前，乙方按照劳动合同结算上月16日至本月15日的农民工工资，并编制“农民工工资支付台账”（以下简称“台账”）（详见附件），在</w:t>
      </w:r>
      <w:r>
        <w:rPr>
          <w:rFonts w:ascii="仿宋_GB2312" w:eastAsia="仿宋_GB2312" w:hAnsi="宋体" w:hint="eastAsia"/>
          <w:color w:val="FF0000"/>
          <w:kern w:val="2"/>
          <w:sz w:val="24"/>
          <w:szCs w:val="24"/>
          <w:u w:val="single"/>
          <w:lang w:eastAsia="zh-CN" w:bidi="ar-SA"/>
        </w:rPr>
        <w:t xml:space="preserve"> 30 </w:t>
      </w:r>
      <w:r>
        <w:rPr>
          <w:rFonts w:ascii="仿宋_GB2312" w:eastAsia="仿宋_GB2312" w:hAnsi="宋体" w:hint="eastAsia"/>
          <w:kern w:val="2"/>
          <w:sz w:val="24"/>
          <w:szCs w:val="24"/>
          <w:lang w:eastAsia="zh-CN" w:bidi="ar-SA"/>
        </w:rPr>
        <w:t>日前将台账原件报于甲方，并提供相应的代扣代缴证明；台账需经农民工本人签字、摁手印及乙方负责人签字确认，台账人员名单应与考勤记录一致。</w:t>
      </w:r>
    </w:p>
    <w:p w14:paraId="1D2CE3A5"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2.自</w:t>
      </w:r>
      <w:r>
        <w:rPr>
          <w:rFonts w:ascii="仿宋_GB2312" w:eastAsia="仿宋_GB2312" w:hAnsi="宋体" w:hint="eastAsia"/>
          <w:color w:val="FF0000"/>
          <w:kern w:val="2"/>
          <w:sz w:val="24"/>
          <w:szCs w:val="24"/>
          <w:u w:val="single"/>
          <w:lang w:eastAsia="zh-CN" w:bidi="ar-SA"/>
        </w:rPr>
        <w:t>20**年**月**日</w:t>
      </w:r>
      <w:r>
        <w:rPr>
          <w:rFonts w:ascii="仿宋_GB2312" w:eastAsia="仿宋_GB2312" w:hAnsi="宋体" w:hint="eastAsia"/>
          <w:kern w:val="2"/>
          <w:sz w:val="24"/>
          <w:szCs w:val="24"/>
          <w:lang w:eastAsia="zh-CN" w:bidi="ar-SA"/>
        </w:rPr>
        <w:t>（含）起（</w:t>
      </w:r>
      <w:r>
        <w:rPr>
          <w:rFonts w:ascii="仿宋_GB2312" w:eastAsia="仿宋_GB2312" w:hAnsi="宋体" w:hint="eastAsia"/>
          <w:color w:val="FF0000"/>
          <w:kern w:val="2"/>
          <w:sz w:val="24"/>
          <w:szCs w:val="24"/>
          <w:lang w:eastAsia="zh-CN" w:bidi="ar-SA"/>
        </w:rPr>
        <w:t>填写合同签订日期</w:t>
      </w:r>
      <w:r>
        <w:rPr>
          <w:rFonts w:ascii="仿宋_GB2312" w:eastAsia="仿宋_GB2312" w:hAnsi="宋体" w:hint="eastAsia"/>
          <w:kern w:val="2"/>
          <w:sz w:val="24"/>
          <w:szCs w:val="24"/>
          <w:lang w:eastAsia="zh-CN" w:bidi="ar-SA"/>
        </w:rPr>
        <w:t>），乙方委托甲方代为发放农民工工资，并向甲方出具委托书；甲方根据乙方编制的台账，通过农民工工资专用账户直接将工资支付到农民工本人的银行账户，并向乙方提供代发工资凭证。</w:t>
      </w:r>
    </w:p>
    <w:p w14:paraId="1D2CE3A6"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u w:val="single"/>
          <w:lang w:eastAsia="zh-CN" w:bidi="ar-SA"/>
        </w:rPr>
      </w:pPr>
      <w:r>
        <w:rPr>
          <w:rFonts w:ascii="仿宋_GB2312" w:eastAsia="仿宋_GB2312" w:hAnsi="宋体" w:hint="eastAsia"/>
          <w:kern w:val="2"/>
          <w:sz w:val="24"/>
          <w:szCs w:val="24"/>
          <w:lang w:eastAsia="zh-CN" w:bidi="ar-SA"/>
        </w:rPr>
        <w:t>3.乙方需向甲方提供工资支付保函或保证金，金额为</w:t>
      </w:r>
      <w:r>
        <w:rPr>
          <w:rFonts w:ascii="仿宋_GB2312" w:eastAsia="仿宋_GB2312" w:hAnsi="宋体" w:hint="eastAsia"/>
          <w:color w:val="FF0000"/>
          <w:kern w:val="2"/>
          <w:sz w:val="24"/>
          <w:szCs w:val="24"/>
          <w:u w:val="single"/>
          <w:lang w:eastAsia="zh-CN" w:bidi="ar-SA"/>
        </w:rPr>
        <w:t xml:space="preserve"> 0 </w:t>
      </w:r>
      <w:r>
        <w:rPr>
          <w:rFonts w:ascii="仿宋_GB2312" w:eastAsia="仿宋_GB2312" w:hAnsi="宋体" w:hint="eastAsia"/>
          <w:kern w:val="2"/>
          <w:sz w:val="24"/>
          <w:szCs w:val="24"/>
          <w:lang w:eastAsia="zh-CN" w:bidi="ar-SA"/>
        </w:rPr>
        <w:t xml:space="preserve">元 。 </w:t>
      </w:r>
    </w:p>
    <w:permEnd w:id="17901189"/>
    <w:p w14:paraId="1D2CE3A7"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4.乙方对台账的真实性和及时性负责，如延期上报或未上报，甲方将停止支付任何款项，直到收到台账再行支付，乙方并承担由此引起的一切后果；如乙方存在拖欠农民工工资情况，拖欠款清偿前甲方有权不再向乙方支付任何工程款，由此引起的一切后果及损失由乙方承担。</w:t>
      </w:r>
    </w:p>
    <w:p w14:paraId="1D2CE3A8"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5.台账原件保存至工程完工且工资全部结清后至少3年。</w:t>
      </w:r>
    </w:p>
    <w:p w14:paraId="1D2CE3A9"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第五条  补充条款</w:t>
      </w:r>
    </w:p>
    <w:p w14:paraId="1D2CE3AA"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permStart w:id="1664295413" w:edGrp="everyone"/>
      <w:r>
        <w:rPr>
          <w:rFonts w:ascii="仿宋_GB2312" w:eastAsia="仿宋_GB2312" w:hAnsi="宋体" w:hint="eastAsia"/>
          <w:kern w:val="2"/>
          <w:sz w:val="24"/>
          <w:szCs w:val="24"/>
          <w:lang w:eastAsia="zh-CN" w:bidi="ar-SA"/>
        </w:rPr>
        <w:t>乙方需同时执行</w:t>
      </w:r>
      <w:r>
        <w:rPr>
          <w:rFonts w:ascii="仿宋_GB2312" w:eastAsia="仿宋_GB2312" w:hAnsi="宋体" w:hint="eastAsia"/>
          <w:color w:val="FF0000"/>
          <w:kern w:val="2"/>
          <w:sz w:val="24"/>
          <w:szCs w:val="24"/>
          <w:u w:val="single"/>
          <w:lang w:eastAsia="zh-CN" w:bidi="ar-SA"/>
        </w:rPr>
        <w:t xml:space="preserve">  ****  </w:t>
      </w:r>
      <w:r>
        <w:rPr>
          <w:rFonts w:ascii="仿宋_GB2312" w:eastAsia="仿宋_GB2312" w:hAnsi="宋体" w:hint="eastAsia"/>
          <w:kern w:val="2"/>
          <w:sz w:val="24"/>
          <w:szCs w:val="24"/>
          <w:lang w:eastAsia="zh-CN" w:bidi="ar-SA"/>
        </w:rPr>
        <w:t>省及</w:t>
      </w:r>
      <w:r>
        <w:rPr>
          <w:rFonts w:ascii="仿宋_GB2312" w:eastAsia="仿宋_GB2312" w:hAnsi="宋体" w:hint="eastAsia"/>
          <w:color w:val="FF0000"/>
          <w:kern w:val="2"/>
          <w:sz w:val="24"/>
          <w:szCs w:val="24"/>
          <w:u w:val="single"/>
          <w:lang w:eastAsia="zh-CN" w:bidi="ar-SA"/>
        </w:rPr>
        <w:t xml:space="preserve">  ****  </w:t>
      </w:r>
      <w:r>
        <w:rPr>
          <w:rFonts w:ascii="仿宋_GB2312" w:eastAsia="仿宋_GB2312" w:hAnsi="宋体" w:hint="eastAsia"/>
          <w:kern w:val="2"/>
          <w:sz w:val="24"/>
          <w:szCs w:val="24"/>
          <w:lang w:eastAsia="zh-CN" w:bidi="ar-SA"/>
        </w:rPr>
        <w:t>市对农民工工资管理的相关要求。</w:t>
      </w:r>
    </w:p>
    <w:p w14:paraId="1D2CE3AB"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本协议作为双方《</w:t>
      </w:r>
      <w:r>
        <w:rPr>
          <w:rFonts w:ascii="仿宋_GB2312" w:eastAsia="仿宋_GB2312" w:hAnsi="宋体" w:hint="eastAsia"/>
          <w:kern w:val="2"/>
          <w:sz w:val="24"/>
          <w:szCs w:val="24"/>
          <w:u w:val="single"/>
          <w:lang w:eastAsia="zh-CN" w:bidi="ar-SA"/>
        </w:rPr>
        <w:t xml:space="preserve">        *****          </w:t>
      </w:r>
      <w:r>
        <w:rPr>
          <w:rFonts w:ascii="仿宋_GB2312" w:eastAsia="仿宋_GB2312" w:hAnsi="宋体" w:hint="eastAsia"/>
          <w:kern w:val="2"/>
          <w:sz w:val="24"/>
          <w:szCs w:val="24"/>
          <w:lang w:eastAsia="zh-CN" w:bidi="ar-SA"/>
        </w:rPr>
        <w:t>》（合同名称），合同编号为：</w:t>
      </w:r>
      <w:r>
        <w:rPr>
          <w:rFonts w:ascii="仿宋_GB2312" w:eastAsia="仿宋_GB2312" w:hAnsi="宋体" w:hint="eastAsia"/>
          <w:kern w:val="2"/>
          <w:sz w:val="24"/>
          <w:szCs w:val="24"/>
          <w:u w:val="single"/>
          <w:lang w:eastAsia="zh-CN" w:bidi="ar-SA"/>
        </w:rPr>
        <w:t xml:space="preserve">  *****  </w:t>
      </w:r>
      <w:r>
        <w:rPr>
          <w:rFonts w:ascii="仿宋_GB2312" w:eastAsia="仿宋_GB2312" w:hAnsi="宋体" w:hint="eastAsia"/>
          <w:kern w:val="2"/>
          <w:sz w:val="24"/>
          <w:szCs w:val="24"/>
          <w:lang w:eastAsia="zh-CN" w:bidi="ar-SA"/>
        </w:rPr>
        <w:t>的附件，与该合同具有同等法律效力。</w:t>
      </w:r>
    </w:p>
    <w:permEnd w:id="1664295413"/>
    <w:p w14:paraId="1D2CE3AC" w14:textId="77777777" w:rsidR="003629F6" w:rsidRDefault="003629F6">
      <w:pPr>
        <w:spacing w:after="0" w:line="240" w:lineRule="auto"/>
        <w:rPr>
          <w:rFonts w:ascii="宋体" w:hAnsi="宋体" w:hint="eastAsia"/>
          <w:sz w:val="21"/>
          <w:szCs w:val="21"/>
          <w:lang w:eastAsia="zh-CN"/>
        </w:rPr>
      </w:pPr>
    </w:p>
    <w:p w14:paraId="1D2CE3AD" w14:textId="77777777" w:rsidR="003629F6" w:rsidRDefault="003629F6">
      <w:pPr>
        <w:spacing w:after="0" w:line="240" w:lineRule="auto"/>
        <w:rPr>
          <w:rFonts w:ascii="宋体" w:hAnsi="宋体" w:hint="eastAsia"/>
          <w:sz w:val="21"/>
          <w:szCs w:val="21"/>
          <w:lang w:eastAsia="zh-CN"/>
        </w:rPr>
        <w:sectPr w:rsidR="003629F6">
          <w:footerReference w:type="even" r:id="rId14"/>
          <w:footerReference w:type="default" r:id="rId15"/>
          <w:pgSz w:w="11906" w:h="16838"/>
          <w:pgMar w:top="1417" w:right="1417" w:bottom="1417" w:left="1417" w:header="1134" w:footer="992" w:gutter="0"/>
          <w:cols w:space="0"/>
          <w:docGrid w:type="linesAndChars" w:linePitch="312"/>
        </w:sectPr>
      </w:pPr>
    </w:p>
    <w:p w14:paraId="1D2CE3AE" w14:textId="77777777" w:rsidR="003629F6" w:rsidRDefault="00473C94">
      <w:pPr>
        <w:widowControl w:val="0"/>
        <w:adjustRightInd w:val="0"/>
        <w:snapToGrid w:val="0"/>
        <w:spacing w:afterLines="50" w:after="156" w:line="360" w:lineRule="auto"/>
        <w:jc w:val="both"/>
        <w:rPr>
          <w:rFonts w:ascii="仿宋_GB2312" w:eastAsia="仿宋_GB2312" w:hAnsi="宋体" w:hint="eastAsia"/>
          <w:kern w:val="2"/>
          <w:sz w:val="24"/>
          <w:szCs w:val="24"/>
          <w:lang w:eastAsia="zh-CN" w:bidi="ar-SA"/>
        </w:rPr>
      </w:pPr>
      <w:permStart w:id="1530417242" w:edGrp="everyone"/>
      <w:r>
        <w:rPr>
          <w:rFonts w:ascii="仿宋_GB2312" w:eastAsia="仿宋_GB2312" w:hAnsi="宋体" w:hint="eastAsia"/>
          <w:kern w:val="2"/>
          <w:sz w:val="24"/>
          <w:szCs w:val="24"/>
          <w:lang w:eastAsia="zh-CN" w:bidi="ar-SA"/>
        </w:rPr>
        <w:lastRenderedPageBreak/>
        <w:t>（本页无正文，为附件2-10签署页，双方已对上述协议及附表进行充分阅读并认可，认同上述文件作为双方《</w:t>
      </w:r>
      <w:r>
        <w:rPr>
          <w:rFonts w:ascii="仿宋_GB2312" w:eastAsia="仿宋_GB2312" w:hAnsi="宋体" w:hint="eastAsia"/>
          <w:kern w:val="2"/>
          <w:sz w:val="24"/>
          <w:szCs w:val="24"/>
          <w:u w:val="single"/>
          <w:lang w:eastAsia="zh-CN" w:bidi="ar-SA"/>
        </w:rPr>
        <w:t xml:space="preserve">        *****         </w:t>
      </w:r>
      <w:r>
        <w:rPr>
          <w:rFonts w:ascii="仿宋_GB2312" w:eastAsia="仿宋_GB2312" w:hAnsi="宋体" w:hint="eastAsia"/>
          <w:kern w:val="2"/>
          <w:sz w:val="24"/>
          <w:szCs w:val="24"/>
          <w:lang w:eastAsia="zh-CN" w:bidi="ar-SA"/>
        </w:rPr>
        <w:t>》（合同名称），合同编号为：</w:t>
      </w:r>
      <w:r>
        <w:rPr>
          <w:rFonts w:ascii="仿宋_GB2312" w:eastAsia="仿宋_GB2312" w:hAnsi="宋体" w:hint="eastAsia"/>
          <w:kern w:val="2"/>
          <w:sz w:val="24"/>
          <w:szCs w:val="24"/>
          <w:u w:val="single"/>
          <w:lang w:eastAsia="zh-CN" w:bidi="ar-SA"/>
        </w:rPr>
        <w:t xml:space="preserve">  *****  </w:t>
      </w:r>
      <w:r>
        <w:rPr>
          <w:rFonts w:ascii="仿宋_GB2312" w:eastAsia="仿宋_GB2312" w:hAnsi="宋体" w:hint="eastAsia"/>
          <w:kern w:val="2"/>
          <w:sz w:val="24"/>
          <w:szCs w:val="24"/>
          <w:lang w:eastAsia="zh-CN" w:bidi="ar-SA"/>
        </w:rPr>
        <w:t>的附件，与该合同具有同等法律效力。）</w:t>
      </w:r>
    </w:p>
    <w:permEnd w:id="1530417242"/>
    <w:p w14:paraId="1D2CE3AF" w14:textId="77777777" w:rsidR="003629F6" w:rsidRDefault="003629F6">
      <w:pPr>
        <w:widowControl w:val="0"/>
        <w:spacing w:after="0" w:line="240" w:lineRule="auto"/>
        <w:jc w:val="both"/>
        <w:rPr>
          <w:rFonts w:ascii="等线" w:eastAsia="等线" w:hAnsi="Courier New" w:cs="Courier New"/>
          <w:kern w:val="2"/>
          <w:sz w:val="21"/>
          <w:szCs w:val="24"/>
          <w:lang w:eastAsia="zh-CN" w:bidi="ar-SA"/>
        </w:rPr>
      </w:pPr>
    </w:p>
    <w:p w14:paraId="1D2CE3B0" w14:textId="77777777" w:rsidR="003629F6" w:rsidRDefault="003629F6">
      <w:pPr>
        <w:widowControl w:val="0"/>
        <w:spacing w:after="0" w:line="240" w:lineRule="auto"/>
        <w:jc w:val="both"/>
        <w:rPr>
          <w:rFonts w:ascii="等线" w:eastAsia="等线" w:hAnsi="Courier New" w:cs="Courier New"/>
          <w:kern w:val="2"/>
          <w:sz w:val="21"/>
          <w:szCs w:val="24"/>
          <w:lang w:eastAsia="zh-CN" w:bidi="ar-SA"/>
        </w:rPr>
      </w:pPr>
    </w:p>
    <w:p w14:paraId="1D2CE3B1"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permStart w:id="346172919" w:edGrp="everyone"/>
      <w:r>
        <w:rPr>
          <w:rFonts w:ascii="仿宋_GB2312" w:eastAsia="仿宋_GB2312" w:hAnsi="仿宋_GB2312" w:cs="仿宋_GB2312" w:hint="eastAsia"/>
          <w:kern w:val="2"/>
          <w:sz w:val="28"/>
          <w:szCs w:val="28"/>
          <w:lang w:eastAsia="zh-CN" w:bidi="ar-SA"/>
        </w:rPr>
        <w:t xml:space="preserve">甲方(盖章)：                   乙方(盖章)： </w:t>
      </w:r>
    </w:p>
    <w:p w14:paraId="1D2CE3B2" w14:textId="77777777" w:rsidR="003629F6" w:rsidRDefault="00473C94">
      <w:pPr>
        <w:widowControl w:val="0"/>
        <w:snapToGrid w:val="0"/>
        <w:spacing w:after="0" w:line="420" w:lineRule="auto"/>
        <w:ind w:leftChars="133" w:left="293" w:firstLineChars="100" w:firstLine="28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地址：                     法定代表人（签字）：</w:t>
      </w:r>
    </w:p>
    <w:p w14:paraId="1D2CE3B3"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电话：                           或</w:t>
      </w:r>
    </w:p>
    <w:p w14:paraId="1D2CE3B4"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电子邮箱：                     委托代理人（签字）：</w:t>
      </w:r>
    </w:p>
    <w:p w14:paraId="1D2CE3B5"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日期：                         地址：</w:t>
      </w:r>
    </w:p>
    <w:p w14:paraId="1D2CE3B6"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电话：</w:t>
      </w:r>
    </w:p>
    <w:p w14:paraId="1D2CE3B7"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电子邮箱：  </w:t>
      </w:r>
    </w:p>
    <w:p w14:paraId="1D2CE3B8" w14:textId="77777777" w:rsidR="003629F6" w:rsidRDefault="00473C94">
      <w:pPr>
        <w:widowControl w:val="0"/>
        <w:snapToGrid w:val="0"/>
        <w:spacing w:after="0" w:line="480" w:lineRule="auto"/>
        <w:ind w:firstLineChars="200" w:firstLine="560"/>
        <w:jc w:val="both"/>
        <w:rPr>
          <w:kern w:val="2"/>
          <w:sz w:val="21"/>
          <w:szCs w:val="24"/>
          <w:lang w:eastAsia="zh-CN" w:bidi="ar-SA"/>
        </w:rPr>
      </w:pPr>
      <w:r>
        <w:rPr>
          <w:rFonts w:ascii="仿宋_GB2312" w:eastAsia="仿宋_GB2312" w:hAnsi="仿宋_GB2312" w:cs="仿宋_GB2312" w:hint="eastAsia"/>
          <w:kern w:val="2"/>
          <w:sz w:val="28"/>
          <w:szCs w:val="28"/>
          <w:lang w:eastAsia="zh-CN" w:bidi="ar-SA"/>
        </w:rPr>
        <w:t xml:space="preserve">                               日期：</w:t>
      </w:r>
    </w:p>
    <w:permEnd w:id="346172919"/>
    <w:p w14:paraId="1D2CE3B9" w14:textId="77777777" w:rsidR="003629F6" w:rsidRDefault="003629F6">
      <w:pPr>
        <w:spacing w:after="0" w:line="240" w:lineRule="auto"/>
        <w:rPr>
          <w:rFonts w:ascii="宋体" w:hAnsi="宋体" w:hint="eastAsia"/>
          <w:sz w:val="21"/>
          <w:szCs w:val="21"/>
          <w:lang w:eastAsia="zh-CN"/>
        </w:rPr>
      </w:pPr>
    </w:p>
    <w:p w14:paraId="1D2CE3BA"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tbl>
      <w:tblPr>
        <w:tblW w:w="5048" w:type="pct"/>
        <w:jc w:val="center"/>
        <w:tblLayout w:type="fixed"/>
        <w:tblCellMar>
          <w:left w:w="0" w:type="dxa"/>
          <w:right w:w="0" w:type="dxa"/>
        </w:tblCellMar>
        <w:tblLook w:val="04A0" w:firstRow="1" w:lastRow="0" w:firstColumn="1" w:lastColumn="0" w:noHBand="0" w:noVBand="1"/>
      </w:tblPr>
      <w:tblGrid>
        <w:gridCol w:w="403"/>
        <w:gridCol w:w="643"/>
        <w:gridCol w:w="685"/>
        <w:gridCol w:w="791"/>
        <w:gridCol w:w="570"/>
        <w:gridCol w:w="645"/>
        <w:gridCol w:w="951"/>
        <w:gridCol w:w="971"/>
        <w:gridCol w:w="943"/>
        <w:gridCol w:w="1011"/>
        <w:gridCol w:w="843"/>
        <w:gridCol w:w="703"/>
      </w:tblGrid>
      <w:tr w:rsidR="003629F6" w14:paraId="1D2CE3BC" w14:textId="77777777" w:rsidTr="00473C94">
        <w:trPr>
          <w:trHeight w:val="624"/>
          <w:jc w:val="center"/>
        </w:trPr>
        <w:tc>
          <w:tcPr>
            <w:tcW w:w="5000" w:type="pct"/>
            <w:gridSpan w:val="12"/>
            <w:vMerge w:val="restart"/>
            <w:tcBorders>
              <w:top w:val="nil"/>
              <w:left w:val="nil"/>
              <w:bottom w:val="nil"/>
              <w:right w:val="nil"/>
            </w:tcBorders>
            <w:noWrap/>
            <w:tcMar>
              <w:top w:w="15" w:type="dxa"/>
              <w:left w:w="15" w:type="dxa"/>
              <w:right w:w="15" w:type="dxa"/>
            </w:tcMar>
            <w:vAlign w:val="center"/>
          </w:tcPr>
          <w:p w14:paraId="1D2CE3BB"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8"/>
                <w:szCs w:val="28"/>
                <w:u w:val="single"/>
                <w:lang w:eastAsia="zh-CN" w:bidi="ar-SA"/>
              </w:rPr>
            </w:pPr>
            <w:r>
              <w:rPr>
                <w:rFonts w:ascii="仿宋" w:eastAsia="仿宋" w:hAnsi="仿宋" w:cs="仿宋" w:hint="eastAsia"/>
                <w:b/>
                <w:color w:val="000000"/>
                <w:sz w:val="28"/>
                <w:szCs w:val="28"/>
                <w:u w:val="single"/>
                <w:lang w:eastAsia="zh-CN" w:bidi="ar"/>
              </w:rPr>
              <w:lastRenderedPageBreak/>
              <w:t>XXXX</w:t>
            </w:r>
            <w:r>
              <w:rPr>
                <w:rFonts w:ascii="仿宋" w:eastAsia="仿宋" w:hAnsi="仿宋" w:cs="仿宋"/>
                <w:b/>
                <w:color w:val="000000"/>
                <w:kern w:val="2"/>
                <w:sz w:val="28"/>
                <w:szCs w:val="28"/>
                <w:u w:val="single"/>
                <w:lang w:eastAsia="zh-CN" w:bidi="ar"/>
              </w:rPr>
              <w:t>项目XX年XX月总包代付农民工工资支付台账</w:t>
            </w:r>
          </w:p>
        </w:tc>
      </w:tr>
      <w:tr w:rsidR="003629F6" w14:paraId="1D2CE3BE" w14:textId="77777777">
        <w:trPr>
          <w:trHeight w:val="421"/>
          <w:jc w:val="center"/>
        </w:trPr>
        <w:tc>
          <w:tcPr>
            <w:tcW w:w="5000" w:type="pct"/>
            <w:gridSpan w:val="12"/>
            <w:vMerge/>
            <w:tcBorders>
              <w:top w:val="nil"/>
              <w:left w:val="nil"/>
              <w:bottom w:val="nil"/>
              <w:right w:val="nil"/>
            </w:tcBorders>
            <w:noWrap/>
            <w:tcMar>
              <w:top w:w="15" w:type="dxa"/>
              <w:left w:w="15" w:type="dxa"/>
              <w:right w:w="15" w:type="dxa"/>
            </w:tcMar>
            <w:vAlign w:val="center"/>
          </w:tcPr>
          <w:p w14:paraId="1D2CE3BD" w14:textId="77777777" w:rsidR="003629F6" w:rsidRDefault="003629F6">
            <w:pPr>
              <w:widowControl w:val="0"/>
              <w:spacing w:after="0" w:line="324" w:lineRule="auto"/>
              <w:jc w:val="center"/>
              <w:rPr>
                <w:rFonts w:ascii="仿宋" w:eastAsia="仿宋" w:hAnsi="仿宋" w:cs="仿宋" w:hint="eastAsia"/>
                <w:b/>
                <w:color w:val="000000"/>
                <w:kern w:val="2"/>
                <w:sz w:val="24"/>
                <w:szCs w:val="24"/>
                <w:u w:val="single"/>
                <w:lang w:eastAsia="zh-CN" w:bidi="ar-SA"/>
              </w:rPr>
            </w:pPr>
          </w:p>
        </w:tc>
      </w:tr>
      <w:tr w:rsidR="003629F6" w14:paraId="1D2CE3C0" w14:textId="77777777">
        <w:trPr>
          <w:trHeight w:val="421"/>
          <w:jc w:val="center"/>
        </w:trPr>
        <w:tc>
          <w:tcPr>
            <w:tcW w:w="5000" w:type="pct"/>
            <w:gridSpan w:val="12"/>
            <w:vMerge/>
            <w:tcBorders>
              <w:top w:val="nil"/>
              <w:left w:val="nil"/>
              <w:bottom w:val="nil"/>
              <w:right w:val="nil"/>
            </w:tcBorders>
            <w:noWrap/>
            <w:tcMar>
              <w:top w:w="15" w:type="dxa"/>
              <w:left w:w="15" w:type="dxa"/>
              <w:right w:w="15" w:type="dxa"/>
            </w:tcMar>
            <w:vAlign w:val="center"/>
          </w:tcPr>
          <w:p w14:paraId="1D2CE3BF" w14:textId="77777777" w:rsidR="003629F6" w:rsidRDefault="003629F6">
            <w:pPr>
              <w:widowControl w:val="0"/>
              <w:spacing w:after="0" w:line="324" w:lineRule="auto"/>
              <w:jc w:val="center"/>
              <w:rPr>
                <w:rFonts w:ascii="仿宋" w:eastAsia="仿宋" w:hAnsi="仿宋" w:cs="仿宋" w:hint="eastAsia"/>
                <w:b/>
                <w:color w:val="000000"/>
                <w:kern w:val="2"/>
                <w:sz w:val="24"/>
                <w:szCs w:val="24"/>
                <w:u w:val="single"/>
                <w:lang w:eastAsia="zh-CN" w:bidi="ar-SA"/>
              </w:rPr>
            </w:pPr>
          </w:p>
        </w:tc>
      </w:tr>
      <w:tr w:rsidR="00865E13" w14:paraId="1D2CE3C5" w14:textId="77777777" w:rsidTr="0016288A">
        <w:trPr>
          <w:trHeight w:val="273"/>
          <w:jc w:val="center"/>
        </w:trPr>
        <w:tc>
          <w:tcPr>
            <w:tcW w:w="1688" w:type="pct"/>
            <w:gridSpan w:val="5"/>
            <w:tcBorders>
              <w:top w:val="nil"/>
              <w:left w:val="nil"/>
              <w:bottom w:val="nil"/>
              <w:right w:val="nil"/>
            </w:tcBorders>
            <w:noWrap/>
            <w:tcMar>
              <w:top w:w="15" w:type="dxa"/>
              <w:left w:w="15" w:type="dxa"/>
              <w:right w:w="15" w:type="dxa"/>
            </w:tcMar>
            <w:vAlign w:val="center"/>
          </w:tcPr>
          <w:p w14:paraId="1D2CE3C2" w14:textId="1B7CD69E" w:rsidR="00865E13" w:rsidRDefault="00865E13" w:rsidP="0016288A">
            <w:pPr>
              <w:widowControl w:val="0"/>
              <w:spacing w:after="0" w:line="324" w:lineRule="auto"/>
              <w:jc w:val="both"/>
              <w:rPr>
                <w:rFonts w:ascii="仿宋" w:eastAsia="仿宋" w:hAnsi="仿宋" w:cs="仿宋" w:hint="eastAsia"/>
                <w:b/>
                <w:color w:val="000000"/>
                <w:kern w:val="2"/>
                <w:sz w:val="24"/>
                <w:szCs w:val="24"/>
                <w:lang w:eastAsia="zh-CN" w:bidi="ar-SA"/>
              </w:rPr>
            </w:pPr>
            <w:r>
              <w:rPr>
                <w:rFonts w:ascii="仿宋" w:eastAsia="仿宋" w:hAnsi="仿宋" w:cs="仿宋"/>
                <w:b/>
                <w:color w:val="000000"/>
                <w:kern w:val="2"/>
                <w:sz w:val="24"/>
                <w:szCs w:val="24"/>
                <w:lang w:eastAsia="zh-CN" w:bidi="ar"/>
              </w:rPr>
              <w:t>合同编号：</w:t>
            </w:r>
            <w:r>
              <w:rPr>
                <w:rFonts w:ascii="仿宋" w:eastAsia="仿宋" w:hAnsi="仿宋" w:cs="仿宋"/>
                <w:b/>
                <w:color w:val="000000"/>
                <w:kern w:val="2"/>
                <w:sz w:val="24"/>
                <w:szCs w:val="24"/>
                <w:u w:val="single"/>
                <w:lang w:eastAsia="zh-CN" w:bidi="ar"/>
              </w:rPr>
              <w:t>XXXXXXXXXXXXX</w:t>
            </w:r>
          </w:p>
        </w:tc>
        <w:tc>
          <w:tcPr>
            <w:tcW w:w="1916" w:type="pct"/>
            <w:gridSpan w:val="4"/>
            <w:tcBorders>
              <w:top w:val="nil"/>
              <w:left w:val="nil"/>
              <w:bottom w:val="nil"/>
              <w:right w:val="nil"/>
            </w:tcBorders>
            <w:noWrap/>
            <w:tcMar>
              <w:top w:w="15" w:type="dxa"/>
              <w:left w:w="15" w:type="dxa"/>
              <w:right w:w="15" w:type="dxa"/>
            </w:tcMar>
            <w:vAlign w:val="center"/>
          </w:tcPr>
          <w:p w14:paraId="1D2CE3C3" w14:textId="77777777" w:rsidR="00865E13" w:rsidRDefault="00865E13">
            <w:pPr>
              <w:widowControl w:val="0"/>
              <w:spacing w:after="0" w:line="324" w:lineRule="auto"/>
              <w:textAlignment w:val="center"/>
              <w:rPr>
                <w:rFonts w:ascii="仿宋" w:eastAsia="仿宋" w:hAnsi="仿宋" w:cs="仿宋" w:hint="eastAsia"/>
                <w:b/>
                <w:color w:val="000000"/>
                <w:kern w:val="2"/>
                <w:sz w:val="24"/>
                <w:szCs w:val="24"/>
                <w:lang w:eastAsia="zh-CN" w:bidi="ar-SA"/>
              </w:rPr>
            </w:pPr>
            <w:r>
              <w:rPr>
                <w:rFonts w:ascii="仿宋" w:eastAsia="仿宋" w:hAnsi="仿宋" w:cs="仿宋"/>
                <w:b/>
                <w:color w:val="000000"/>
                <w:kern w:val="2"/>
                <w:sz w:val="24"/>
                <w:szCs w:val="24"/>
                <w:lang w:eastAsia="zh-CN" w:bidi="ar"/>
              </w:rPr>
              <w:t>分包单位名称：</w:t>
            </w:r>
            <w:r>
              <w:rPr>
                <w:rFonts w:ascii="仿宋" w:eastAsia="仿宋" w:hAnsi="仿宋" w:cs="仿宋"/>
                <w:b/>
                <w:color w:val="000000"/>
                <w:kern w:val="2"/>
                <w:sz w:val="24"/>
                <w:szCs w:val="24"/>
                <w:u w:val="single"/>
                <w:lang w:eastAsia="zh-CN" w:bidi="ar"/>
              </w:rPr>
              <w:t>XXXXXXXXXXXXXX</w:t>
            </w:r>
          </w:p>
        </w:tc>
        <w:tc>
          <w:tcPr>
            <w:tcW w:w="1396" w:type="pct"/>
            <w:gridSpan w:val="3"/>
            <w:tcBorders>
              <w:top w:val="nil"/>
              <w:left w:val="nil"/>
              <w:bottom w:val="nil"/>
              <w:right w:val="nil"/>
            </w:tcBorders>
            <w:noWrap/>
            <w:tcMar>
              <w:top w:w="15" w:type="dxa"/>
              <w:left w:w="15" w:type="dxa"/>
              <w:right w:w="15" w:type="dxa"/>
            </w:tcMar>
            <w:vAlign w:val="center"/>
          </w:tcPr>
          <w:p w14:paraId="1D2CE3C4" w14:textId="77777777" w:rsidR="00865E13" w:rsidRDefault="00865E13">
            <w:pPr>
              <w:widowControl w:val="0"/>
              <w:spacing w:after="0" w:line="324" w:lineRule="auto"/>
              <w:jc w:val="center"/>
              <w:rPr>
                <w:rFonts w:ascii="仿宋" w:eastAsia="仿宋" w:hAnsi="仿宋" w:cs="仿宋" w:hint="eastAsia"/>
                <w:b/>
                <w:color w:val="000000"/>
                <w:kern w:val="2"/>
                <w:sz w:val="24"/>
                <w:szCs w:val="24"/>
                <w:lang w:eastAsia="zh-CN" w:bidi="ar-SA"/>
              </w:rPr>
            </w:pPr>
            <w:r>
              <w:rPr>
                <w:rFonts w:ascii="仿宋" w:eastAsia="仿宋" w:hAnsi="仿宋" w:cs="仿宋"/>
                <w:b/>
                <w:color w:val="000000"/>
                <w:kern w:val="2"/>
                <w:sz w:val="24"/>
                <w:szCs w:val="24"/>
                <w:lang w:eastAsia="zh-CN" w:bidi="ar"/>
              </w:rPr>
              <w:t>编制单位：</w:t>
            </w:r>
            <w:r>
              <w:rPr>
                <w:rFonts w:ascii="仿宋" w:eastAsia="仿宋" w:hAnsi="仿宋" w:cs="仿宋"/>
                <w:b/>
                <w:color w:val="000000"/>
                <w:kern w:val="2"/>
                <w:sz w:val="24"/>
                <w:szCs w:val="24"/>
                <w:u w:val="single"/>
                <w:lang w:eastAsia="zh-CN" w:bidi="ar"/>
              </w:rPr>
              <w:t>XXXXXXXXXXXXXX（盖章）</w:t>
            </w:r>
          </w:p>
        </w:tc>
      </w:tr>
      <w:tr w:rsidR="003629F6" w14:paraId="1D2CE3D2" w14:textId="77777777" w:rsidTr="00865E13">
        <w:trPr>
          <w:trHeight w:val="94"/>
          <w:jc w:val="center"/>
        </w:trPr>
        <w:tc>
          <w:tcPr>
            <w:tcW w:w="220" w:type="pct"/>
            <w:tcBorders>
              <w:top w:val="nil"/>
              <w:left w:val="nil"/>
              <w:bottom w:val="single" w:sz="4" w:space="0" w:color="auto"/>
              <w:right w:val="nil"/>
            </w:tcBorders>
            <w:noWrap/>
            <w:tcMar>
              <w:top w:w="15" w:type="dxa"/>
              <w:left w:w="15" w:type="dxa"/>
              <w:right w:w="15" w:type="dxa"/>
            </w:tcMar>
            <w:vAlign w:val="center"/>
          </w:tcPr>
          <w:p w14:paraId="1D2CE3C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1" w:type="pct"/>
            <w:tcBorders>
              <w:top w:val="nil"/>
              <w:left w:val="nil"/>
              <w:bottom w:val="single" w:sz="4" w:space="0" w:color="auto"/>
              <w:right w:val="nil"/>
            </w:tcBorders>
            <w:noWrap/>
            <w:tcMar>
              <w:top w:w="15" w:type="dxa"/>
              <w:left w:w="15" w:type="dxa"/>
              <w:right w:w="15" w:type="dxa"/>
            </w:tcMar>
            <w:vAlign w:val="center"/>
          </w:tcPr>
          <w:p w14:paraId="1D2CE3C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nil"/>
              <w:left w:val="nil"/>
              <w:bottom w:val="single" w:sz="4" w:space="0" w:color="auto"/>
              <w:right w:val="nil"/>
            </w:tcBorders>
            <w:noWrap/>
            <w:tcMar>
              <w:top w:w="15" w:type="dxa"/>
              <w:left w:w="15" w:type="dxa"/>
              <w:right w:w="15" w:type="dxa"/>
            </w:tcMar>
            <w:vAlign w:val="center"/>
          </w:tcPr>
          <w:p w14:paraId="1D2CE3C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nil"/>
              <w:left w:val="nil"/>
              <w:bottom w:val="single" w:sz="4" w:space="0" w:color="auto"/>
              <w:right w:val="nil"/>
            </w:tcBorders>
            <w:noWrap/>
            <w:tcMar>
              <w:top w:w="15" w:type="dxa"/>
              <w:left w:w="15" w:type="dxa"/>
              <w:right w:w="15" w:type="dxa"/>
            </w:tcMar>
            <w:vAlign w:val="center"/>
          </w:tcPr>
          <w:p w14:paraId="1D2CE3C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nil"/>
              <w:left w:val="nil"/>
              <w:bottom w:val="single" w:sz="4" w:space="0" w:color="auto"/>
              <w:right w:val="nil"/>
            </w:tcBorders>
            <w:noWrap/>
            <w:tcMar>
              <w:top w:w="15" w:type="dxa"/>
              <w:left w:w="15" w:type="dxa"/>
              <w:right w:w="15" w:type="dxa"/>
            </w:tcMar>
            <w:vAlign w:val="center"/>
          </w:tcPr>
          <w:p w14:paraId="1D2CE3C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nil"/>
              <w:left w:val="nil"/>
              <w:bottom w:val="single" w:sz="4" w:space="0" w:color="auto"/>
              <w:right w:val="nil"/>
            </w:tcBorders>
            <w:noWrap/>
            <w:tcMar>
              <w:top w:w="15" w:type="dxa"/>
              <w:left w:w="15" w:type="dxa"/>
              <w:right w:w="15" w:type="dxa"/>
            </w:tcMar>
            <w:vAlign w:val="center"/>
          </w:tcPr>
          <w:p w14:paraId="1D2CE3C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nil"/>
              <w:left w:val="nil"/>
              <w:bottom w:val="single" w:sz="4" w:space="0" w:color="auto"/>
              <w:right w:val="nil"/>
            </w:tcBorders>
            <w:noWrap/>
            <w:tcMar>
              <w:top w:w="15" w:type="dxa"/>
              <w:left w:w="15" w:type="dxa"/>
              <w:right w:w="15" w:type="dxa"/>
            </w:tcMar>
            <w:vAlign w:val="center"/>
          </w:tcPr>
          <w:p w14:paraId="1D2CE3C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nil"/>
              <w:left w:val="nil"/>
              <w:bottom w:val="single" w:sz="4" w:space="0" w:color="auto"/>
              <w:right w:val="nil"/>
            </w:tcBorders>
            <w:noWrap/>
            <w:tcMar>
              <w:top w:w="15" w:type="dxa"/>
              <w:left w:w="15" w:type="dxa"/>
              <w:right w:w="15" w:type="dxa"/>
            </w:tcMar>
            <w:vAlign w:val="center"/>
          </w:tcPr>
          <w:p w14:paraId="1D2CE3C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nil"/>
              <w:left w:val="nil"/>
              <w:bottom w:val="single" w:sz="4" w:space="0" w:color="auto"/>
              <w:right w:val="nil"/>
            </w:tcBorders>
            <w:noWrap/>
            <w:tcMar>
              <w:top w:w="15" w:type="dxa"/>
              <w:left w:w="15" w:type="dxa"/>
              <w:right w:w="15" w:type="dxa"/>
            </w:tcMar>
            <w:vAlign w:val="center"/>
          </w:tcPr>
          <w:p w14:paraId="1D2CE3C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nil"/>
              <w:left w:val="nil"/>
              <w:bottom w:val="single" w:sz="4" w:space="0" w:color="auto"/>
              <w:right w:val="nil"/>
            </w:tcBorders>
            <w:noWrap/>
            <w:tcMar>
              <w:top w:w="15" w:type="dxa"/>
              <w:left w:w="15" w:type="dxa"/>
              <w:right w:w="15" w:type="dxa"/>
            </w:tcMar>
            <w:vAlign w:val="center"/>
          </w:tcPr>
          <w:p w14:paraId="1D2CE3C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nil"/>
              <w:left w:val="nil"/>
              <w:bottom w:val="nil"/>
              <w:right w:val="nil"/>
            </w:tcBorders>
            <w:noWrap/>
            <w:tcMar>
              <w:top w:w="15" w:type="dxa"/>
              <w:left w:w="15" w:type="dxa"/>
              <w:right w:w="15" w:type="dxa"/>
            </w:tcMar>
            <w:vAlign w:val="center"/>
          </w:tcPr>
          <w:p w14:paraId="1D2CE3D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nil"/>
              <w:left w:val="nil"/>
              <w:bottom w:val="nil"/>
              <w:right w:val="nil"/>
            </w:tcBorders>
            <w:noWrap/>
            <w:tcMar>
              <w:top w:w="15" w:type="dxa"/>
              <w:left w:w="15" w:type="dxa"/>
              <w:right w:w="15" w:type="dxa"/>
            </w:tcMar>
            <w:vAlign w:val="center"/>
          </w:tcPr>
          <w:p w14:paraId="1D2CE3D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3DD" w14:textId="77777777" w:rsidTr="00865E13">
        <w:trPr>
          <w:trHeight w:val="397"/>
          <w:jc w:val="center"/>
        </w:trPr>
        <w:tc>
          <w:tcPr>
            <w:tcW w:w="220"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3"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序号</w:t>
            </w:r>
          </w:p>
        </w:tc>
        <w:tc>
          <w:tcPr>
            <w:tcW w:w="351"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4"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支付周期</w:t>
            </w:r>
          </w:p>
        </w:tc>
        <w:tc>
          <w:tcPr>
            <w:tcW w:w="374"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5"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农民工姓名</w:t>
            </w:r>
          </w:p>
        </w:tc>
        <w:tc>
          <w:tcPr>
            <w:tcW w:w="432"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6"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身份证号码</w:t>
            </w:r>
          </w:p>
        </w:tc>
        <w:tc>
          <w:tcPr>
            <w:tcW w:w="311"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7"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联系方式</w:t>
            </w:r>
          </w:p>
        </w:tc>
        <w:tc>
          <w:tcPr>
            <w:tcW w:w="352"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8"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工时（日）</w:t>
            </w:r>
          </w:p>
        </w:tc>
        <w:tc>
          <w:tcPr>
            <w:tcW w:w="1564" w:type="pct"/>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9"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应付工资</w:t>
            </w:r>
          </w:p>
        </w:tc>
        <w:tc>
          <w:tcPr>
            <w:tcW w:w="552"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A"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实发工资</w:t>
            </w:r>
          </w:p>
        </w:tc>
        <w:tc>
          <w:tcPr>
            <w:tcW w:w="460" w:type="pct"/>
            <w:vMerge w:val="restar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2CE3DB"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代发银行卡号</w:t>
            </w:r>
          </w:p>
        </w:tc>
        <w:tc>
          <w:tcPr>
            <w:tcW w:w="384"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3DC"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本人签字</w:t>
            </w:r>
          </w:p>
        </w:tc>
      </w:tr>
      <w:tr w:rsidR="003629F6" w14:paraId="1D2CE3EA" w14:textId="77777777" w:rsidTr="00865E13">
        <w:trPr>
          <w:trHeight w:val="187"/>
          <w:jc w:val="center"/>
        </w:trPr>
        <w:tc>
          <w:tcPr>
            <w:tcW w:w="220"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E"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51"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F"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74"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0"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43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1"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11"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2"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5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3"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51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4"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应付金额</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5"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代扣代缴</w:t>
            </w:r>
          </w:p>
        </w:tc>
        <w:tc>
          <w:tcPr>
            <w:tcW w:w="51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6"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其他扣除</w:t>
            </w:r>
          </w:p>
        </w:tc>
        <w:tc>
          <w:tcPr>
            <w:tcW w:w="55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7"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460" w:type="pct"/>
            <w:vMerge/>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2CE3E8"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84"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3E9"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r>
      <w:tr w:rsidR="003629F6" w14:paraId="1D2CE3F7" w14:textId="77777777" w:rsidTr="00865E13">
        <w:trPr>
          <w:trHeight w:val="97"/>
          <w:jc w:val="center"/>
        </w:trPr>
        <w:tc>
          <w:tcPr>
            <w:tcW w:w="220"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B"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51"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C"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74"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D"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43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E"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11"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F"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5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0"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51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1"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1</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2"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2</w:t>
            </w:r>
          </w:p>
        </w:tc>
        <w:tc>
          <w:tcPr>
            <w:tcW w:w="51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3"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3</w:t>
            </w:r>
          </w:p>
        </w:tc>
        <w:tc>
          <w:tcPr>
            <w:tcW w:w="55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4" w14:textId="77777777" w:rsidR="003629F6" w:rsidRDefault="00473C94">
            <w:pPr>
              <w:widowControl w:val="0"/>
              <w:spacing w:after="0" w:line="324"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4=1-2-3</w:t>
            </w:r>
          </w:p>
        </w:tc>
        <w:tc>
          <w:tcPr>
            <w:tcW w:w="460" w:type="pct"/>
            <w:vMerge/>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2CE3F5"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84"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3F6"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r>
      <w:tr w:rsidR="003629F6" w14:paraId="1D2CE404" w14:textId="77777777" w:rsidTr="00865E13">
        <w:trPr>
          <w:trHeight w:val="97"/>
          <w:jc w:val="center"/>
        </w:trPr>
        <w:tc>
          <w:tcPr>
            <w:tcW w:w="220"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8"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1</w:t>
            </w:r>
          </w:p>
        </w:tc>
        <w:tc>
          <w:tcPr>
            <w:tcW w:w="351"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40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40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2"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11"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5"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2</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1E"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2"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3</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4"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5"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2B"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F"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4</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2"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4"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5"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38"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C"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5</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2"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4"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5"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45"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9"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6</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2"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4"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52"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6" w14:textId="77777777" w:rsidR="003629F6" w:rsidRDefault="003629F6">
            <w:pPr>
              <w:widowControl w:val="0"/>
              <w:spacing w:after="0" w:line="324" w:lineRule="auto"/>
              <w:jc w:val="center"/>
              <w:rPr>
                <w:rFonts w:ascii="仿宋" w:eastAsia="仿宋" w:hAnsi="仿宋" w:cs="仿宋" w:hint="eastAsia"/>
                <w:color w:val="000000"/>
                <w:kern w:val="2"/>
                <w:sz w:val="24"/>
                <w:szCs w:val="24"/>
                <w:lang w:eastAsia="zh-CN" w:bidi="ar-SA"/>
              </w:rPr>
            </w:pP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7" w14:textId="77777777" w:rsidR="003629F6" w:rsidRDefault="00473C94">
            <w:pPr>
              <w:widowControl w:val="0"/>
              <w:spacing w:after="0" w:line="240"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合计</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5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5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56" w14:textId="77777777" w:rsidTr="00865E13">
        <w:trPr>
          <w:trHeight w:val="510"/>
          <w:jc w:val="center"/>
        </w:trPr>
        <w:tc>
          <w:tcPr>
            <w:tcW w:w="2040" w:type="pct"/>
            <w:gridSpan w:val="6"/>
            <w:tcBorders>
              <w:top w:val="nil"/>
              <w:left w:val="nil"/>
              <w:bottom w:val="nil"/>
              <w:right w:val="nil"/>
            </w:tcBorders>
            <w:noWrap/>
            <w:tcMar>
              <w:top w:w="15" w:type="dxa"/>
              <w:left w:w="15" w:type="dxa"/>
              <w:right w:w="15" w:type="dxa"/>
            </w:tcMar>
            <w:vAlign w:val="center"/>
          </w:tcPr>
          <w:p w14:paraId="1D2CE453"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分包单位编制人：</w:t>
            </w:r>
          </w:p>
        </w:tc>
        <w:tc>
          <w:tcPr>
            <w:tcW w:w="519" w:type="pct"/>
            <w:tcBorders>
              <w:top w:val="nil"/>
              <w:left w:val="nil"/>
              <w:bottom w:val="nil"/>
              <w:right w:val="nil"/>
            </w:tcBorders>
            <w:noWrap/>
            <w:tcMar>
              <w:top w:w="15" w:type="dxa"/>
              <w:left w:w="15" w:type="dxa"/>
              <w:right w:w="15" w:type="dxa"/>
            </w:tcMar>
            <w:vAlign w:val="center"/>
          </w:tcPr>
          <w:p w14:paraId="1D2CE454"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1D2CE455"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总包项目劳资管理员：</w:t>
            </w:r>
          </w:p>
        </w:tc>
      </w:tr>
      <w:tr w:rsidR="003629F6" w14:paraId="1D2CE45A" w14:textId="77777777" w:rsidTr="00865E13">
        <w:trPr>
          <w:trHeight w:val="510"/>
          <w:jc w:val="center"/>
        </w:trPr>
        <w:tc>
          <w:tcPr>
            <w:tcW w:w="2040" w:type="pct"/>
            <w:gridSpan w:val="6"/>
            <w:tcBorders>
              <w:top w:val="nil"/>
              <w:left w:val="nil"/>
              <w:bottom w:val="nil"/>
              <w:right w:val="nil"/>
            </w:tcBorders>
            <w:noWrap/>
            <w:tcMar>
              <w:top w:w="15" w:type="dxa"/>
              <w:left w:w="15" w:type="dxa"/>
              <w:right w:w="15" w:type="dxa"/>
            </w:tcMar>
            <w:vAlign w:val="center"/>
          </w:tcPr>
          <w:p w14:paraId="1D2CE457"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分包单位负责人：</w:t>
            </w:r>
          </w:p>
        </w:tc>
        <w:tc>
          <w:tcPr>
            <w:tcW w:w="519" w:type="pct"/>
            <w:tcBorders>
              <w:top w:val="nil"/>
              <w:left w:val="nil"/>
              <w:bottom w:val="nil"/>
              <w:right w:val="nil"/>
            </w:tcBorders>
            <w:noWrap/>
            <w:tcMar>
              <w:top w:w="15" w:type="dxa"/>
              <w:left w:w="15" w:type="dxa"/>
              <w:right w:w="15" w:type="dxa"/>
            </w:tcMar>
            <w:vAlign w:val="center"/>
          </w:tcPr>
          <w:p w14:paraId="1D2CE458"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1D2CE459"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总包项目商务合约部：</w:t>
            </w:r>
          </w:p>
        </w:tc>
      </w:tr>
      <w:tr w:rsidR="003629F6" w14:paraId="1D2CE45D" w14:textId="77777777" w:rsidTr="00865E13">
        <w:trPr>
          <w:trHeight w:val="454"/>
          <w:jc w:val="center"/>
        </w:trPr>
        <w:tc>
          <w:tcPr>
            <w:tcW w:w="220" w:type="pct"/>
            <w:vMerge w:val="restart"/>
            <w:tcBorders>
              <w:top w:val="nil"/>
              <w:left w:val="nil"/>
              <w:right w:val="nil"/>
            </w:tcBorders>
            <w:noWrap/>
            <w:tcMar>
              <w:top w:w="15" w:type="dxa"/>
              <w:left w:w="15" w:type="dxa"/>
              <w:right w:w="15" w:type="dxa"/>
            </w:tcMar>
            <w:vAlign w:val="center"/>
          </w:tcPr>
          <w:p w14:paraId="1D2CE45B" w14:textId="77777777" w:rsidR="003629F6" w:rsidRDefault="00473C94">
            <w:pPr>
              <w:widowControl w:val="0"/>
              <w:spacing w:after="0" w:line="324" w:lineRule="auto"/>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备注</w:t>
            </w:r>
          </w:p>
        </w:tc>
        <w:tc>
          <w:tcPr>
            <w:tcW w:w="4780" w:type="pct"/>
            <w:gridSpan w:val="11"/>
            <w:tcBorders>
              <w:top w:val="nil"/>
              <w:left w:val="nil"/>
              <w:bottom w:val="nil"/>
              <w:right w:val="nil"/>
            </w:tcBorders>
            <w:noWrap/>
            <w:tcMar>
              <w:top w:w="15" w:type="dxa"/>
              <w:left w:w="15" w:type="dxa"/>
              <w:right w:w="15" w:type="dxa"/>
            </w:tcMar>
            <w:vAlign w:val="center"/>
          </w:tcPr>
          <w:p w14:paraId="1D2CE45C"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1.本表由分包单位编制、签字盖章后交总包单位。</w:t>
            </w:r>
          </w:p>
        </w:tc>
      </w:tr>
      <w:tr w:rsidR="003629F6" w14:paraId="1D2CE460" w14:textId="77777777" w:rsidTr="00865E13">
        <w:trPr>
          <w:trHeight w:val="454"/>
          <w:jc w:val="center"/>
        </w:trPr>
        <w:tc>
          <w:tcPr>
            <w:tcW w:w="220" w:type="pct"/>
            <w:vMerge/>
            <w:tcBorders>
              <w:left w:val="nil"/>
              <w:right w:val="nil"/>
            </w:tcBorders>
            <w:noWrap/>
            <w:tcMar>
              <w:top w:w="15" w:type="dxa"/>
              <w:left w:w="15" w:type="dxa"/>
              <w:right w:w="15" w:type="dxa"/>
            </w:tcMar>
            <w:vAlign w:val="center"/>
          </w:tcPr>
          <w:p w14:paraId="1D2CE45E"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5F"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2.总包劳资管理员负责审核分包队伍劳务实名制落实情况。</w:t>
            </w:r>
          </w:p>
        </w:tc>
      </w:tr>
      <w:tr w:rsidR="003629F6" w14:paraId="1D2CE463" w14:textId="77777777" w:rsidTr="00865E13">
        <w:trPr>
          <w:trHeight w:val="454"/>
          <w:jc w:val="center"/>
        </w:trPr>
        <w:tc>
          <w:tcPr>
            <w:tcW w:w="220" w:type="pct"/>
            <w:vMerge/>
            <w:tcBorders>
              <w:left w:val="nil"/>
              <w:right w:val="nil"/>
            </w:tcBorders>
            <w:noWrap/>
            <w:tcMar>
              <w:top w:w="15" w:type="dxa"/>
              <w:left w:w="15" w:type="dxa"/>
              <w:right w:w="15" w:type="dxa"/>
            </w:tcMar>
            <w:vAlign w:val="center"/>
          </w:tcPr>
          <w:p w14:paraId="1D2CE461"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62"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3.总包商务管理部负责审核应付工资总额。</w:t>
            </w:r>
          </w:p>
        </w:tc>
      </w:tr>
      <w:tr w:rsidR="003629F6" w14:paraId="1D2CE466" w14:textId="77777777" w:rsidTr="00865E13">
        <w:trPr>
          <w:trHeight w:val="454"/>
          <w:jc w:val="center"/>
        </w:trPr>
        <w:tc>
          <w:tcPr>
            <w:tcW w:w="220" w:type="pct"/>
            <w:vMerge/>
            <w:tcBorders>
              <w:left w:val="nil"/>
              <w:bottom w:val="nil"/>
              <w:right w:val="nil"/>
            </w:tcBorders>
            <w:noWrap/>
            <w:tcMar>
              <w:top w:w="15" w:type="dxa"/>
              <w:left w:w="15" w:type="dxa"/>
              <w:right w:w="15" w:type="dxa"/>
            </w:tcMar>
            <w:vAlign w:val="center"/>
          </w:tcPr>
          <w:p w14:paraId="1D2CE464"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65"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4.本表原件一式两份，总包财务留存一份，分包队伍留存一份。</w:t>
            </w:r>
          </w:p>
        </w:tc>
      </w:tr>
    </w:tbl>
    <w:p w14:paraId="1D2CE467" w14:textId="77777777" w:rsidR="003629F6" w:rsidRDefault="003629F6">
      <w:pPr>
        <w:widowControl w:val="0"/>
        <w:adjustRightInd w:val="0"/>
        <w:snapToGrid w:val="0"/>
        <w:spacing w:after="0" w:line="360" w:lineRule="auto"/>
        <w:rPr>
          <w:rFonts w:ascii="宋体" w:hAnsi="宋体" w:hint="eastAsia"/>
          <w:sz w:val="21"/>
          <w:szCs w:val="21"/>
          <w:lang w:eastAsia="zh-CN"/>
        </w:rPr>
      </w:pPr>
    </w:p>
    <w:p w14:paraId="1D2CE468"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469"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附件11</w:t>
      </w:r>
    </w:p>
    <w:p w14:paraId="1D2CE46A"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项目部合规权限告知书</w:t>
      </w:r>
    </w:p>
    <w:p w14:paraId="1D2CE46B"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permStart w:id="612254037" w:edGrp="everyone"/>
      <w:r>
        <w:rPr>
          <w:rFonts w:ascii="仿宋_GB2312" w:eastAsia="仿宋_GB2312" w:hAnsi="宋体" w:cs="宋体" w:hint="eastAsia"/>
          <w:color w:val="000000"/>
          <w:kern w:val="2"/>
          <w:sz w:val="24"/>
          <w:szCs w:val="24"/>
          <w:lang w:val="zh-CN" w:eastAsia="zh-CN" w:bidi="ar-SA"/>
        </w:rPr>
        <w:t>致：</w:t>
      </w:r>
      <w:r>
        <w:rPr>
          <w:rFonts w:ascii="仿宋_GB2312" w:eastAsia="仿宋_GB2312" w:hAnsi="宋体" w:cs="宋体" w:hint="eastAsia"/>
          <w:color w:val="FF0000"/>
          <w:kern w:val="2"/>
          <w:sz w:val="24"/>
          <w:szCs w:val="24"/>
          <w:u w:val="single"/>
          <w:lang w:eastAsia="zh-CN" w:bidi="ar-SA"/>
        </w:rPr>
        <w:t xml:space="preserve">            </w:t>
      </w:r>
      <w:r>
        <w:rPr>
          <w:rFonts w:ascii="仿宋_GB2312" w:eastAsia="仿宋_GB2312" w:hAnsi="宋体" w:cs="宋体" w:hint="eastAsia"/>
          <w:color w:val="000000"/>
          <w:kern w:val="2"/>
          <w:sz w:val="24"/>
          <w:szCs w:val="24"/>
          <w:lang w:eastAsia="zh-CN" w:bidi="ar-SA"/>
        </w:rPr>
        <w:t>（乙方全称）</w:t>
      </w:r>
    </w:p>
    <w:p w14:paraId="1D2CE46C" w14:textId="393613B0"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FF0000"/>
          <w:kern w:val="2"/>
          <w:sz w:val="24"/>
          <w:szCs w:val="24"/>
          <w:u w:val="single"/>
          <w:lang w:eastAsia="zh-CN" w:bidi="ar-SA"/>
        </w:rPr>
        <w:t>中建路桥集团有限公司</w:t>
      </w:r>
      <w:r>
        <w:rPr>
          <w:rFonts w:ascii="仿宋_GB2312" w:eastAsia="仿宋_GB2312" w:hAnsi="宋体" w:cs="宋体" w:hint="eastAsia"/>
          <w:color w:val="000000"/>
          <w:kern w:val="2"/>
          <w:sz w:val="24"/>
          <w:szCs w:val="24"/>
          <w:lang w:val="zh-CN" w:eastAsia="zh-CN" w:bidi="ar-SA"/>
        </w:rPr>
        <w:t>（</w:t>
      </w:r>
      <w:r>
        <w:rPr>
          <w:rFonts w:ascii="仿宋_GB2312" w:eastAsia="仿宋_GB2312" w:hAnsi="宋体" w:cs="宋体" w:hint="eastAsia"/>
          <w:color w:val="000000"/>
          <w:kern w:val="2"/>
          <w:sz w:val="24"/>
          <w:szCs w:val="24"/>
          <w:lang w:eastAsia="zh-CN" w:bidi="ar-SA"/>
        </w:rPr>
        <w:t>甲方</w:t>
      </w:r>
      <w:r>
        <w:rPr>
          <w:rFonts w:ascii="仿宋_GB2312" w:eastAsia="仿宋_GB2312" w:hAnsi="宋体" w:cs="宋体" w:hint="eastAsia"/>
          <w:color w:val="000000"/>
          <w:kern w:val="2"/>
          <w:sz w:val="24"/>
          <w:szCs w:val="24"/>
          <w:lang w:val="zh-CN" w:eastAsia="zh-CN" w:bidi="ar-SA"/>
        </w:rPr>
        <w:t>全称，以下简称本公司），系依法成立并有效存续的公司。现向本公司</w:t>
      </w:r>
      <w:r>
        <w:rPr>
          <w:rFonts w:ascii="仿宋_GB2312" w:eastAsia="仿宋_GB2312" w:hAnsi="宋体" w:cs="宋体" w:hint="eastAsia"/>
          <w:color w:val="FF0000"/>
          <w:kern w:val="2"/>
          <w:sz w:val="24"/>
          <w:szCs w:val="24"/>
          <w:u w:val="single"/>
          <w:lang w:eastAsia="zh-CN" w:bidi="ar-SA"/>
        </w:rPr>
        <w:t xml:space="preserve">  </w:t>
      </w:r>
      <w:r>
        <w:rPr>
          <w:rFonts w:ascii="仿宋_GB2312" w:eastAsia="仿宋_GB2312" w:hAnsi="宋体" w:cs="宋体" w:hint="eastAsia"/>
          <w:color w:val="000000"/>
          <w:kern w:val="2"/>
          <w:sz w:val="24"/>
          <w:szCs w:val="24"/>
          <w:lang w:val="zh-CN" w:eastAsia="zh-CN" w:bidi="ar-SA"/>
        </w:rPr>
        <w:t>项目部(以下简称项目部)签发项目部合规权限告知书（以下简称本</w:t>
      </w:r>
      <w:r>
        <w:rPr>
          <w:rFonts w:ascii="仿宋_GB2312" w:eastAsia="仿宋_GB2312" w:hAnsi="宋体" w:cs="宋体" w:hint="eastAsia"/>
          <w:color w:val="000000"/>
          <w:kern w:val="2"/>
          <w:sz w:val="24"/>
          <w:szCs w:val="24"/>
          <w:lang w:eastAsia="zh-CN" w:bidi="ar-SA"/>
        </w:rPr>
        <w:t>告知</w:t>
      </w:r>
      <w:r>
        <w:rPr>
          <w:rFonts w:ascii="仿宋_GB2312" w:eastAsia="仿宋_GB2312" w:hAnsi="宋体" w:cs="宋体" w:hint="eastAsia"/>
          <w:color w:val="000000"/>
          <w:kern w:val="2"/>
          <w:sz w:val="24"/>
          <w:szCs w:val="24"/>
          <w:lang w:val="zh-CN" w:eastAsia="zh-CN" w:bidi="ar-SA"/>
        </w:rPr>
        <w:t>书），项目经理</w:t>
      </w:r>
      <w:r>
        <w:rPr>
          <w:rFonts w:ascii="仿宋_GB2312" w:eastAsia="仿宋_GB2312" w:hAnsi="宋体" w:cs="宋体" w:hint="eastAsia"/>
          <w:color w:val="FF0000"/>
          <w:kern w:val="2"/>
          <w:sz w:val="24"/>
          <w:szCs w:val="24"/>
          <w:u w:val="single"/>
          <w:lang w:eastAsia="zh-CN" w:bidi="ar-SA"/>
        </w:rPr>
        <w:t xml:space="preserve">      </w:t>
      </w:r>
      <w:r>
        <w:rPr>
          <w:rFonts w:ascii="仿宋_GB2312" w:eastAsia="仿宋_GB2312" w:hAnsi="宋体" w:cs="宋体" w:hint="eastAsia"/>
          <w:color w:val="000000"/>
          <w:kern w:val="2"/>
          <w:sz w:val="24"/>
          <w:szCs w:val="24"/>
          <w:lang w:eastAsia="zh-CN" w:bidi="ar-SA"/>
        </w:rPr>
        <w:t>（身份证号：</w:t>
      </w:r>
      <w:r>
        <w:rPr>
          <w:rFonts w:ascii="仿宋_GB2312" w:eastAsia="仿宋_GB2312" w:hAnsi="宋体" w:cs="宋体" w:hint="eastAsia"/>
          <w:color w:val="FF0000"/>
          <w:kern w:val="2"/>
          <w:sz w:val="24"/>
          <w:szCs w:val="24"/>
          <w:u w:val="single"/>
          <w:lang w:eastAsia="zh-CN" w:bidi="ar-SA"/>
        </w:rPr>
        <w:t xml:space="preserve">      </w:t>
      </w:r>
      <w:r>
        <w:rPr>
          <w:rFonts w:ascii="仿宋_GB2312" w:eastAsia="仿宋_GB2312" w:hAnsi="宋体" w:cs="宋体" w:hint="eastAsia"/>
          <w:color w:val="000000"/>
          <w:kern w:val="2"/>
          <w:sz w:val="24"/>
          <w:szCs w:val="24"/>
          <w:lang w:eastAsia="zh-CN" w:bidi="ar-SA"/>
        </w:rPr>
        <w:t>）</w:t>
      </w:r>
      <w:r>
        <w:rPr>
          <w:rFonts w:ascii="仿宋_GB2312" w:eastAsia="仿宋_GB2312" w:hAnsi="宋体" w:cs="宋体" w:hint="eastAsia"/>
          <w:color w:val="000000"/>
          <w:kern w:val="2"/>
          <w:sz w:val="24"/>
          <w:szCs w:val="24"/>
          <w:lang w:val="zh-CN" w:eastAsia="zh-CN" w:bidi="ar-SA"/>
        </w:rPr>
        <w:t>代表本公司行使权限。</w:t>
      </w:r>
    </w:p>
    <w:permEnd w:id="612254037"/>
    <w:p w14:paraId="1D2CE46D"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eastAsia="zh-CN" w:bidi="ar-SA"/>
        </w:rPr>
      </w:pPr>
      <w:r>
        <w:rPr>
          <w:rFonts w:ascii="仿宋_GB2312" w:eastAsia="仿宋_GB2312" w:hAnsi="宋体" w:cs="宋体" w:hint="eastAsia"/>
          <w:color w:val="000000"/>
          <w:kern w:val="2"/>
          <w:sz w:val="24"/>
          <w:szCs w:val="24"/>
          <w:lang w:eastAsia="zh-CN" w:bidi="ar-SA"/>
        </w:rPr>
        <w:t>一、项目部须严格按合同约定行使权利，履行义务。本授权书规定与合同约定相冲突的，以合同约定为准。</w:t>
      </w:r>
    </w:p>
    <w:p w14:paraId="1D2CE46E"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eastAsia="zh-CN" w:bidi="ar-SA"/>
        </w:rPr>
      </w:pPr>
      <w:r>
        <w:rPr>
          <w:rFonts w:ascii="仿宋_GB2312" w:eastAsia="仿宋_GB2312" w:hAnsi="宋体" w:cs="宋体" w:hint="eastAsia"/>
          <w:color w:val="000000"/>
          <w:kern w:val="2"/>
          <w:sz w:val="24"/>
          <w:szCs w:val="24"/>
          <w:lang w:eastAsia="zh-CN" w:bidi="ar-SA"/>
        </w:rPr>
        <w:t>二、项目部行使权限，须由项目经理签字并加盖项目部公章，否则本公司不予认可，亦不承担任何责任。</w:t>
      </w:r>
    </w:p>
    <w:p w14:paraId="1D2CE46F"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eastAsia="zh-CN" w:bidi="ar-SA"/>
        </w:rPr>
      </w:pPr>
      <w:r>
        <w:rPr>
          <w:rFonts w:ascii="仿宋_GB2312" w:eastAsia="仿宋_GB2312" w:hAnsi="宋体" w:cs="宋体" w:hint="eastAsia"/>
          <w:color w:val="000000"/>
          <w:kern w:val="2"/>
          <w:sz w:val="24"/>
          <w:szCs w:val="24"/>
          <w:lang w:eastAsia="zh-CN" w:bidi="ar-SA"/>
        </w:rPr>
        <w:t>三、项目经理不可将其权限以书面形式转授权项目部其他人员，项目部任何内设机构及项目经理擅自转授权人员以任何形式签字、盖章本公司均不予认可，亦不承担任何责任。</w:t>
      </w:r>
    </w:p>
    <w:p w14:paraId="1D2CE470"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eastAsia="zh-CN" w:bidi="ar-SA"/>
        </w:rPr>
        <w:t>四、</w:t>
      </w:r>
      <w:r>
        <w:rPr>
          <w:rFonts w:ascii="仿宋_GB2312" w:eastAsia="仿宋_GB2312" w:hAnsi="宋体" w:cs="宋体" w:hint="eastAsia"/>
          <w:color w:val="000000"/>
          <w:kern w:val="2"/>
          <w:sz w:val="24"/>
          <w:szCs w:val="24"/>
          <w:lang w:val="zh-CN" w:eastAsia="zh-CN" w:bidi="ar-SA"/>
        </w:rPr>
        <w:t>项目所有合同、协议等具有权利义务性质的文件均需加盖</w:t>
      </w:r>
      <w:r>
        <w:rPr>
          <w:rFonts w:ascii="仿宋_GB2312" w:eastAsia="仿宋_GB2312" w:hAnsi="宋体" w:cs="宋体" w:hint="eastAsia"/>
          <w:color w:val="FF0000"/>
          <w:kern w:val="2"/>
          <w:sz w:val="24"/>
          <w:szCs w:val="24"/>
          <w:lang w:val="zh-CN" w:eastAsia="zh-CN" w:bidi="ar-SA"/>
        </w:rPr>
        <w:t>公司</w:t>
      </w:r>
      <w:r>
        <w:rPr>
          <w:rFonts w:ascii="仿宋_GB2312" w:eastAsia="仿宋_GB2312" w:hAnsi="宋体" w:cs="宋体" w:hint="eastAsia"/>
          <w:color w:val="000000"/>
          <w:kern w:val="2"/>
          <w:sz w:val="24"/>
          <w:szCs w:val="24"/>
          <w:lang w:val="zh-CN" w:eastAsia="zh-CN" w:bidi="ar-SA"/>
        </w:rPr>
        <w:t>合同专用章，否则本公司不予认可，亦不承担任何责任。</w:t>
      </w:r>
    </w:p>
    <w:p w14:paraId="1D2CE471"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val="zh-CN" w:eastAsia="zh-CN" w:bidi="ar-SA"/>
        </w:rPr>
        <w:t>五、凡涉及项目经济性事项，项目部须严格在本授权书规定的权限范围内行使，否则，即使经项目部加盖公章、项目经理签字，本公司亦不予认可，不承担任何责任。</w:t>
      </w:r>
    </w:p>
    <w:p w14:paraId="1D2CE472" w14:textId="77777777" w:rsidR="003629F6" w:rsidRDefault="00473C94">
      <w:pPr>
        <w:widowControl w:val="0"/>
        <w:autoSpaceDE w:val="0"/>
        <w:autoSpaceDN w:val="0"/>
        <w:adjustRightInd w:val="0"/>
        <w:spacing w:afterLines="50" w:after="156" w:line="360" w:lineRule="auto"/>
        <w:ind w:firstLineChars="200" w:firstLine="482"/>
        <w:jc w:val="both"/>
        <w:rPr>
          <w:rFonts w:ascii="仿宋_GB2312" w:eastAsia="仿宋_GB2312" w:hAnsi="宋体" w:cs="宋体" w:hint="eastAsia"/>
          <w:b/>
          <w:bCs/>
          <w:color w:val="000000"/>
          <w:kern w:val="2"/>
          <w:sz w:val="24"/>
          <w:szCs w:val="24"/>
          <w:lang w:eastAsia="zh-CN" w:bidi="ar-SA"/>
        </w:rPr>
      </w:pPr>
      <w:r>
        <w:rPr>
          <w:rFonts w:ascii="仿宋_GB2312" w:eastAsia="仿宋_GB2312" w:hAnsi="宋体" w:cs="宋体" w:hint="eastAsia"/>
          <w:b/>
          <w:bCs/>
          <w:color w:val="000000"/>
          <w:kern w:val="2"/>
          <w:sz w:val="24"/>
          <w:szCs w:val="24"/>
          <w:lang w:eastAsia="zh-CN" w:bidi="ar-SA"/>
        </w:rPr>
        <w:t>1.项目部有权审批如下事项：</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73"/>
        <w:gridCol w:w="1701"/>
        <w:gridCol w:w="5893"/>
      </w:tblGrid>
      <w:tr w:rsidR="003629F6" w14:paraId="1D2CE477" w14:textId="77777777">
        <w:trPr>
          <w:trHeight w:val="510"/>
          <w:tblHeader/>
          <w:jc w:val="center"/>
        </w:trPr>
        <w:tc>
          <w:tcPr>
            <w:tcW w:w="765" w:type="dxa"/>
            <w:vAlign w:val="center"/>
          </w:tcPr>
          <w:p w14:paraId="1D2CE473" w14:textId="77777777" w:rsidR="003629F6" w:rsidRDefault="00473C94">
            <w:pPr>
              <w:spacing w:after="0" w:line="240" w:lineRule="auto"/>
              <w:jc w:val="center"/>
              <w:rPr>
                <w:rFonts w:ascii="仿宋_GB2312" w:eastAsia="仿宋_GB2312" w:hAnsi="宋体" w:cs="宋体" w:hint="eastAsia"/>
                <w:b/>
                <w:sz w:val="21"/>
                <w:szCs w:val="21"/>
                <w:lang w:eastAsia="zh-CN" w:bidi="ar-SA"/>
              </w:rPr>
            </w:pPr>
            <w:r>
              <w:rPr>
                <w:rFonts w:ascii="仿宋_GB2312" w:eastAsia="仿宋_GB2312" w:hAnsi="宋体" w:cs="宋体" w:hint="eastAsia"/>
                <w:b/>
                <w:sz w:val="21"/>
                <w:szCs w:val="21"/>
                <w:lang w:eastAsia="zh-CN" w:bidi="ar-SA"/>
              </w:rPr>
              <w:t>序号</w:t>
            </w:r>
          </w:p>
        </w:tc>
        <w:tc>
          <w:tcPr>
            <w:tcW w:w="1273" w:type="dxa"/>
            <w:vAlign w:val="center"/>
          </w:tcPr>
          <w:p w14:paraId="1D2CE474" w14:textId="77777777" w:rsidR="003629F6" w:rsidRDefault="00473C94">
            <w:pPr>
              <w:spacing w:after="0" w:line="240" w:lineRule="auto"/>
              <w:jc w:val="center"/>
              <w:rPr>
                <w:rFonts w:ascii="仿宋_GB2312" w:eastAsia="仿宋_GB2312" w:hAnsi="宋体" w:cs="宋体" w:hint="eastAsia"/>
                <w:b/>
                <w:sz w:val="21"/>
                <w:szCs w:val="21"/>
                <w:lang w:eastAsia="zh-CN" w:bidi="ar-SA"/>
              </w:rPr>
            </w:pPr>
            <w:r>
              <w:rPr>
                <w:rFonts w:ascii="仿宋_GB2312" w:eastAsia="仿宋_GB2312" w:hAnsi="宋体" w:cs="宋体" w:hint="eastAsia"/>
                <w:b/>
                <w:sz w:val="21"/>
                <w:szCs w:val="21"/>
                <w:lang w:eastAsia="zh-CN" w:bidi="ar-SA"/>
              </w:rPr>
              <w:t>板块</w:t>
            </w:r>
          </w:p>
        </w:tc>
        <w:tc>
          <w:tcPr>
            <w:tcW w:w="1701" w:type="dxa"/>
            <w:vAlign w:val="center"/>
          </w:tcPr>
          <w:p w14:paraId="1D2CE475" w14:textId="77777777" w:rsidR="003629F6" w:rsidRDefault="00473C94">
            <w:pPr>
              <w:spacing w:after="0" w:line="240" w:lineRule="auto"/>
              <w:jc w:val="center"/>
              <w:rPr>
                <w:rFonts w:ascii="仿宋_GB2312" w:eastAsia="仿宋_GB2312" w:hAnsi="宋体" w:cs="宋体" w:hint="eastAsia"/>
                <w:b/>
                <w:sz w:val="21"/>
                <w:szCs w:val="21"/>
                <w:lang w:eastAsia="zh-CN" w:bidi="ar-SA"/>
              </w:rPr>
            </w:pPr>
            <w:r>
              <w:rPr>
                <w:rFonts w:ascii="仿宋_GB2312" w:eastAsia="仿宋_GB2312" w:hAnsi="宋体" w:cs="宋体" w:hint="eastAsia"/>
                <w:b/>
                <w:sz w:val="21"/>
                <w:szCs w:val="21"/>
                <w:lang w:eastAsia="zh-CN" w:bidi="ar-SA"/>
              </w:rPr>
              <w:t>授权事项</w:t>
            </w:r>
          </w:p>
        </w:tc>
        <w:tc>
          <w:tcPr>
            <w:tcW w:w="5893" w:type="dxa"/>
            <w:vAlign w:val="center"/>
          </w:tcPr>
          <w:p w14:paraId="1D2CE476" w14:textId="77777777" w:rsidR="003629F6" w:rsidRDefault="00473C94">
            <w:pPr>
              <w:spacing w:after="0" w:line="240" w:lineRule="auto"/>
              <w:jc w:val="center"/>
              <w:rPr>
                <w:rFonts w:ascii="仿宋_GB2312" w:eastAsia="仿宋_GB2312" w:hAnsi="宋体" w:cs="宋体" w:hint="eastAsia"/>
                <w:b/>
                <w:sz w:val="21"/>
                <w:szCs w:val="21"/>
                <w:lang w:eastAsia="zh-CN" w:bidi="ar-SA"/>
              </w:rPr>
            </w:pPr>
            <w:r>
              <w:rPr>
                <w:rFonts w:ascii="仿宋_GB2312" w:eastAsia="仿宋_GB2312" w:hAnsi="宋体" w:cs="宋体" w:hint="eastAsia"/>
                <w:b/>
                <w:sz w:val="21"/>
                <w:szCs w:val="21"/>
                <w:lang w:eastAsia="zh-CN" w:bidi="ar-SA"/>
              </w:rPr>
              <w:t>授权权限</w:t>
            </w:r>
          </w:p>
        </w:tc>
      </w:tr>
      <w:tr w:rsidR="003629F6" w14:paraId="1D2CE47C" w14:textId="77777777">
        <w:trPr>
          <w:trHeight w:val="570"/>
          <w:jc w:val="center"/>
        </w:trPr>
        <w:tc>
          <w:tcPr>
            <w:tcW w:w="765" w:type="dxa"/>
            <w:vAlign w:val="center"/>
          </w:tcPr>
          <w:p w14:paraId="1D2CE478"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restart"/>
            <w:vAlign w:val="center"/>
          </w:tcPr>
          <w:p w14:paraId="1D2CE479"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分包管理</w:t>
            </w:r>
          </w:p>
        </w:tc>
        <w:tc>
          <w:tcPr>
            <w:tcW w:w="1701" w:type="dxa"/>
            <w:vAlign w:val="center"/>
          </w:tcPr>
          <w:p w14:paraId="1D2CE47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分包合同管理</w:t>
            </w:r>
          </w:p>
        </w:tc>
        <w:tc>
          <w:tcPr>
            <w:tcW w:w="5893" w:type="dxa"/>
            <w:vAlign w:val="center"/>
          </w:tcPr>
          <w:p w14:paraId="1D2CE47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有权根据公司/分公司授权范围进行谈判，均需报分公司/公司审批签约。</w:t>
            </w:r>
          </w:p>
        </w:tc>
      </w:tr>
      <w:tr w:rsidR="003629F6" w14:paraId="1D2CE481" w14:textId="77777777">
        <w:trPr>
          <w:trHeight w:val="274"/>
          <w:jc w:val="center"/>
        </w:trPr>
        <w:tc>
          <w:tcPr>
            <w:tcW w:w="765" w:type="dxa"/>
            <w:vAlign w:val="center"/>
          </w:tcPr>
          <w:p w14:paraId="1D2CE47D"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7E"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7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合同交底管理</w:t>
            </w:r>
          </w:p>
        </w:tc>
        <w:tc>
          <w:tcPr>
            <w:tcW w:w="5893" w:type="dxa"/>
            <w:vAlign w:val="center"/>
          </w:tcPr>
          <w:p w14:paraId="1D2CE48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将相关工程洽商记录、纸施工图纸及会审记录、设计变更通知书或设计变更图发至乙方，并做书面交底。</w:t>
            </w:r>
          </w:p>
        </w:tc>
      </w:tr>
      <w:tr w:rsidR="003629F6" w14:paraId="1D2CE486" w14:textId="77777777">
        <w:trPr>
          <w:trHeight w:val="274"/>
          <w:jc w:val="center"/>
        </w:trPr>
        <w:tc>
          <w:tcPr>
            <w:tcW w:w="765" w:type="dxa"/>
            <w:vAlign w:val="center"/>
          </w:tcPr>
          <w:p w14:paraId="1D2CE482"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83"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84"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分包合同签证管理</w:t>
            </w:r>
          </w:p>
        </w:tc>
        <w:tc>
          <w:tcPr>
            <w:tcW w:w="5893" w:type="dxa"/>
            <w:vAlign w:val="center"/>
          </w:tcPr>
          <w:p w14:paraId="1D2CE485"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合同签证接收与初审(单份单项额度2万元以下的经济签证签署至项目经理，单份单项额度2万元以上的经济签证应签署至子企业总经济师。对同一个分包商累计现场签证不得超过10万元，且不得超过分包合同额的5%；结果需报公司/分公司审核，审核后方可作为结算依据）。</w:t>
            </w:r>
          </w:p>
        </w:tc>
      </w:tr>
      <w:tr w:rsidR="003629F6" w14:paraId="1D2CE48B" w14:textId="77777777">
        <w:trPr>
          <w:trHeight w:val="567"/>
          <w:jc w:val="center"/>
        </w:trPr>
        <w:tc>
          <w:tcPr>
            <w:tcW w:w="765" w:type="dxa"/>
            <w:vAlign w:val="center"/>
          </w:tcPr>
          <w:p w14:paraId="1D2CE487"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88"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89"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分包单位进退场</w:t>
            </w:r>
          </w:p>
        </w:tc>
        <w:tc>
          <w:tcPr>
            <w:tcW w:w="5893" w:type="dxa"/>
            <w:vAlign w:val="center"/>
          </w:tcPr>
          <w:p w14:paraId="1D2CE48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有权确认分包人员、机械、材料等施工资源进退场。</w:t>
            </w:r>
          </w:p>
        </w:tc>
      </w:tr>
      <w:tr w:rsidR="003629F6" w14:paraId="1D2CE490" w14:textId="77777777">
        <w:trPr>
          <w:trHeight w:val="567"/>
          <w:jc w:val="center"/>
        </w:trPr>
        <w:tc>
          <w:tcPr>
            <w:tcW w:w="765" w:type="dxa"/>
            <w:vAlign w:val="center"/>
          </w:tcPr>
          <w:p w14:paraId="1D2CE48C"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8D"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8E"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劳动力分配资源</w:t>
            </w:r>
          </w:p>
        </w:tc>
        <w:tc>
          <w:tcPr>
            <w:tcW w:w="5893" w:type="dxa"/>
            <w:vAlign w:val="center"/>
          </w:tcPr>
          <w:p w14:paraId="1D2CE48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有权要求分包方按要求配置资源。</w:t>
            </w:r>
          </w:p>
        </w:tc>
      </w:tr>
      <w:tr w:rsidR="003629F6" w14:paraId="1D2CE495" w14:textId="77777777">
        <w:trPr>
          <w:trHeight w:val="285"/>
          <w:jc w:val="center"/>
        </w:trPr>
        <w:tc>
          <w:tcPr>
            <w:tcW w:w="765" w:type="dxa"/>
            <w:vAlign w:val="center"/>
          </w:tcPr>
          <w:p w14:paraId="1D2CE491"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92"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93"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现场零星工程指令</w:t>
            </w:r>
          </w:p>
        </w:tc>
        <w:tc>
          <w:tcPr>
            <w:tcW w:w="5893" w:type="dxa"/>
            <w:vAlign w:val="center"/>
          </w:tcPr>
          <w:p w14:paraId="1D2CE494"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有权根据需要向分包方签发现场零星工程指令（金额在2万元以内）。</w:t>
            </w:r>
          </w:p>
        </w:tc>
      </w:tr>
      <w:tr w:rsidR="003629F6" w14:paraId="1D2CE49A" w14:textId="77777777">
        <w:trPr>
          <w:trHeight w:val="285"/>
          <w:jc w:val="center"/>
        </w:trPr>
        <w:tc>
          <w:tcPr>
            <w:tcW w:w="765" w:type="dxa"/>
            <w:vAlign w:val="center"/>
          </w:tcPr>
          <w:p w14:paraId="1D2CE496"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97"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shd w:val="clear" w:color="auto" w:fill="auto"/>
            <w:vAlign w:val="center"/>
          </w:tcPr>
          <w:p w14:paraId="1D2CE498"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甲供资源供应</w:t>
            </w:r>
          </w:p>
        </w:tc>
        <w:tc>
          <w:tcPr>
            <w:tcW w:w="5893" w:type="dxa"/>
            <w:shd w:val="clear" w:color="auto" w:fill="auto"/>
            <w:vAlign w:val="center"/>
          </w:tcPr>
          <w:p w14:paraId="1D2CE499"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负责按合同约定需要甲供水电、材料、机械设备等施工资源的供应管理，乙方按要求提前提供需求计划，并配合完成卸车、倒运等到场接洽，对于按合同约定对甲供资源进行扣款。</w:t>
            </w:r>
          </w:p>
        </w:tc>
      </w:tr>
      <w:tr w:rsidR="003629F6" w14:paraId="1D2CE49F" w14:textId="77777777">
        <w:trPr>
          <w:trHeight w:val="570"/>
          <w:jc w:val="center"/>
        </w:trPr>
        <w:tc>
          <w:tcPr>
            <w:tcW w:w="765" w:type="dxa"/>
            <w:vAlign w:val="center"/>
          </w:tcPr>
          <w:p w14:paraId="1D2CE49B"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9C"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9D"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物资发放</w:t>
            </w:r>
          </w:p>
        </w:tc>
        <w:tc>
          <w:tcPr>
            <w:tcW w:w="5893" w:type="dxa"/>
            <w:vAlign w:val="center"/>
          </w:tcPr>
          <w:p w14:paraId="1D2CE49E"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有权确认有关物资发放的领料单、退货单、混凝土浇灌申请表（不含调拨单）。</w:t>
            </w:r>
          </w:p>
        </w:tc>
      </w:tr>
      <w:tr w:rsidR="003629F6" w14:paraId="1D2CE4A4" w14:textId="77777777">
        <w:trPr>
          <w:trHeight w:val="688"/>
          <w:jc w:val="center"/>
        </w:trPr>
        <w:tc>
          <w:tcPr>
            <w:tcW w:w="765" w:type="dxa"/>
            <w:vAlign w:val="center"/>
          </w:tcPr>
          <w:p w14:paraId="1D2CE4A0"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A1"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A2"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履约整改通知</w:t>
            </w:r>
          </w:p>
        </w:tc>
        <w:tc>
          <w:tcPr>
            <w:tcW w:w="5893" w:type="dxa"/>
            <w:vAlign w:val="center"/>
          </w:tcPr>
          <w:p w14:paraId="1D2CE4A3"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对分包分供方工程项目的履约情况进行监控和核查，发现问题后，有权通知要求分包分供方进行整改。</w:t>
            </w:r>
          </w:p>
        </w:tc>
      </w:tr>
      <w:tr w:rsidR="003629F6" w14:paraId="1D2CE4A9" w14:textId="77777777">
        <w:trPr>
          <w:trHeight w:val="570"/>
          <w:jc w:val="center"/>
        </w:trPr>
        <w:tc>
          <w:tcPr>
            <w:tcW w:w="765" w:type="dxa"/>
            <w:vAlign w:val="center"/>
          </w:tcPr>
          <w:p w14:paraId="1D2CE4A5"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A6"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A7"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分包方处罚</w:t>
            </w:r>
          </w:p>
        </w:tc>
        <w:tc>
          <w:tcPr>
            <w:tcW w:w="5893" w:type="dxa"/>
            <w:vAlign w:val="center"/>
          </w:tcPr>
          <w:p w14:paraId="1D2CE4A8"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有权根据合同约定对不服从管理或违约的分包方作出处罚的决定。</w:t>
            </w:r>
          </w:p>
        </w:tc>
      </w:tr>
      <w:tr w:rsidR="003629F6" w14:paraId="1D2CE4AE" w14:textId="77777777">
        <w:trPr>
          <w:trHeight w:val="567"/>
          <w:jc w:val="center"/>
        </w:trPr>
        <w:tc>
          <w:tcPr>
            <w:tcW w:w="765" w:type="dxa"/>
            <w:vAlign w:val="center"/>
          </w:tcPr>
          <w:p w14:paraId="1D2CE4AA"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AB"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AC"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结算初步办理</w:t>
            </w:r>
          </w:p>
        </w:tc>
        <w:tc>
          <w:tcPr>
            <w:tcW w:w="5893" w:type="dxa"/>
            <w:vAlign w:val="center"/>
          </w:tcPr>
          <w:p w14:paraId="1D2CE4AD"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初步编制分包结算单提交甲方公司确认。</w:t>
            </w:r>
          </w:p>
        </w:tc>
      </w:tr>
      <w:tr w:rsidR="003629F6" w14:paraId="1D2CE4B3" w14:textId="77777777">
        <w:trPr>
          <w:trHeight w:val="855"/>
          <w:jc w:val="center"/>
        </w:trPr>
        <w:tc>
          <w:tcPr>
            <w:tcW w:w="765" w:type="dxa"/>
            <w:vAlign w:val="center"/>
          </w:tcPr>
          <w:p w14:paraId="1D2CE4AF"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B0"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B1"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分包方结算扣款</w:t>
            </w:r>
          </w:p>
        </w:tc>
        <w:tc>
          <w:tcPr>
            <w:tcW w:w="5893" w:type="dxa"/>
            <w:vAlign w:val="center"/>
          </w:tcPr>
          <w:p w14:paraId="1D2CE4B2"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在中间结算和最终结算时扣除分包方应扣款项（包括但不限于质保金、委托采购材料扣款、料具、机械租赁费扣款、项目现场管理费用扣款、临建费、维修费扣款、规费分摊扣款、水电费、罚款及税金扣款等）。</w:t>
            </w:r>
          </w:p>
        </w:tc>
      </w:tr>
      <w:tr w:rsidR="003629F6" w14:paraId="1D2CE4B8" w14:textId="77777777">
        <w:trPr>
          <w:trHeight w:val="570"/>
          <w:jc w:val="center"/>
        </w:trPr>
        <w:tc>
          <w:tcPr>
            <w:tcW w:w="765" w:type="dxa"/>
            <w:vAlign w:val="center"/>
          </w:tcPr>
          <w:p w14:paraId="1D2CE4B4"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restart"/>
            <w:vAlign w:val="center"/>
          </w:tcPr>
          <w:p w14:paraId="1D2CE4B5"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安全管理</w:t>
            </w:r>
          </w:p>
        </w:tc>
        <w:tc>
          <w:tcPr>
            <w:tcW w:w="1701" w:type="dxa"/>
            <w:vAlign w:val="center"/>
          </w:tcPr>
          <w:p w14:paraId="1D2CE4B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事故现场秩序维护</w:t>
            </w:r>
          </w:p>
        </w:tc>
        <w:tc>
          <w:tcPr>
            <w:tcW w:w="5893" w:type="dxa"/>
            <w:vAlign w:val="center"/>
          </w:tcPr>
          <w:p w14:paraId="1D2CE4B7"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有权维护安全事故现场秩序。涉及赔偿的，赔偿数额确定需经分公司审批（不含安全事故责任认定及赔偿）。</w:t>
            </w:r>
          </w:p>
        </w:tc>
      </w:tr>
      <w:tr w:rsidR="003629F6" w14:paraId="1D2CE4BD" w14:textId="77777777">
        <w:trPr>
          <w:trHeight w:val="285"/>
          <w:jc w:val="center"/>
        </w:trPr>
        <w:tc>
          <w:tcPr>
            <w:tcW w:w="765" w:type="dxa"/>
            <w:vAlign w:val="center"/>
          </w:tcPr>
          <w:p w14:paraId="1D2CE4B9"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BA"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B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安全事故处理方案</w:t>
            </w:r>
          </w:p>
        </w:tc>
        <w:tc>
          <w:tcPr>
            <w:tcW w:w="5893" w:type="dxa"/>
            <w:vAlign w:val="center"/>
          </w:tcPr>
          <w:p w14:paraId="1D2CE4BC"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发生安全事故后，有权启动应急预案。</w:t>
            </w:r>
          </w:p>
        </w:tc>
      </w:tr>
      <w:tr w:rsidR="003629F6" w14:paraId="1D2CE4C3" w14:textId="77777777">
        <w:trPr>
          <w:trHeight w:val="285"/>
          <w:jc w:val="center"/>
        </w:trPr>
        <w:tc>
          <w:tcPr>
            <w:tcW w:w="765" w:type="dxa"/>
            <w:vAlign w:val="center"/>
          </w:tcPr>
          <w:p w14:paraId="1D2CE4BE"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BF"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C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安全整改</w:t>
            </w:r>
          </w:p>
        </w:tc>
        <w:tc>
          <w:tcPr>
            <w:tcW w:w="5893" w:type="dxa"/>
            <w:vAlign w:val="center"/>
          </w:tcPr>
          <w:p w14:paraId="1D2CE4C1" w14:textId="77777777" w:rsidR="003629F6" w:rsidRDefault="00473C94">
            <w:pPr>
              <w:spacing w:after="0" w:line="240" w:lineRule="auto"/>
              <w:rPr>
                <w:rFonts w:ascii="仿宋_GB2312" w:eastAsia="仿宋_GB2312" w:hAnsi="宋体" w:cs="宋体" w:hint="eastAsia"/>
                <w:sz w:val="21"/>
                <w:szCs w:val="21"/>
                <w:lang w:val="zh-CN" w:eastAsia="zh-CN" w:bidi="ar-SA"/>
              </w:rPr>
            </w:pPr>
            <w:r>
              <w:rPr>
                <w:rFonts w:ascii="仿宋_GB2312" w:eastAsia="仿宋_GB2312" w:hAnsi="宋体" w:cs="宋体" w:hint="eastAsia"/>
                <w:sz w:val="21"/>
                <w:szCs w:val="21"/>
                <w:lang w:val="zh-CN" w:eastAsia="zh-CN" w:bidi="ar-SA"/>
              </w:rPr>
              <w:t>对存在的安全生产隐患，下达《安全隐患整改通知书》</w:t>
            </w:r>
          </w:p>
          <w:p w14:paraId="1D2CE4C2"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val="zh-CN" w:eastAsia="zh-CN" w:bidi="ar-SA"/>
              </w:rPr>
              <w:t>对存在重大安全生产隐患，下达《安全隐患局部停工整改令》</w:t>
            </w:r>
          </w:p>
        </w:tc>
      </w:tr>
      <w:tr w:rsidR="003629F6" w14:paraId="1D2CE4C8" w14:textId="77777777">
        <w:trPr>
          <w:trHeight w:val="402"/>
          <w:jc w:val="center"/>
        </w:trPr>
        <w:tc>
          <w:tcPr>
            <w:tcW w:w="765" w:type="dxa"/>
            <w:vAlign w:val="center"/>
          </w:tcPr>
          <w:p w14:paraId="1D2CE4C4"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restart"/>
            <w:vAlign w:val="center"/>
          </w:tcPr>
          <w:p w14:paraId="1D2CE4C5"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质量管理</w:t>
            </w:r>
          </w:p>
        </w:tc>
        <w:tc>
          <w:tcPr>
            <w:tcW w:w="1701" w:type="dxa"/>
            <w:vAlign w:val="center"/>
          </w:tcPr>
          <w:p w14:paraId="1D2CE4C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质量验收</w:t>
            </w:r>
          </w:p>
        </w:tc>
        <w:tc>
          <w:tcPr>
            <w:tcW w:w="5893" w:type="dxa"/>
            <w:vAlign w:val="center"/>
          </w:tcPr>
          <w:p w14:paraId="1D2CE4C7"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有权组织实施质量验收工作。</w:t>
            </w:r>
          </w:p>
        </w:tc>
      </w:tr>
      <w:tr w:rsidR="003629F6" w14:paraId="1D2CE4CD" w14:textId="77777777">
        <w:trPr>
          <w:trHeight w:val="285"/>
          <w:jc w:val="center"/>
        </w:trPr>
        <w:tc>
          <w:tcPr>
            <w:tcW w:w="765" w:type="dxa"/>
            <w:vAlign w:val="center"/>
          </w:tcPr>
          <w:p w14:paraId="1D2CE4C9"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CA"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C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质量事故应急措施</w:t>
            </w:r>
          </w:p>
        </w:tc>
        <w:tc>
          <w:tcPr>
            <w:tcW w:w="5893" w:type="dxa"/>
            <w:vAlign w:val="center"/>
          </w:tcPr>
          <w:p w14:paraId="1D2CE4CC"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质量事故发生后，有权立即采取措施防止事故扩大（1小时内上报分公司）。</w:t>
            </w:r>
          </w:p>
        </w:tc>
      </w:tr>
      <w:tr w:rsidR="003629F6" w14:paraId="1D2CE4D2" w14:textId="77777777">
        <w:trPr>
          <w:trHeight w:val="285"/>
          <w:jc w:val="center"/>
        </w:trPr>
        <w:tc>
          <w:tcPr>
            <w:tcW w:w="765" w:type="dxa"/>
            <w:vAlign w:val="center"/>
          </w:tcPr>
          <w:p w14:paraId="1D2CE4CE"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CF"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D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质量事故处理方案</w:t>
            </w:r>
          </w:p>
        </w:tc>
        <w:tc>
          <w:tcPr>
            <w:tcW w:w="5893" w:type="dxa"/>
            <w:vAlign w:val="center"/>
          </w:tcPr>
          <w:p w14:paraId="1D2CE4D1"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有权按照公司、分公司制定质量事故处理方案处理事故相关事宜。</w:t>
            </w:r>
          </w:p>
        </w:tc>
      </w:tr>
      <w:tr w:rsidR="003629F6" w14:paraId="1D2CE4D7" w14:textId="77777777">
        <w:trPr>
          <w:trHeight w:val="285"/>
          <w:jc w:val="center"/>
        </w:trPr>
        <w:tc>
          <w:tcPr>
            <w:tcW w:w="765" w:type="dxa"/>
            <w:vAlign w:val="center"/>
          </w:tcPr>
          <w:p w14:paraId="1D2CE4D3"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Align w:val="center"/>
          </w:tcPr>
          <w:p w14:paraId="1D2CE4D4"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环境管理</w:t>
            </w:r>
          </w:p>
        </w:tc>
        <w:tc>
          <w:tcPr>
            <w:tcW w:w="1701" w:type="dxa"/>
            <w:vAlign w:val="center"/>
          </w:tcPr>
          <w:p w14:paraId="1D2CE4D5"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环境污染事故应急措施</w:t>
            </w:r>
          </w:p>
        </w:tc>
        <w:tc>
          <w:tcPr>
            <w:tcW w:w="5893" w:type="dxa"/>
            <w:vAlign w:val="center"/>
          </w:tcPr>
          <w:p w14:paraId="1D2CE4D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环境污染事故发生后，有权立即采取措施防止事故扩大（1小时内上报分公司）。</w:t>
            </w:r>
          </w:p>
        </w:tc>
      </w:tr>
      <w:tr w:rsidR="003629F6" w14:paraId="1D2CE4DC" w14:textId="77777777">
        <w:trPr>
          <w:trHeight w:val="567"/>
          <w:jc w:val="center"/>
        </w:trPr>
        <w:tc>
          <w:tcPr>
            <w:tcW w:w="765" w:type="dxa"/>
            <w:vAlign w:val="center"/>
          </w:tcPr>
          <w:p w14:paraId="1D2CE4D8"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restart"/>
            <w:vAlign w:val="center"/>
          </w:tcPr>
          <w:p w14:paraId="1D2CE4D9"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维保管理</w:t>
            </w:r>
          </w:p>
        </w:tc>
        <w:tc>
          <w:tcPr>
            <w:tcW w:w="1701" w:type="dxa"/>
            <w:vAlign w:val="center"/>
          </w:tcPr>
          <w:p w14:paraId="1D2CE4D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维修整改通知</w:t>
            </w:r>
          </w:p>
        </w:tc>
        <w:tc>
          <w:tcPr>
            <w:tcW w:w="5893" w:type="dxa"/>
            <w:vAlign w:val="center"/>
          </w:tcPr>
          <w:p w14:paraId="1D2CE4D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有权向分包方发送维修整改通知。</w:t>
            </w:r>
          </w:p>
        </w:tc>
      </w:tr>
      <w:tr w:rsidR="003629F6" w14:paraId="1D2CE4E1" w14:textId="77777777">
        <w:trPr>
          <w:trHeight w:val="567"/>
          <w:jc w:val="center"/>
        </w:trPr>
        <w:tc>
          <w:tcPr>
            <w:tcW w:w="765" w:type="dxa"/>
            <w:vAlign w:val="center"/>
          </w:tcPr>
          <w:p w14:paraId="1D2CE4DD"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DE"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D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协商维修方案</w:t>
            </w:r>
          </w:p>
        </w:tc>
        <w:tc>
          <w:tcPr>
            <w:tcW w:w="5893" w:type="dxa"/>
            <w:vAlign w:val="center"/>
          </w:tcPr>
          <w:p w14:paraId="1D2CE4E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对存在的质量问题有权与建设单位协商维修方案。</w:t>
            </w:r>
          </w:p>
        </w:tc>
      </w:tr>
      <w:tr w:rsidR="003629F6" w14:paraId="1D2CE4E6" w14:textId="77777777">
        <w:trPr>
          <w:trHeight w:val="567"/>
          <w:jc w:val="center"/>
        </w:trPr>
        <w:tc>
          <w:tcPr>
            <w:tcW w:w="765" w:type="dxa"/>
            <w:vAlign w:val="center"/>
          </w:tcPr>
          <w:p w14:paraId="1D2CE4E2"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E3"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E4"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组织维修</w:t>
            </w:r>
          </w:p>
        </w:tc>
        <w:tc>
          <w:tcPr>
            <w:tcW w:w="5893" w:type="dxa"/>
            <w:vAlign w:val="center"/>
          </w:tcPr>
          <w:p w14:paraId="1D2CE4E5"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有权向建设单位报送维修登记单、维修任务书。</w:t>
            </w:r>
          </w:p>
        </w:tc>
      </w:tr>
      <w:tr w:rsidR="003629F6" w14:paraId="1D2CE4EB" w14:textId="77777777">
        <w:trPr>
          <w:trHeight w:val="285"/>
          <w:jc w:val="center"/>
        </w:trPr>
        <w:tc>
          <w:tcPr>
            <w:tcW w:w="765" w:type="dxa"/>
            <w:vAlign w:val="center"/>
          </w:tcPr>
          <w:p w14:paraId="1D2CE4E7"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E8"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E9"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维修验收</w:t>
            </w:r>
          </w:p>
        </w:tc>
        <w:tc>
          <w:tcPr>
            <w:tcW w:w="5893" w:type="dxa"/>
            <w:vAlign w:val="center"/>
          </w:tcPr>
          <w:p w14:paraId="1D2CE4E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有权组织建设单位对保修工作进行验收、有权组织对分包的维修验收。</w:t>
            </w:r>
          </w:p>
        </w:tc>
      </w:tr>
      <w:tr w:rsidR="003629F6" w14:paraId="1D2CE4F0" w14:textId="77777777">
        <w:trPr>
          <w:trHeight w:val="570"/>
          <w:jc w:val="center"/>
        </w:trPr>
        <w:tc>
          <w:tcPr>
            <w:tcW w:w="765" w:type="dxa"/>
            <w:vAlign w:val="center"/>
          </w:tcPr>
          <w:p w14:paraId="1D2CE4EC"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Align w:val="center"/>
          </w:tcPr>
          <w:p w14:paraId="1D2CE4ED"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往来函件</w:t>
            </w:r>
          </w:p>
        </w:tc>
        <w:tc>
          <w:tcPr>
            <w:tcW w:w="1701" w:type="dxa"/>
            <w:vAlign w:val="center"/>
          </w:tcPr>
          <w:p w14:paraId="1D2CE4EE"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工程往来函件</w:t>
            </w:r>
          </w:p>
        </w:tc>
        <w:tc>
          <w:tcPr>
            <w:tcW w:w="5893" w:type="dxa"/>
            <w:vAlign w:val="center"/>
          </w:tcPr>
          <w:p w14:paraId="1D2CE4E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有权报送或接收项目工程联系函（如图纸会审、技术核定、设计变更通知等）。</w:t>
            </w:r>
          </w:p>
        </w:tc>
      </w:tr>
    </w:tbl>
    <w:p w14:paraId="1D2CE4F1" w14:textId="77777777" w:rsidR="003629F6" w:rsidRDefault="00473C94">
      <w:pPr>
        <w:widowControl w:val="0"/>
        <w:autoSpaceDE w:val="0"/>
        <w:autoSpaceDN w:val="0"/>
        <w:adjustRightInd w:val="0"/>
        <w:spacing w:afterLines="50" w:after="156" w:line="360" w:lineRule="auto"/>
        <w:ind w:firstLineChars="200" w:firstLine="482"/>
        <w:jc w:val="both"/>
        <w:rPr>
          <w:rFonts w:ascii="仿宋_GB2312" w:eastAsia="仿宋_GB2312" w:hAnsi="宋体" w:cs="宋体" w:hint="eastAsia"/>
          <w:b/>
          <w:bCs/>
          <w:color w:val="000000"/>
          <w:kern w:val="2"/>
          <w:sz w:val="24"/>
          <w:szCs w:val="24"/>
          <w:lang w:eastAsia="zh-CN" w:bidi="ar-SA"/>
        </w:rPr>
      </w:pPr>
      <w:r>
        <w:rPr>
          <w:rFonts w:ascii="仿宋_GB2312" w:eastAsia="仿宋_GB2312" w:hAnsi="宋体" w:cs="宋体" w:hint="eastAsia"/>
          <w:b/>
          <w:bCs/>
          <w:color w:val="000000"/>
          <w:kern w:val="2"/>
          <w:sz w:val="24"/>
          <w:szCs w:val="24"/>
          <w:lang w:eastAsia="zh-CN" w:bidi="ar-SA"/>
        </w:rPr>
        <w:t>2.项目部无权审批以下事项：</w:t>
      </w:r>
    </w:p>
    <w:tbl>
      <w:tblPr>
        <w:tblW w:w="9611" w:type="dxa"/>
        <w:jc w:val="center"/>
        <w:tblLayout w:type="fixed"/>
        <w:tblLook w:val="04A0" w:firstRow="1" w:lastRow="0" w:firstColumn="1" w:lastColumn="0" w:noHBand="0" w:noVBand="1"/>
      </w:tblPr>
      <w:tblGrid>
        <w:gridCol w:w="764"/>
        <w:gridCol w:w="8847"/>
      </w:tblGrid>
      <w:tr w:rsidR="003629F6" w14:paraId="1D2CE4F4" w14:textId="77777777">
        <w:trPr>
          <w:trHeight w:val="586"/>
          <w:jc w:val="center"/>
        </w:trPr>
        <w:tc>
          <w:tcPr>
            <w:tcW w:w="764" w:type="dxa"/>
            <w:tcBorders>
              <w:top w:val="single" w:sz="4" w:space="0" w:color="auto"/>
              <w:left w:val="single" w:sz="4" w:space="0" w:color="auto"/>
              <w:bottom w:val="single" w:sz="4" w:space="0" w:color="auto"/>
              <w:right w:val="single" w:sz="4" w:space="0" w:color="auto"/>
            </w:tcBorders>
            <w:vAlign w:val="center"/>
          </w:tcPr>
          <w:p w14:paraId="1D2CE4F2" w14:textId="77777777" w:rsidR="003629F6" w:rsidRDefault="00473C94">
            <w:pPr>
              <w:spacing w:after="0" w:line="240" w:lineRule="auto"/>
              <w:jc w:val="center"/>
              <w:rPr>
                <w:rFonts w:ascii="仿宋_GB2312" w:eastAsia="仿宋_GB2312" w:hAnsi="宋体" w:cs="宋体" w:hint="eastAsia"/>
                <w:b/>
                <w:bCs/>
                <w:sz w:val="21"/>
                <w:szCs w:val="21"/>
                <w:lang w:eastAsia="zh-CN" w:bidi="ar-SA"/>
              </w:rPr>
            </w:pPr>
            <w:r>
              <w:rPr>
                <w:rFonts w:ascii="仿宋_GB2312" w:eastAsia="仿宋_GB2312" w:hAnsi="宋体" w:cs="宋体" w:hint="eastAsia"/>
                <w:b/>
                <w:bCs/>
                <w:sz w:val="21"/>
                <w:szCs w:val="21"/>
                <w:lang w:eastAsia="zh-CN" w:bidi="ar-SA"/>
              </w:rPr>
              <w:t>序号</w:t>
            </w:r>
          </w:p>
        </w:tc>
        <w:tc>
          <w:tcPr>
            <w:tcW w:w="8847" w:type="dxa"/>
            <w:tcBorders>
              <w:top w:val="single" w:sz="4" w:space="0" w:color="auto"/>
              <w:left w:val="nil"/>
              <w:bottom w:val="single" w:sz="4" w:space="0" w:color="auto"/>
              <w:right w:val="single" w:sz="4" w:space="0" w:color="auto"/>
            </w:tcBorders>
            <w:vAlign w:val="center"/>
          </w:tcPr>
          <w:p w14:paraId="1D2CE4F3" w14:textId="77777777" w:rsidR="003629F6" w:rsidRDefault="00473C94">
            <w:pPr>
              <w:spacing w:after="0" w:line="240" w:lineRule="auto"/>
              <w:jc w:val="center"/>
              <w:rPr>
                <w:rFonts w:ascii="仿宋_GB2312" w:eastAsia="仿宋_GB2312" w:hAnsi="宋体" w:cs="宋体" w:hint="eastAsia"/>
                <w:b/>
                <w:bCs/>
                <w:sz w:val="21"/>
                <w:szCs w:val="21"/>
                <w:lang w:eastAsia="zh-CN" w:bidi="ar-SA"/>
              </w:rPr>
            </w:pPr>
            <w:r>
              <w:rPr>
                <w:rFonts w:ascii="仿宋_GB2312" w:eastAsia="仿宋_GB2312" w:hAnsi="宋体" w:cs="宋体" w:hint="eastAsia"/>
                <w:b/>
                <w:bCs/>
                <w:sz w:val="21"/>
                <w:szCs w:val="21"/>
                <w:lang w:eastAsia="zh-CN" w:bidi="ar-SA"/>
              </w:rPr>
              <w:t>禁 止 事 项</w:t>
            </w:r>
          </w:p>
        </w:tc>
      </w:tr>
      <w:tr w:rsidR="003629F6" w14:paraId="1D2CE4F7" w14:textId="77777777">
        <w:trPr>
          <w:trHeight w:val="794"/>
          <w:jc w:val="center"/>
        </w:trPr>
        <w:tc>
          <w:tcPr>
            <w:tcW w:w="764" w:type="dxa"/>
            <w:tcBorders>
              <w:top w:val="nil"/>
              <w:left w:val="single" w:sz="4" w:space="0" w:color="auto"/>
              <w:bottom w:val="single" w:sz="4" w:space="0" w:color="auto"/>
              <w:right w:val="single" w:sz="4" w:space="0" w:color="auto"/>
            </w:tcBorders>
            <w:vAlign w:val="center"/>
          </w:tcPr>
          <w:p w14:paraId="1D2CE4F5"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4F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签署（或变更）各类经济类合同（包含但不限于总承包合同及其补充协议、专业分包合同、劳务分包合同、物资设备料具采购、租赁合同、设备安装拆除合同、技术咨询合同等各类合同</w:t>
            </w:r>
            <w:r>
              <w:rPr>
                <w:rFonts w:ascii="仿宋_GB2312" w:eastAsia="仿宋_GB2312" w:hAnsi="宋体" w:cs="宋体" w:hint="eastAsia"/>
                <w:kern w:val="2"/>
                <w:sz w:val="21"/>
                <w:szCs w:val="21"/>
                <w:lang w:eastAsia="zh-CN" w:bidi="ar-SA"/>
              </w:rPr>
              <w:t>）</w:t>
            </w:r>
            <w:r>
              <w:rPr>
                <w:rFonts w:ascii="仿宋_GB2312" w:eastAsia="仿宋_GB2312" w:hAnsi="宋体" w:cs="宋体" w:hint="eastAsia"/>
                <w:sz w:val="21"/>
                <w:szCs w:val="21"/>
                <w:lang w:eastAsia="zh-CN" w:bidi="ar-SA"/>
              </w:rPr>
              <w:t>。</w:t>
            </w:r>
          </w:p>
        </w:tc>
      </w:tr>
      <w:tr w:rsidR="003629F6" w14:paraId="1D2CE4FA"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4F8"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4F9"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未经分公司/公司书面批准擅自购买材料、设备。</w:t>
            </w:r>
          </w:p>
        </w:tc>
      </w:tr>
      <w:tr w:rsidR="003629F6" w14:paraId="1D2CE4FD" w14:textId="77777777">
        <w:trPr>
          <w:trHeight w:val="329"/>
          <w:jc w:val="center"/>
        </w:trPr>
        <w:tc>
          <w:tcPr>
            <w:tcW w:w="764" w:type="dxa"/>
            <w:tcBorders>
              <w:top w:val="nil"/>
              <w:left w:val="single" w:sz="4" w:space="0" w:color="auto"/>
              <w:bottom w:val="single" w:sz="4" w:space="0" w:color="auto"/>
              <w:right w:val="single" w:sz="4" w:space="0" w:color="auto"/>
            </w:tcBorders>
            <w:vAlign w:val="center"/>
          </w:tcPr>
          <w:p w14:paraId="1D2CE4FB"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4FC"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放弃或限制行使工程项目优先受偿权、签署</w:t>
            </w:r>
            <w:r>
              <w:rPr>
                <w:rFonts w:ascii="仿宋_GB2312" w:eastAsia="仿宋_GB2312" w:hAnsi="宋体" w:cs="宋体" w:hint="eastAsia"/>
                <w:sz w:val="21"/>
                <w:szCs w:val="21"/>
                <w:lang w:val="zh-CN" w:eastAsia="zh-CN" w:bidi="ar-SA"/>
              </w:rPr>
              <w:t>代他人清偿债务的文件，签署任何放弃债权的文件</w:t>
            </w:r>
            <w:r>
              <w:rPr>
                <w:rFonts w:ascii="仿宋_GB2312" w:eastAsia="仿宋_GB2312" w:hAnsi="宋体" w:cs="宋体" w:hint="eastAsia"/>
                <w:sz w:val="21"/>
                <w:szCs w:val="21"/>
                <w:lang w:eastAsia="zh-CN" w:bidi="ar-SA"/>
              </w:rPr>
              <w:t>。</w:t>
            </w:r>
          </w:p>
        </w:tc>
      </w:tr>
      <w:tr w:rsidR="003629F6" w14:paraId="1D2CE500"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4FE"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4F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进行银行贷款等融资活动。</w:t>
            </w:r>
          </w:p>
        </w:tc>
      </w:tr>
      <w:tr w:rsidR="003629F6" w14:paraId="1D2CE503"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1"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2"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对外提供担保、出具欠条、签订还款协议、签订调价协议、各类保证书、承诺书。</w:t>
            </w:r>
          </w:p>
        </w:tc>
      </w:tr>
      <w:tr w:rsidR="003629F6" w14:paraId="1D2CE506"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4"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5"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对外开立各类保函。</w:t>
            </w:r>
          </w:p>
        </w:tc>
      </w:tr>
      <w:tr w:rsidR="003629F6" w14:paraId="1D2CE509"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7"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8"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对外拆借资金，以甲方、甲方子企业或甲方项目部名义对外借款。</w:t>
            </w:r>
          </w:p>
        </w:tc>
      </w:tr>
      <w:tr w:rsidR="003629F6" w14:paraId="1D2CE50C"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A"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私设小金库，坐支现金。</w:t>
            </w:r>
          </w:p>
        </w:tc>
      </w:tr>
      <w:tr w:rsidR="003629F6" w14:paraId="1D2CE50F"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D"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E"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超出本综合授权书权限的分包合同签证办理。</w:t>
            </w:r>
          </w:p>
        </w:tc>
      </w:tr>
      <w:tr w:rsidR="003629F6" w14:paraId="1D2CE512"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0"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1"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确认分包合同结算（含甲指分包）。</w:t>
            </w:r>
          </w:p>
        </w:tc>
      </w:tr>
      <w:tr w:rsidR="003629F6" w14:paraId="1D2CE515"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3"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4"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设立或变更劳动关系（包括签订劳动合同、确认劳动关系等）。</w:t>
            </w:r>
          </w:p>
        </w:tc>
      </w:tr>
      <w:tr w:rsidR="003629F6" w14:paraId="1D2CE518"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6"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7"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向工伤认定机构提交工伤认定申请或确认工伤事故。</w:t>
            </w:r>
          </w:p>
        </w:tc>
      </w:tr>
      <w:tr w:rsidR="003629F6" w14:paraId="1D2CE51B"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9"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确认第三方维修费用。</w:t>
            </w:r>
          </w:p>
        </w:tc>
      </w:tr>
      <w:tr w:rsidR="003629F6" w14:paraId="1D2CE51E"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C"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D"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决定废旧物资处理方案。</w:t>
            </w:r>
          </w:p>
        </w:tc>
      </w:tr>
      <w:tr w:rsidR="003629F6" w14:paraId="1D2CE521"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F"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2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分包合同涨价、奖励、补偿、增加合同外的工作范围、变更分包合同模式。</w:t>
            </w:r>
          </w:p>
        </w:tc>
      </w:tr>
      <w:tr w:rsidR="003629F6" w14:paraId="1D2CE524" w14:textId="77777777">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tcPr>
          <w:p w14:paraId="1D2CE522"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single" w:sz="4" w:space="0" w:color="auto"/>
              <w:left w:val="nil"/>
              <w:bottom w:val="single" w:sz="4" w:space="0" w:color="auto"/>
              <w:right w:val="single" w:sz="4" w:space="0" w:color="auto"/>
            </w:tcBorders>
            <w:vAlign w:val="center"/>
          </w:tcPr>
          <w:p w14:paraId="1D2CE523"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危险性较大的分部分项工程安全施工方案。</w:t>
            </w:r>
          </w:p>
        </w:tc>
      </w:tr>
      <w:tr w:rsidR="003629F6" w14:paraId="1D2CE527" w14:textId="77777777">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tcPr>
          <w:p w14:paraId="1D2CE525"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single" w:sz="4" w:space="0" w:color="auto"/>
              <w:left w:val="nil"/>
              <w:bottom w:val="single" w:sz="4" w:space="0" w:color="auto"/>
              <w:right w:val="single" w:sz="4" w:space="0" w:color="auto"/>
            </w:tcBorders>
            <w:vAlign w:val="center"/>
          </w:tcPr>
          <w:p w14:paraId="1D2CE52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接收诉讼法律文书、处理人民法院协助执行通知或参加仲裁、诉讼。</w:t>
            </w:r>
          </w:p>
        </w:tc>
      </w:tr>
    </w:tbl>
    <w:p w14:paraId="1D2CE528" w14:textId="77777777" w:rsidR="003629F6" w:rsidRDefault="00473C94">
      <w:pPr>
        <w:widowControl w:val="0"/>
        <w:autoSpaceDE w:val="0"/>
        <w:autoSpaceDN w:val="0"/>
        <w:adjustRightInd w:val="0"/>
        <w:spacing w:afterLines="50" w:after="156" w:line="360" w:lineRule="auto"/>
        <w:ind w:left="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val="zh-CN" w:eastAsia="zh-CN" w:bidi="ar-SA"/>
        </w:rPr>
        <w:t>六、若项目经理发生变更，则由新委任的项目经理承继。</w:t>
      </w:r>
    </w:p>
    <w:p w14:paraId="1D2CE529"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val="zh-CN" w:eastAsia="zh-CN" w:bidi="ar-SA"/>
        </w:rPr>
        <w:t>七、本授权书未明确的事项执行本公司有关规章制度。</w:t>
      </w:r>
    </w:p>
    <w:p w14:paraId="1D2CE52A"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eastAsia="zh-CN" w:bidi="ar-SA"/>
        </w:rPr>
        <w:lastRenderedPageBreak/>
        <w:t>八、</w:t>
      </w:r>
      <w:r>
        <w:rPr>
          <w:rFonts w:ascii="仿宋_GB2312" w:eastAsia="仿宋_GB2312" w:hAnsi="宋体" w:cs="宋体" w:hint="eastAsia"/>
          <w:color w:val="000000"/>
          <w:kern w:val="2"/>
          <w:sz w:val="24"/>
          <w:szCs w:val="24"/>
          <w:lang w:val="zh-CN" w:eastAsia="zh-CN" w:bidi="ar-SA"/>
        </w:rPr>
        <w:t>本授权书经本公司加盖合同专用章后生效。本公司有权随时变更或撤销本授权书，并书面告知贵司。</w:t>
      </w:r>
    </w:p>
    <w:p w14:paraId="1D2CE52B" w14:textId="77777777" w:rsidR="003629F6" w:rsidRDefault="003629F6">
      <w:pPr>
        <w:widowControl w:val="0"/>
        <w:autoSpaceDE w:val="0"/>
        <w:autoSpaceDN w:val="0"/>
        <w:adjustRightInd w:val="0"/>
        <w:spacing w:after="0" w:line="360" w:lineRule="auto"/>
        <w:ind w:firstLine="480"/>
        <w:jc w:val="both"/>
        <w:rPr>
          <w:rFonts w:ascii="宋体" w:hAnsi="宋体" w:cs="宋体" w:hint="eastAsia"/>
          <w:color w:val="000000"/>
          <w:kern w:val="2"/>
          <w:sz w:val="21"/>
          <w:szCs w:val="21"/>
          <w:lang w:val="zh-CN" w:eastAsia="zh-CN" w:bidi="ar-SA"/>
        </w:rPr>
      </w:pPr>
    </w:p>
    <w:p w14:paraId="1D2CE52C" w14:textId="77777777" w:rsidR="003629F6" w:rsidRDefault="00473C94">
      <w:pPr>
        <w:widowControl w:val="0"/>
        <w:autoSpaceDE w:val="0"/>
        <w:autoSpaceDN w:val="0"/>
        <w:adjustRightInd w:val="0"/>
        <w:spacing w:afterLines="50" w:after="156" w:line="360" w:lineRule="auto"/>
        <w:ind w:firstLineChars="200" w:firstLine="560"/>
        <w:jc w:val="both"/>
        <w:rPr>
          <w:rFonts w:ascii="仿宋_GB2312" w:eastAsia="仿宋_GB2312" w:hAnsi="宋体" w:cs="宋体" w:hint="eastAsia"/>
          <w:color w:val="000000"/>
          <w:kern w:val="2"/>
          <w:sz w:val="28"/>
          <w:szCs w:val="28"/>
          <w:lang w:eastAsia="zh-CN" w:bidi="ar-SA"/>
        </w:rPr>
      </w:pPr>
      <w:r>
        <w:rPr>
          <w:rFonts w:ascii="仿宋_GB2312" w:eastAsia="仿宋_GB2312" w:hAnsi="宋体" w:cs="宋体" w:hint="eastAsia"/>
          <w:color w:val="000000"/>
          <w:kern w:val="2"/>
          <w:sz w:val="28"/>
          <w:szCs w:val="28"/>
          <w:lang w:val="zh-CN" w:eastAsia="zh-CN" w:bidi="ar-SA"/>
        </w:rPr>
        <w:t>（本页无正文）</w:t>
      </w:r>
    </w:p>
    <w:p w14:paraId="1D2CE52D"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bCs/>
          <w:color w:val="000000"/>
          <w:kern w:val="2"/>
          <w:sz w:val="28"/>
          <w:szCs w:val="28"/>
          <w:lang w:eastAsia="zh-CN" w:bidi="ar-SA"/>
        </w:rPr>
      </w:pPr>
      <w:permStart w:id="551248449" w:edGrp="everyone"/>
      <w:r>
        <w:rPr>
          <w:rFonts w:ascii="仿宋_GB2312" w:eastAsia="仿宋_GB2312" w:hAnsi="宋体" w:cs="宋体" w:hint="eastAsia"/>
          <w:color w:val="000000"/>
          <w:kern w:val="2"/>
          <w:sz w:val="28"/>
          <w:szCs w:val="28"/>
          <w:lang w:eastAsia="zh-CN" w:bidi="ar-SA"/>
        </w:rPr>
        <w:t>授权单位（盖章）：</w:t>
      </w:r>
      <w:r>
        <w:rPr>
          <w:rFonts w:ascii="仿宋_GB2312" w:eastAsia="仿宋_GB2312" w:hAnsi="宋体" w:cs="宋体" w:hint="eastAsia"/>
          <w:bCs/>
          <w:color w:val="000000"/>
          <w:kern w:val="2"/>
          <w:sz w:val="28"/>
          <w:szCs w:val="28"/>
          <w:lang w:eastAsia="zh-CN" w:bidi="ar-SA"/>
        </w:rPr>
        <w:t xml:space="preserve"> </w:t>
      </w:r>
    </w:p>
    <w:p w14:paraId="1D2CE52E"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color w:val="000000"/>
          <w:kern w:val="2"/>
          <w:sz w:val="28"/>
          <w:szCs w:val="28"/>
          <w:lang w:val="zh-CN" w:eastAsia="zh-CN" w:bidi="ar-SA"/>
        </w:rPr>
      </w:pPr>
      <w:r>
        <w:rPr>
          <w:rFonts w:ascii="仿宋_GB2312" w:eastAsia="仿宋_GB2312" w:hAnsi="宋体" w:cs="宋体" w:hint="eastAsia"/>
          <w:color w:val="000000"/>
          <w:kern w:val="2"/>
          <w:sz w:val="28"/>
          <w:szCs w:val="28"/>
          <w:lang w:val="zh-CN" w:eastAsia="zh-CN" w:bidi="ar-SA"/>
        </w:rPr>
        <w:t>签署日期：</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年</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月</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日</w:t>
      </w:r>
    </w:p>
    <w:permEnd w:id="551248449"/>
    <w:p w14:paraId="1D2CE52F" w14:textId="77777777" w:rsidR="003629F6" w:rsidRDefault="003629F6">
      <w:pPr>
        <w:widowControl w:val="0"/>
        <w:autoSpaceDE w:val="0"/>
        <w:autoSpaceDN w:val="0"/>
        <w:adjustRightInd w:val="0"/>
        <w:spacing w:afterLines="50" w:after="156" w:line="360" w:lineRule="auto"/>
        <w:ind w:firstLineChars="200" w:firstLine="560"/>
        <w:jc w:val="both"/>
        <w:rPr>
          <w:rFonts w:ascii="仿宋_GB2312" w:eastAsia="仿宋_GB2312" w:hAnsi="宋体" w:cs="宋体" w:hint="eastAsia"/>
          <w:color w:val="000000"/>
          <w:kern w:val="2"/>
          <w:sz w:val="28"/>
          <w:szCs w:val="28"/>
          <w:lang w:eastAsia="zh-CN" w:bidi="ar-SA"/>
        </w:rPr>
      </w:pPr>
    </w:p>
    <w:p w14:paraId="1D2CE530" w14:textId="77777777" w:rsidR="003629F6" w:rsidRDefault="00473C94">
      <w:pPr>
        <w:widowControl w:val="0"/>
        <w:autoSpaceDE w:val="0"/>
        <w:autoSpaceDN w:val="0"/>
        <w:adjustRightInd w:val="0"/>
        <w:spacing w:afterLines="50" w:after="156" w:line="360" w:lineRule="auto"/>
        <w:ind w:firstLineChars="200" w:firstLine="560"/>
        <w:jc w:val="both"/>
        <w:rPr>
          <w:rFonts w:ascii="仿宋_GB2312" w:eastAsia="仿宋_GB2312" w:hAnsi="宋体" w:cs="宋体" w:hint="eastAsia"/>
          <w:color w:val="000000"/>
          <w:kern w:val="2"/>
          <w:sz w:val="28"/>
          <w:szCs w:val="28"/>
          <w:lang w:eastAsia="zh-CN" w:bidi="ar-SA"/>
        </w:rPr>
      </w:pPr>
      <w:r>
        <w:rPr>
          <w:rFonts w:ascii="仿宋_GB2312" w:eastAsia="仿宋_GB2312" w:hAnsi="宋体" w:cs="宋体" w:hint="eastAsia"/>
          <w:color w:val="000000"/>
          <w:kern w:val="2"/>
          <w:sz w:val="28"/>
          <w:szCs w:val="28"/>
          <w:lang w:eastAsia="zh-CN" w:bidi="ar-SA"/>
        </w:rPr>
        <w:t>乙方</w:t>
      </w:r>
      <w:r>
        <w:rPr>
          <w:rFonts w:ascii="仿宋_GB2312" w:eastAsia="仿宋_GB2312" w:hAnsi="宋体" w:cs="宋体" w:hint="eastAsia"/>
          <w:color w:val="000000"/>
          <w:kern w:val="2"/>
          <w:sz w:val="28"/>
          <w:szCs w:val="28"/>
          <w:lang w:val="zh-CN" w:eastAsia="zh-CN" w:bidi="ar-SA"/>
        </w:rPr>
        <w:t>确认：我司已完全理解并清楚贵司对</w:t>
      </w:r>
      <w:r>
        <w:rPr>
          <w:rFonts w:ascii="仿宋_GB2312" w:eastAsia="仿宋_GB2312" w:hAnsi="宋体" w:cs="宋体" w:hint="eastAsia"/>
          <w:color w:val="000000"/>
          <w:kern w:val="2"/>
          <w:sz w:val="28"/>
          <w:szCs w:val="28"/>
          <w:lang w:eastAsia="zh-CN" w:bidi="ar-SA"/>
        </w:rPr>
        <w:t>项目部及项目经理的授权范围，并严格遵照执行。超出贵司授权范围的行为属于无权代理行为，对贵司无效，贵司不承担任何法律责任。我司将谨慎审查相关文件的签署主体资格和权限，对于无权代理人签署的相关文件，应及时与贵司核实。</w:t>
      </w:r>
    </w:p>
    <w:p w14:paraId="1D2CE531" w14:textId="77777777" w:rsidR="003629F6" w:rsidRDefault="00473C94">
      <w:pPr>
        <w:widowControl w:val="0"/>
        <w:spacing w:after="0" w:line="360" w:lineRule="auto"/>
        <w:ind w:leftChars="2300" w:left="5060"/>
        <w:jc w:val="both"/>
        <w:rPr>
          <w:rFonts w:ascii="仿宋_GB2312" w:eastAsia="仿宋_GB2312" w:hAnsi="宋体" w:cs="宋体" w:hint="eastAsia"/>
          <w:color w:val="000000"/>
          <w:kern w:val="2"/>
          <w:sz w:val="28"/>
          <w:szCs w:val="28"/>
          <w:lang w:eastAsia="zh-CN" w:bidi="ar-SA"/>
        </w:rPr>
      </w:pPr>
      <w:permStart w:id="1441148826" w:edGrp="everyone"/>
      <w:r>
        <w:rPr>
          <w:rFonts w:ascii="仿宋_GB2312" w:eastAsia="仿宋_GB2312" w:hAnsi="宋体" w:cs="宋体" w:hint="eastAsia"/>
          <w:color w:val="000000"/>
          <w:kern w:val="2"/>
          <w:sz w:val="28"/>
          <w:szCs w:val="28"/>
          <w:lang w:eastAsia="zh-CN" w:bidi="ar-SA"/>
        </w:rPr>
        <w:t>乙方（公章）：</w:t>
      </w:r>
    </w:p>
    <w:p w14:paraId="1D2CE532"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color w:val="000000"/>
          <w:sz w:val="28"/>
          <w:szCs w:val="28"/>
          <w:lang w:eastAsia="zh-CN" w:bidi="ar-SA"/>
        </w:rPr>
      </w:pPr>
      <w:r>
        <w:rPr>
          <w:rFonts w:ascii="仿宋_GB2312" w:eastAsia="仿宋_GB2312" w:hAnsi="宋体" w:cs="宋体" w:hint="eastAsia"/>
          <w:color w:val="000000"/>
          <w:sz w:val="28"/>
          <w:szCs w:val="28"/>
          <w:lang w:eastAsia="zh-CN" w:bidi="ar-SA"/>
        </w:rPr>
        <w:t>法定代表人：</w:t>
      </w:r>
    </w:p>
    <w:p w14:paraId="1D2CE533"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color w:val="000000"/>
          <w:sz w:val="28"/>
          <w:szCs w:val="28"/>
          <w:lang w:eastAsia="zh-CN" w:bidi="ar-SA"/>
        </w:rPr>
      </w:pPr>
      <w:r>
        <w:rPr>
          <w:rFonts w:ascii="仿宋_GB2312" w:eastAsia="仿宋_GB2312" w:hAnsi="宋体" w:cs="宋体" w:hint="eastAsia"/>
          <w:color w:val="000000"/>
          <w:sz w:val="28"/>
          <w:szCs w:val="28"/>
          <w:lang w:eastAsia="zh-CN" w:bidi="ar-SA"/>
        </w:rPr>
        <w:t>或</w:t>
      </w:r>
    </w:p>
    <w:p w14:paraId="1D2CE534"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color w:val="000000"/>
          <w:sz w:val="28"/>
          <w:szCs w:val="28"/>
          <w:lang w:eastAsia="zh-CN" w:bidi="ar-SA"/>
        </w:rPr>
      </w:pPr>
      <w:r>
        <w:rPr>
          <w:rFonts w:ascii="仿宋_GB2312" w:eastAsia="仿宋_GB2312" w:hAnsi="宋体" w:cs="宋体" w:hint="eastAsia"/>
          <w:color w:val="000000"/>
          <w:sz w:val="28"/>
          <w:szCs w:val="28"/>
          <w:lang w:eastAsia="zh-CN" w:bidi="ar-SA"/>
        </w:rPr>
        <w:t>授权委托人：</w:t>
      </w:r>
    </w:p>
    <w:p w14:paraId="1D2CE535" w14:textId="77777777" w:rsidR="003629F6" w:rsidRDefault="00473C94">
      <w:pPr>
        <w:widowControl w:val="0"/>
        <w:spacing w:after="0" w:line="360" w:lineRule="auto"/>
        <w:ind w:leftChars="2300" w:left="5060"/>
        <w:jc w:val="both"/>
        <w:rPr>
          <w:rFonts w:ascii="仿宋_GB2312" w:eastAsia="仿宋_GB2312"/>
          <w:kern w:val="2"/>
          <w:sz w:val="28"/>
          <w:szCs w:val="28"/>
          <w:lang w:eastAsia="zh-CN" w:bidi="ar-SA"/>
        </w:rPr>
      </w:pPr>
      <w:r>
        <w:rPr>
          <w:rFonts w:ascii="仿宋_GB2312" w:eastAsia="仿宋_GB2312" w:hAnsi="宋体" w:cs="宋体" w:hint="eastAsia"/>
          <w:color w:val="000000"/>
          <w:kern w:val="2"/>
          <w:sz w:val="28"/>
          <w:szCs w:val="28"/>
          <w:lang w:val="zh-CN" w:eastAsia="zh-CN" w:bidi="ar-SA"/>
        </w:rPr>
        <w:t>签署日期：</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年</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月</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日</w:t>
      </w:r>
    </w:p>
    <w:permEnd w:id="1441148826"/>
    <w:p w14:paraId="1D2CE536" w14:textId="77777777" w:rsidR="003629F6" w:rsidRDefault="003629F6">
      <w:pPr>
        <w:spacing w:after="0" w:line="240" w:lineRule="auto"/>
        <w:rPr>
          <w:rFonts w:ascii="宋体" w:hAnsi="宋体" w:hint="eastAsia"/>
          <w:sz w:val="21"/>
          <w:szCs w:val="21"/>
          <w:lang w:eastAsia="zh-CN"/>
        </w:rPr>
      </w:pPr>
    </w:p>
    <w:p w14:paraId="1D2CE537"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38"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附件12</w:t>
      </w:r>
    </w:p>
    <w:p w14:paraId="1D2CE539"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授权委托书</w:t>
      </w:r>
    </w:p>
    <w:p w14:paraId="1D2CE53A" w14:textId="77777777" w:rsidR="003629F6" w:rsidRDefault="003629F6">
      <w:pPr>
        <w:widowControl w:val="0"/>
        <w:spacing w:after="0" w:line="500" w:lineRule="exact"/>
        <w:jc w:val="both"/>
        <w:rPr>
          <w:rFonts w:ascii="仿宋_GB2312" w:eastAsia="仿宋_GB2312" w:hAnsi="仿宋" w:hint="eastAsia"/>
          <w:kern w:val="2"/>
          <w:sz w:val="28"/>
          <w:szCs w:val="28"/>
          <w:lang w:eastAsia="zh-CN" w:bidi="ar-SA"/>
        </w:rPr>
      </w:pPr>
    </w:p>
    <w:p w14:paraId="1D2CE53B" w14:textId="36269A45" w:rsidR="003629F6" w:rsidRDefault="00473C94">
      <w:pPr>
        <w:widowControl w:val="0"/>
        <w:spacing w:after="0" w:line="360" w:lineRule="auto"/>
        <w:ind w:firstLineChars="200" w:firstLine="560"/>
        <w:jc w:val="both"/>
        <w:rPr>
          <w:rFonts w:ascii="仿宋_GB2312" w:eastAsia="仿宋_GB2312" w:hAnsi="仿宋" w:hint="eastAsia"/>
          <w:kern w:val="2"/>
          <w:sz w:val="28"/>
          <w:szCs w:val="28"/>
          <w:lang w:eastAsia="zh-CN" w:bidi="ar-SA"/>
        </w:rPr>
      </w:pPr>
      <w:permStart w:id="711790126" w:edGrp="everyone"/>
      <w:r>
        <w:rPr>
          <w:rFonts w:ascii="仿宋_GB2312" w:eastAsia="仿宋_GB2312" w:hAnsi="仿宋" w:cs="仿宋_GB2312" w:hint="eastAsia"/>
          <w:kern w:val="2"/>
          <w:sz w:val="28"/>
          <w:szCs w:val="28"/>
          <w:lang w:eastAsia="zh-CN" w:bidi="ar-SA"/>
        </w:rPr>
        <w:t>我单位现委托</w:t>
      </w:r>
      <w:r>
        <w:rPr>
          <w:rFonts w:ascii="仿宋_GB2312" w:eastAsia="仿宋_GB2312" w:hAnsi="仿宋" w:cs="仿宋_GB2312"/>
          <w:kern w:val="2"/>
          <w:sz w:val="28"/>
          <w:szCs w:val="28"/>
          <w:u w:val="single"/>
          <w:lang w:eastAsia="zh-CN" w:bidi="ar-SA"/>
        </w:rPr>
        <w:t xml:space="preserve">         </w:t>
      </w:r>
      <w:r>
        <w:rPr>
          <w:rFonts w:ascii="仿宋_GB2312" w:eastAsia="仿宋_GB2312" w:hAnsi="仿宋" w:cs="仿宋_GB2312" w:hint="eastAsia"/>
          <w:kern w:val="2"/>
          <w:sz w:val="28"/>
          <w:szCs w:val="28"/>
          <w:lang w:eastAsia="zh-CN" w:bidi="ar-SA"/>
        </w:rPr>
        <w:t>（姓名）</w:t>
      </w:r>
      <w:r>
        <w:rPr>
          <w:rFonts w:ascii="仿宋_GB2312" w:eastAsia="仿宋_GB2312" w:hAnsi="仿宋" w:cs="仿宋_GB2312"/>
          <w:kern w:val="2"/>
          <w:sz w:val="28"/>
          <w:szCs w:val="28"/>
          <w:u w:val="single"/>
          <w:lang w:eastAsia="zh-CN" w:bidi="ar-SA"/>
        </w:rPr>
        <w:t xml:space="preserve">            </w:t>
      </w:r>
      <w:r>
        <w:rPr>
          <w:rFonts w:ascii="仿宋_GB2312" w:eastAsia="仿宋_GB2312" w:hAnsi="仿宋" w:cs="仿宋_GB2312" w:hint="eastAsia"/>
          <w:kern w:val="2"/>
          <w:sz w:val="28"/>
          <w:szCs w:val="28"/>
          <w:lang w:eastAsia="zh-CN" w:bidi="ar-SA"/>
        </w:rPr>
        <w:t>（身份证号）全权处理</w:t>
      </w:r>
      <w:r w:rsidR="00520FA7">
        <w:rPr>
          <w:rFonts w:ascii="仿宋_GB2312" w:eastAsia="仿宋_GB2312" w:hAnsi="仿宋" w:cs="仿宋_GB2312" w:hint="eastAsia"/>
          <w:kern w:val="2"/>
          <w:sz w:val="28"/>
          <w:szCs w:val="28"/>
          <w:u w:val="single"/>
          <w:lang w:eastAsia="zh-CN" w:bidi="ar-SA"/>
        </w:rPr>
        <w:t>**</w:t>
      </w:r>
      <w:r>
        <w:rPr>
          <w:rFonts w:ascii="仿宋_GB2312" w:eastAsia="仿宋_GB2312" w:hAnsi="仿宋" w:cs="仿宋_GB2312"/>
          <w:kern w:val="2"/>
          <w:sz w:val="28"/>
          <w:szCs w:val="28"/>
          <w:u w:val="single"/>
          <w:lang w:eastAsia="zh-CN" w:bidi="ar-SA"/>
        </w:rPr>
        <w:t xml:space="preserve">      </w:t>
      </w:r>
      <w:r>
        <w:rPr>
          <w:rFonts w:ascii="仿宋_GB2312" w:eastAsia="仿宋_GB2312" w:hAnsi="仿宋" w:cs="仿宋_GB2312"/>
          <w:kern w:val="2"/>
          <w:sz w:val="28"/>
          <w:szCs w:val="28"/>
          <w:lang w:eastAsia="zh-CN" w:bidi="ar-SA"/>
        </w:rPr>
        <w:t>(</w:t>
      </w:r>
      <w:r>
        <w:rPr>
          <w:rFonts w:ascii="仿宋_GB2312" w:eastAsia="仿宋_GB2312" w:hAnsi="仿宋" w:cs="仿宋_GB2312" w:hint="eastAsia"/>
          <w:kern w:val="2"/>
          <w:sz w:val="28"/>
          <w:szCs w:val="28"/>
          <w:lang w:eastAsia="zh-CN" w:bidi="ar-SA"/>
        </w:rPr>
        <w:t>合同名称</w:t>
      </w:r>
      <w:r>
        <w:rPr>
          <w:rFonts w:ascii="仿宋_GB2312" w:eastAsia="仿宋_GB2312" w:hAnsi="仿宋" w:cs="仿宋_GB2312"/>
          <w:kern w:val="2"/>
          <w:sz w:val="28"/>
          <w:szCs w:val="28"/>
          <w:lang w:eastAsia="zh-CN" w:bidi="ar-SA"/>
        </w:rPr>
        <w:t>)</w:t>
      </w:r>
      <w:r>
        <w:rPr>
          <w:rFonts w:ascii="仿宋_GB2312" w:eastAsia="仿宋_GB2312" w:hAnsi="仿宋" w:cs="仿宋_GB2312"/>
          <w:kern w:val="2"/>
          <w:sz w:val="28"/>
          <w:szCs w:val="28"/>
          <w:u w:val="single"/>
          <w:lang w:eastAsia="zh-CN" w:bidi="ar-SA"/>
        </w:rPr>
        <w:t xml:space="preserve">        </w:t>
      </w:r>
      <w:r>
        <w:rPr>
          <w:rFonts w:ascii="仿宋_GB2312" w:eastAsia="仿宋_GB2312" w:hAnsi="仿宋" w:cs="仿宋_GB2312" w:hint="eastAsia"/>
          <w:kern w:val="2"/>
          <w:sz w:val="28"/>
          <w:szCs w:val="28"/>
          <w:lang w:eastAsia="zh-CN" w:bidi="ar-SA"/>
        </w:rPr>
        <w:t>（合同编号）在洽谈、签订、履约过程中的一切事务。在上述合同权利义务履行完毕之前，本授权书一直有效。在以上授权范围及期限内受托人所实施的行为具有法律效力，我单位均予以认可。</w:t>
      </w:r>
    </w:p>
    <w:p w14:paraId="1D2CE53C" w14:textId="77777777" w:rsidR="003629F6" w:rsidRDefault="003629F6">
      <w:pPr>
        <w:widowControl w:val="0"/>
        <w:spacing w:after="0" w:line="360" w:lineRule="auto"/>
        <w:ind w:firstLine="615"/>
        <w:jc w:val="both"/>
        <w:rPr>
          <w:rFonts w:ascii="仿宋_GB2312" w:eastAsia="仿宋_GB2312" w:hAnsi="仿宋" w:hint="eastAsia"/>
          <w:kern w:val="2"/>
          <w:sz w:val="28"/>
          <w:szCs w:val="28"/>
          <w:lang w:eastAsia="zh-CN" w:bidi="ar-SA"/>
        </w:rPr>
      </w:pPr>
    </w:p>
    <w:p w14:paraId="1D2CE53D" w14:textId="77777777" w:rsidR="003629F6" w:rsidRDefault="003629F6">
      <w:pPr>
        <w:widowControl w:val="0"/>
        <w:spacing w:after="0" w:line="360" w:lineRule="auto"/>
        <w:ind w:firstLine="615"/>
        <w:jc w:val="both"/>
        <w:rPr>
          <w:rFonts w:ascii="仿宋_GB2312" w:eastAsia="仿宋_GB2312" w:hAnsi="仿宋" w:hint="eastAsia"/>
          <w:kern w:val="2"/>
          <w:sz w:val="28"/>
          <w:szCs w:val="28"/>
          <w:lang w:eastAsia="zh-CN" w:bidi="ar-SA"/>
        </w:rPr>
      </w:pPr>
    </w:p>
    <w:p w14:paraId="1D2CE53E" w14:textId="77777777" w:rsidR="003629F6" w:rsidRDefault="00473C94">
      <w:pPr>
        <w:widowControl w:val="0"/>
        <w:spacing w:after="0" w:line="360" w:lineRule="auto"/>
        <w:ind w:leftChars="1750" w:left="3850"/>
        <w:rPr>
          <w:rFonts w:ascii="仿宋_GB2312" w:eastAsia="仿宋_GB2312" w:hAnsi="仿宋" w:cs="仿宋_GB2312" w:hint="eastAsia"/>
          <w:kern w:val="2"/>
          <w:sz w:val="28"/>
          <w:szCs w:val="28"/>
          <w:lang w:eastAsia="zh-CN" w:bidi="ar-SA"/>
        </w:rPr>
      </w:pPr>
      <w:r>
        <w:rPr>
          <w:rFonts w:ascii="仿宋_GB2312" w:eastAsia="仿宋_GB2312" w:hAnsi="仿宋" w:cs="仿宋_GB2312" w:hint="eastAsia"/>
          <w:kern w:val="2"/>
          <w:sz w:val="28"/>
          <w:szCs w:val="28"/>
          <w:lang w:eastAsia="zh-CN" w:bidi="ar-SA"/>
        </w:rPr>
        <w:t>委</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托</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单</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位（盖章）：</w:t>
      </w:r>
    </w:p>
    <w:p w14:paraId="1D2CE53F" w14:textId="77777777" w:rsidR="003629F6" w:rsidRDefault="00473C94">
      <w:pPr>
        <w:widowControl w:val="0"/>
        <w:spacing w:after="0" w:line="360" w:lineRule="auto"/>
        <w:ind w:leftChars="1750" w:left="3850"/>
        <w:rPr>
          <w:rFonts w:ascii="仿宋_GB2312" w:eastAsia="仿宋_GB2312" w:hAnsi="仿宋" w:hint="eastAsia"/>
          <w:kern w:val="2"/>
          <w:sz w:val="28"/>
          <w:szCs w:val="28"/>
          <w:lang w:eastAsia="zh-CN" w:bidi="ar-SA"/>
        </w:rPr>
      </w:pPr>
      <w:r>
        <w:rPr>
          <w:rFonts w:ascii="仿宋_GB2312" w:eastAsia="仿宋_GB2312" w:hAnsi="仿宋" w:cs="仿宋_GB2312" w:hint="eastAsia"/>
          <w:kern w:val="2"/>
          <w:sz w:val="28"/>
          <w:szCs w:val="28"/>
          <w:lang w:eastAsia="zh-CN" w:bidi="ar-SA"/>
        </w:rPr>
        <w:t>法定代表人（手签字/签章）：</w:t>
      </w:r>
    </w:p>
    <w:p w14:paraId="1D2CE540" w14:textId="77777777" w:rsidR="003629F6" w:rsidRDefault="00473C94">
      <w:pPr>
        <w:widowControl w:val="0"/>
        <w:spacing w:after="0" w:line="360" w:lineRule="auto"/>
        <w:ind w:leftChars="1750" w:left="3850"/>
        <w:rPr>
          <w:rFonts w:ascii="仿宋_GB2312" w:eastAsia="仿宋_GB2312" w:hAnsi="仿宋" w:hint="eastAsia"/>
          <w:kern w:val="2"/>
          <w:sz w:val="28"/>
          <w:szCs w:val="28"/>
          <w:lang w:eastAsia="zh-CN" w:bidi="ar-SA"/>
        </w:rPr>
      </w:pPr>
      <w:r>
        <w:rPr>
          <w:rFonts w:ascii="仿宋_GB2312" w:eastAsia="仿宋_GB2312" w:hAnsi="仿宋" w:cs="仿宋_GB2312" w:hint="eastAsia"/>
          <w:kern w:val="2"/>
          <w:sz w:val="28"/>
          <w:szCs w:val="28"/>
          <w:lang w:eastAsia="zh-CN" w:bidi="ar-SA"/>
        </w:rPr>
        <w:t>受</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托</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人（手签字）：</w:t>
      </w:r>
    </w:p>
    <w:p w14:paraId="1D2CE541" w14:textId="77777777" w:rsidR="003629F6" w:rsidRDefault="003629F6">
      <w:pPr>
        <w:widowControl w:val="0"/>
        <w:spacing w:after="0" w:line="360" w:lineRule="auto"/>
        <w:ind w:right="280" w:firstLine="660"/>
        <w:jc w:val="right"/>
        <w:rPr>
          <w:rFonts w:ascii="仿宋_GB2312" w:eastAsia="仿宋_GB2312" w:hAnsi="仿宋" w:hint="eastAsia"/>
          <w:kern w:val="2"/>
          <w:sz w:val="28"/>
          <w:szCs w:val="28"/>
          <w:lang w:eastAsia="zh-CN" w:bidi="ar-SA"/>
        </w:rPr>
      </w:pPr>
    </w:p>
    <w:p w14:paraId="1D2CE542" w14:textId="77777777" w:rsidR="003629F6" w:rsidRDefault="00473C94">
      <w:pPr>
        <w:widowControl w:val="0"/>
        <w:spacing w:after="0" w:line="360" w:lineRule="auto"/>
        <w:ind w:firstLine="660"/>
        <w:jc w:val="right"/>
        <w:rPr>
          <w:rFonts w:ascii="仿宋_GB2312" w:eastAsia="仿宋_GB2312" w:hAnsi="宋体" w:cs="仿宋_GB2312" w:hint="eastAsia"/>
          <w:kern w:val="2"/>
          <w:sz w:val="28"/>
          <w:szCs w:val="28"/>
          <w:lang w:eastAsia="zh-CN" w:bidi="ar-SA"/>
        </w:rPr>
      </w:pPr>
      <w:r>
        <w:rPr>
          <w:rFonts w:ascii="仿宋_GB2312" w:eastAsia="仿宋_GB2312" w:hAnsi="仿宋" w:cs="仿宋_GB2312" w:hint="eastAsia"/>
          <w:kern w:val="2"/>
          <w:sz w:val="28"/>
          <w:szCs w:val="28"/>
          <w:lang w:eastAsia="zh-CN" w:bidi="ar-SA"/>
        </w:rPr>
        <w:t xml:space="preserve">  年</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月</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日</w:t>
      </w:r>
    </w:p>
    <w:permEnd w:id="711790126"/>
    <w:p w14:paraId="1D2CE543" w14:textId="77777777" w:rsidR="003629F6" w:rsidRDefault="003629F6">
      <w:pPr>
        <w:widowControl w:val="0"/>
        <w:spacing w:after="0" w:line="360" w:lineRule="auto"/>
        <w:rPr>
          <w:rFonts w:ascii="仿宋_GB2312" w:eastAsia="仿宋_GB2312" w:hAnsi="宋体" w:cs="仿宋_GB2312" w:hint="eastAsia"/>
          <w:kern w:val="2"/>
          <w:sz w:val="28"/>
          <w:szCs w:val="28"/>
          <w:lang w:eastAsia="zh-CN" w:bidi="ar-SA"/>
        </w:rPr>
      </w:pPr>
    </w:p>
    <w:p w14:paraId="1D2CE544" w14:textId="77777777" w:rsidR="003629F6" w:rsidRDefault="003629F6">
      <w:pPr>
        <w:widowControl w:val="0"/>
        <w:spacing w:after="0" w:line="360" w:lineRule="auto"/>
        <w:rPr>
          <w:rFonts w:ascii="仿宋_GB2312" w:eastAsia="仿宋_GB2312" w:hAnsi="仿宋" w:hint="eastAsia"/>
          <w:kern w:val="2"/>
          <w:sz w:val="28"/>
          <w:szCs w:val="28"/>
          <w:lang w:eastAsia="zh-CN" w:bidi="ar-SA"/>
        </w:rPr>
        <w:sectPr w:rsidR="003629F6">
          <w:pgSz w:w="11906" w:h="16838"/>
          <w:pgMar w:top="1417" w:right="1417" w:bottom="1417" w:left="1417" w:header="1134" w:footer="992" w:gutter="0"/>
          <w:cols w:space="0"/>
          <w:docGrid w:type="linesAndChars" w:linePitch="312"/>
        </w:sectPr>
      </w:pPr>
    </w:p>
    <w:p w14:paraId="1D2CE545" w14:textId="77777777" w:rsidR="003629F6" w:rsidRDefault="00473C94">
      <w:pPr>
        <w:widowControl w:val="0"/>
        <w:spacing w:after="0" w:line="360" w:lineRule="auto"/>
        <w:ind w:firstLineChars="50" w:firstLine="141"/>
        <w:jc w:val="both"/>
        <w:rPr>
          <w:rFonts w:ascii="宋体" w:hAnsi="宋体" w:cs="Calibri" w:hint="eastAsia"/>
          <w:b/>
          <w:kern w:val="2"/>
          <w:sz w:val="28"/>
          <w:szCs w:val="28"/>
          <w:lang w:eastAsia="zh-CN" w:bidi="ar-SA"/>
        </w:rPr>
      </w:pPr>
      <w:permStart w:id="2094612987" w:edGrp="everyone"/>
      <w:r>
        <w:rPr>
          <w:rFonts w:ascii="宋体" w:hAnsi="宋体" w:cs="Calibri" w:hint="eastAsia"/>
          <w:b/>
          <w:kern w:val="2"/>
          <w:sz w:val="28"/>
          <w:szCs w:val="28"/>
          <w:lang w:eastAsia="zh-CN" w:bidi="ar-SA"/>
        </w:rPr>
        <w:lastRenderedPageBreak/>
        <w:t>法定代表人身份证复印件：</w:t>
      </w:r>
    </w:p>
    <w:p w14:paraId="1D2CE546"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7"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8"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9"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A"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B"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C"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D" w14:textId="77777777" w:rsidR="003629F6" w:rsidRDefault="00473C94">
      <w:pPr>
        <w:widowControl w:val="0"/>
        <w:spacing w:after="0" w:line="360" w:lineRule="auto"/>
        <w:ind w:firstLineChars="50" w:firstLine="141"/>
        <w:jc w:val="both"/>
        <w:rPr>
          <w:rFonts w:ascii="宋体" w:hAnsi="宋体" w:cs="Calibri" w:hint="eastAsia"/>
          <w:b/>
          <w:kern w:val="2"/>
          <w:sz w:val="28"/>
          <w:szCs w:val="28"/>
          <w:lang w:eastAsia="zh-CN" w:bidi="ar-SA"/>
        </w:rPr>
      </w:pPr>
      <w:r>
        <w:rPr>
          <w:rFonts w:ascii="宋体" w:hAnsi="宋体" w:cs="Calibri" w:hint="eastAsia"/>
          <w:b/>
          <w:kern w:val="2"/>
          <w:sz w:val="28"/>
          <w:szCs w:val="28"/>
          <w:lang w:eastAsia="zh-CN" w:bidi="ar-SA"/>
        </w:rPr>
        <w:t>委托代理人身份证复印件：</w:t>
      </w:r>
    </w:p>
    <w:p w14:paraId="1D2CE54E"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F"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0"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1"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2"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3"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4" w14:textId="77777777" w:rsidR="003629F6" w:rsidRDefault="00473C94">
      <w:pPr>
        <w:widowControl w:val="0"/>
        <w:spacing w:after="0" w:line="360" w:lineRule="auto"/>
        <w:ind w:firstLineChars="50" w:firstLine="105"/>
        <w:jc w:val="both"/>
        <w:rPr>
          <w:rFonts w:ascii="宋体" w:hAnsi="宋体" w:cs="Calibri" w:hint="eastAsia"/>
          <w:b/>
          <w:kern w:val="2"/>
          <w:sz w:val="21"/>
          <w:szCs w:val="21"/>
          <w:u w:val="single"/>
          <w:lang w:eastAsia="zh-CN" w:bidi="ar-SA"/>
        </w:rPr>
      </w:pPr>
      <w:r>
        <w:rPr>
          <w:rFonts w:ascii="宋体" w:hAnsi="宋体" w:cs="Calibri" w:hint="eastAsia"/>
          <w:b/>
          <w:kern w:val="2"/>
          <w:sz w:val="21"/>
          <w:szCs w:val="21"/>
          <w:lang w:eastAsia="zh-CN" w:bidi="ar-SA"/>
        </w:rPr>
        <w:t>法定代表人姓名：</w:t>
      </w:r>
      <w:r>
        <w:rPr>
          <w:rFonts w:ascii="宋体" w:hAnsi="宋体" w:cs="Calibri" w:hint="eastAsia"/>
          <w:b/>
          <w:kern w:val="2"/>
          <w:sz w:val="21"/>
          <w:szCs w:val="21"/>
          <w:u w:val="single"/>
          <w:lang w:eastAsia="zh-CN" w:bidi="ar-SA"/>
        </w:rPr>
        <w:t xml:space="preserve">            </w:t>
      </w:r>
      <w:r>
        <w:rPr>
          <w:rFonts w:ascii="宋体" w:hAnsi="宋体" w:cs="Calibri" w:hint="eastAsia"/>
          <w:b/>
          <w:kern w:val="2"/>
          <w:sz w:val="21"/>
          <w:szCs w:val="21"/>
          <w:lang w:eastAsia="zh-CN" w:bidi="ar-SA"/>
        </w:rPr>
        <w:t>，联系方式：</w:t>
      </w:r>
      <w:r>
        <w:rPr>
          <w:rFonts w:ascii="宋体" w:hAnsi="宋体" w:cs="Calibri" w:hint="eastAsia"/>
          <w:b/>
          <w:kern w:val="2"/>
          <w:sz w:val="21"/>
          <w:szCs w:val="21"/>
          <w:u w:val="single"/>
          <w:lang w:eastAsia="zh-CN" w:bidi="ar-SA"/>
        </w:rPr>
        <w:t xml:space="preserve">                     </w:t>
      </w:r>
    </w:p>
    <w:p w14:paraId="1D2CE555" w14:textId="77777777" w:rsidR="003629F6" w:rsidRDefault="00473C94">
      <w:pPr>
        <w:widowControl w:val="0"/>
        <w:spacing w:after="0" w:line="360" w:lineRule="auto"/>
        <w:ind w:firstLineChars="50" w:firstLine="105"/>
        <w:jc w:val="both"/>
        <w:rPr>
          <w:rFonts w:ascii="宋体" w:hAnsi="宋体" w:cs="Calibri" w:hint="eastAsia"/>
          <w:b/>
          <w:kern w:val="2"/>
          <w:sz w:val="21"/>
          <w:szCs w:val="21"/>
          <w:u w:val="single"/>
          <w:lang w:eastAsia="zh-CN" w:bidi="ar-SA"/>
        </w:rPr>
      </w:pPr>
      <w:r>
        <w:rPr>
          <w:rFonts w:ascii="宋体" w:hAnsi="宋体" w:cs="Calibri" w:hint="eastAsia"/>
          <w:b/>
          <w:kern w:val="2"/>
          <w:sz w:val="21"/>
          <w:szCs w:val="21"/>
          <w:lang w:eastAsia="zh-CN" w:bidi="ar-SA"/>
        </w:rPr>
        <w:t>委托代理人姓名：</w:t>
      </w:r>
      <w:r>
        <w:rPr>
          <w:rFonts w:ascii="宋体" w:hAnsi="宋体" w:cs="Calibri" w:hint="eastAsia"/>
          <w:b/>
          <w:kern w:val="2"/>
          <w:sz w:val="21"/>
          <w:szCs w:val="21"/>
          <w:u w:val="single"/>
          <w:lang w:eastAsia="zh-CN" w:bidi="ar-SA"/>
        </w:rPr>
        <w:t xml:space="preserve">            </w:t>
      </w:r>
      <w:r>
        <w:rPr>
          <w:rFonts w:ascii="宋体" w:hAnsi="宋体" w:cs="Calibri" w:hint="eastAsia"/>
          <w:b/>
          <w:kern w:val="2"/>
          <w:sz w:val="21"/>
          <w:szCs w:val="21"/>
          <w:lang w:eastAsia="zh-CN" w:bidi="ar-SA"/>
        </w:rPr>
        <w:t>，联系方式：</w:t>
      </w:r>
      <w:r>
        <w:rPr>
          <w:rFonts w:ascii="宋体" w:hAnsi="宋体" w:cs="Calibri" w:hint="eastAsia"/>
          <w:b/>
          <w:kern w:val="2"/>
          <w:sz w:val="21"/>
          <w:szCs w:val="21"/>
          <w:u w:val="single"/>
          <w:lang w:eastAsia="zh-CN" w:bidi="ar-SA"/>
        </w:rPr>
        <w:t xml:space="preserve">                     </w:t>
      </w:r>
    </w:p>
    <w:p w14:paraId="1D2CE556" w14:textId="77777777" w:rsidR="003629F6" w:rsidRDefault="003629F6">
      <w:pPr>
        <w:widowControl w:val="0"/>
        <w:spacing w:after="0" w:line="360" w:lineRule="auto"/>
        <w:ind w:firstLineChars="50" w:firstLine="105"/>
        <w:jc w:val="both"/>
        <w:rPr>
          <w:rFonts w:ascii="宋体" w:hAnsi="宋体" w:cs="Calibri" w:hint="eastAsia"/>
          <w:b/>
          <w:kern w:val="2"/>
          <w:sz w:val="21"/>
          <w:szCs w:val="21"/>
          <w:u w:val="single"/>
          <w:lang w:eastAsia="zh-CN" w:bidi="ar-SA"/>
        </w:rPr>
      </w:pPr>
    </w:p>
    <w:p w14:paraId="1D2CE557" w14:textId="77777777" w:rsidR="003629F6" w:rsidRDefault="00473C94">
      <w:pPr>
        <w:widowControl w:val="0"/>
        <w:spacing w:after="0" w:line="240" w:lineRule="auto"/>
        <w:jc w:val="right"/>
        <w:rPr>
          <w:rFonts w:cs="Calibri"/>
          <w:kern w:val="2"/>
          <w:sz w:val="21"/>
          <w:szCs w:val="21"/>
          <w:lang w:eastAsia="zh-CN" w:bidi="ar-SA"/>
        </w:rPr>
      </w:pPr>
      <w:r>
        <w:rPr>
          <w:rFonts w:ascii="宋体" w:hAnsi="宋体" w:cs="Calibri" w:hint="eastAsia"/>
          <w:b/>
          <w:kern w:val="2"/>
          <w:sz w:val="21"/>
          <w:szCs w:val="21"/>
          <w:lang w:eastAsia="zh-CN" w:bidi="ar-SA"/>
        </w:rPr>
        <w:t>委托单位全称：（加盖单位公章）</w:t>
      </w:r>
    </w:p>
    <w:permEnd w:id="2094612987"/>
    <w:p w14:paraId="1D2CE558" w14:textId="77777777" w:rsidR="003629F6" w:rsidRDefault="003629F6">
      <w:pPr>
        <w:spacing w:after="0" w:line="240" w:lineRule="auto"/>
        <w:rPr>
          <w:rFonts w:ascii="宋体" w:hAnsi="宋体" w:hint="eastAsia"/>
          <w:sz w:val="21"/>
          <w:szCs w:val="21"/>
          <w:lang w:eastAsia="zh-CN"/>
        </w:rPr>
      </w:pPr>
    </w:p>
    <w:p w14:paraId="1D2CE559"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5A"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附件13</w:t>
      </w:r>
    </w:p>
    <w:p w14:paraId="1D2CE55B" w14:textId="77777777" w:rsidR="003629F6" w:rsidRDefault="00473C9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农民工工资代发授权委托书</w:t>
      </w:r>
    </w:p>
    <w:p w14:paraId="1D2CE55C" w14:textId="77777777" w:rsidR="003629F6" w:rsidRDefault="003629F6">
      <w:pPr>
        <w:widowControl w:val="0"/>
        <w:spacing w:after="160" w:line="278" w:lineRule="auto"/>
        <w:jc w:val="both"/>
        <w:rPr>
          <w:kern w:val="2"/>
          <w:sz w:val="28"/>
          <w:lang w:eastAsia="zh-CN" w:bidi="ar-SA"/>
        </w:rPr>
      </w:pPr>
    </w:p>
    <w:p w14:paraId="1D2CE55D" w14:textId="77777777" w:rsidR="003629F6" w:rsidRDefault="00473C94">
      <w:pPr>
        <w:widowControl w:val="0"/>
        <w:spacing w:after="0" w:line="360" w:lineRule="auto"/>
        <w:ind w:firstLineChars="200" w:firstLine="560"/>
        <w:jc w:val="both"/>
        <w:rPr>
          <w:rFonts w:ascii="仿宋_GB2312" w:eastAsia="仿宋_GB2312" w:hAnsi="仿宋_GB2312" w:cs="仿宋_GB2312" w:hint="eastAsia"/>
          <w:kern w:val="2"/>
          <w:sz w:val="28"/>
          <w:lang w:eastAsia="zh-CN" w:bidi="ar-SA"/>
        </w:rPr>
      </w:pPr>
      <w:permStart w:id="1055347742" w:edGrp="everyone"/>
      <w:r>
        <w:rPr>
          <w:rFonts w:ascii="仿宋_GB2312" w:eastAsia="仿宋_GB2312" w:hAnsi="仿宋_GB2312" w:cs="仿宋_GB2312" w:hint="eastAsia"/>
          <w:kern w:val="2"/>
          <w:sz w:val="28"/>
          <w:lang w:eastAsia="zh-CN" w:bidi="ar-SA"/>
        </w:rPr>
        <w:t>我公司</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（公司名称），于</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年</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月</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日与中建路桥集团有限公司签订了《</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》（合同名称），合同编号为：</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w:t>
      </w:r>
    </w:p>
    <w:p w14:paraId="1D2CE55E" w14:textId="77777777" w:rsidR="003629F6" w:rsidRDefault="00473C94">
      <w:pPr>
        <w:widowControl w:val="0"/>
        <w:spacing w:after="0" w:line="360" w:lineRule="auto"/>
        <w:ind w:firstLineChars="200" w:firstLine="560"/>
        <w:jc w:val="both"/>
        <w:rPr>
          <w:rFonts w:ascii="仿宋_GB2312" w:eastAsia="仿宋_GB2312" w:hAnsi="仿宋_GB2312" w:cs="仿宋_GB2312" w:hint="eastAsia"/>
          <w:kern w:val="2"/>
          <w:sz w:val="28"/>
          <w:lang w:eastAsia="zh-CN" w:bidi="ar-SA"/>
        </w:rPr>
      </w:pPr>
      <w:r>
        <w:rPr>
          <w:rFonts w:ascii="仿宋_GB2312" w:eastAsia="仿宋_GB2312" w:hAnsi="仿宋_GB2312" w:cs="仿宋_GB2312" w:hint="eastAsia"/>
          <w:kern w:val="2"/>
          <w:sz w:val="28"/>
          <w:lang w:eastAsia="zh-CN" w:bidi="ar-SA"/>
        </w:rPr>
        <w:t>按照国家农民工工资支付的相关规定，为确保我公司所属农民工工资能够及时足额发放，</w:t>
      </w:r>
      <w:r>
        <w:rPr>
          <w:rFonts w:ascii="仿宋_GB2312" w:eastAsia="仿宋_GB2312" w:hAnsi="仿宋_GB2312" w:cs="仿宋_GB2312" w:hint="eastAsia"/>
          <w:b/>
          <w:bCs/>
          <w:kern w:val="2"/>
          <w:sz w:val="28"/>
          <w:lang w:eastAsia="zh-CN" w:bidi="ar-SA"/>
        </w:rPr>
        <w:t>现委托中建路桥集团有限公司代为发放</w:t>
      </w:r>
      <w:r>
        <w:rPr>
          <w:rFonts w:ascii="仿宋_GB2312" w:eastAsia="仿宋_GB2312" w:hAnsi="仿宋_GB2312" w:cs="仿宋_GB2312" w:hint="eastAsia"/>
          <w:kern w:val="2"/>
          <w:sz w:val="28"/>
          <w:lang w:eastAsia="zh-CN" w:bidi="ar-SA"/>
        </w:rPr>
        <w:t>我公司在</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lang w:eastAsia="zh-CN" w:bidi="ar-SA"/>
        </w:rPr>
        <w:t>项目的</w:t>
      </w:r>
      <w:r>
        <w:rPr>
          <w:rFonts w:ascii="仿宋_GB2312" w:eastAsia="仿宋_GB2312" w:hAnsi="仿宋_GB2312" w:cs="仿宋_GB2312" w:hint="eastAsia"/>
          <w:b/>
          <w:bCs/>
          <w:kern w:val="2"/>
          <w:sz w:val="28"/>
          <w:lang w:eastAsia="zh-CN" w:bidi="ar-SA"/>
        </w:rPr>
        <w:t>农民工工资</w:t>
      </w:r>
      <w:r>
        <w:rPr>
          <w:rFonts w:ascii="仿宋_GB2312" w:eastAsia="仿宋_GB2312" w:hAnsi="仿宋_GB2312" w:cs="仿宋_GB2312" w:hint="eastAsia"/>
          <w:kern w:val="2"/>
          <w:sz w:val="28"/>
          <w:lang w:eastAsia="zh-CN" w:bidi="ar-SA"/>
        </w:rPr>
        <w:t>。</w:t>
      </w:r>
    </w:p>
    <w:p w14:paraId="1D2CE55F" w14:textId="77777777" w:rsidR="003629F6" w:rsidRDefault="00473C94">
      <w:pPr>
        <w:widowControl w:val="0"/>
        <w:spacing w:after="0" w:line="360" w:lineRule="auto"/>
        <w:ind w:firstLineChars="200" w:firstLine="560"/>
        <w:jc w:val="both"/>
        <w:rPr>
          <w:rFonts w:ascii="仿宋_GB2312" w:eastAsia="仿宋_GB2312" w:hAnsi="仿宋_GB2312" w:cs="仿宋_GB2312" w:hint="eastAsia"/>
          <w:kern w:val="2"/>
          <w:sz w:val="28"/>
          <w:lang w:eastAsia="zh-CN" w:bidi="ar-SA"/>
        </w:rPr>
      </w:pPr>
      <w:r>
        <w:rPr>
          <w:rFonts w:ascii="仿宋_GB2312" w:eastAsia="仿宋_GB2312" w:hAnsi="仿宋_GB2312" w:cs="仿宋_GB2312" w:hint="eastAsia"/>
          <w:kern w:val="2"/>
          <w:sz w:val="28"/>
          <w:lang w:eastAsia="zh-CN" w:bidi="ar-SA"/>
        </w:rPr>
        <w:t>我公司</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（公司名称）</w:t>
      </w:r>
      <w:r>
        <w:rPr>
          <w:rFonts w:ascii="仿宋_GB2312" w:eastAsia="仿宋_GB2312" w:hAnsi="仿宋_GB2312" w:cs="仿宋_GB2312" w:hint="eastAsia"/>
          <w:kern w:val="2"/>
          <w:sz w:val="28"/>
          <w:lang w:eastAsia="zh-CN" w:bidi="ar-SA"/>
        </w:rPr>
        <w:t>承诺：对我公司提供的农民工工资的真实性，有效性负全部责任。</w:t>
      </w:r>
    </w:p>
    <w:p w14:paraId="1D2CE560" w14:textId="77777777" w:rsidR="003629F6" w:rsidRDefault="00473C94">
      <w:pPr>
        <w:widowControl w:val="0"/>
        <w:spacing w:after="0" w:line="360" w:lineRule="auto"/>
        <w:ind w:firstLineChars="200" w:firstLine="560"/>
        <w:jc w:val="both"/>
        <w:rPr>
          <w:rFonts w:ascii="仿宋_GB2312" w:eastAsia="仿宋_GB2312" w:hAnsi="仿宋_GB2312" w:cs="仿宋_GB2312" w:hint="eastAsia"/>
          <w:kern w:val="2"/>
          <w:sz w:val="28"/>
          <w:lang w:eastAsia="zh-CN" w:bidi="ar-SA"/>
        </w:rPr>
      </w:pPr>
      <w:r>
        <w:rPr>
          <w:rFonts w:ascii="仿宋_GB2312" w:eastAsia="仿宋_GB2312" w:hAnsi="仿宋_GB2312" w:cs="仿宋_GB2312" w:hint="eastAsia"/>
          <w:kern w:val="2"/>
          <w:sz w:val="28"/>
          <w:lang w:eastAsia="zh-CN" w:bidi="ar-SA"/>
        </w:rPr>
        <w:t>委托期限自</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lang w:eastAsia="zh-CN" w:bidi="ar-SA"/>
        </w:rPr>
        <w:t>年</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lang w:eastAsia="zh-CN" w:bidi="ar-SA"/>
        </w:rPr>
        <w:t>月</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lang w:eastAsia="zh-CN" w:bidi="ar-SA"/>
        </w:rPr>
        <w:t>日至本工程竣工。</w:t>
      </w:r>
    </w:p>
    <w:p w14:paraId="1D2CE561" w14:textId="77777777" w:rsidR="003629F6" w:rsidRDefault="003629F6">
      <w:pPr>
        <w:widowControl w:val="0"/>
        <w:snapToGrid w:val="0"/>
        <w:spacing w:after="160" w:line="420" w:lineRule="auto"/>
        <w:ind w:firstLineChars="200" w:firstLine="560"/>
        <w:jc w:val="both"/>
        <w:rPr>
          <w:rFonts w:ascii="仿宋_GB2312" w:eastAsia="仿宋_GB2312" w:hAnsi="仿宋_GB2312" w:cs="仿宋_GB2312" w:hint="eastAsia"/>
          <w:kern w:val="2"/>
          <w:sz w:val="28"/>
          <w:szCs w:val="28"/>
          <w:lang w:eastAsia="zh-CN" w:bidi="ar-SA"/>
        </w:rPr>
      </w:pPr>
    </w:p>
    <w:p w14:paraId="1D2CE562" w14:textId="77777777" w:rsidR="003629F6" w:rsidRDefault="00473C94">
      <w:pPr>
        <w:widowControl w:val="0"/>
        <w:snapToGrid w:val="0"/>
        <w:spacing w:after="16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受托单位(盖章)：               委托单位(盖章)：</w:t>
      </w:r>
    </w:p>
    <w:p w14:paraId="1D2CE563" w14:textId="77777777" w:rsidR="003629F6" w:rsidRDefault="00473C94">
      <w:pPr>
        <w:widowControl w:val="0"/>
        <w:snapToGrid w:val="0"/>
        <w:spacing w:after="160" w:line="420" w:lineRule="auto"/>
        <w:ind w:leftChars="133" w:left="293" w:firstLineChars="100" w:firstLine="280"/>
        <w:jc w:val="both"/>
        <w:rPr>
          <w:rFonts w:ascii="仿宋_GB2312" w:eastAsia="仿宋_GB2312" w:hAnsi="仿宋_GB2312" w:cs="仿宋_GB2312" w:hint="eastAsia"/>
          <w:color w:val="FF0000"/>
          <w:kern w:val="2"/>
          <w:sz w:val="28"/>
          <w:szCs w:val="28"/>
          <w:u w:val="single"/>
          <w:lang w:eastAsia="zh-CN" w:bidi="ar-SA"/>
        </w:rPr>
      </w:pPr>
      <w:r>
        <w:rPr>
          <w:rFonts w:ascii="仿宋_GB2312" w:eastAsia="仿宋_GB2312" w:hAnsi="仿宋_GB2312" w:cs="仿宋_GB2312" w:hint="eastAsia"/>
          <w:kern w:val="2"/>
          <w:sz w:val="28"/>
          <w:szCs w:val="28"/>
          <w:lang w:eastAsia="zh-CN" w:bidi="ar-SA"/>
        </w:rPr>
        <w:t xml:space="preserve">中建路桥集团有限公司       </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（公司名称）</w:t>
      </w:r>
    </w:p>
    <w:p w14:paraId="1D2CE564" w14:textId="77777777" w:rsidR="003629F6" w:rsidRDefault="00473C94">
      <w:pPr>
        <w:widowControl w:val="0"/>
        <w:snapToGrid w:val="0"/>
        <w:spacing w:after="160" w:line="420" w:lineRule="auto"/>
        <w:ind w:leftChars="133" w:left="293" w:firstLineChars="100" w:firstLine="28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日期：                     法定代表人（签字）：</w:t>
      </w:r>
    </w:p>
    <w:p w14:paraId="1D2CE565" w14:textId="77777777" w:rsidR="003629F6" w:rsidRDefault="00473C94">
      <w:pPr>
        <w:widowControl w:val="0"/>
        <w:snapToGrid w:val="0"/>
        <w:spacing w:after="160" w:line="420" w:lineRule="auto"/>
        <w:ind w:leftChars="133" w:left="293"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或</w:t>
      </w:r>
    </w:p>
    <w:p w14:paraId="1D2CE566" w14:textId="77777777" w:rsidR="003629F6" w:rsidRDefault="00473C94">
      <w:pPr>
        <w:widowControl w:val="0"/>
        <w:snapToGrid w:val="0"/>
        <w:spacing w:after="16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委托代理人（签字）：</w:t>
      </w:r>
    </w:p>
    <w:p w14:paraId="1D2CE567" w14:textId="77777777" w:rsidR="003629F6" w:rsidRDefault="00473C94">
      <w:pPr>
        <w:widowControl w:val="0"/>
        <w:spacing w:after="160" w:line="278"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日期：</w:t>
      </w:r>
    </w:p>
    <w:permEnd w:id="1055347742"/>
    <w:p w14:paraId="1D2CE568" w14:textId="77777777" w:rsidR="003629F6" w:rsidRDefault="003629F6">
      <w:pPr>
        <w:spacing w:after="0" w:line="240" w:lineRule="auto"/>
        <w:rPr>
          <w:rFonts w:ascii="宋体" w:hAnsi="宋体" w:hint="eastAsia"/>
          <w:sz w:val="21"/>
          <w:szCs w:val="21"/>
          <w:lang w:eastAsia="zh-CN"/>
        </w:rPr>
      </w:pPr>
    </w:p>
    <w:p w14:paraId="1D2CE569"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6A" w14:textId="77777777" w:rsidR="003629F6" w:rsidRDefault="00473C94">
      <w:pPr>
        <w:pStyle w:val="1"/>
        <w:spacing w:before="0" w:after="0" w:line="240" w:lineRule="auto"/>
        <w:rPr>
          <w:rFonts w:ascii="宋体" w:hAnsi="宋体" w:hint="eastAsia"/>
          <w:sz w:val="24"/>
          <w:szCs w:val="24"/>
          <w:lang w:eastAsia="zh-CN"/>
        </w:rPr>
      </w:pPr>
      <w:bookmarkStart w:id="6" w:name="_Hlk8812088"/>
      <w:r>
        <w:rPr>
          <w:rFonts w:ascii="宋体" w:hAnsi="宋体" w:hint="eastAsia"/>
          <w:sz w:val="24"/>
          <w:szCs w:val="24"/>
          <w:lang w:eastAsia="zh-CN"/>
        </w:rPr>
        <w:lastRenderedPageBreak/>
        <w:t>附件14</w:t>
      </w:r>
    </w:p>
    <w:p w14:paraId="1D2CE56B" w14:textId="77777777" w:rsidR="003629F6" w:rsidRDefault="00473C9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b/>
          <w:bCs/>
          <w:kern w:val="2"/>
          <w:sz w:val="32"/>
          <w:szCs w:val="32"/>
          <w:lang w:eastAsia="zh-CN" w:bidi="ar-SA"/>
        </w:rPr>
        <w:t>农民工当期工资支付完毕声明书</w:t>
      </w:r>
    </w:p>
    <w:p w14:paraId="1D2CE56C" w14:textId="77777777" w:rsidR="003629F6" w:rsidRDefault="003629F6">
      <w:pPr>
        <w:widowControl w:val="0"/>
        <w:spacing w:after="160" w:line="278" w:lineRule="auto"/>
        <w:jc w:val="both"/>
        <w:rPr>
          <w:kern w:val="2"/>
          <w:sz w:val="21"/>
          <w:lang w:eastAsia="zh-CN" w:bidi="ar-SA"/>
        </w:rPr>
      </w:pPr>
    </w:p>
    <w:p w14:paraId="1D2CE56D" w14:textId="77777777" w:rsidR="003629F6" w:rsidRDefault="00473C94">
      <w:pPr>
        <w:widowControl w:val="0"/>
        <w:spacing w:afterLines="50" w:after="156" w:line="360" w:lineRule="auto"/>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致</w:t>
      </w:r>
      <w:r>
        <w:rPr>
          <w:rFonts w:ascii="仿宋_GB2312" w:eastAsia="仿宋_GB2312" w:hAnsi="仿宋_GB2312" w:cs="仿宋_GB2312" w:hint="eastAsia"/>
          <w:kern w:val="10"/>
          <w:sz w:val="28"/>
          <w:szCs w:val="28"/>
          <w:lang w:eastAsia="zh-CN" w:bidi="ar-SA"/>
        </w:rPr>
        <w:t>中建路桥集团有限公司</w:t>
      </w:r>
      <w:r>
        <w:rPr>
          <w:rFonts w:ascii="仿宋_GB2312" w:eastAsia="仿宋_GB2312" w:hAnsi="仿宋_GB2312" w:cs="仿宋_GB2312" w:hint="eastAsia"/>
          <w:kern w:val="2"/>
          <w:sz w:val="28"/>
          <w:szCs w:val="28"/>
          <w:lang w:eastAsia="zh-CN" w:bidi="ar-SA"/>
        </w:rPr>
        <w:t>：</w:t>
      </w:r>
    </w:p>
    <w:p w14:paraId="1D2CE56E" w14:textId="77777777" w:rsidR="003629F6" w:rsidRDefault="00473C94">
      <w:pPr>
        <w:widowControl w:val="0"/>
        <w:spacing w:afterLines="50" w:after="156" w:line="360" w:lineRule="auto"/>
        <w:ind w:firstLineChars="200" w:firstLine="560"/>
        <w:jc w:val="both"/>
        <w:rPr>
          <w:rFonts w:ascii="仿宋_GB2312" w:eastAsia="仿宋_GB2312" w:hAnsi="仿宋_GB2312" w:cs="仿宋_GB2312" w:hint="eastAsia"/>
          <w:kern w:val="2"/>
          <w:sz w:val="28"/>
          <w:szCs w:val="28"/>
          <w:lang w:eastAsia="zh-CN" w:bidi="ar-SA"/>
        </w:rPr>
      </w:pPr>
      <w:permStart w:id="2129092780" w:edGrp="everyone"/>
      <w:r>
        <w:rPr>
          <w:rFonts w:ascii="仿宋_GB2312" w:eastAsia="仿宋_GB2312" w:hAnsi="仿宋_GB2312" w:cs="仿宋_GB2312" w:hint="eastAsia"/>
          <w:kern w:val="2"/>
          <w:sz w:val="28"/>
          <w:szCs w:val="28"/>
          <w:lang w:eastAsia="zh-CN" w:bidi="ar-SA"/>
        </w:rPr>
        <w:t>我公司承揽</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项目的</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专业工程，在此，我单位郑重声明如下：</w:t>
      </w:r>
    </w:p>
    <w:p w14:paraId="1D2CE56F" w14:textId="77777777" w:rsidR="003629F6" w:rsidRDefault="00473C94">
      <w:pPr>
        <w:widowControl w:val="0"/>
        <w:spacing w:afterLines="50" w:after="156" w:line="360" w:lineRule="auto"/>
        <w:ind w:firstLineChars="200" w:firstLine="560"/>
        <w:jc w:val="both"/>
        <w:rPr>
          <w:rFonts w:ascii="仿宋_GB2312" w:eastAsia="仿宋_GB2312" w:cs="Calibri"/>
          <w:kern w:val="2"/>
          <w:sz w:val="28"/>
          <w:szCs w:val="28"/>
          <w:lang w:eastAsia="zh-CN" w:bidi="ar-SA"/>
        </w:rPr>
      </w:pPr>
      <w:r>
        <w:rPr>
          <w:rFonts w:ascii="仿宋_GB2312" w:eastAsia="仿宋_GB2312" w:hAnsi="仿宋_GB2312" w:cs="仿宋_GB2312" w:hint="eastAsia"/>
          <w:kern w:val="2"/>
          <w:sz w:val="28"/>
          <w:szCs w:val="28"/>
          <w:lang w:eastAsia="zh-CN" w:bidi="ar-SA"/>
        </w:rPr>
        <w:t>1、经双方核算，截至</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hAnsi="仿宋_GB2312" w:cs="仿宋_GB2312" w:hint="eastAsia"/>
          <w:kern w:val="2"/>
          <w:sz w:val="28"/>
          <w:szCs w:val="28"/>
          <w:lang w:eastAsia="zh-CN" w:bidi="ar-SA"/>
        </w:rPr>
        <w:t>年</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hAnsi="仿宋_GB2312" w:cs="仿宋_GB2312" w:hint="eastAsia"/>
          <w:kern w:val="2"/>
          <w:sz w:val="28"/>
          <w:szCs w:val="28"/>
          <w:lang w:eastAsia="zh-CN" w:bidi="ar-SA"/>
        </w:rPr>
        <w:t>月</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hAnsi="仿宋_GB2312" w:cs="仿宋_GB2312" w:hint="eastAsia"/>
          <w:kern w:val="2"/>
          <w:sz w:val="28"/>
          <w:szCs w:val="28"/>
          <w:lang w:eastAsia="zh-CN" w:bidi="ar-SA"/>
        </w:rPr>
        <w:t>日，我公司已累计收到贵司支付该项目分包款共计</w:t>
      </w:r>
      <w:r>
        <w:rPr>
          <w:rFonts w:ascii="仿宋_GB2312" w:eastAsia="仿宋_GB2312" w:cs="Calibri" w:hint="eastAsia"/>
          <w:kern w:val="2"/>
          <w:sz w:val="28"/>
          <w:szCs w:val="28"/>
          <w:lang w:eastAsia="zh-CN" w:bidi="ar-SA"/>
        </w:rPr>
        <w:t>¥</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cs="Calibri" w:hint="eastAsia"/>
          <w:kern w:val="2"/>
          <w:sz w:val="28"/>
          <w:szCs w:val="28"/>
          <w:lang w:eastAsia="zh-CN" w:bidi="ar-SA"/>
        </w:rPr>
        <w:t>元，其中</w:t>
      </w:r>
      <w:r>
        <w:rPr>
          <w:rFonts w:ascii="仿宋_GB2312" w:eastAsia="仿宋_GB2312" w:hAnsi="仿宋_GB2312" w:cs="仿宋_GB2312" w:hint="eastAsia"/>
          <w:kern w:val="2"/>
          <w:sz w:val="28"/>
          <w:szCs w:val="28"/>
          <w:lang w:eastAsia="zh-CN" w:bidi="ar-SA"/>
        </w:rPr>
        <w:t>贵司</w:t>
      </w:r>
      <w:r>
        <w:rPr>
          <w:rFonts w:ascii="仿宋_GB2312" w:eastAsia="仿宋_GB2312" w:cs="Calibri" w:hint="eastAsia"/>
          <w:kern w:val="2"/>
          <w:sz w:val="28"/>
          <w:szCs w:val="28"/>
          <w:lang w:eastAsia="zh-CN" w:bidi="ar-SA"/>
        </w:rPr>
        <w:t>按我司认可的工资支付表代发农民工工资款共计</w:t>
      </w:r>
      <w:r>
        <w:rPr>
          <w:rFonts w:ascii="仿宋_GB2312" w:eastAsia="仿宋_GB2312" w:cs="Calibri" w:hint="eastAsia"/>
          <w:kern w:val="2"/>
          <w:sz w:val="28"/>
          <w:szCs w:val="28"/>
          <w:lang w:eastAsia="zh-CN" w:bidi="ar-SA"/>
        </w:rPr>
        <w:t>¥</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cs="Calibri" w:hint="eastAsia"/>
          <w:kern w:val="2"/>
          <w:sz w:val="28"/>
          <w:szCs w:val="28"/>
          <w:lang w:eastAsia="zh-CN" w:bidi="ar-SA"/>
        </w:rPr>
        <w:t>元，已发放至我公司所有工人。</w:t>
      </w:r>
    </w:p>
    <w:permEnd w:id="2129092780"/>
    <w:p w14:paraId="1D2CE570" w14:textId="77777777" w:rsidR="003629F6" w:rsidRDefault="00473C94">
      <w:pPr>
        <w:widowControl w:val="0"/>
        <w:spacing w:afterLines="50" w:after="156" w:line="36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cs="Calibri" w:hint="eastAsia"/>
          <w:kern w:val="2"/>
          <w:sz w:val="28"/>
          <w:szCs w:val="28"/>
          <w:lang w:eastAsia="zh-CN" w:bidi="ar-SA"/>
        </w:rPr>
        <w:t>2、我公司提供的所有材料均真是准确，不存在弄虚作假，不存在瞒报漏报，本期我公司所有农民工工资已全部付清，未拖欠农民工工资。</w:t>
      </w:r>
    </w:p>
    <w:p w14:paraId="1D2CE572" w14:textId="77777777" w:rsidR="003629F6" w:rsidRDefault="003629F6">
      <w:pPr>
        <w:widowControl w:val="0"/>
        <w:spacing w:after="160" w:line="480" w:lineRule="auto"/>
        <w:jc w:val="both"/>
        <w:rPr>
          <w:rFonts w:ascii="仿宋_GB2312" w:eastAsia="仿宋_GB2312" w:hAnsi="仿宋_GB2312" w:cs="仿宋_GB2312" w:hint="eastAsia"/>
          <w:kern w:val="2"/>
          <w:sz w:val="28"/>
          <w:szCs w:val="28"/>
          <w:lang w:eastAsia="zh-CN" w:bidi="ar-SA"/>
        </w:rPr>
      </w:pPr>
    </w:p>
    <w:p w14:paraId="1D2CE573" w14:textId="77777777" w:rsidR="003629F6" w:rsidRDefault="003629F6">
      <w:pPr>
        <w:widowControl w:val="0"/>
        <w:spacing w:after="160" w:line="480" w:lineRule="auto"/>
        <w:jc w:val="both"/>
        <w:rPr>
          <w:rFonts w:ascii="仿宋_GB2312" w:eastAsia="仿宋_GB2312" w:hAnsi="仿宋_GB2312" w:cs="仿宋_GB2312" w:hint="eastAsia"/>
          <w:kern w:val="2"/>
          <w:sz w:val="28"/>
          <w:szCs w:val="28"/>
          <w:lang w:eastAsia="zh-CN" w:bidi="ar-SA"/>
        </w:rPr>
      </w:pPr>
    </w:p>
    <w:p w14:paraId="1D2CE574" w14:textId="77777777" w:rsidR="003629F6" w:rsidRDefault="00473C94">
      <w:pPr>
        <w:widowControl w:val="0"/>
        <w:spacing w:beforeLines="50" w:before="156" w:afterLines="50" w:after="156" w:line="480" w:lineRule="auto"/>
        <w:ind w:firstLineChars="1000" w:firstLine="2800"/>
        <w:jc w:val="both"/>
        <w:rPr>
          <w:rFonts w:ascii="仿宋_GB2312" w:eastAsia="仿宋_GB2312" w:hAnsi="仿宋_GB2312" w:cs="仿宋_GB2312" w:hint="eastAsia"/>
          <w:kern w:val="2"/>
          <w:sz w:val="28"/>
          <w:szCs w:val="28"/>
          <w:lang w:eastAsia="zh-CN" w:bidi="ar-SA"/>
        </w:rPr>
      </w:pPr>
      <w:permStart w:id="1031420909" w:edGrp="everyone"/>
      <w:r>
        <w:rPr>
          <w:rFonts w:ascii="仿宋_GB2312" w:eastAsia="仿宋_GB2312" w:hAnsi="仿宋_GB2312" w:cs="仿宋_GB2312" w:hint="eastAsia"/>
          <w:kern w:val="2"/>
          <w:sz w:val="28"/>
          <w:szCs w:val="28"/>
          <w:lang w:eastAsia="zh-CN" w:bidi="ar-SA"/>
        </w:rPr>
        <w:t>出具人：</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公司（盖章）</w:t>
      </w:r>
    </w:p>
    <w:p w14:paraId="1D2CE575" w14:textId="77777777" w:rsidR="003629F6" w:rsidRDefault="00473C94">
      <w:pPr>
        <w:widowControl w:val="0"/>
        <w:spacing w:beforeLines="50" w:before="156" w:afterLines="50" w:after="156" w:line="480" w:lineRule="auto"/>
        <w:ind w:firstLineChars="1000" w:firstLine="280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法人代表或委托代理人（签字）：  </w:t>
      </w:r>
    </w:p>
    <w:p w14:paraId="1D2CE576" w14:textId="77777777" w:rsidR="003629F6" w:rsidRDefault="00473C94">
      <w:pPr>
        <w:widowControl w:val="0"/>
        <w:spacing w:beforeLines="50" w:before="156" w:afterLines="50" w:after="156" w:line="480" w:lineRule="auto"/>
        <w:ind w:firstLineChars="1000" w:firstLine="280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法人代表或委托代理人身份证号： </w:t>
      </w:r>
    </w:p>
    <w:p w14:paraId="1D2CE577" w14:textId="77777777" w:rsidR="003629F6" w:rsidRDefault="00473C94">
      <w:pPr>
        <w:widowControl w:val="0"/>
        <w:spacing w:beforeLines="50" w:before="156" w:afterLines="50" w:after="156" w:line="480" w:lineRule="auto"/>
        <w:ind w:firstLineChars="200" w:firstLine="560"/>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w:t>
      </w:r>
    </w:p>
    <w:p w14:paraId="1D2CE578" w14:textId="77777777" w:rsidR="003629F6" w:rsidRDefault="00473C94">
      <w:pPr>
        <w:widowControl w:val="0"/>
        <w:spacing w:beforeLines="50" w:before="156" w:afterLines="50" w:after="156" w:line="480" w:lineRule="auto"/>
        <w:ind w:leftChars="266" w:left="3945" w:hangingChars="1200" w:hanging="3360"/>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年   月   日</w:t>
      </w:r>
      <w:bookmarkEnd w:id="6"/>
    </w:p>
    <w:permEnd w:id="1031420909"/>
    <w:p w14:paraId="1D2CE579" w14:textId="77777777" w:rsidR="003629F6" w:rsidRDefault="003629F6">
      <w:pPr>
        <w:spacing w:after="0" w:line="240" w:lineRule="auto"/>
        <w:rPr>
          <w:rFonts w:ascii="宋体" w:hAnsi="宋体" w:hint="eastAsia"/>
          <w:sz w:val="21"/>
          <w:szCs w:val="21"/>
          <w:lang w:eastAsia="zh-CN"/>
        </w:rPr>
      </w:pPr>
    </w:p>
    <w:p w14:paraId="1D2CE57A"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7B" w14:textId="77777777" w:rsidR="003629F6" w:rsidRDefault="00473C94">
      <w:pPr>
        <w:pStyle w:val="1"/>
        <w:spacing w:before="0" w:after="0" w:line="240" w:lineRule="auto"/>
        <w:rPr>
          <w:rFonts w:ascii="宋体" w:hAnsi="宋体" w:hint="eastAsia"/>
          <w:sz w:val="24"/>
          <w:szCs w:val="24"/>
          <w:lang w:eastAsia="zh-CN"/>
        </w:rPr>
      </w:pPr>
      <w:bookmarkStart w:id="7" w:name="_Hlk35761361"/>
      <w:r>
        <w:rPr>
          <w:rFonts w:ascii="宋体" w:hAnsi="宋体" w:hint="eastAsia"/>
          <w:sz w:val="24"/>
          <w:szCs w:val="24"/>
          <w:lang w:eastAsia="zh-CN"/>
        </w:rPr>
        <w:lastRenderedPageBreak/>
        <w:t>附件15</w:t>
      </w:r>
    </w:p>
    <w:p w14:paraId="1D2CE57C" w14:textId="77777777" w:rsidR="003629F6" w:rsidRDefault="00473C9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违约金扣款通知单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4"/>
        <w:gridCol w:w="2914"/>
        <w:gridCol w:w="1152"/>
        <w:gridCol w:w="1161"/>
        <w:gridCol w:w="2777"/>
      </w:tblGrid>
      <w:tr w:rsidR="003629F6" w14:paraId="1D2CE580" w14:textId="77777777">
        <w:trPr>
          <w:trHeight w:val="567"/>
          <w:jc w:val="center"/>
        </w:trPr>
        <w:tc>
          <w:tcPr>
            <w:tcW w:w="5610" w:type="dxa"/>
            <w:gridSpan w:val="3"/>
            <w:tcBorders>
              <w:right w:val="single" w:sz="4" w:space="0" w:color="auto"/>
            </w:tcBorders>
            <w:vAlign w:val="center"/>
          </w:tcPr>
          <w:bookmarkEnd w:id="7"/>
          <w:p w14:paraId="1D2CE57D"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bCs/>
                <w:kern w:val="2"/>
                <w:sz w:val="24"/>
                <w:szCs w:val="24"/>
                <w:lang w:eastAsia="zh-CN" w:bidi="ar-SA"/>
              </w:rPr>
              <w:t>违约金扣减通知单</w:t>
            </w:r>
          </w:p>
        </w:tc>
        <w:tc>
          <w:tcPr>
            <w:tcW w:w="1161" w:type="dxa"/>
            <w:tcBorders>
              <w:left w:val="single" w:sz="4" w:space="0" w:color="auto"/>
            </w:tcBorders>
            <w:vAlign w:val="center"/>
          </w:tcPr>
          <w:p w14:paraId="1D2CE57E"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编号</w:t>
            </w:r>
          </w:p>
        </w:tc>
        <w:tc>
          <w:tcPr>
            <w:tcW w:w="2777" w:type="dxa"/>
            <w:vAlign w:val="center"/>
          </w:tcPr>
          <w:p w14:paraId="1D2CE57F" w14:textId="77777777" w:rsidR="003629F6" w:rsidRDefault="003629F6">
            <w:pPr>
              <w:widowControl w:val="0"/>
              <w:spacing w:after="0" w:line="240" w:lineRule="auto"/>
              <w:jc w:val="both"/>
              <w:rPr>
                <w:rFonts w:ascii="仿宋_GB2312" w:eastAsia="仿宋_GB2312" w:hAnsi="仿宋_GB2312" w:cs="仿宋_GB2312" w:hint="eastAsia"/>
                <w:b/>
                <w:kern w:val="2"/>
                <w:sz w:val="24"/>
                <w:szCs w:val="24"/>
                <w:lang w:eastAsia="zh-CN" w:bidi="ar-SA"/>
              </w:rPr>
            </w:pPr>
          </w:p>
        </w:tc>
      </w:tr>
      <w:tr w:rsidR="003629F6" w14:paraId="1D2CE582" w14:textId="77777777">
        <w:trPr>
          <w:trHeight w:val="618"/>
          <w:jc w:val="center"/>
        </w:trPr>
        <w:tc>
          <w:tcPr>
            <w:tcW w:w="9548" w:type="dxa"/>
            <w:gridSpan w:val="5"/>
            <w:vAlign w:val="center"/>
          </w:tcPr>
          <w:p w14:paraId="1D2CE581" w14:textId="77777777" w:rsidR="003629F6" w:rsidRDefault="00473C94">
            <w:pPr>
              <w:widowControl w:val="0"/>
              <w:spacing w:after="0" w:line="240" w:lineRule="auto"/>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致：</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公司</w:t>
            </w:r>
          </w:p>
        </w:tc>
      </w:tr>
      <w:tr w:rsidR="003629F6" w14:paraId="1D2CE585" w14:textId="77777777">
        <w:trPr>
          <w:trHeight w:val="680"/>
          <w:jc w:val="center"/>
        </w:trPr>
        <w:tc>
          <w:tcPr>
            <w:tcW w:w="1544" w:type="dxa"/>
            <w:tcBorders>
              <w:right w:val="single" w:sz="4" w:space="0" w:color="auto"/>
            </w:tcBorders>
            <w:vAlign w:val="center"/>
          </w:tcPr>
          <w:p w14:paraId="1D2CE583"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分包工程名称</w:t>
            </w:r>
          </w:p>
        </w:tc>
        <w:tc>
          <w:tcPr>
            <w:tcW w:w="8004" w:type="dxa"/>
            <w:gridSpan w:val="4"/>
            <w:tcBorders>
              <w:left w:val="single" w:sz="4" w:space="0" w:color="auto"/>
            </w:tcBorders>
            <w:vAlign w:val="center"/>
          </w:tcPr>
          <w:p w14:paraId="1D2CE584" w14:textId="77777777" w:rsidR="003629F6" w:rsidRDefault="00473C94">
            <w:pPr>
              <w:widowControl w:val="0"/>
              <w:spacing w:after="0" w:line="240" w:lineRule="auto"/>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分包工程</w:t>
            </w:r>
          </w:p>
        </w:tc>
      </w:tr>
      <w:tr w:rsidR="003629F6" w14:paraId="1D2CE589" w14:textId="77777777">
        <w:trPr>
          <w:trHeight w:val="680"/>
          <w:jc w:val="center"/>
        </w:trPr>
        <w:tc>
          <w:tcPr>
            <w:tcW w:w="1544" w:type="dxa"/>
            <w:tcBorders>
              <w:top w:val="single" w:sz="4" w:space="0" w:color="auto"/>
              <w:bottom w:val="single" w:sz="4" w:space="0" w:color="auto"/>
              <w:right w:val="single" w:sz="4" w:space="0" w:color="auto"/>
            </w:tcBorders>
            <w:vAlign w:val="center"/>
          </w:tcPr>
          <w:p w14:paraId="1D2CE586"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总承包</w:t>
            </w:r>
          </w:p>
          <w:p w14:paraId="1D2CE587"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单位</w:t>
            </w:r>
          </w:p>
        </w:tc>
        <w:tc>
          <w:tcPr>
            <w:tcW w:w="8004" w:type="dxa"/>
            <w:gridSpan w:val="4"/>
            <w:tcBorders>
              <w:top w:val="single" w:sz="4" w:space="0" w:color="auto"/>
              <w:left w:val="single" w:sz="4" w:space="0" w:color="auto"/>
              <w:bottom w:val="single" w:sz="4" w:space="0" w:color="auto"/>
            </w:tcBorders>
            <w:vAlign w:val="center"/>
          </w:tcPr>
          <w:p w14:paraId="1D2CE588" w14:textId="77777777" w:rsidR="003629F6" w:rsidRDefault="00473C94">
            <w:pPr>
              <w:widowControl w:val="0"/>
              <w:spacing w:after="0" w:line="240" w:lineRule="auto"/>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 xml:space="preserve"> </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项目经理部</w:t>
            </w:r>
          </w:p>
        </w:tc>
      </w:tr>
      <w:tr w:rsidR="003629F6" w14:paraId="1D2CE58D" w14:textId="77777777">
        <w:trPr>
          <w:trHeight w:val="1474"/>
          <w:jc w:val="center"/>
        </w:trPr>
        <w:tc>
          <w:tcPr>
            <w:tcW w:w="1544" w:type="dxa"/>
            <w:tcBorders>
              <w:top w:val="single" w:sz="4" w:space="0" w:color="auto"/>
              <w:right w:val="single" w:sz="4" w:space="0" w:color="auto"/>
            </w:tcBorders>
            <w:vAlign w:val="center"/>
          </w:tcPr>
          <w:p w14:paraId="1D2CE58A"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违约</w:t>
            </w:r>
          </w:p>
          <w:p w14:paraId="1D2CE58B"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事由</w:t>
            </w:r>
          </w:p>
        </w:tc>
        <w:tc>
          <w:tcPr>
            <w:tcW w:w="8004" w:type="dxa"/>
            <w:gridSpan w:val="4"/>
            <w:tcBorders>
              <w:top w:val="single" w:sz="4" w:space="0" w:color="auto"/>
              <w:left w:val="single" w:sz="4" w:space="0" w:color="auto"/>
            </w:tcBorders>
            <w:vAlign w:val="center"/>
          </w:tcPr>
          <w:p w14:paraId="1D2CE58C" w14:textId="77777777" w:rsidR="003629F6" w:rsidRDefault="003629F6">
            <w:pPr>
              <w:widowControl w:val="0"/>
              <w:spacing w:after="0" w:line="240" w:lineRule="auto"/>
              <w:jc w:val="both"/>
              <w:rPr>
                <w:rFonts w:ascii="仿宋_GB2312" w:eastAsia="仿宋_GB2312" w:hAnsi="仿宋_GB2312" w:cs="仿宋_GB2312" w:hint="eastAsia"/>
                <w:b/>
                <w:kern w:val="2"/>
                <w:sz w:val="24"/>
                <w:szCs w:val="24"/>
                <w:lang w:eastAsia="zh-CN" w:bidi="ar-SA"/>
              </w:rPr>
            </w:pPr>
          </w:p>
        </w:tc>
      </w:tr>
      <w:tr w:rsidR="003629F6" w14:paraId="1D2CE591" w14:textId="77777777">
        <w:trPr>
          <w:trHeight w:val="2600"/>
          <w:jc w:val="center"/>
        </w:trPr>
        <w:tc>
          <w:tcPr>
            <w:tcW w:w="1544" w:type="dxa"/>
            <w:tcBorders>
              <w:top w:val="single" w:sz="4" w:space="0" w:color="auto"/>
              <w:bottom w:val="single" w:sz="4" w:space="0" w:color="auto"/>
              <w:right w:val="single" w:sz="4" w:space="0" w:color="auto"/>
            </w:tcBorders>
            <w:vAlign w:val="center"/>
          </w:tcPr>
          <w:p w14:paraId="1D2CE58E"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违约</w:t>
            </w:r>
          </w:p>
          <w:p w14:paraId="1D2CE58F"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依据</w:t>
            </w:r>
          </w:p>
        </w:tc>
        <w:tc>
          <w:tcPr>
            <w:tcW w:w="8004" w:type="dxa"/>
            <w:gridSpan w:val="4"/>
            <w:tcBorders>
              <w:top w:val="single" w:sz="4" w:space="0" w:color="auto"/>
              <w:left w:val="single" w:sz="4" w:space="0" w:color="auto"/>
              <w:bottom w:val="single" w:sz="4" w:space="0" w:color="auto"/>
            </w:tcBorders>
          </w:tcPr>
          <w:p w14:paraId="1D2CE590" w14:textId="77777777" w:rsidR="003629F6" w:rsidRDefault="003629F6">
            <w:pPr>
              <w:widowControl w:val="0"/>
              <w:spacing w:after="0" w:line="240" w:lineRule="auto"/>
              <w:rPr>
                <w:rFonts w:ascii="仿宋_GB2312" w:eastAsia="仿宋_GB2312" w:hAnsi="仿宋_GB2312" w:cs="仿宋_GB2312" w:hint="eastAsia"/>
                <w:b/>
                <w:kern w:val="2"/>
                <w:sz w:val="24"/>
                <w:szCs w:val="24"/>
                <w:lang w:eastAsia="zh-CN" w:bidi="ar-SA"/>
              </w:rPr>
            </w:pPr>
          </w:p>
        </w:tc>
      </w:tr>
      <w:tr w:rsidR="003629F6" w14:paraId="1D2CE594" w14:textId="77777777">
        <w:trPr>
          <w:trHeight w:val="567"/>
          <w:jc w:val="center"/>
        </w:trPr>
        <w:tc>
          <w:tcPr>
            <w:tcW w:w="1544" w:type="dxa"/>
            <w:tcBorders>
              <w:top w:val="single" w:sz="4" w:space="0" w:color="auto"/>
              <w:bottom w:val="single" w:sz="6" w:space="0" w:color="auto"/>
              <w:right w:val="single" w:sz="4" w:space="0" w:color="auto"/>
            </w:tcBorders>
            <w:vAlign w:val="center"/>
          </w:tcPr>
          <w:p w14:paraId="1D2CE592"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扣款金额</w:t>
            </w:r>
          </w:p>
        </w:tc>
        <w:tc>
          <w:tcPr>
            <w:tcW w:w="8004" w:type="dxa"/>
            <w:gridSpan w:val="4"/>
            <w:tcBorders>
              <w:top w:val="single" w:sz="4" w:space="0" w:color="auto"/>
              <w:left w:val="single" w:sz="4" w:space="0" w:color="auto"/>
              <w:bottom w:val="single" w:sz="6" w:space="0" w:color="auto"/>
            </w:tcBorders>
            <w:vAlign w:val="center"/>
          </w:tcPr>
          <w:p w14:paraId="1D2CE593" w14:textId="77777777" w:rsidR="003629F6" w:rsidRDefault="00473C94">
            <w:pPr>
              <w:widowControl w:val="0"/>
              <w:spacing w:after="0" w:line="240" w:lineRule="auto"/>
              <w:jc w:val="both"/>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人民币：</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元（大写：</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w:t>
            </w:r>
          </w:p>
        </w:tc>
      </w:tr>
      <w:tr w:rsidR="003629F6" w14:paraId="1D2CE597" w14:textId="77777777">
        <w:trPr>
          <w:trHeight w:val="567"/>
          <w:jc w:val="center"/>
        </w:trPr>
        <w:tc>
          <w:tcPr>
            <w:tcW w:w="4458" w:type="dxa"/>
            <w:gridSpan w:val="2"/>
            <w:tcBorders>
              <w:top w:val="single" w:sz="4" w:space="0" w:color="auto"/>
              <w:bottom w:val="single" w:sz="4" w:space="0" w:color="auto"/>
              <w:right w:val="single" w:sz="4" w:space="0" w:color="auto"/>
            </w:tcBorders>
            <w:vAlign w:val="center"/>
          </w:tcPr>
          <w:p w14:paraId="1D2CE595"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总承包单位（签字）</w:t>
            </w:r>
          </w:p>
        </w:tc>
        <w:tc>
          <w:tcPr>
            <w:tcW w:w="5090" w:type="dxa"/>
            <w:gridSpan w:val="3"/>
            <w:tcBorders>
              <w:top w:val="single" w:sz="4" w:space="0" w:color="auto"/>
              <w:left w:val="single" w:sz="4" w:space="0" w:color="auto"/>
              <w:bottom w:val="single" w:sz="4" w:space="0" w:color="auto"/>
            </w:tcBorders>
            <w:vAlign w:val="center"/>
          </w:tcPr>
          <w:p w14:paraId="1D2CE596"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分包单位（签字）</w:t>
            </w:r>
          </w:p>
        </w:tc>
      </w:tr>
      <w:tr w:rsidR="003629F6" w14:paraId="1D2CE59E" w14:textId="77777777">
        <w:trPr>
          <w:trHeight w:val="1020"/>
          <w:jc w:val="center"/>
        </w:trPr>
        <w:tc>
          <w:tcPr>
            <w:tcW w:w="4458" w:type="dxa"/>
            <w:gridSpan w:val="2"/>
            <w:tcBorders>
              <w:top w:val="single" w:sz="4" w:space="0" w:color="auto"/>
              <w:bottom w:val="single" w:sz="4" w:space="0" w:color="auto"/>
              <w:right w:val="single" w:sz="4" w:space="0" w:color="auto"/>
            </w:tcBorders>
            <w:vAlign w:val="center"/>
          </w:tcPr>
          <w:p w14:paraId="1D2CE598" w14:textId="77777777" w:rsidR="003629F6" w:rsidRDefault="003629F6">
            <w:pPr>
              <w:widowControl w:val="0"/>
              <w:spacing w:after="0" w:line="240" w:lineRule="auto"/>
              <w:jc w:val="center"/>
              <w:rPr>
                <w:rFonts w:ascii="仿宋_GB2312" w:eastAsia="仿宋_GB2312" w:hAnsi="仿宋_GB2312" w:cs="仿宋_GB2312" w:hint="eastAsia"/>
                <w:b/>
                <w:kern w:val="2"/>
                <w:sz w:val="24"/>
                <w:szCs w:val="24"/>
                <w:lang w:eastAsia="zh-CN" w:bidi="ar-SA"/>
              </w:rPr>
            </w:pPr>
          </w:p>
          <w:p w14:paraId="1D2CE599" w14:textId="77777777" w:rsidR="003629F6" w:rsidRDefault="003629F6">
            <w:pPr>
              <w:widowControl w:val="0"/>
              <w:spacing w:after="0" w:line="240" w:lineRule="auto"/>
              <w:jc w:val="center"/>
              <w:rPr>
                <w:rFonts w:ascii="仿宋_GB2312" w:eastAsia="仿宋_GB2312" w:hAnsi="仿宋_GB2312" w:cs="仿宋_GB2312" w:hint="eastAsia"/>
                <w:b/>
                <w:kern w:val="2"/>
                <w:sz w:val="24"/>
                <w:szCs w:val="24"/>
                <w:lang w:eastAsia="zh-CN" w:bidi="ar-SA"/>
              </w:rPr>
            </w:pPr>
          </w:p>
          <w:p w14:paraId="1D2CE59A" w14:textId="77777777" w:rsidR="003629F6" w:rsidRDefault="00473C94">
            <w:pPr>
              <w:widowControl w:val="0"/>
              <w:spacing w:after="0" w:line="240" w:lineRule="auto"/>
              <w:jc w:val="right"/>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年   月   日</w:t>
            </w:r>
          </w:p>
        </w:tc>
        <w:tc>
          <w:tcPr>
            <w:tcW w:w="5090" w:type="dxa"/>
            <w:gridSpan w:val="3"/>
            <w:tcBorders>
              <w:top w:val="single" w:sz="4" w:space="0" w:color="auto"/>
              <w:left w:val="single" w:sz="4" w:space="0" w:color="auto"/>
              <w:bottom w:val="single" w:sz="4" w:space="0" w:color="auto"/>
            </w:tcBorders>
            <w:vAlign w:val="center"/>
          </w:tcPr>
          <w:p w14:paraId="1D2CE59B" w14:textId="77777777" w:rsidR="003629F6" w:rsidRDefault="003629F6">
            <w:pPr>
              <w:widowControl w:val="0"/>
              <w:spacing w:after="0" w:line="240" w:lineRule="auto"/>
              <w:jc w:val="center"/>
              <w:rPr>
                <w:rFonts w:ascii="仿宋_GB2312" w:eastAsia="仿宋_GB2312" w:hAnsi="仿宋_GB2312" w:cs="仿宋_GB2312" w:hint="eastAsia"/>
                <w:b/>
                <w:kern w:val="2"/>
                <w:sz w:val="24"/>
                <w:szCs w:val="24"/>
                <w:lang w:eastAsia="zh-CN" w:bidi="ar-SA"/>
              </w:rPr>
            </w:pPr>
          </w:p>
          <w:p w14:paraId="1D2CE59C" w14:textId="77777777" w:rsidR="003629F6" w:rsidRDefault="003629F6">
            <w:pPr>
              <w:widowControl w:val="0"/>
              <w:spacing w:after="0" w:line="240" w:lineRule="auto"/>
              <w:jc w:val="center"/>
              <w:rPr>
                <w:rFonts w:ascii="仿宋_GB2312" w:eastAsia="仿宋_GB2312" w:hAnsi="仿宋_GB2312" w:cs="仿宋_GB2312" w:hint="eastAsia"/>
                <w:b/>
                <w:kern w:val="2"/>
                <w:sz w:val="24"/>
                <w:szCs w:val="24"/>
                <w:lang w:eastAsia="zh-CN" w:bidi="ar-SA"/>
              </w:rPr>
            </w:pPr>
          </w:p>
          <w:p w14:paraId="1D2CE59D" w14:textId="77777777" w:rsidR="003629F6" w:rsidRDefault="00473C94">
            <w:pPr>
              <w:widowControl w:val="0"/>
              <w:spacing w:after="0" w:line="240" w:lineRule="auto"/>
              <w:jc w:val="right"/>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年   月   日</w:t>
            </w:r>
          </w:p>
        </w:tc>
      </w:tr>
      <w:tr w:rsidR="003629F6" w14:paraId="1D2CE5A0" w14:textId="77777777">
        <w:trPr>
          <w:trHeight w:val="738"/>
          <w:jc w:val="center"/>
        </w:trPr>
        <w:tc>
          <w:tcPr>
            <w:tcW w:w="9548" w:type="dxa"/>
            <w:gridSpan w:val="5"/>
            <w:tcBorders>
              <w:top w:val="single" w:sz="4" w:space="0" w:color="auto"/>
            </w:tcBorders>
            <w:vAlign w:val="center"/>
          </w:tcPr>
          <w:p w14:paraId="1D2CE59F" w14:textId="77777777" w:rsidR="003629F6" w:rsidRDefault="00473C94">
            <w:pPr>
              <w:widowControl w:val="0"/>
              <w:spacing w:after="0" w:line="240" w:lineRule="auto"/>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bCs/>
                <w:kern w:val="2"/>
                <w:sz w:val="24"/>
                <w:szCs w:val="24"/>
                <w:lang w:eastAsia="zh-CN" w:bidi="ar-SA"/>
              </w:rPr>
              <w:t>说明：《违约金扣减通知单》电子版已同时传至贵司</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bCs/>
                <w:color w:val="FF0000"/>
                <w:kern w:val="2"/>
                <w:sz w:val="24"/>
                <w:szCs w:val="24"/>
                <w:u w:val="single"/>
                <w:lang w:eastAsia="zh-CN" w:bidi="ar-SA"/>
              </w:rPr>
              <w:t>@163.</w:t>
            </w:r>
            <w:r>
              <w:rPr>
                <w:rFonts w:ascii="仿宋_GB2312" w:eastAsia="仿宋_GB2312" w:hAnsi="仿宋_GB2312" w:cs="仿宋_GB2312" w:hint="eastAsia"/>
                <w:b/>
                <w:bCs/>
                <w:kern w:val="2"/>
                <w:sz w:val="24"/>
                <w:szCs w:val="24"/>
                <w:lang w:eastAsia="zh-CN" w:bidi="ar-SA"/>
              </w:rPr>
              <w:t>com 邮箱，邮件到达邮箱时间即为贵司签收时间。贵司如对文件内容如有任何异议，须在二十四小时内书面回复，否则视为认可我司扣款金额。</w:t>
            </w:r>
          </w:p>
        </w:tc>
      </w:tr>
    </w:tbl>
    <w:p w14:paraId="1D2CE5A1" w14:textId="77777777" w:rsidR="003629F6" w:rsidRDefault="003629F6">
      <w:pPr>
        <w:spacing w:after="0" w:line="240" w:lineRule="auto"/>
        <w:rPr>
          <w:rFonts w:ascii="宋体" w:hAnsi="宋体" w:hint="eastAsia"/>
          <w:sz w:val="21"/>
          <w:szCs w:val="21"/>
          <w:lang w:eastAsia="zh-CN"/>
        </w:rPr>
      </w:pPr>
    </w:p>
    <w:p w14:paraId="1D2CE5A2"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A3" w14:textId="77777777" w:rsidR="003629F6" w:rsidRDefault="00473C94">
      <w:pPr>
        <w:pStyle w:val="1"/>
        <w:spacing w:before="0" w:after="0" w:line="240" w:lineRule="auto"/>
        <w:rPr>
          <w:rFonts w:ascii="宋体" w:hAnsi="宋体" w:hint="eastAsia"/>
          <w:sz w:val="24"/>
          <w:szCs w:val="24"/>
          <w:lang w:eastAsia="zh-CN"/>
        </w:rPr>
      </w:pPr>
      <w:r>
        <w:rPr>
          <w:rFonts w:ascii="宋体" w:hAnsi="宋体"/>
          <w:sz w:val="24"/>
          <w:szCs w:val="24"/>
          <w:lang w:eastAsia="zh-CN"/>
        </w:rPr>
        <w:lastRenderedPageBreak/>
        <w:t>附件</w:t>
      </w:r>
      <w:r>
        <w:rPr>
          <w:rFonts w:ascii="宋体" w:hAnsi="宋体" w:hint="eastAsia"/>
          <w:sz w:val="24"/>
          <w:szCs w:val="24"/>
          <w:lang w:eastAsia="zh-CN"/>
        </w:rPr>
        <w:t>16</w:t>
      </w:r>
    </w:p>
    <w:p w14:paraId="1D2CE5A4" w14:textId="77777777" w:rsidR="003629F6" w:rsidRDefault="00473C9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b/>
          <w:bCs/>
          <w:kern w:val="2"/>
          <w:sz w:val="32"/>
          <w:szCs w:val="32"/>
          <w:lang w:eastAsia="zh-CN" w:bidi="ar-SA"/>
        </w:rPr>
        <w:t>签证工作内容记录单</w:t>
      </w:r>
    </w:p>
    <w:p w14:paraId="1D2CE5A5" w14:textId="77777777" w:rsidR="003629F6" w:rsidRDefault="00473C94">
      <w:pPr>
        <w:widowControl w:val="0"/>
        <w:autoSpaceDE w:val="0"/>
        <w:autoSpaceDN w:val="0"/>
        <w:spacing w:before="67" w:after="0" w:line="240" w:lineRule="auto"/>
        <w:ind w:right="1339"/>
        <w:jc w:val="right"/>
        <w:rPr>
          <w:rFonts w:ascii="宋体" w:hAnsi="宋体" w:cs="宋体" w:hint="eastAsia"/>
          <w:sz w:val="24"/>
          <w:szCs w:val="24"/>
          <w:lang w:eastAsia="zh-CN" w:bidi="ar-SA"/>
        </w:rPr>
      </w:pPr>
      <w:r>
        <w:rPr>
          <w:rFonts w:ascii="宋体" w:hAnsi="宋体" w:cs="宋体"/>
          <w:spacing w:val="-4"/>
          <w:sz w:val="24"/>
          <w:szCs w:val="24"/>
          <w:lang w:eastAsia="zh-CN" w:bidi="ar-SA"/>
        </w:rPr>
        <w:t>编号：</w:t>
      </w:r>
    </w:p>
    <w:p w14:paraId="1D2CE5A6" w14:textId="77777777" w:rsidR="003629F6" w:rsidRDefault="003629F6">
      <w:pPr>
        <w:widowControl w:val="0"/>
        <w:autoSpaceDE w:val="0"/>
        <w:autoSpaceDN w:val="0"/>
        <w:spacing w:before="4" w:after="0" w:line="240" w:lineRule="auto"/>
        <w:rPr>
          <w:rFonts w:ascii="宋体" w:hAnsi="宋体" w:cs="宋体" w:hint="eastAsia"/>
          <w:sz w:val="6"/>
          <w:szCs w:val="24"/>
          <w:lang w:eastAsia="zh-CN" w:bidi="ar-SA"/>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3"/>
        <w:gridCol w:w="3108"/>
        <w:gridCol w:w="1290"/>
        <w:gridCol w:w="2879"/>
      </w:tblGrid>
      <w:tr w:rsidR="003629F6" w14:paraId="1D2CE5A9" w14:textId="77777777">
        <w:trPr>
          <w:trHeight w:val="693"/>
          <w:jc w:val="center"/>
        </w:trPr>
        <w:tc>
          <w:tcPr>
            <w:tcW w:w="1783" w:type="dxa"/>
            <w:vAlign w:val="center"/>
          </w:tcPr>
          <w:p w14:paraId="1D2CE5A7"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工 程 名 称</w:t>
            </w:r>
          </w:p>
        </w:tc>
        <w:tc>
          <w:tcPr>
            <w:tcW w:w="7277" w:type="dxa"/>
            <w:gridSpan w:val="3"/>
            <w:vAlign w:val="center"/>
          </w:tcPr>
          <w:p w14:paraId="1D2CE5A8"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AE" w14:textId="77777777">
        <w:trPr>
          <w:trHeight w:val="935"/>
          <w:jc w:val="center"/>
        </w:trPr>
        <w:tc>
          <w:tcPr>
            <w:tcW w:w="1783" w:type="dxa"/>
            <w:vAlign w:val="center"/>
          </w:tcPr>
          <w:p w14:paraId="1D2CE5AA"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分包单位名称</w:t>
            </w:r>
          </w:p>
        </w:tc>
        <w:tc>
          <w:tcPr>
            <w:tcW w:w="3108" w:type="dxa"/>
            <w:vAlign w:val="center"/>
          </w:tcPr>
          <w:p w14:paraId="1D2CE5AB"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c>
          <w:tcPr>
            <w:tcW w:w="1290" w:type="dxa"/>
            <w:vAlign w:val="center"/>
          </w:tcPr>
          <w:p w14:paraId="1D2CE5AC"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分包合同名称/编号</w:t>
            </w:r>
          </w:p>
        </w:tc>
        <w:tc>
          <w:tcPr>
            <w:tcW w:w="2879" w:type="dxa"/>
            <w:vAlign w:val="center"/>
          </w:tcPr>
          <w:p w14:paraId="1D2CE5AD"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B1" w14:textId="77777777">
        <w:trPr>
          <w:trHeight w:val="938"/>
          <w:jc w:val="center"/>
        </w:trPr>
        <w:tc>
          <w:tcPr>
            <w:tcW w:w="1783" w:type="dxa"/>
            <w:vAlign w:val="center"/>
          </w:tcPr>
          <w:p w14:paraId="1D2CE5AF"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分包合同承包范围</w:t>
            </w:r>
          </w:p>
        </w:tc>
        <w:tc>
          <w:tcPr>
            <w:tcW w:w="7277" w:type="dxa"/>
            <w:gridSpan w:val="3"/>
            <w:vAlign w:val="center"/>
          </w:tcPr>
          <w:p w14:paraId="1D2CE5B0"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B4" w14:textId="77777777">
        <w:trPr>
          <w:trHeight w:val="1871"/>
          <w:jc w:val="center"/>
        </w:trPr>
        <w:tc>
          <w:tcPr>
            <w:tcW w:w="1783" w:type="dxa"/>
            <w:vAlign w:val="center"/>
          </w:tcPr>
          <w:p w14:paraId="1D2CE5B2"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签证发起原因</w:t>
            </w:r>
          </w:p>
        </w:tc>
        <w:tc>
          <w:tcPr>
            <w:tcW w:w="7277" w:type="dxa"/>
            <w:gridSpan w:val="3"/>
            <w:vAlign w:val="center"/>
          </w:tcPr>
          <w:p w14:paraId="1D2CE5B3"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B9" w14:textId="77777777">
        <w:trPr>
          <w:trHeight w:val="935"/>
          <w:jc w:val="center"/>
        </w:trPr>
        <w:tc>
          <w:tcPr>
            <w:tcW w:w="1783" w:type="dxa"/>
            <w:vAlign w:val="center"/>
          </w:tcPr>
          <w:p w14:paraId="1D2CE5B5"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签证工作起止时间</w:t>
            </w:r>
          </w:p>
        </w:tc>
        <w:tc>
          <w:tcPr>
            <w:tcW w:w="3108" w:type="dxa"/>
            <w:vAlign w:val="center"/>
          </w:tcPr>
          <w:p w14:paraId="1D2CE5B6"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c>
          <w:tcPr>
            <w:tcW w:w="1290" w:type="dxa"/>
            <w:vAlign w:val="center"/>
          </w:tcPr>
          <w:p w14:paraId="1D2CE5B7"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签证工作验收时间</w:t>
            </w:r>
          </w:p>
        </w:tc>
        <w:tc>
          <w:tcPr>
            <w:tcW w:w="2879" w:type="dxa"/>
            <w:vAlign w:val="center"/>
          </w:tcPr>
          <w:p w14:paraId="1D2CE5B8"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BC" w14:textId="77777777">
        <w:trPr>
          <w:trHeight w:val="3744"/>
          <w:jc w:val="center"/>
        </w:trPr>
        <w:tc>
          <w:tcPr>
            <w:tcW w:w="1783" w:type="dxa"/>
            <w:vAlign w:val="center"/>
          </w:tcPr>
          <w:p w14:paraId="1D2CE5BA"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签证工作内容</w:t>
            </w:r>
          </w:p>
        </w:tc>
        <w:tc>
          <w:tcPr>
            <w:tcW w:w="7277" w:type="dxa"/>
            <w:gridSpan w:val="3"/>
            <w:vAlign w:val="center"/>
          </w:tcPr>
          <w:p w14:paraId="1D2CE5BB" w14:textId="77777777" w:rsidR="003629F6" w:rsidRDefault="00473C94">
            <w:pPr>
              <w:spacing w:after="0" w:line="240" w:lineRule="auto"/>
              <w:jc w:val="center"/>
              <w:rPr>
                <w:rFonts w:ascii="仿宋_GB2312" w:eastAsia="仿宋_GB2312" w:hAnsi="宋体" w:cs="宋体" w:hint="eastAsia"/>
                <w:sz w:val="24"/>
                <w:szCs w:val="24"/>
                <w:lang w:eastAsia="zh-CN" w:bidi="ar-SA"/>
              </w:rPr>
            </w:pPr>
            <w:r>
              <w:rPr>
                <w:rFonts w:ascii="仿宋_GB2312" w:eastAsia="仿宋_GB2312" w:hAnsi="宋体" w:cs="宋体" w:hint="eastAsia"/>
                <w:color w:val="FF0000"/>
                <w:sz w:val="24"/>
                <w:szCs w:val="24"/>
                <w:lang w:eastAsia="zh-CN" w:bidi="ar-SA"/>
              </w:rPr>
              <w:t>（必须包含具体工作内容、数量，可列明人材机等消耗数量，不得包含价格信息）</w:t>
            </w:r>
          </w:p>
        </w:tc>
      </w:tr>
      <w:tr w:rsidR="003629F6" w14:paraId="1D2CE5BF" w14:textId="77777777">
        <w:trPr>
          <w:trHeight w:val="1156"/>
          <w:jc w:val="center"/>
        </w:trPr>
        <w:tc>
          <w:tcPr>
            <w:tcW w:w="1783" w:type="dxa"/>
            <w:vAlign w:val="center"/>
          </w:tcPr>
          <w:p w14:paraId="1D2CE5BD"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总包授权代表签字</w:t>
            </w:r>
          </w:p>
        </w:tc>
        <w:tc>
          <w:tcPr>
            <w:tcW w:w="7277" w:type="dxa"/>
            <w:gridSpan w:val="3"/>
            <w:vAlign w:val="center"/>
          </w:tcPr>
          <w:p w14:paraId="1D2CE5BE" w14:textId="77777777" w:rsidR="003629F6" w:rsidRDefault="00473C94">
            <w:pPr>
              <w:spacing w:after="0" w:line="240" w:lineRule="auto"/>
              <w:jc w:val="center"/>
              <w:rPr>
                <w:rFonts w:ascii="仿宋_GB2312" w:eastAsia="仿宋_GB2312" w:hAnsi="宋体" w:cs="宋体" w:hint="eastAsia"/>
                <w:sz w:val="24"/>
                <w:szCs w:val="24"/>
                <w:lang w:eastAsia="zh-CN" w:bidi="ar-SA"/>
              </w:rPr>
            </w:pPr>
            <w:r>
              <w:rPr>
                <w:rFonts w:ascii="仿宋_GB2312" w:eastAsia="仿宋_GB2312" w:hAnsi="宋体" w:cs="宋体" w:hint="eastAsia"/>
                <w:color w:val="FF0000"/>
                <w:sz w:val="24"/>
                <w:szCs w:val="24"/>
                <w:lang w:eastAsia="zh-CN" w:bidi="ar-SA"/>
              </w:rPr>
              <w:t>（现场施工员、工程部经理、生产经理等指令发布、工作负责人员会签）</w:t>
            </w:r>
          </w:p>
        </w:tc>
      </w:tr>
    </w:tbl>
    <w:p w14:paraId="1D2CE5C0" w14:textId="77777777" w:rsidR="003629F6" w:rsidRDefault="003629F6">
      <w:pPr>
        <w:widowControl w:val="0"/>
        <w:autoSpaceDE w:val="0"/>
        <w:autoSpaceDN w:val="0"/>
        <w:spacing w:after="0" w:line="240" w:lineRule="auto"/>
        <w:rPr>
          <w:rFonts w:ascii="宋体" w:hAnsi="宋体" w:cs="宋体" w:hint="eastAsia"/>
          <w:lang w:eastAsia="zh-CN" w:bidi="ar-SA"/>
        </w:rPr>
      </w:pPr>
    </w:p>
    <w:sectPr w:rsidR="003629F6">
      <w:pgSz w:w="11906" w:h="16838"/>
      <w:pgMar w:top="1417" w:right="1417" w:bottom="1417" w:left="1417" w:header="1134"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8BB28" w14:textId="77777777" w:rsidR="003629F6" w:rsidRDefault="00473C94">
      <w:pPr>
        <w:spacing w:line="240" w:lineRule="auto"/>
      </w:pPr>
      <w:r>
        <w:separator/>
      </w:r>
    </w:p>
  </w:endnote>
  <w:endnote w:type="continuationSeparator" w:id="0">
    <w:p w14:paraId="0F42476E" w14:textId="77777777" w:rsidR="003629F6" w:rsidRDefault="00473C94">
      <w:pPr>
        <w:spacing w:line="240" w:lineRule="auto"/>
      </w:pPr>
      <w:r>
        <w:continuationSeparator/>
      </w:r>
    </w:p>
  </w:endnote>
  <w:endnote w:type="continuationNotice" w:id="1">
    <w:p w14:paraId="618B0121" w14:textId="77777777" w:rsidR="00520FA7" w:rsidRDefault="00520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8" w14:textId="52501D98" w:rsidR="003629F6" w:rsidRDefault="00473C94">
    <w:pPr>
      <w:pStyle w:val="a5"/>
    </w:pPr>
    <w:r>
      <w:rPr>
        <w:noProof/>
      </w:rPr>
      <mc:AlternateContent>
        <mc:Choice Requires="wps">
          <w:drawing>
            <wp:anchor distT="0" distB="0" distL="114300" distR="114300" simplePos="0" relativeHeight="251658242" behindDoc="0" locked="0" layoutInCell="1" allowOverlap="1" wp14:anchorId="1D2CE5D1" wp14:editId="1D2CE5D2">
              <wp:simplePos x="0" y="0"/>
              <wp:positionH relativeFrom="margin">
                <wp:align>center</wp:align>
              </wp:positionH>
              <wp:positionV relativeFrom="paragraph">
                <wp:posOffset>0</wp:posOffset>
              </wp:positionV>
              <wp:extent cx="1828800" cy="1828800"/>
              <wp:effectExtent l="0" t="0" r="0" b="0"/>
              <wp:wrapNone/>
              <wp:docPr id="1970122059" name="文本框 197012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2CE5D7" w14:textId="77777777" w:rsidR="004F75F1" w:rsidRDefault="00473C94">
                          <w:pPr>
                            <w:pStyle w:val="a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2CE5D1" id="_x0000_t202" coordsize="21600,21600" o:spt="202" path="m,l,21600r21600,l21600,xe">
              <v:stroke joinstyle="miter"/>
              <v:path gradientshapeok="t" o:connecttype="rect"/>
            </v:shapetype>
            <v:shape id="文本框 1970122059" o:spid="_x0000_s1026" type="#_x0000_t202" style="position:absolute;margin-left:0;margin-top:0;width:2in;height:2in;z-index:25165824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D2CE5D7" w14:textId="77777777" w:rsidR="004F75F1" w:rsidRDefault="00473C94">
                    <w:pPr>
                      <w:pStyle w:val="a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v:textbox>
              <w10:wrap anchorx="margin"/>
            </v:shape>
          </w:pict>
        </mc:Fallback>
      </mc:AlternateContent>
    </w:r>
    <w:r>
      <w:rPr>
        <w:noProof/>
      </w:rPr>
      <mc:AlternateContent>
        <mc:Choice Requires="wps">
          <w:drawing>
            <wp:anchor distT="0" distB="0" distL="114300" distR="114300" simplePos="0" relativeHeight="251658244" behindDoc="0" locked="0" layoutInCell="1" allowOverlap="1" wp14:anchorId="6C39E318" wp14:editId="6C39E319">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39E31E" w14:textId="77777777" w:rsidR="003629F6" w:rsidRDefault="00473C94">
                          <w:pPr>
                            <w:pStyle w:val="a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C39E318" id="文本框 22" o:spid="_x0000_s1027" type="#_x0000_t202" style="position:absolute;margin-left:0;margin-top:0;width:2in;height:2in;z-index:2516582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6C39E31E" w14:textId="77777777" w:rsidR="003629F6" w:rsidRDefault="00473C94">
                    <w:pPr>
                      <w:pStyle w:val="a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A" w14:textId="77777777" w:rsidR="003629F6" w:rsidRDefault="00473C94">
    <w:pPr>
      <w:pStyle w:val="a5"/>
      <w:framePr w:wrap="around" w:vAnchor="text" w:hAnchor="margin" w:xAlign="center" w:y="1"/>
      <w:rPr>
        <w:rStyle w:val="aa"/>
      </w:rPr>
    </w:pPr>
    <w:r>
      <w:fldChar w:fldCharType="begin"/>
    </w:r>
    <w:r>
      <w:rPr>
        <w:rStyle w:val="aa"/>
      </w:rPr>
      <w:instrText xml:space="preserve">PAGE  </w:instrText>
    </w:r>
    <w:r>
      <w:fldChar w:fldCharType="end"/>
    </w:r>
  </w:p>
  <w:p w14:paraId="1D2CE5CB" w14:textId="77777777" w:rsidR="003629F6" w:rsidRDefault="003629F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C" w14:textId="77777777" w:rsidR="003629F6" w:rsidRDefault="00473C94">
    <w:pPr>
      <w:pStyle w:val="a5"/>
      <w:framePr w:wrap="around" w:vAnchor="text" w:hAnchor="margin" w:xAlign="center" w:y="1"/>
      <w:rPr>
        <w:rStyle w:val="aa"/>
      </w:rPr>
    </w:pPr>
    <w:r>
      <w:fldChar w:fldCharType="begin"/>
    </w:r>
    <w:r>
      <w:rPr>
        <w:rStyle w:val="aa"/>
      </w:rPr>
      <w:instrText xml:space="preserve">PAGE  </w:instrText>
    </w:r>
    <w:r>
      <w:fldChar w:fldCharType="end"/>
    </w:r>
  </w:p>
  <w:p w14:paraId="1D2CE5CD" w14:textId="77777777" w:rsidR="003629F6" w:rsidRDefault="003629F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E" w14:textId="5303BB18" w:rsidR="003629F6" w:rsidRDefault="00473C94">
    <w:pPr>
      <w:pStyle w:val="a5"/>
    </w:pPr>
    <w:r>
      <w:rPr>
        <w:noProof/>
      </w:rPr>
      <mc:AlternateContent>
        <mc:Choice Requires="wps">
          <w:drawing>
            <wp:anchor distT="0" distB="0" distL="114300" distR="114300" simplePos="0" relativeHeight="251658245" behindDoc="0" locked="0" layoutInCell="1" allowOverlap="1" wp14:anchorId="6C39E31C" wp14:editId="6C39E31D">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39E31F" w14:textId="77777777" w:rsidR="003629F6" w:rsidRDefault="00473C94">
                          <w:pPr>
                            <w:pStyle w:val="a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39E31C" id="_x0000_t202" coordsize="21600,21600" o:spt="202" path="m,l,21600r21600,l21600,xe">
              <v:stroke joinstyle="miter"/>
              <v:path gradientshapeok="t" o:connecttype="rect"/>
            </v:shapetype>
            <v:shape id="文本框 23" o:spid="_x0000_s1028" type="#_x0000_t202" style="position:absolute;margin-left:0;margin-top:0;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C39E31F" w14:textId="77777777" w:rsidR="003629F6" w:rsidRDefault="00473C94">
                    <w:pPr>
                      <w:pStyle w:val="a5"/>
                    </w:pPr>
                    <w:r>
                      <w:fldChar w:fldCharType="begin"/>
                    </w:r>
                    <w:r>
                      <w:instrText xml:space="preserve"> PAGE  \* MERGEFORMAT </w:instrText>
                    </w:r>
                    <w:r>
                      <w:fldChar w:fldCharType="separate"/>
                    </w:r>
                    <w:r>
                      <w:t>28</w:t>
                    </w:r>
                    <w:r>
                      <w:fldChar w:fldCharType="end"/>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1D2CE5D5" wp14:editId="1D2CE5D6">
              <wp:simplePos x="0" y="0"/>
              <wp:positionH relativeFrom="margin">
                <wp:align>center</wp:align>
              </wp:positionH>
              <wp:positionV relativeFrom="paragraph">
                <wp:posOffset>0</wp:posOffset>
              </wp:positionV>
              <wp:extent cx="1828800" cy="1828800"/>
              <wp:effectExtent l="0" t="0" r="0" b="0"/>
              <wp:wrapNone/>
              <wp:docPr id="1964478094" name="文本框 1964478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2CE5D8" w14:textId="77777777" w:rsidR="004F75F1" w:rsidRDefault="00473C94">
                          <w:pPr>
                            <w:pStyle w:val="a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D2CE5D5" id="文本框 1964478094" o:spid="_x0000_s1029" type="#_x0000_t202" style="position:absolute;margin-left:0;margin-top:0;width:2in;height:2in;z-index:251658243;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D2CE5D8" w14:textId="77777777" w:rsidR="004F75F1" w:rsidRDefault="00473C94">
                    <w:pPr>
                      <w:pStyle w:val="a5"/>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40ECB" w14:textId="77777777" w:rsidR="003629F6" w:rsidRDefault="00473C94">
      <w:pPr>
        <w:spacing w:after="0"/>
      </w:pPr>
      <w:r>
        <w:separator/>
      </w:r>
    </w:p>
  </w:footnote>
  <w:footnote w:type="continuationSeparator" w:id="0">
    <w:p w14:paraId="6AC59631" w14:textId="77777777" w:rsidR="003629F6" w:rsidRDefault="00473C94">
      <w:pPr>
        <w:spacing w:after="0"/>
      </w:pPr>
      <w:r>
        <w:continuationSeparator/>
      </w:r>
    </w:p>
  </w:footnote>
  <w:footnote w:type="continuationNotice" w:id="1">
    <w:p w14:paraId="5F870D6D" w14:textId="77777777" w:rsidR="00520FA7" w:rsidRDefault="00520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7" w14:textId="77777777" w:rsidR="003629F6" w:rsidRDefault="00473C94">
    <w:pPr>
      <w:tabs>
        <w:tab w:val="center" w:pos="4153"/>
        <w:tab w:val="right" w:pos="8306"/>
      </w:tabs>
      <w:wordWrap w:val="0"/>
      <w:snapToGrid w:val="0"/>
      <w:ind w:firstLineChars="100" w:firstLine="220"/>
      <w:rPr>
        <w:rFonts w:ascii="黑体" w:eastAsia="黑体" w:hAnsi="黑体" w:cs="黑体" w:hint="eastAsia"/>
        <w:b/>
        <w:sz w:val="28"/>
        <w:szCs w:val="28"/>
      </w:rPr>
    </w:pPr>
    <w:r>
      <w:rPr>
        <w:noProof/>
      </w:rPr>
      <w:drawing>
        <wp:anchor distT="0" distB="0" distL="114300" distR="114300" simplePos="0" relativeHeight="251658240" behindDoc="0" locked="0" layoutInCell="1" allowOverlap="1" wp14:anchorId="1D2CE5CF" wp14:editId="1D2CE5D0">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ascii="宋体" w:hAnsi="宋体" w:cs="宋体" w:hint="eastAsia"/>
        <w:b/>
        <w:color w:val="000000"/>
        <w:szCs w:val="21"/>
      </w:rPr>
      <w:t>CSCEC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9" w14:textId="77777777" w:rsidR="003629F6" w:rsidRDefault="00473C94">
    <w:pPr>
      <w:tabs>
        <w:tab w:val="center" w:pos="4153"/>
        <w:tab w:val="right" w:pos="8306"/>
      </w:tabs>
      <w:wordWrap w:val="0"/>
      <w:snapToGrid w:val="0"/>
      <w:ind w:firstLineChars="100" w:firstLine="220"/>
      <w:rPr>
        <w:rFonts w:ascii="黑体" w:eastAsia="黑体" w:hAnsi="黑体" w:cs="黑体" w:hint="eastAsia"/>
        <w:b/>
        <w:sz w:val="28"/>
        <w:szCs w:val="28"/>
      </w:rPr>
    </w:pPr>
    <w:r>
      <w:rPr>
        <w:noProof/>
      </w:rPr>
      <w:drawing>
        <wp:anchor distT="0" distB="0" distL="114300" distR="114300" simplePos="0" relativeHeight="251658241" behindDoc="0" locked="0" layoutInCell="1" allowOverlap="1" wp14:anchorId="1D2CE5D3" wp14:editId="1D2CE5D4">
          <wp:simplePos x="0" y="0"/>
          <wp:positionH relativeFrom="column">
            <wp:posOffset>7620</wp:posOffset>
          </wp:positionH>
          <wp:positionV relativeFrom="paragraph">
            <wp:posOffset>-11430</wp:posOffset>
          </wp:positionV>
          <wp:extent cx="377190" cy="144145"/>
          <wp:effectExtent l="0" t="0" r="3810" b="8255"/>
          <wp:wrapNone/>
          <wp:docPr id="11794505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505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ascii="宋体" w:hAnsi="宋体" w:cs="宋体" w:hint="eastAsia"/>
        <w:b/>
        <w:color w:val="000000"/>
        <w:szCs w:val="21"/>
      </w:rPr>
      <w:t>CSCEC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suff w:val="nothing"/>
      <w:lvlText w:val="%1、"/>
      <w:lvlJc w:val="left"/>
      <w:pPr>
        <w:ind w:left="360" w:hanging="360"/>
      </w:pPr>
      <w:rPr>
        <w:rFonts w:eastAsia="隶书"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C834079"/>
    <w:multiLevelType w:val="multilevel"/>
    <w:tmpl w:val="0C834079"/>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2F02237C"/>
    <w:multiLevelType w:val="multilevel"/>
    <w:tmpl w:val="2F02237C"/>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5DE56268"/>
    <w:multiLevelType w:val="multilevel"/>
    <w:tmpl w:val="5DE56268"/>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79740701">
    <w:abstractNumId w:val="0"/>
  </w:num>
  <w:num w:numId="2" w16cid:durableId="1615476611">
    <w:abstractNumId w:val="1"/>
  </w:num>
  <w:num w:numId="3" w16cid:durableId="1485703920">
    <w:abstractNumId w:val="3"/>
  </w:num>
  <w:num w:numId="4" w16cid:durableId="1062217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j1NcwaaDo/Qjhbbasv9mGYb7Pqp2ig2gz0o022RSrrGdQ5ASFiCczbYdaxHbtIWDAgwpqhrVqVwrRW9ArpPw==" w:salt="J/cEmLkr5PDEeeqhHMwgGg=="/>
  <w:defaultTabStop w:val="420"/>
  <w:drawingGridHorizontalSpacing w:val="11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51"/>
    <w:rsid w:val="00001090"/>
    <w:rsid w:val="00001FA4"/>
    <w:rsid w:val="00004C17"/>
    <w:rsid w:val="00010582"/>
    <w:rsid w:val="00017F92"/>
    <w:rsid w:val="00021C0D"/>
    <w:rsid w:val="00022AA7"/>
    <w:rsid w:val="00022B58"/>
    <w:rsid w:val="00031131"/>
    <w:rsid w:val="0003282B"/>
    <w:rsid w:val="00035AC1"/>
    <w:rsid w:val="00040500"/>
    <w:rsid w:val="000436F9"/>
    <w:rsid w:val="00043F9A"/>
    <w:rsid w:val="000445F8"/>
    <w:rsid w:val="000453A5"/>
    <w:rsid w:val="000478FD"/>
    <w:rsid w:val="000539F5"/>
    <w:rsid w:val="000546BC"/>
    <w:rsid w:val="000575FA"/>
    <w:rsid w:val="00060567"/>
    <w:rsid w:val="00060B3D"/>
    <w:rsid w:val="00067183"/>
    <w:rsid w:val="00072261"/>
    <w:rsid w:val="00073936"/>
    <w:rsid w:val="00074047"/>
    <w:rsid w:val="000767F3"/>
    <w:rsid w:val="00086CE6"/>
    <w:rsid w:val="000900FB"/>
    <w:rsid w:val="00093025"/>
    <w:rsid w:val="000A0DE8"/>
    <w:rsid w:val="000A6585"/>
    <w:rsid w:val="000B5074"/>
    <w:rsid w:val="000B5838"/>
    <w:rsid w:val="000B604A"/>
    <w:rsid w:val="000C0663"/>
    <w:rsid w:val="000C3574"/>
    <w:rsid w:val="000C64A8"/>
    <w:rsid w:val="000D0F2A"/>
    <w:rsid w:val="000D504F"/>
    <w:rsid w:val="000E14A5"/>
    <w:rsid w:val="000E2DB1"/>
    <w:rsid w:val="000E35B2"/>
    <w:rsid w:val="000E5CE2"/>
    <w:rsid w:val="000F0335"/>
    <w:rsid w:val="000F2D5C"/>
    <w:rsid w:val="000F43CD"/>
    <w:rsid w:val="00100091"/>
    <w:rsid w:val="0010115F"/>
    <w:rsid w:val="00104C01"/>
    <w:rsid w:val="001056A4"/>
    <w:rsid w:val="00111D4B"/>
    <w:rsid w:val="00116456"/>
    <w:rsid w:val="00117BDF"/>
    <w:rsid w:val="00117F8E"/>
    <w:rsid w:val="00121900"/>
    <w:rsid w:val="00127185"/>
    <w:rsid w:val="00133641"/>
    <w:rsid w:val="00136F6F"/>
    <w:rsid w:val="0014290E"/>
    <w:rsid w:val="0014678D"/>
    <w:rsid w:val="001475FB"/>
    <w:rsid w:val="00150E63"/>
    <w:rsid w:val="0015376D"/>
    <w:rsid w:val="0015383F"/>
    <w:rsid w:val="0015420C"/>
    <w:rsid w:val="00155EBE"/>
    <w:rsid w:val="001575B7"/>
    <w:rsid w:val="001600AB"/>
    <w:rsid w:val="00160231"/>
    <w:rsid w:val="0016288A"/>
    <w:rsid w:val="00163DC3"/>
    <w:rsid w:val="0016425F"/>
    <w:rsid w:val="00164E97"/>
    <w:rsid w:val="00174F1C"/>
    <w:rsid w:val="0019273C"/>
    <w:rsid w:val="001A2F5B"/>
    <w:rsid w:val="001A7501"/>
    <w:rsid w:val="001B6E4D"/>
    <w:rsid w:val="001C227D"/>
    <w:rsid w:val="001C2316"/>
    <w:rsid w:val="001C5113"/>
    <w:rsid w:val="001C5CE6"/>
    <w:rsid w:val="001C67F4"/>
    <w:rsid w:val="001D2530"/>
    <w:rsid w:val="001D7ADC"/>
    <w:rsid w:val="001E1366"/>
    <w:rsid w:val="001E1842"/>
    <w:rsid w:val="001E3D1A"/>
    <w:rsid w:val="001E576D"/>
    <w:rsid w:val="001F07F9"/>
    <w:rsid w:val="00200A4B"/>
    <w:rsid w:val="0020699B"/>
    <w:rsid w:val="00207457"/>
    <w:rsid w:val="0021000D"/>
    <w:rsid w:val="0021394B"/>
    <w:rsid w:val="00214FFB"/>
    <w:rsid w:val="00216B6C"/>
    <w:rsid w:val="002220AB"/>
    <w:rsid w:val="002227F4"/>
    <w:rsid w:val="00231861"/>
    <w:rsid w:val="002361E5"/>
    <w:rsid w:val="00237CB6"/>
    <w:rsid w:val="00241C61"/>
    <w:rsid w:val="00251C0E"/>
    <w:rsid w:val="002603BC"/>
    <w:rsid w:val="00260CF6"/>
    <w:rsid w:val="00262989"/>
    <w:rsid w:val="002637E2"/>
    <w:rsid w:val="00263905"/>
    <w:rsid w:val="002720BF"/>
    <w:rsid w:val="00283036"/>
    <w:rsid w:val="00283BB9"/>
    <w:rsid w:val="00284337"/>
    <w:rsid w:val="002868C9"/>
    <w:rsid w:val="0028761C"/>
    <w:rsid w:val="00294203"/>
    <w:rsid w:val="002A1947"/>
    <w:rsid w:val="002B000D"/>
    <w:rsid w:val="002B04FF"/>
    <w:rsid w:val="002B4317"/>
    <w:rsid w:val="002B6180"/>
    <w:rsid w:val="002B6E7D"/>
    <w:rsid w:val="002B7490"/>
    <w:rsid w:val="002C0174"/>
    <w:rsid w:val="002C051D"/>
    <w:rsid w:val="002C187A"/>
    <w:rsid w:val="002D0A3F"/>
    <w:rsid w:val="002D7589"/>
    <w:rsid w:val="002E0608"/>
    <w:rsid w:val="002E2DD2"/>
    <w:rsid w:val="002E3753"/>
    <w:rsid w:val="002E676C"/>
    <w:rsid w:val="002F0D25"/>
    <w:rsid w:val="002F2DD9"/>
    <w:rsid w:val="002F31A3"/>
    <w:rsid w:val="002F467D"/>
    <w:rsid w:val="002F6021"/>
    <w:rsid w:val="003028B5"/>
    <w:rsid w:val="00303EE9"/>
    <w:rsid w:val="00304778"/>
    <w:rsid w:val="0031287C"/>
    <w:rsid w:val="00312C2E"/>
    <w:rsid w:val="003251A7"/>
    <w:rsid w:val="00327F06"/>
    <w:rsid w:val="0033277A"/>
    <w:rsid w:val="00335792"/>
    <w:rsid w:val="0033756C"/>
    <w:rsid w:val="00343301"/>
    <w:rsid w:val="00350FDB"/>
    <w:rsid w:val="003529F6"/>
    <w:rsid w:val="00355300"/>
    <w:rsid w:val="00360AC0"/>
    <w:rsid w:val="00362622"/>
    <w:rsid w:val="003629F6"/>
    <w:rsid w:val="0036669F"/>
    <w:rsid w:val="00367A54"/>
    <w:rsid w:val="0037357D"/>
    <w:rsid w:val="00375516"/>
    <w:rsid w:val="0037603E"/>
    <w:rsid w:val="003804F9"/>
    <w:rsid w:val="00380A46"/>
    <w:rsid w:val="00387C6A"/>
    <w:rsid w:val="0039051D"/>
    <w:rsid w:val="003910F5"/>
    <w:rsid w:val="00394186"/>
    <w:rsid w:val="00394A1A"/>
    <w:rsid w:val="0039635D"/>
    <w:rsid w:val="003975DA"/>
    <w:rsid w:val="003A173D"/>
    <w:rsid w:val="003B1728"/>
    <w:rsid w:val="003B17F3"/>
    <w:rsid w:val="003B5959"/>
    <w:rsid w:val="003C0912"/>
    <w:rsid w:val="003C20CD"/>
    <w:rsid w:val="003C3BE9"/>
    <w:rsid w:val="003D4A3A"/>
    <w:rsid w:val="003D66FA"/>
    <w:rsid w:val="003D6B74"/>
    <w:rsid w:val="003D7577"/>
    <w:rsid w:val="003F07A8"/>
    <w:rsid w:val="003F0901"/>
    <w:rsid w:val="003F4BF6"/>
    <w:rsid w:val="003F653F"/>
    <w:rsid w:val="003F6D30"/>
    <w:rsid w:val="00404317"/>
    <w:rsid w:val="004043F3"/>
    <w:rsid w:val="004067F1"/>
    <w:rsid w:val="00410015"/>
    <w:rsid w:val="00415AAF"/>
    <w:rsid w:val="00415BD8"/>
    <w:rsid w:val="004210DE"/>
    <w:rsid w:val="0042541E"/>
    <w:rsid w:val="00425D56"/>
    <w:rsid w:val="00440760"/>
    <w:rsid w:val="004416CC"/>
    <w:rsid w:val="00442218"/>
    <w:rsid w:val="00442EEC"/>
    <w:rsid w:val="00445F48"/>
    <w:rsid w:val="0045177A"/>
    <w:rsid w:val="00455F30"/>
    <w:rsid w:val="0046047A"/>
    <w:rsid w:val="00460757"/>
    <w:rsid w:val="004613F0"/>
    <w:rsid w:val="00471122"/>
    <w:rsid w:val="004713D2"/>
    <w:rsid w:val="0047286A"/>
    <w:rsid w:val="00473C94"/>
    <w:rsid w:val="0048116E"/>
    <w:rsid w:val="00482E4A"/>
    <w:rsid w:val="00493870"/>
    <w:rsid w:val="00494AA1"/>
    <w:rsid w:val="00494BAA"/>
    <w:rsid w:val="004A07D8"/>
    <w:rsid w:val="004A44C0"/>
    <w:rsid w:val="004A5617"/>
    <w:rsid w:val="004A5C0D"/>
    <w:rsid w:val="004A6E1C"/>
    <w:rsid w:val="004B00BA"/>
    <w:rsid w:val="004C27C5"/>
    <w:rsid w:val="004C358A"/>
    <w:rsid w:val="004C5148"/>
    <w:rsid w:val="004C55C8"/>
    <w:rsid w:val="004C5665"/>
    <w:rsid w:val="004C5F8C"/>
    <w:rsid w:val="004D1DD2"/>
    <w:rsid w:val="004D24F9"/>
    <w:rsid w:val="004D43C8"/>
    <w:rsid w:val="004D6D56"/>
    <w:rsid w:val="004E0998"/>
    <w:rsid w:val="004E1D82"/>
    <w:rsid w:val="004E6602"/>
    <w:rsid w:val="004F08BD"/>
    <w:rsid w:val="004F1A05"/>
    <w:rsid w:val="004F6C78"/>
    <w:rsid w:val="004F717D"/>
    <w:rsid w:val="004F75F1"/>
    <w:rsid w:val="0050285B"/>
    <w:rsid w:val="005156C4"/>
    <w:rsid w:val="00516CA3"/>
    <w:rsid w:val="00517B07"/>
    <w:rsid w:val="00520FA7"/>
    <w:rsid w:val="00522517"/>
    <w:rsid w:val="00523407"/>
    <w:rsid w:val="0053091C"/>
    <w:rsid w:val="00530CCF"/>
    <w:rsid w:val="00531701"/>
    <w:rsid w:val="005350CA"/>
    <w:rsid w:val="0054003D"/>
    <w:rsid w:val="005410BE"/>
    <w:rsid w:val="005418EC"/>
    <w:rsid w:val="00543110"/>
    <w:rsid w:val="005513AC"/>
    <w:rsid w:val="00553729"/>
    <w:rsid w:val="00554CEA"/>
    <w:rsid w:val="00555A8D"/>
    <w:rsid w:val="005623F1"/>
    <w:rsid w:val="0056704C"/>
    <w:rsid w:val="00575412"/>
    <w:rsid w:val="0057668B"/>
    <w:rsid w:val="00586415"/>
    <w:rsid w:val="00592E2B"/>
    <w:rsid w:val="00594144"/>
    <w:rsid w:val="005A1F5E"/>
    <w:rsid w:val="005A35FF"/>
    <w:rsid w:val="005A371C"/>
    <w:rsid w:val="005A5074"/>
    <w:rsid w:val="005A708F"/>
    <w:rsid w:val="005B0A89"/>
    <w:rsid w:val="005B1C8C"/>
    <w:rsid w:val="005B25FF"/>
    <w:rsid w:val="005B748A"/>
    <w:rsid w:val="005B7A03"/>
    <w:rsid w:val="005C06C9"/>
    <w:rsid w:val="005C37C2"/>
    <w:rsid w:val="005C42BD"/>
    <w:rsid w:val="005C4C85"/>
    <w:rsid w:val="005C4FE4"/>
    <w:rsid w:val="005D05D4"/>
    <w:rsid w:val="005D0CAC"/>
    <w:rsid w:val="005D107A"/>
    <w:rsid w:val="005E2DF6"/>
    <w:rsid w:val="005E5679"/>
    <w:rsid w:val="005F6313"/>
    <w:rsid w:val="006025E2"/>
    <w:rsid w:val="0060275F"/>
    <w:rsid w:val="00604877"/>
    <w:rsid w:val="00605434"/>
    <w:rsid w:val="006105CD"/>
    <w:rsid w:val="00614A54"/>
    <w:rsid w:val="00616179"/>
    <w:rsid w:val="00634357"/>
    <w:rsid w:val="00634ECF"/>
    <w:rsid w:val="00635258"/>
    <w:rsid w:val="00635C8C"/>
    <w:rsid w:val="0063613D"/>
    <w:rsid w:val="00637474"/>
    <w:rsid w:val="00644183"/>
    <w:rsid w:val="00647BD8"/>
    <w:rsid w:val="00650CA0"/>
    <w:rsid w:val="00652599"/>
    <w:rsid w:val="00652C70"/>
    <w:rsid w:val="00663144"/>
    <w:rsid w:val="006650A3"/>
    <w:rsid w:val="00666877"/>
    <w:rsid w:val="00672F96"/>
    <w:rsid w:val="00675715"/>
    <w:rsid w:val="00677303"/>
    <w:rsid w:val="00680240"/>
    <w:rsid w:val="00680CBE"/>
    <w:rsid w:val="0068260C"/>
    <w:rsid w:val="0068569A"/>
    <w:rsid w:val="00691F00"/>
    <w:rsid w:val="006A1372"/>
    <w:rsid w:val="006A1780"/>
    <w:rsid w:val="006A27D7"/>
    <w:rsid w:val="006A3AFC"/>
    <w:rsid w:val="006A48B3"/>
    <w:rsid w:val="006B01EC"/>
    <w:rsid w:val="006B65D4"/>
    <w:rsid w:val="006D4235"/>
    <w:rsid w:val="006D7F8F"/>
    <w:rsid w:val="006E1ABC"/>
    <w:rsid w:val="006E2607"/>
    <w:rsid w:val="006E490C"/>
    <w:rsid w:val="006F420D"/>
    <w:rsid w:val="006F44BC"/>
    <w:rsid w:val="006F59C2"/>
    <w:rsid w:val="006F7B4E"/>
    <w:rsid w:val="007009E1"/>
    <w:rsid w:val="007033EF"/>
    <w:rsid w:val="00707ABE"/>
    <w:rsid w:val="00712D8A"/>
    <w:rsid w:val="00715CD8"/>
    <w:rsid w:val="00721A12"/>
    <w:rsid w:val="00722B17"/>
    <w:rsid w:val="007269DF"/>
    <w:rsid w:val="00732FD5"/>
    <w:rsid w:val="00735B6E"/>
    <w:rsid w:val="00736136"/>
    <w:rsid w:val="00737E05"/>
    <w:rsid w:val="00740B30"/>
    <w:rsid w:val="00740B89"/>
    <w:rsid w:val="00741B34"/>
    <w:rsid w:val="0074399F"/>
    <w:rsid w:val="00747A94"/>
    <w:rsid w:val="00751A56"/>
    <w:rsid w:val="007537C3"/>
    <w:rsid w:val="00753AB6"/>
    <w:rsid w:val="0075733E"/>
    <w:rsid w:val="00757840"/>
    <w:rsid w:val="007609FB"/>
    <w:rsid w:val="00762E00"/>
    <w:rsid w:val="00763430"/>
    <w:rsid w:val="00763717"/>
    <w:rsid w:val="00763A4E"/>
    <w:rsid w:val="0076406A"/>
    <w:rsid w:val="007716A5"/>
    <w:rsid w:val="00771E9A"/>
    <w:rsid w:val="0077556C"/>
    <w:rsid w:val="00776DFD"/>
    <w:rsid w:val="007770E8"/>
    <w:rsid w:val="0077742E"/>
    <w:rsid w:val="00777EED"/>
    <w:rsid w:val="00782602"/>
    <w:rsid w:val="00782FDF"/>
    <w:rsid w:val="007915DF"/>
    <w:rsid w:val="007946ED"/>
    <w:rsid w:val="00795B49"/>
    <w:rsid w:val="007A15BC"/>
    <w:rsid w:val="007A3E95"/>
    <w:rsid w:val="007A45B5"/>
    <w:rsid w:val="007A5660"/>
    <w:rsid w:val="007A5719"/>
    <w:rsid w:val="007A573A"/>
    <w:rsid w:val="007A7577"/>
    <w:rsid w:val="007B2B25"/>
    <w:rsid w:val="007B3676"/>
    <w:rsid w:val="007C6505"/>
    <w:rsid w:val="007E2451"/>
    <w:rsid w:val="007E2467"/>
    <w:rsid w:val="007E2FFF"/>
    <w:rsid w:val="007E3126"/>
    <w:rsid w:val="007E370B"/>
    <w:rsid w:val="00800458"/>
    <w:rsid w:val="00801F28"/>
    <w:rsid w:val="00803777"/>
    <w:rsid w:val="00804DE0"/>
    <w:rsid w:val="00807BA8"/>
    <w:rsid w:val="0081031C"/>
    <w:rsid w:val="008104CB"/>
    <w:rsid w:val="008110B1"/>
    <w:rsid w:val="00814E73"/>
    <w:rsid w:val="00815BFF"/>
    <w:rsid w:val="00816F5F"/>
    <w:rsid w:val="00817843"/>
    <w:rsid w:val="00820C3D"/>
    <w:rsid w:val="00823D88"/>
    <w:rsid w:val="0083180D"/>
    <w:rsid w:val="00836EC1"/>
    <w:rsid w:val="00845A30"/>
    <w:rsid w:val="00846F48"/>
    <w:rsid w:val="008476AF"/>
    <w:rsid w:val="0085129D"/>
    <w:rsid w:val="0085499A"/>
    <w:rsid w:val="00856A15"/>
    <w:rsid w:val="00865E13"/>
    <w:rsid w:val="008707AF"/>
    <w:rsid w:val="00871756"/>
    <w:rsid w:val="00871826"/>
    <w:rsid w:val="00872EE8"/>
    <w:rsid w:val="008760D0"/>
    <w:rsid w:val="00876255"/>
    <w:rsid w:val="00885F32"/>
    <w:rsid w:val="00887098"/>
    <w:rsid w:val="00887C90"/>
    <w:rsid w:val="0089697B"/>
    <w:rsid w:val="008A378B"/>
    <w:rsid w:val="008A563C"/>
    <w:rsid w:val="008A6B03"/>
    <w:rsid w:val="008A7146"/>
    <w:rsid w:val="008B2906"/>
    <w:rsid w:val="008B6F33"/>
    <w:rsid w:val="008B7B83"/>
    <w:rsid w:val="008C06D5"/>
    <w:rsid w:val="008C14CB"/>
    <w:rsid w:val="008C2100"/>
    <w:rsid w:val="008C742B"/>
    <w:rsid w:val="008C7D20"/>
    <w:rsid w:val="008E006B"/>
    <w:rsid w:val="008E33AB"/>
    <w:rsid w:val="008E5572"/>
    <w:rsid w:val="008E7B3D"/>
    <w:rsid w:val="008F2E80"/>
    <w:rsid w:val="008F391C"/>
    <w:rsid w:val="008F54B6"/>
    <w:rsid w:val="008F686C"/>
    <w:rsid w:val="008F6A98"/>
    <w:rsid w:val="00904EE3"/>
    <w:rsid w:val="00905270"/>
    <w:rsid w:val="009123B4"/>
    <w:rsid w:val="009128B3"/>
    <w:rsid w:val="00912E53"/>
    <w:rsid w:val="009201A2"/>
    <w:rsid w:val="00922B07"/>
    <w:rsid w:val="00932D1A"/>
    <w:rsid w:val="0093425A"/>
    <w:rsid w:val="00941D6D"/>
    <w:rsid w:val="00943F23"/>
    <w:rsid w:val="009558FD"/>
    <w:rsid w:val="00961CAC"/>
    <w:rsid w:val="0097250C"/>
    <w:rsid w:val="0097452B"/>
    <w:rsid w:val="009749B3"/>
    <w:rsid w:val="00975D71"/>
    <w:rsid w:val="00987189"/>
    <w:rsid w:val="00993E13"/>
    <w:rsid w:val="00996CDE"/>
    <w:rsid w:val="009A2CDF"/>
    <w:rsid w:val="009A5B3B"/>
    <w:rsid w:val="009A6713"/>
    <w:rsid w:val="009B4452"/>
    <w:rsid w:val="009B7348"/>
    <w:rsid w:val="009D00DB"/>
    <w:rsid w:val="009D48A9"/>
    <w:rsid w:val="009E1C64"/>
    <w:rsid w:val="009E42D2"/>
    <w:rsid w:val="009F6064"/>
    <w:rsid w:val="00A0788D"/>
    <w:rsid w:val="00A140C8"/>
    <w:rsid w:val="00A2024A"/>
    <w:rsid w:val="00A2066E"/>
    <w:rsid w:val="00A21653"/>
    <w:rsid w:val="00A22E19"/>
    <w:rsid w:val="00A317AB"/>
    <w:rsid w:val="00A36C9B"/>
    <w:rsid w:val="00A41023"/>
    <w:rsid w:val="00A41031"/>
    <w:rsid w:val="00A415B6"/>
    <w:rsid w:val="00A439CF"/>
    <w:rsid w:val="00A5133D"/>
    <w:rsid w:val="00A52422"/>
    <w:rsid w:val="00A52FD4"/>
    <w:rsid w:val="00A61F56"/>
    <w:rsid w:val="00A7231F"/>
    <w:rsid w:val="00A74478"/>
    <w:rsid w:val="00A811C6"/>
    <w:rsid w:val="00A81D64"/>
    <w:rsid w:val="00A82753"/>
    <w:rsid w:val="00A908A5"/>
    <w:rsid w:val="00A91CA8"/>
    <w:rsid w:val="00A9316E"/>
    <w:rsid w:val="00A95552"/>
    <w:rsid w:val="00AA1A09"/>
    <w:rsid w:val="00AA2538"/>
    <w:rsid w:val="00AA4106"/>
    <w:rsid w:val="00AA4414"/>
    <w:rsid w:val="00AC0560"/>
    <w:rsid w:val="00AC58CA"/>
    <w:rsid w:val="00AD2B47"/>
    <w:rsid w:val="00AD7D13"/>
    <w:rsid w:val="00AE185C"/>
    <w:rsid w:val="00AE2B5D"/>
    <w:rsid w:val="00AE2D0A"/>
    <w:rsid w:val="00AE386A"/>
    <w:rsid w:val="00AE3F4F"/>
    <w:rsid w:val="00AE45F8"/>
    <w:rsid w:val="00AF0695"/>
    <w:rsid w:val="00AF07FF"/>
    <w:rsid w:val="00AF4AAF"/>
    <w:rsid w:val="00B11E40"/>
    <w:rsid w:val="00B13755"/>
    <w:rsid w:val="00B16C31"/>
    <w:rsid w:val="00B24F10"/>
    <w:rsid w:val="00B25518"/>
    <w:rsid w:val="00B26DB3"/>
    <w:rsid w:val="00B30BAE"/>
    <w:rsid w:val="00B34955"/>
    <w:rsid w:val="00B44CEE"/>
    <w:rsid w:val="00B45850"/>
    <w:rsid w:val="00B514D2"/>
    <w:rsid w:val="00B53E82"/>
    <w:rsid w:val="00B552D6"/>
    <w:rsid w:val="00B60D80"/>
    <w:rsid w:val="00B6519E"/>
    <w:rsid w:val="00B66140"/>
    <w:rsid w:val="00B7109F"/>
    <w:rsid w:val="00B726E0"/>
    <w:rsid w:val="00B73279"/>
    <w:rsid w:val="00B73A2B"/>
    <w:rsid w:val="00B7489D"/>
    <w:rsid w:val="00B76065"/>
    <w:rsid w:val="00B77D8A"/>
    <w:rsid w:val="00B96967"/>
    <w:rsid w:val="00B96CAC"/>
    <w:rsid w:val="00BA1886"/>
    <w:rsid w:val="00BA26B0"/>
    <w:rsid w:val="00BA3F28"/>
    <w:rsid w:val="00BA52D3"/>
    <w:rsid w:val="00BA77B9"/>
    <w:rsid w:val="00BB1E97"/>
    <w:rsid w:val="00BB3134"/>
    <w:rsid w:val="00BB3D84"/>
    <w:rsid w:val="00BD64E6"/>
    <w:rsid w:val="00BF06D8"/>
    <w:rsid w:val="00BF1E5A"/>
    <w:rsid w:val="00C0027F"/>
    <w:rsid w:val="00C0606A"/>
    <w:rsid w:val="00C10CCE"/>
    <w:rsid w:val="00C1542B"/>
    <w:rsid w:val="00C15431"/>
    <w:rsid w:val="00C15C0F"/>
    <w:rsid w:val="00C235D8"/>
    <w:rsid w:val="00C34033"/>
    <w:rsid w:val="00C35437"/>
    <w:rsid w:val="00C35BDC"/>
    <w:rsid w:val="00C3673F"/>
    <w:rsid w:val="00C43E82"/>
    <w:rsid w:val="00C453D9"/>
    <w:rsid w:val="00C4555E"/>
    <w:rsid w:val="00C50857"/>
    <w:rsid w:val="00C50FF1"/>
    <w:rsid w:val="00C51482"/>
    <w:rsid w:val="00C54304"/>
    <w:rsid w:val="00C544BD"/>
    <w:rsid w:val="00C56365"/>
    <w:rsid w:val="00C56914"/>
    <w:rsid w:val="00C56E24"/>
    <w:rsid w:val="00C57D91"/>
    <w:rsid w:val="00C6190A"/>
    <w:rsid w:val="00C62181"/>
    <w:rsid w:val="00C643F5"/>
    <w:rsid w:val="00C644A1"/>
    <w:rsid w:val="00C66AD5"/>
    <w:rsid w:val="00C71C55"/>
    <w:rsid w:val="00C735A1"/>
    <w:rsid w:val="00C808A8"/>
    <w:rsid w:val="00C80BB0"/>
    <w:rsid w:val="00C8610B"/>
    <w:rsid w:val="00C9270D"/>
    <w:rsid w:val="00C96F42"/>
    <w:rsid w:val="00C972AD"/>
    <w:rsid w:val="00C97A2F"/>
    <w:rsid w:val="00C97B6F"/>
    <w:rsid w:val="00CA1665"/>
    <w:rsid w:val="00CA2A7F"/>
    <w:rsid w:val="00CB08D6"/>
    <w:rsid w:val="00CB212B"/>
    <w:rsid w:val="00CB2EF0"/>
    <w:rsid w:val="00CB703D"/>
    <w:rsid w:val="00CC37EF"/>
    <w:rsid w:val="00CC4B87"/>
    <w:rsid w:val="00CC5E56"/>
    <w:rsid w:val="00CE31D0"/>
    <w:rsid w:val="00CE3CD8"/>
    <w:rsid w:val="00CE6792"/>
    <w:rsid w:val="00CF02E8"/>
    <w:rsid w:val="00CF3B29"/>
    <w:rsid w:val="00CF65EA"/>
    <w:rsid w:val="00CF6C14"/>
    <w:rsid w:val="00D0296E"/>
    <w:rsid w:val="00D14B93"/>
    <w:rsid w:val="00D17DFC"/>
    <w:rsid w:val="00D17EE9"/>
    <w:rsid w:val="00D22D9C"/>
    <w:rsid w:val="00D24F3F"/>
    <w:rsid w:val="00D34E29"/>
    <w:rsid w:val="00D35E85"/>
    <w:rsid w:val="00D3792D"/>
    <w:rsid w:val="00D40E39"/>
    <w:rsid w:val="00D43BBC"/>
    <w:rsid w:val="00D43FEF"/>
    <w:rsid w:val="00D45769"/>
    <w:rsid w:val="00D47F15"/>
    <w:rsid w:val="00D53133"/>
    <w:rsid w:val="00D54DF7"/>
    <w:rsid w:val="00D645D2"/>
    <w:rsid w:val="00D64634"/>
    <w:rsid w:val="00D650C4"/>
    <w:rsid w:val="00D675F9"/>
    <w:rsid w:val="00D706E3"/>
    <w:rsid w:val="00D82CBC"/>
    <w:rsid w:val="00D848F5"/>
    <w:rsid w:val="00D943BE"/>
    <w:rsid w:val="00D95C31"/>
    <w:rsid w:val="00DA1884"/>
    <w:rsid w:val="00DA28DE"/>
    <w:rsid w:val="00DB060D"/>
    <w:rsid w:val="00DB3A37"/>
    <w:rsid w:val="00DB4521"/>
    <w:rsid w:val="00DB5E7D"/>
    <w:rsid w:val="00DC3DDB"/>
    <w:rsid w:val="00DD01DE"/>
    <w:rsid w:val="00DD2295"/>
    <w:rsid w:val="00DD25CC"/>
    <w:rsid w:val="00DE4516"/>
    <w:rsid w:val="00DE4CD0"/>
    <w:rsid w:val="00DE504C"/>
    <w:rsid w:val="00DE7B1A"/>
    <w:rsid w:val="00DF68A6"/>
    <w:rsid w:val="00DF70DE"/>
    <w:rsid w:val="00E0092F"/>
    <w:rsid w:val="00E0190B"/>
    <w:rsid w:val="00E1432F"/>
    <w:rsid w:val="00E17568"/>
    <w:rsid w:val="00E1785C"/>
    <w:rsid w:val="00E22B77"/>
    <w:rsid w:val="00E240EB"/>
    <w:rsid w:val="00E2559B"/>
    <w:rsid w:val="00E25E1A"/>
    <w:rsid w:val="00E27B88"/>
    <w:rsid w:val="00E3077A"/>
    <w:rsid w:val="00E30D52"/>
    <w:rsid w:val="00E3228E"/>
    <w:rsid w:val="00E40C24"/>
    <w:rsid w:val="00E434C5"/>
    <w:rsid w:val="00E4622C"/>
    <w:rsid w:val="00E46A07"/>
    <w:rsid w:val="00E5430C"/>
    <w:rsid w:val="00E55A6B"/>
    <w:rsid w:val="00E56434"/>
    <w:rsid w:val="00E6076E"/>
    <w:rsid w:val="00E6438D"/>
    <w:rsid w:val="00E806BD"/>
    <w:rsid w:val="00E81EA7"/>
    <w:rsid w:val="00E82CC2"/>
    <w:rsid w:val="00E83171"/>
    <w:rsid w:val="00E864DE"/>
    <w:rsid w:val="00E92F92"/>
    <w:rsid w:val="00E951F0"/>
    <w:rsid w:val="00E96D91"/>
    <w:rsid w:val="00EA19C8"/>
    <w:rsid w:val="00EA2A8C"/>
    <w:rsid w:val="00EA3617"/>
    <w:rsid w:val="00EA4F94"/>
    <w:rsid w:val="00EA5B11"/>
    <w:rsid w:val="00EB1E02"/>
    <w:rsid w:val="00EB2796"/>
    <w:rsid w:val="00EB3749"/>
    <w:rsid w:val="00EB48FA"/>
    <w:rsid w:val="00EB5251"/>
    <w:rsid w:val="00EC17F0"/>
    <w:rsid w:val="00EC19A2"/>
    <w:rsid w:val="00EC1A19"/>
    <w:rsid w:val="00EC21A2"/>
    <w:rsid w:val="00ED1228"/>
    <w:rsid w:val="00ED3D56"/>
    <w:rsid w:val="00EE1BF6"/>
    <w:rsid w:val="00EE58D0"/>
    <w:rsid w:val="00EE5A08"/>
    <w:rsid w:val="00EF4EA6"/>
    <w:rsid w:val="00F048C3"/>
    <w:rsid w:val="00F05601"/>
    <w:rsid w:val="00F1027E"/>
    <w:rsid w:val="00F1125A"/>
    <w:rsid w:val="00F120BA"/>
    <w:rsid w:val="00F141E0"/>
    <w:rsid w:val="00F240F5"/>
    <w:rsid w:val="00F25D6F"/>
    <w:rsid w:val="00F26395"/>
    <w:rsid w:val="00F30704"/>
    <w:rsid w:val="00F32464"/>
    <w:rsid w:val="00F35682"/>
    <w:rsid w:val="00F37455"/>
    <w:rsid w:val="00F376EF"/>
    <w:rsid w:val="00F4525D"/>
    <w:rsid w:val="00F4561C"/>
    <w:rsid w:val="00F5271B"/>
    <w:rsid w:val="00F52C00"/>
    <w:rsid w:val="00F52D4E"/>
    <w:rsid w:val="00F64CC3"/>
    <w:rsid w:val="00F658A5"/>
    <w:rsid w:val="00F70EA0"/>
    <w:rsid w:val="00F7263E"/>
    <w:rsid w:val="00F731FB"/>
    <w:rsid w:val="00F740BB"/>
    <w:rsid w:val="00F75B29"/>
    <w:rsid w:val="00F77394"/>
    <w:rsid w:val="00F807BB"/>
    <w:rsid w:val="00F84405"/>
    <w:rsid w:val="00F85082"/>
    <w:rsid w:val="00F86EB0"/>
    <w:rsid w:val="00F90AF2"/>
    <w:rsid w:val="00F91392"/>
    <w:rsid w:val="00F91903"/>
    <w:rsid w:val="00F943D7"/>
    <w:rsid w:val="00F95A51"/>
    <w:rsid w:val="00F960CC"/>
    <w:rsid w:val="00F96A7D"/>
    <w:rsid w:val="00FA4CC8"/>
    <w:rsid w:val="00FB0F88"/>
    <w:rsid w:val="00FB257B"/>
    <w:rsid w:val="00FB350C"/>
    <w:rsid w:val="00FC4722"/>
    <w:rsid w:val="00FC56BF"/>
    <w:rsid w:val="00FD222B"/>
    <w:rsid w:val="00FD270A"/>
    <w:rsid w:val="00FD4A35"/>
    <w:rsid w:val="00FD6B01"/>
    <w:rsid w:val="00FE14B6"/>
    <w:rsid w:val="00FE2DC3"/>
    <w:rsid w:val="00FE555C"/>
    <w:rsid w:val="00FF2B81"/>
    <w:rsid w:val="00FF3017"/>
    <w:rsid w:val="00FF3F3E"/>
    <w:rsid w:val="02317AF5"/>
    <w:rsid w:val="0D78583F"/>
    <w:rsid w:val="1B5E4D94"/>
    <w:rsid w:val="1C4961BF"/>
    <w:rsid w:val="28503431"/>
    <w:rsid w:val="2C8F635D"/>
    <w:rsid w:val="3FCF778D"/>
    <w:rsid w:val="448D6E1D"/>
    <w:rsid w:val="496449AD"/>
    <w:rsid w:val="51D82CD4"/>
    <w:rsid w:val="59E75B01"/>
    <w:rsid w:val="769E4528"/>
    <w:rsid w:val="77100FE4"/>
    <w:rsid w:val="7EC4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2CE104"/>
  <w15:docId w15:val="{B502C722-99AA-4722-90E4-9C89BC89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Calibri" w:hAnsi="Calibri"/>
      <w:sz w:val="22"/>
      <w:szCs w:val="22"/>
      <w:lang w:eastAsia="en-US" w:bidi="en-US"/>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21">
    <w:name w:val="Body Text Indent 2"/>
    <w:basedOn w:val="a"/>
    <w:link w:val="22"/>
    <w:pPr>
      <w:adjustRightInd w:val="0"/>
      <w:spacing w:line="460" w:lineRule="exact"/>
      <w:ind w:firstLine="540"/>
      <w:textAlignment w:val="baseline"/>
    </w:pPr>
    <w:rPr>
      <w:rFonts w:ascii="楷体_GB2312" w:eastAsia="楷体_GB2312"/>
      <w:sz w:val="24"/>
    </w:rPr>
  </w:style>
  <w:style w:type="paragraph" w:styleId="a5">
    <w:name w:val="footer"/>
    <w:basedOn w:val="a"/>
    <w:link w:val="a6"/>
    <w:uiPriority w:val="99"/>
    <w:pPr>
      <w:tabs>
        <w:tab w:val="center" w:pos="4153"/>
        <w:tab w:val="right" w:pos="8306"/>
      </w:tabs>
      <w:snapToGrid w:val="0"/>
      <w:spacing w:line="240" w:lineRule="auto"/>
    </w:pPr>
    <w:rPr>
      <w:sz w:val="18"/>
      <w:szCs w:val="18"/>
    </w:rPr>
  </w:style>
  <w:style w:type="paragraph" w:styleId="a7">
    <w:name w:val="header"/>
    <w:basedOn w:val="a"/>
    <w:link w:val="a8"/>
    <w:uiPriority w:val="99"/>
    <w:pPr>
      <w:tabs>
        <w:tab w:val="center" w:pos="4153"/>
        <w:tab w:val="right" w:pos="8306"/>
      </w:tabs>
      <w:snapToGrid w:val="0"/>
      <w:spacing w:line="240" w:lineRule="auto"/>
      <w:jc w:val="center"/>
    </w:pPr>
    <w:rPr>
      <w:sz w:val="18"/>
      <w:szCs w:val="18"/>
    </w:rPr>
  </w:style>
  <w:style w:type="character" w:styleId="a9">
    <w:name w:val="Strong"/>
    <w:basedOn w:val="a0"/>
    <w:qFormat/>
    <w:rPr>
      <w:b/>
      <w:bCs/>
    </w:rPr>
  </w:style>
  <w:style w:type="character" w:styleId="aa">
    <w:name w:val="page number"/>
    <w:basedOn w:val="a0"/>
  </w:style>
  <w:style w:type="paragraph" w:customStyle="1" w:styleId="H">
    <w:name w:val="正文H"/>
    <w:next w:val="a"/>
    <w:pPr>
      <w:adjustRightInd w:val="0"/>
      <w:spacing w:line="360" w:lineRule="auto"/>
      <w:ind w:firstLineChars="200" w:firstLine="200"/>
    </w:pPr>
    <w:rPr>
      <w:kern w:val="2"/>
      <w:sz w:val="21"/>
      <w:szCs w:val="21"/>
    </w:rPr>
  </w:style>
  <w:style w:type="character" w:customStyle="1" w:styleId="a8">
    <w:name w:val="页眉 字符"/>
    <w:link w:val="a7"/>
    <w:uiPriority w:val="99"/>
    <w:rPr>
      <w:rFonts w:ascii="Calibri" w:hAnsi="Calibri"/>
      <w:sz w:val="18"/>
      <w:szCs w:val="18"/>
      <w:lang w:eastAsia="en-US" w:bidi="en-US"/>
    </w:rPr>
  </w:style>
  <w:style w:type="character" w:customStyle="1" w:styleId="a6">
    <w:name w:val="页脚 字符"/>
    <w:link w:val="a5"/>
    <w:uiPriority w:val="99"/>
    <w:rPr>
      <w:rFonts w:ascii="Calibri" w:hAnsi="Calibri"/>
      <w:sz w:val="18"/>
      <w:szCs w:val="18"/>
      <w:lang w:eastAsia="en-US" w:bidi="en-US"/>
    </w:rPr>
  </w:style>
  <w:style w:type="character" w:customStyle="1" w:styleId="10">
    <w:name w:val="标题 1 字符"/>
    <w:basedOn w:val="a0"/>
    <w:link w:val="1"/>
    <w:rPr>
      <w:rFonts w:ascii="Calibri" w:hAnsi="Calibri"/>
      <w:b/>
      <w:bCs/>
      <w:kern w:val="44"/>
      <w:sz w:val="44"/>
      <w:szCs w:val="44"/>
      <w:lang w:eastAsia="en-US" w:bidi="en-US"/>
    </w:rPr>
  </w:style>
  <w:style w:type="character" w:customStyle="1" w:styleId="22">
    <w:name w:val="正文文本缩进 2 字符"/>
    <w:basedOn w:val="a0"/>
    <w:link w:val="21"/>
    <w:rPr>
      <w:rFonts w:ascii="楷体_GB2312" w:eastAsia="楷体_GB2312" w:hAnsi="Calibri"/>
      <w:sz w:val="24"/>
      <w:szCs w:val="22"/>
      <w:lang w:eastAsia="en-US" w:bidi="en-US"/>
    </w:rPr>
  </w:style>
  <w:style w:type="character" w:customStyle="1" w:styleId="20">
    <w:name w:val="标题 2 字符"/>
    <w:basedOn w:val="a0"/>
    <w:link w:val="2"/>
    <w:semiHidden/>
    <w:rPr>
      <w:rFonts w:asciiTheme="majorHAnsi" w:eastAsiaTheme="majorEastAsia" w:hAnsiTheme="majorHAnsi" w:cstheme="majorBidi"/>
      <w:b/>
      <w:bCs/>
      <w:sz w:val="32"/>
      <w:szCs w:val="32"/>
      <w:lang w:eastAsia="en-US" w:bidi="en-US"/>
    </w:rPr>
  </w:style>
  <w:style w:type="character" w:customStyle="1" w:styleId="a4">
    <w:name w:val="正文文本 字符"/>
    <w:basedOn w:val="a0"/>
    <w:link w:val="a3"/>
    <w:rPr>
      <w:rFonts w:ascii="Calibri" w:hAnsi="Calibri"/>
      <w:sz w:val="22"/>
      <w:szCs w:val="22"/>
      <w:lang w:eastAsia="en-US" w:bidi="en-US"/>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6759A-B191-4797-B46A-63DBE2536A3B}">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3228</Words>
  <Characters>18405</Characters>
  <Application>Microsoft Office Word</Application>
  <DocSecurity>8</DocSecurity>
  <Lines>153</Lines>
  <Paragraphs>43</Paragraphs>
  <ScaleCrop>false</ScaleCrop>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asc</dc:creator>
  <cp:lastModifiedBy>胡志洋</cp:lastModifiedBy>
  <cp:revision>73</cp:revision>
  <dcterms:created xsi:type="dcterms:W3CDTF">2024-08-28T11:57:00Z</dcterms:created>
  <dcterms:modified xsi:type="dcterms:W3CDTF">2024-08-28T13:38:00Z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97AD682F827D436186B2F4113219EAD6</vt:lpwstr>
  </property>
</Properties>
</file>