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5A4FD">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ZJLQ-FGZB-雄县淀东河道疏浚工程-001</w:t>
      </w:r>
      <w:permEnd w:id="0"/>
    </w:p>
    <w:p w14:paraId="570193EB">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4043C1F0">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05DBA1AD">
      <w:pPr>
        <w:pStyle w:val="3"/>
        <w:rPr>
          <w:rFonts w:hint="eastAsia"/>
          <w:highlight w:val="none"/>
        </w:rPr>
      </w:pPr>
    </w:p>
    <w:p w14:paraId="261C1FE1">
      <w:pPr>
        <w:pStyle w:val="3"/>
        <w:rPr>
          <w:rFonts w:hint="eastAsia"/>
          <w:highlight w:val="none"/>
        </w:rPr>
      </w:pPr>
    </w:p>
    <w:p w14:paraId="7B3B2262">
      <w:pPr>
        <w:pStyle w:val="3"/>
        <w:rPr>
          <w:rFonts w:hint="eastAsia"/>
          <w:highlight w:val="none"/>
        </w:rPr>
      </w:pPr>
    </w:p>
    <w:p w14:paraId="21139358">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钢筋、混凝土、护栏、管涵、连锁砖等物资</w:t>
      </w:r>
      <w:r>
        <w:rPr>
          <w:rFonts w:hint="eastAsia" w:ascii="华文中宋" w:hAnsi="华文中宋" w:eastAsia="华文中宋" w:cs="华文中宋"/>
          <w:b/>
          <w:sz w:val="52"/>
          <w:szCs w:val="52"/>
          <w:highlight w:val="none"/>
        </w:rPr>
        <w:t>】</w:t>
      </w:r>
      <w:permEnd w:id="2"/>
      <w:r>
        <w:rPr>
          <w:rFonts w:hint="eastAsia" w:ascii="华文中宋" w:hAnsi="华文中宋" w:eastAsia="华文中宋" w:cs="华文中宋"/>
          <w:b/>
          <w:sz w:val="52"/>
          <w:szCs w:val="52"/>
          <w:highlight w:val="none"/>
        </w:rPr>
        <w:t>采购与供应合同</w:t>
      </w:r>
    </w:p>
    <w:p w14:paraId="5F02500A">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19A6C6FA">
      <w:pPr>
        <w:spacing w:line="360" w:lineRule="auto"/>
        <w:jc w:val="center"/>
        <w:rPr>
          <w:rFonts w:hint="eastAsia" w:ascii="宋体" w:hAnsi="宋体" w:cs="宋体"/>
          <w:b/>
          <w:sz w:val="28"/>
          <w:szCs w:val="28"/>
          <w:highlight w:val="none"/>
        </w:rPr>
      </w:pPr>
    </w:p>
    <w:p w14:paraId="2E054A92">
      <w:pPr>
        <w:spacing w:line="360" w:lineRule="auto"/>
        <w:jc w:val="center"/>
        <w:rPr>
          <w:rFonts w:hint="eastAsia" w:ascii="宋体" w:hAnsi="宋体" w:cs="宋体"/>
          <w:b/>
          <w:sz w:val="28"/>
          <w:szCs w:val="28"/>
          <w:highlight w:val="none"/>
        </w:rPr>
      </w:pPr>
    </w:p>
    <w:p w14:paraId="2F2A0E52">
      <w:pPr>
        <w:spacing w:line="360" w:lineRule="auto"/>
        <w:jc w:val="center"/>
        <w:rPr>
          <w:rFonts w:hint="eastAsia" w:ascii="宋体" w:hAnsi="宋体" w:cs="宋体"/>
          <w:b/>
          <w:sz w:val="28"/>
          <w:szCs w:val="28"/>
          <w:highlight w:val="none"/>
        </w:rPr>
      </w:pPr>
    </w:p>
    <w:p w14:paraId="4B9218FC">
      <w:pPr>
        <w:spacing w:line="360" w:lineRule="auto"/>
        <w:jc w:val="center"/>
        <w:rPr>
          <w:rFonts w:hint="eastAsia" w:ascii="宋体" w:hAnsi="宋体" w:cs="宋体"/>
          <w:b/>
          <w:sz w:val="28"/>
          <w:szCs w:val="28"/>
          <w:highlight w:val="none"/>
        </w:rPr>
      </w:pPr>
    </w:p>
    <w:p w14:paraId="0C1BEFD3">
      <w:pPr>
        <w:spacing w:line="360" w:lineRule="auto"/>
        <w:rPr>
          <w:rFonts w:hint="eastAsia" w:ascii="宋体" w:hAnsi="宋体" w:cs="宋体"/>
          <w:b/>
          <w:sz w:val="28"/>
          <w:szCs w:val="28"/>
          <w:highlight w:val="none"/>
        </w:rPr>
      </w:pPr>
    </w:p>
    <w:p w14:paraId="61F8FB0A">
      <w:pPr>
        <w:pStyle w:val="4"/>
        <w:spacing w:after="120"/>
        <w:ind w:firstLine="560"/>
        <w:rPr>
          <w:rFonts w:hint="eastAsia" w:ascii="宋体" w:hAnsi="宋体" w:cs="宋体"/>
          <w:b/>
          <w:sz w:val="28"/>
          <w:szCs w:val="28"/>
          <w:highlight w:val="none"/>
        </w:rPr>
      </w:pPr>
    </w:p>
    <w:p w14:paraId="38CF6E43">
      <w:pPr>
        <w:pStyle w:val="4"/>
        <w:spacing w:after="120"/>
        <w:ind w:firstLine="560"/>
        <w:rPr>
          <w:rFonts w:hint="eastAsia" w:ascii="宋体" w:hAnsi="宋体" w:cs="宋体"/>
          <w:b/>
          <w:sz w:val="28"/>
          <w:szCs w:val="28"/>
          <w:highlight w:val="none"/>
        </w:rPr>
      </w:pPr>
    </w:p>
    <w:p w14:paraId="0DD8539D">
      <w:pPr>
        <w:spacing w:line="360" w:lineRule="auto"/>
        <w:rPr>
          <w:rFonts w:hint="eastAsia" w:ascii="仿宋_GB2312" w:hAnsi="仿宋_GB2312" w:eastAsia="仿宋_GB2312" w:cs="仿宋_GB2312"/>
          <w:b/>
          <w:bCs/>
          <w:sz w:val="28"/>
          <w:szCs w:val="28"/>
          <w:highlight w:val="none"/>
        </w:rPr>
      </w:pPr>
    </w:p>
    <w:p w14:paraId="44E7ED8B">
      <w:pPr>
        <w:spacing w:line="360" w:lineRule="auto"/>
        <w:ind w:firstLine="562" w:firstLineChars="200"/>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雄县淀东河道疏浚工程施工(二标段)</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w:t>
      </w:r>
    </w:p>
    <w:p w14:paraId="47942309">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bCs/>
          <w:sz w:val="28"/>
          <w:szCs w:val="28"/>
          <w:highlight w:val="none"/>
        </w:rPr>
        <w:t>中建路桥集团</w:t>
      </w:r>
      <w:r>
        <w:rPr>
          <w:rFonts w:hint="eastAsia" w:ascii="仿宋_GB2312" w:hAnsi="仿宋_GB2312" w:eastAsia="仿宋_GB2312" w:cs="仿宋_GB2312"/>
          <w:b/>
          <w:bCs/>
          <w:sz w:val="28"/>
          <w:szCs w:val="28"/>
          <w:highlight w:val="none"/>
          <w:lang w:val="en-US" w:eastAsia="zh-CN"/>
        </w:rPr>
        <w:t>第四工程</w:t>
      </w:r>
      <w:r>
        <w:rPr>
          <w:rFonts w:hint="eastAsia" w:ascii="仿宋_GB2312" w:hAnsi="仿宋_GB2312" w:eastAsia="仿宋_GB2312" w:cs="仿宋_GB2312"/>
          <w:b/>
          <w:bCs/>
          <w:sz w:val="28"/>
          <w:szCs w:val="28"/>
          <w:highlight w:val="none"/>
        </w:rPr>
        <w:t>有限公司</w:t>
      </w:r>
      <w:r>
        <w:rPr>
          <w:rFonts w:hint="eastAsia" w:ascii="仿宋_GB2312" w:hAnsi="仿宋_GB2312" w:eastAsia="仿宋_GB2312" w:cs="仿宋_GB2312"/>
          <w:b/>
          <w:bCs/>
          <w:sz w:val="28"/>
          <w:szCs w:val="28"/>
          <w:highlight w:val="none"/>
          <w:lang w:val="en-US" w:eastAsia="zh-CN"/>
        </w:rPr>
        <w:t>雄安分公司</w:t>
      </w:r>
      <w:r>
        <w:rPr>
          <w:rFonts w:hint="eastAsia" w:ascii="仿宋_GB2312" w:hAnsi="仿宋_GB2312" w:eastAsia="仿宋_GB2312" w:cs="仿宋_GB2312"/>
          <w:b/>
          <w:color w:val="000000"/>
          <w:sz w:val="28"/>
          <w:szCs w:val="28"/>
          <w:highlight w:val="none"/>
        </w:rPr>
        <w:t>】</w:t>
      </w:r>
    </w:p>
    <w:p w14:paraId="0F59CF6A">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6FADF63A">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1C98187F">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雄安新区雄县             </w:t>
      </w:r>
      <w:r>
        <w:rPr>
          <w:rFonts w:hint="eastAsia" w:ascii="仿宋_GB2312" w:hAnsi="仿宋_GB2312" w:eastAsia="仿宋_GB2312" w:cs="仿宋_GB2312"/>
          <w:b/>
          <w:color w:val="000000"/>
          <w:sz w:val="28"/>
          <w:szCs w:val="28"/>
          <w:highlight w:val="none"/>
        </w:rPr>
        <w:t>】</w:t>
      </w:r>
    </w:p>
    <w:bookmarkEnd w:id="0"/>
    <w:p w14:paraId="3119F58F">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3"/>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63F25C30">
          <w:pPr>
            <w:pStyle w:val="4"/>
            <w:rPr>
              <w:highlight w:val="none"/>
            </w:rPr>
          </w:pPr>
        </w:p>
        <w:p w14:paraId="05BB1402">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0B824B23">
          <w:pPr>
            <w:pStyle w:val="4"/>
            <w:rPr>
              <w:highlight w:val="none"/>
            </w:rPr>
          </w:pPr>
        </w:p>
        <w:p w14:paraId="3D449573">
          <w:pPr>
            <w:pStyle w:val="8"/>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08E0DAEF">
          <w:pPr>
            <w:pStyle w:val="8"/>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2FF3CAA4">
          <w:pPr>
            <w:pStyle w:val="8"/>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1935113A">
          <w:pPr>
            <w:pStyle w:val="8"/>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3</w:t>
          </w:r>
          <w:r>
            <w:rPr>
              <w:highlight w:val="none"/>
            </w:rPr>
            <w:fldChar w:fldCharType="end"/>
          </w:r>
          <w:r>
            <w:rPr>
              <w:highlight w:val="none"/>
            </w:rPr>
            <w:fldChar w:fldCharType="end"/>
          </w:r>
        </w:p>
        <w:p w14:paraId="301C29A2">
          <w:pPr>
            <w:pStyle w:val="8"/>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14:paraId="6BE4008C">
          <w:pPr>
            <w:pStyle w:val="8"/>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6</w:t>
          </w:r>
          <w:r>
            <w:rPr>
              <w:highlight w:val="none"/>
            </w:rPr>
            <w:fldChar w:fldCharType="end"/>
          </w:r>
          <w:r>
            <w:rPr>
              <w:highlight w:val="none"/>
            </w:rPr>
            <w:fldChar w:fldCharType="end"/>
          </w:r>
        </w:p>
        <w:p w14:paraId="61FE1EA7">
          <w:pPr>
            <w:pStyle w:val="8"/>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8</w:t>
          </w:r>
          <w:r>
            <w:rPr>
              <w:highlight w:val="none"/>
            </w:rPr>
            <w:fldChar w:fldCharType="end"/>
          </w:r>
          <w:r>
            <w:rPr>
              <w:highlight w:val="none"/>
            </w:rPr>
            <w:fldChar w:fldCharType="end"/>
          </w:r>
        </w:p>
        <w:p w14:paraId="030FE085">
          <w:pPr>
            <w:pStyle w:val="8"/>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10</w:t>
          </w:r>
          <w:r>
            <w:rPr>
              <w:highlight w:val="none"/>
            </w:rPr>
            <w:fldChar w:fldCharType="end"/>
          </w:r>
          <w:r>
            <w:rPr>
              <w:highlight w:val="none"/>
            </w:rPr>
            <w:fldChar w:fldCharType="end"/>
          </w:r>
        </w:p>
        <w:p w14:paraId="20E7A8B5">
          <w:pPr>
            <w:pStyle w:val="8"/>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12</w:t>
          </w:r>
          <w:r>
            <w:rPr>
              <w:highlight w:val="none"/>
            </w:rPr>
            <w:fldChar w:fldCharType="end"/>
          </w:r>
          <w:r>
            <w:rPr>
              <w:highlight w:val="none"/>
            </w:rPr>
            <w:fldChar w:fldCharType="end"/>
          </w:r>
        </w:p>
        <w:p w14:paraId="42FEB208">
          <w:pPr>
            <w:pStyle w:val="8"/>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12</w:t>
          </w:r>
          <w:r>
            <w:rPr>
              <w:highlight w:val="none"/>
            </w:rPr>
            <w:fldChar w:fldCharType="end"/>
          </w:r>
          <w:r>
            <w:rPr>
              <w:highlight w:val="none"/>
            </w:rPr>
            <w:fldChar w:fldCharType="end"/>
          </w:r>
        </w:p>
        <w:p w14:paraId="6A4B7A19">
          <w:pPr>
            <w:pStyle w:val="8"/>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14</w:t>
          </w:r>
          <w:r>
            <w:rPr>
              <w:highlight w:val="none"/>
            </w:rPr>
            <w:fldChar w:fldCharType="end"/>
          </w:r>
          <w:r>
            <w:rPr>
              <w:highlight w:val="none"/>
            </w:rPr>
            <w:fldChar w:fldCharType="end"/>
          </w:r>
        </w:p>
        <w:p w14:paraId="24A54991">
          <w:pPr>
            <w:pStyle w:val="8"/>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15</w:t>
          </w:r>
          <w:r>
            <w:rPr>
              <w:highlight w:val="none"/>
            </w:rPr>
            <w:fldChar w:fldCharType="end"/>
          </w:r>
          <w:r>
            <w:rPr>
              <w:highlight w:val="none"/>
            </w:rPr>
            <w:fldChar w:fldCharType="end"/>
          </w:r>
        </w:p>
        <w:p w14:paraId="3C0C652D">
          <w:pPr>
            <w:pStyle w:val="8"/>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18</w:t>
          </w:r>
          <w:r>
            <w:rPr>
              <w:highlight w:val="none"/>
            </w:rPr>
            <w:fldChar w:fldCharType="end"/>
          </w:r>
          <w:r>
            <w:rPr>
              <w:highlight w:val="none"/>
            </w:rPr>
            <w:fldChar w:fldCharType="end"/>
          </w:r>
        </w:p>
        <w:p w14:paraId="206CB443">
          <w:pPr>
            <w:pStyle w:val="8"/>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22</w:t>
          </w:r>
          <w:r>
            <w:rPr>
              <w:highlight w:val="none"/>
            </w:rPr>
            <w:fldChar w:fldCharType="end"/>
          </w:r>
          <w:r>
            <w:rPr>
              <w:highlight w:val="none"/>
            </w:rPr>
            <w:fldChar w:fldCharType="end"/>
          </w:r>
        </w:p>
        <w:p w14:paraId="1067CE45">
          <w:pPr>
            <w:pStyle w:val="8"/>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25</w:t>
          </w:r>
          <w:r>
            <w:rPr>
              <w:highlight w:val="none"/>
            </w:rPr>
            <w:fldChar w:fldCharType="end"/>
          </w:r>
          <w:r>
            <w:rPr>
              <w:highlight w:val="none"/>
            </w:rPr>
            <w:fldChar w:fldCharType="end"/>
          </w:r>
        </w:p>
        <w:p w14:paraId="1A67E56F">
          <w:pPr>
            <w:pStyle w:val="8"/>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25</w:t>
          </w:r>
          <w:r>
            <w:rPr>
              <w:highlight w:val="none"/>
            </w:rPr>
            <w:fldChar w:fldCharType="end"/>
          </w:r>
          <w:r>
            <w:rPr>
              <w:highlight w:val="none"/>
            </w:rPr>
            <w:fldChar w:fldCharType="end"/>
          </w:r>
        </w:p>
        <w:p w14:paraId="3106D441">
          <w:pPr>
            <w:pStyle w:val="8"/>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26</w:t>
          </w:r>
          <w:r>
            <w:rPr>
              <w:highlight w:val="none"/>
            </w:rPr>
            <w:fldChar w:fldCharType="end"/>
          </w:r>
          <w:r>
            <w:rPr>
              <w:highlight w:val="none"/>
            </w:rPr>
            <w:fldChar w:fldCharType="end"/>
          </w:r>
        </w:p>
        <w:p w14:paraId="4DA66EB9">
          <w:pPr>
            <w:pStyle w:val="8"/>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28</w:t>
          </w:r>
          <w:r>
            <w:rPr>
              <w:highlight w:val="none"/>
            </w:rPr>
            <w:fldChar w:fldCharType="end"/>
          </w:r>
          <w:r>
            <w:rPr>
              <w:highlight w:val="none"/>
            </w:rPr>
            <w:fldChar w:fldCharType="end"/>
          </w:r>
        </w:p>
        <w:p w14:paraId="50A4E8DD">
          <w:pPr>
            <w:pStyle w:val="8"/>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29</w:t>
          </w:r>
          <w:r>
            <w:rPr>
              <w:highlight w:val="none"/>
            </w:rPr>
            <w:fldChar w:fldCharType="end"/>
          </w:r>
          <w:r>
            <w:rPr>
              <w:highlight w:val="none"/>
            </w:rPr>
            <w:fldChar w:fldCharType="end"/>
          </w:r>
        </w:p>
        <w:p w14:paraId="76BA11B6">
          <w:pPr>
            <w:pStyle w:val="8"/>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29</w:t>
          </w:r>
          <w:r>
            <w:rPr>
              <w:highlight w:val="none"/>
            </w:rPr>
            <w:fldChar w:fldCharType="end"/>
          </w:r>
          <w:r>
            <w:rPr>
              <w:highlight w:val="none"/>
            </w:rPr>
            <w:fldChar w:fldCharType="end"/>
          </w:r>
        </w:p>
        <w:p w14:paraId="5845E89D">
          <w:pPr>
            <w:pStyle w:val="8"/>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30</w:t>
          </w:r>
          <w:r>
            <w:rPr>
              <w:highlight w:val="none"/>
            </w:rPr>
            <w:fldChar w:fldCharType="end"/>
          </w:r>
          <w:r>
            <w:rPr>
              <w:highlight w:val="none"/>
            </w:rPr>
            <w:fldChar w:fldCharType="end"/>
          </w:r>
        </w:p>
        <w:p w14:paraId="2E17DD9C">
          <w:pPr>
            <w:pStyle w:val="8"/>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31</w:t>
          </w:r>
          <w:r>
            <w:rPr>
              <w:highlight w:val="none"/>
            </w:rPr>
            <w:fldChar w:fldCharType="end"/>
          </w:r>
          <w:r>
            <w:rPr>
              <w:highlight w:val="none"/>
            </w:rPr>
            <w:fldChar w:fldCharType="end"/>
          </w:r>
        </w:p>
        <w:p w14:paraId="405F35D5">
          <w:pPr>
            <w:pStyle w:val="8"/>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31</w:t>
          </w:r>
          <w:r>
            <w:rPr>
              <w:highlight w:val="none"/>
            </w:rPr>
            <w:fldChar w:fldCharType="end"/>
          </w:r>
          <w:r>
            <w:rPr>
              <w:highlight w:val="none"/>
            </w:rPr>
            <w:fldChar w:fldCharType="end"/>
          </w:r>
        </w:p>
        <w:p w14:paraId="1BF5A69C">
          <w:pPr>
            <w:pStyle w:val="8"/>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31</w:t>
          </w:r>
          <w:r>
            <w:rPr>
              <w:highlight w:val="none"/>
            </w:rPr>
            <w:fldChar w:fldCharType="end"/>
          </w:r>
          <w:r>
            <w:rPr>
              <w:highlight w:val="none"/>
            </w:rPr>
            <w:fldChar w:fldCharType="end"/>
          </w:r>
        </w:p>
        <w:p w14:paraId="6901EF96">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05CB65A9">
      <w:pPr>
        <w:pStyle w:val="12"/>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31405"/>
      <w:bookmarkStart w:id="3" w:name="_Toc5953"/>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2BD95001">
      <w:pPr>
        <w:pStyle w:val="12"/>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第四工程</w:t>
      </w:r>
      <w:r>
        <w:rPr>
          <w:rFonts w:hint="eastAsia" w:ascii="仿宋_GB2312" w:hAnsi="仿宋_GB2312" w:eastAsia="仿宋_GB2312" w:cs="仿宋_GB2312"/>
          <w:color w:val="000000" w:themeColor="text1"/>
          <w:highlight w:val="none"/>
          <w:u w:val="single"/>
          <w14:textFill>
            <w14:solidFill>
              <w14:schemeClr w14:val="tx1"/>
            </w14:solidFill>
          </w14:textFill>
        </w:rPr>
        <w:t>有限公司</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雄安分公司</w:t>
      </w:r>
      <w:permEnd w:id="5"/>
    </w:p>
    <w:p w14:paraId="4785EAF2">
      <w:pPr>
        <w:pStyle w:val="12"/>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14:paraId="432CB381">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7E5C4D61">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640"/>
      <w:bookmarkStart w:id="5" w:name="_Toc29946"/>
      <w:bookmarkStart w:id="6" w:name="_Toc17203"/>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6EFC8D17">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color w:val="000000" w:themeColor="text1"/>
          <w:highlight w:val="none"/>
          <w:u w:val="single"/>
          <w14:textFill>
            <w14:solidFill>
              <w14:schemeClr w14:val="tx1"/>
            </w14:solidFill>
          </w14:textFill>
        </w:rPr>
        <w:t>雄县淀东河道疏浚工程施工(二标段)</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2A80B1DD">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河北省雄安新区雄县</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03C421C1">
      <w:pPr>
        <w:pStyle w:val="12"/>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23103"/>
      <w:bookmarkStart w:id="8" w:name="_Toc2931"/>
      <w:bookmarkStart w:id="9" w:name="_Toc6010"/>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981"/>
        <w:gridCol w:w="1386"/>
        <w:gridCol w:w="440"/>
        <w:gridCol w:w="862"/>
        <w:gridCol w:w="780"/>
        <w:gridCol w:w="920"/>
        <w:gridCol w:w="492"/>
        <w:gridCol w:w="1046"/>
        <w:gridCol w:w="756"/>
        <w:gridCol w:w="463"/>
      </w:tblGrid>
      <w:tr w14:paraId="04E9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7" w:type="pct"/>
            <w:shd w:val="clear" w:color="auto" w:fill="auto"/>
            <w:vAlign w:val="center"/>
          </w:tcPr>
          <w:p w14:paraId="690567A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7" w:type="pct"/>
            <w:shd w:val="clear" w:color="auto" w:fill="auto"/>
            <w:vAlign w:val="center"/>
          </w:tcPr>
          <w:p w14:paraId="3B4D6A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5" w:type="pct"/>
            <w:shd w:val="clear" w:color="auto" w:fill="auto"/>
            <w:vAlign w:val="center"/>
          </w:tcPr>
          <w:p w14:paraId="033948F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58" w:type="pct"/>
            <w:shd w:val="clear" w:color="auto" w:fill="auto"/>
            <w:vAlign w:val="center"/>
          </w:tcPr>
          <w:p w14:paraId="1A633DB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7A8E2E8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39" w:type="pct"/>
            <w:shd w:val="clear" w:color="auto" w:fill="auto"/>
            <w:vAlign w:val="center"/>
          </w:tcPr>
          <w:p w14:paraId="29F9946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76F8DDB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2C7AB35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61F8ECE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3DDE2DC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6DCB5DD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629E7C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2B757DB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2" w:type="pct"/>
            <w:shd w:val="clear" w:color="auto" w:fill="auto"/>
            <w:vAlign w:val="center"/>
          </w:tcPr>
          <w:p w14:paraId="59DCA77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362E8B5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7" w:type="pct"/>
            <w:shd w:val="clear" w:color="auto" w:fill="auto"/>
            <w:vAlign w:val="center"/>
          </w:tcPr>
          <w:p w14:paraId="53FE2F7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3AC6ABC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5EAB109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5" w:type="pct"/>
            <w:shd w:val="clear" w:color="auto" w:fill="auto"/>
            <w:vAlign w:val="center"/>
          </w:tcPr>
          <w:p w14:paraId="61136FE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53CD4FF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DD6355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02" w:type="pct"/>
            <w:shd w:val="clear" w:color="auto" w:fill="auto"/>
            <w:vAlign w:val="center"/>
          </w:tcPr>
          <w:p w14:paraId="6810CE9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5FA5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 w:type="pct"/>
            <w:shd w:val="clear" w:color="auto" w:fill="auto"/>
            <w:vAlign w:val="center"/>
          </w:tcPr>
          <w:p w14:paraId="7729D5E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1053" w:type="dxa"/>
            <w:shd w:val="clear" w:color="auto" w:fill="auto"/>
            <w:vAlign w:val="center"/>
          </w:tcPr>
          <w:p w14:paraId="03BC7D3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C级波形护栏</w:t>
            </w:r>
          </w:p>
        </w:tc>
        <w:tc>
          <w:tcPr>
            <w:tcW w:w="878" w:type="dxa"/>
            <w:shd w:val="clear" w:color="auto" w:fill="auto"/>
            <w:vAlign w:val="center"/>
          </w:tcPr>
          <w:p w14:paraId="07253CB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310*4320mm</w:t>
            </w:r>
          </w:p>
        </w:tc>
        <w:tc>
          <w:tcPr>
            <w:tcW w:w="440" w:type="dxa"/>
            <w:shd w:val="clear" w:color="auto" w:fill="auto"/>
            <w:vAlign w:val="center"/>
          </w:tcPr>
          <w:p w14:paraId="3CB33F9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w:t>
            </w:r>
          </w:p>
        </w:tc>
        <w:tc>
          <w:tcPr>
            <w:tcW w:w="919" w:type="dxa"/>
            <w:shd w:val="clear" w:color="auto" w:fill="auto"/>
            <w:vAlign w:val="center"/>
          </w:tcPr>
          <w:p w14:paraId="10E3A46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3497</w:t>
            </w:r>
          </w:p>
        </w:tc>
        <w:tc>
          <w:tcPr>
            <w:tcW w:w="491" w:type="pct"/>
            <w:shd w:val="clear" w:color="auto" w:fill="auto"/>
            <w:noWrap/>
            <w:vAlign w:val="center"/>
          </w:tcPr>
          <w:p w14:paraId="457947E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A03CF2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10EB7B6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29335E8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259CB7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2" w:type="pct"/>
            <w:shd w:val="clear" w:color="auto" w:fill="auto"/>
            <w:vAlign w:val="center"/>
          </w:tcPr>
          <w:p w14:paraId="7E8F921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F17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 w:type="pct"/>
            <w:shd w:val="clear" w:color="auto" w:fill="auto"/>
            <w:vAlign w:val="center"/>
          </w:tcPr>
          <w:p w14:paraId="1C8F5A5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w:t>
            </w:r>
          </w:p>
        </w:tc>
        <w:tc>
          <w:tcPr>
            <w:tcW w:w="1053" w:type="dxa"/>
            <w:shd w:val="clear" w:color="auto" w:fill="auto"/>
            <w:vAlign w:val="center"/>
          </w:tcPr>
          <w:p w14:paraId="7CDA0EC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混凝土</w:t>
            </w:r>
          </w:p>
        </w:tc>
        <w:tc>
          <w:tcPr>
            <w:tcW w:w="878" w:type="dxa"/>
            <w:shd w:val="clear" w:color="auto" w:fill="auto"/>
            <w:vAlign w:val="center"/>
          </w:tcPr>
          <w:p w14:paraId="45A90C5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C15</w:t>
            </w:r>
          </w:p>
        </w:tc>
        <w:tc>
          <w:tcPr>
            <w:tcW w:w="440" w:type="dxa"/>
            <w:shd w:val="clear" w:color="auto" w:fill="auto"/>
            <w:vAlign w:val="center"/>
          </w:tcPr>
          <w:p w14:paraId="41F96D4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m³</w:t>
            </w:r>
          </w:p>
        </w:tc>
        <w:tc>
          <w:tcPr>
            <w:tcW w:w="919" w:type="dxa"/>
            <w:shd w:val="clear" w:color="auto" w:fill="auto"/>
            <w:vAlign w:val="center"/>
          </w:tcPr>
          <w:p w14:paraId="240518F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190</w:t>
            </w:r>
          </w:p>
        </w:tc>
        <w:tc>
          <w:tcPr>
            <w:tcW w:w="491" w:type="pct"/>
            <w:shd w:val="clear" w:color="auto" w:fill="auto"/>
            <w:noWrap/>
            <w:vAlign w:val="center"/>
          </w:tcPr>
          <w:p w14:paraId="6DEADC1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A67F61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08D1025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6E7AE5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7E14AC7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2" w:type="pct"/>
            <w:shd w:val="clear" w:color="auto" w:fill="auto"/>
            <w:vAlign w:val="center"/>
          </w:tcPr>
          <w:p w14:paraId="2855A1F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28A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 w:type="pct"/>
            <w:shd w:val="clear" w:color="auto" w:fill="auto"/>
            <w:vAlign w:val="center"/>
          </w:tcPr>
          <w:p w14:paraId="7EC2EA8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1053" w:type="dxa"/>
            <w:shd w:val="clear" w:color="auto" w:fill="auto"/>
            <w:vAlign w:val="center"/>
          </w:tcPr>
          <w:p w14:paraId="01EC1BF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混凝土</w:t>
            </w:r>
          </w:p>
        </w:tc>
        <w:tc>
          <w:tcPr>
            <w:tcW w:w="878" w:type="dxa"/>
            <w:shd w:val="clear" w:color="auto" w:fill="auto"/>
            <w:vAlign w:val="center"/>
          </w:tcPr>
          <w:p w14:paraId="73C5FAA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C25F150</w:t>
            </w:r>
          </w:p>
        </w:tc>
        <w:tc>
          <w:tcPr>
            <w:tcW w:w="440" w:type="dxa"/>
            <w:shd w:val="clear" w:color="auto" w:fill="auto"/>
            <w:vAlign w:val="center"/>
          </w:tcPr>
          <w:p w14:paraId="2DF25E2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m³</w:t>
            </w:r>
          </w:p>
        </w:tc>
        <w:tc>
          <w:tcPr>
            <w:tcW w:w="919" w:type="dxa"/>
            <w:shd w:val="clear" w:color="auto" w:fill="auto"/>
            <w:vAlign w:val="center"/>
          </w:tcPr>
          <w:p w14:paraId="6EBCDE2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633</w:t>
            </w:r>
          </w:p>
        </w:tc>
        <w:tc>
          <w:tcPr>
            <w:tcW w:w="491" w:type="pct"/>
            <w:shd w:val="clear" w:color="auto" w:fill="auto"/>
            <w:noWrap/>
            <w:vAlign w:val="center"/>
          </w:tcPr>
          <w:p w14:paraId="55B7B31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38EC649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A19EED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A46EA0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021D49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2" w:type="pct"/>
            <w:shd w:val="clear" w:color="auto" w:fill="auto"/>
            <w:vAlign w:val="center"/>
          </w:tcPr>
          <w:p w14:paraId="4ACAA53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599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 w:type="pct"/>
            <w:shd w:val="clear" w:color="auto" w:fill="auto"/>
            <w:vAlign w:val="center"/>
          </w:tcPr>
          <w:p w14:paraId="3096991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1053" w:type="dxa"/>
            <w:shd w:val="clear" w:color="auto" w:fill="auto"/>
            <w:vAlign w:val="center"/>
          </w:tcPr>
          <w:p w14:paraId="2DC22EB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混凝土</w:t>
            </w:r>
          </w:p>
        </w:tc>
        <w:tc>
          <w:tcPr>
            <w:tcW w:w="878" w:type="dxa"/>
            <w:shd w:val="clear" w:color="auto" w:fill="auto"/>
            <w:vAlign w:val="center"/>
          </w:tcPr>
          <w:p w14:paraId="59834CB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C30</w:t>
            </w:r>
          </w:p>
        </w:tc>
        <w:tc>
          <w:tcPr>
            <w:tcW w:w="440" w:type="dxa"/>
            <w:shd w:val="clear" w:color="auto" w:fill="auto"/>
            <w:vAlign w:val="center"/>
          </w:tcPr>
          <w:p w14:paraId="52622C4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m³</w:t>
            </w:r>
          </w:p>
        </w:tc>
        <w:tc>
          <w:tcPr>
            <w:tcW w:w="919" w:type="dxa"/>
            <w:shd w:val="clear" w:color="auto" w:fill="auto"/>
            <w:vAlign w:val="center"/>
          </w:tcPr>
          <w:p w14:paraId="1EF3CC5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348</w:t>
            </w:r>
          </w:p>
        </w:tc>
        <w:tc>
          <w:tcPr>
            <w:tcW w:w="491" w:type="pct"/>
            <w:shd w:val="clear" w:color="auto" w:fill="auto"/>
            <w:noWrap/>
            <w:vAlign w:val="center"/>
          </w:tcPr>
          <w:p w14:paraId="07C40CC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D5F379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F00566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35E6384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344F2DF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2" w:type="pct"/>
            <w:shd w:val="clear" w:color="auto" w:fill="auto"/>
            <w:vAlign w:val="center"/>
          </w:tcPr>
          <w:p w14:paraId="5CBE0B2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1E4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 w:type="pct"/>
            <w:shd w:val="clear" w:color="auto" w:fill="auto"/>
            <w:vAlign w:val="center"/>
          </w:tcPr>
          <w:p w14:paraId="2A81AC4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w:t>
            </w:r>
          </w:p>
        </w:tc>
        <w:tc>
          <w:tcPr>
            <w:tcW w:w="1053" w:type="dxa"/>
            <w:shd w:val="clear" w:color="auto" w:fill="auto"/>
            <w:vAlign w:val="center"/>
          </w:tcPr>
          <w:p w14:paraId="7F3F6D6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混凝土</w:t>
            </w:r>
          </w:p>
        </w:tc>
        <w:tc>
          <w:tcPr>
            <w:tcW w:w="878" w:type="dxa"/>
            <w:shd w:val="clear" w:color="auto" w:fill="auto"/>
            <w:vAlign w:val="center"/>
          </w:tcPr>
          <w:p w14:paraId="30C38CF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C30F150W4</w:t>
            </w:r>
          </w:p>
        </w:tc>
        <w:tc>
          <w:tcPr>
            <w:tcW w:w="440" w:type="dxa"/>
            <w:shd w:val="clear" w:color="auto" w:fill="auto"/>
            <w:vAlign w:val="center"/>
          </w:tcPr>
          <w:p w14:paraId="4709500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m³</w:t>
            </w:r>
          </w:p>
        </w:tc>
        <w:tc>
          <w:tcPr>
            <w:tcW w:w="919" w:type="dxa"/>
            <w:shd w:val="clear" w:color="auto" w:fill="auto"/>
            <w:vAlign w:val="center"/>
          </w:tcPr>
          <w:p w14:paraId="72FBB05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2300</w:t>
            </w:r>
          </w:p>
        </w:tc>
        <w:tc>
          <w:tcPr>
            <w:tcW w:w="491" w:type="pct"/>
            <w:shd w:val="clear" w:color="auto" w:fill="auto"/>
            <w:noWrap/>
            <w:vAlign w:val="center"/>
          </w:tcPr>
          <w:p w14:paraId="627409B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A54444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75A234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63543A5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02DCA2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2" w:type="pct"/>
            <w:shd w:val="clear" w:color="auto" w:fill="auto"/>
            <w:vAlign w:val="center"/>
          </w:tcPr>
          <w:p w14:paraId="2EB56EA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E76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 w:type="pct"/>
            <w:shd w:val="clear" w:color="auto" w:fill="auto"/>
            <w:vAlign w:val="center"/>
          </w:tcPr>
          <w:p w14:paraId="361A5A4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w:t>
            </w:r>
          </w:p>
        </w:tc>
        <w:tc>
          <w:tcPr>
            <w:tcW w:w="1053" w:type="dxa"/>
            <w:shd w:val="clear" w:color="auto" w:fill="auto"/>
            <w:vAlign w:val="center"/>
          </w:tcPr>
          <w:p w14:paraId="074F42B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水工连锁砖</w:t>
            </w:r>
          </w:p>
        </w:tc>
        <w:tc>
          <w:tcPr>
            <w:tcW w:w="878" w:type="dxa"/>
            <w:shd w:val="clear" w:color="auto" w:fill="auto"/>
            <w:vAlign w:val="center"/>
          </w:tcPr>
          <w:p w14:paraId="1BC2D90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400*300*100mm</w:t>
            </w:r>
          </w:p>
        </w:tc>
        <w:tc>
          <w:tcPr>
            <w:tcW w:w="440" w:type="dxa"/>
            <w:shd w:val="clear" w:color="auto" w:fill="auto"/>
            <w:vAlign w:val="center"/>
          </w:tcPr>
          <w:p w14:paraId="4C1D49E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716DE8D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83151</w:t>
            </w:r>
          </w:p>
        </w:tc>
        <w:tc>
          <w:tcPr>
            <w:tcW w:w="491" w:type="pct"/>
            <w:shd w:val="clear" w:color="auto" w:fill="auto"/>
            <w:noWrap/>
            <w:vAlign w:val="center"/>
          </w:tcPr>
          <w:p w14:paraId="6BFCC90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36F714C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192D741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CCCF7A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399446B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2" w:type="pct"/>
            <w:shd w:val="clear" w:color="auto" w:fill="auto"/>
            <w:vAlign w:val="center"/>
          </w:tcPr>
          <w:p w14:paraId="1723B1D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3B5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 w:type="pct"/>
            <w:shd w:val="clear" w:color="auto" w:fill="auto"/>
            <w:vAlign w:val="center"/>
          </w:tcPr>
          <w:p w14:paraId="2242252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w:t>
            </w:r>
          </w:p>
        </w:tc>
        <w:tc>
          <w:tcPr>
            <w:tcW w:w="1053" w:type="dxa"/>
            <w:shd w:val="clear" w:color="auto" w:fill="auto"/>
            <w:vAlign w:val="center"/>
          </w:tcPr>
          <w:p w14:paraId="76B14B1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聚乙烯闭孔泡沫板</w:t>
            </w:r>
          </w:p>
        </w:tc>
        <w:tc>
          <w:tcPr>
            <w:tcW w:w="878" w:type="dxa"/>
            <w:shd w:val="clear" w:color="auto" w:fill="auto"/>
            <w:vAlign w:val="center"/>
          </w:tcPr>
          <w:p w14:paraId="6F43A16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2cm厚</w:t>
            </w:r>
          </w:p>
        </w:tc>
        <w:tc>
          <w:tcPr>
            <w:tcW w:w="440" w:type="dxa"/>
            <w:shd w:val="clear" w:color="auto" w:fill="auto"/>
            <w:vAlign w:val="center"/>
          </w:tcPr>
          <w:p w14:paraId="34EF96C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919" w:type="dxa"/>
            <w:shd w:val="clear" w:color="auto" w:fill="auto"/>
            <w:vAlign w:val="center"/>
          </w:tcPr>
          <w:p w14:paraId="63F816E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1148</w:t>
            </w:r>
          </w:p>
        </w:tc>
        <w:tc>
          <w:tcPr>
            <w:tcW w:w="491" w:type="pct"/>
            <w:shd w:val="clear" w:color="auto" w:fill="auto"/>
            <w:noWrap/>
            <w:vAlign w:val="center"/>
          </w:tcPr>
          <w:p w14:paraId="384510F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D3EC3F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6E68E37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35F7080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CC85D2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2" w:type="pct"/>
            <w:shd w:val="clear" w:color="auto" w:fill="auto"/>
            <w:vAlign w:val="center"/>
          </w:tcPr>
          <w:p w14:paraId="44F48F2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D55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 w:type="pct"/>
            <w:shd w:val="clear" w:color="auto" w:fill="auto"/>
            <w:vAlign w:val="center"/>
          </w:tcPr>
          <w:p w14:paraId="2FF849E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w:t>
            </w:r>
          </w:p>
        </w:tc>
        <w:tc>
          <w:tcPr>
            <w:tcW w:w="1053" w:type="dxa"/>
            <w:shd w:val="clear" w:color="auto" w:fill="auto"/>
            <w:vAlign w:val="center"/>
          </w:tcPr>
          <w:p w14:paraId="156A398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土工布</w:t>
            </w:r>
          </w:p>
        </w:tc>
        <w:tc>
          <w:tcPr>
            <w:tcW w:w="878" w:type="dxa"/>
            <w:shd w:val="clear" w:color="auto" w:fill="auto"/>
            <w:vAlign w:val="center"/>
          </w:tcPr>
          <w:p w14:paraId="2940988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440" w:type="dxa"/>
            <w:shd w:val="clear" w:color="auto" w:fill="auto"/>
            <w:vAlign w:val="center"/>
          </w:tcPr>
          <w:p w14:paraId="484D73A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919" w:type="dxa"/>
            <w:shd w:val="clear" w:color="auto" w:fill="auto"/>
            <w:vAlign w:val="center"/>
          </w:tcPr>
          <w:p w14:paraId="23875BD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10178</w:t>
            </w:r>
          </w:p>
        </w:tc>
        <w:tc>
          <w:tcPr>
            <w:tcW w:w="491" w:type="pct"/>
            <w:shd w:val="clear" w:color="auto" w:fill="auto"/>
            <w:noWrap/>
            <w:vAlign w:val="center"/>
          </w:tcPr>
          <w:p w14:paraId="4C83276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3A0B121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FB2A9A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5BAE10D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3321AC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2" w:type="pct"/>
            <w:shd w:val="clear" w:color="auto" w:fill="auto"/>
            <w:vAlign w:val="center"/>
          </w:tcPr>
          <w:p w14:paraId="20318CF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DC1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 w:type="pct"/>
            <w:shd w:val="clear" w:color="auto" w:fill="auto"/>
            <w:vAlign w:val="center"/>
          </w:tcPr>
          <w:p w14:paraId="0A5D391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w:t>
            </w:r>
          </w:p>
        </w:tc>
        <w:tc>
          <w:tcPr>
            <w:tcW w:w="1053" w:type="dxa"/>
            <w:shd w:val="clear" w:color="auto" w:fill="auto"/>
            <w:vAlign w:val="center"/>
          </w:tcPr>
          <w:p w14:paraId="3031860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碎石</w:t>
            </w:r>
          </w:p>
        </w:tc>
        <w:tc>
          <w:tcPr>
            <w:tcW w:w="878" w:type="dxa"/>
            <w:shd w:val="clear" w:color="auto" w:fill="auto"/>
            <w:vAlign w:val="center"/>
          </w:tcPr>
          <w:p w14:paraId="15991BB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440" w:type="dxa"/>
            <w:shd w:val="clear" w:color="auto" w:fill="auto"/>
            <w:noWrap/>
            <w:vAlign w:val="center"/>
          </w:tcPr>
          <w:p w14:paraId="2D64D3A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m³</w:t>
            </w:r>
          </w:p>
        </w:tc>
        <w:tc>
          <w:tcPr>
            <w:tcW w:w="919" w:type="dxa"/>
            <w:shd w:val="clear" w:color="auto" w:fill="auto"/>
            <w:vAlign w:val="center"/>
          </w:tcPr>
          <w:p w14:paraId="53B749C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5336</w:t>
            </w:r>
          </w:p>
        </w:tc>
        <w:tc>
          <w:tcPr>
            <w:tcW w:w="491" w:type="pct"/>
            <w:shd w:val="clear" w:color="auto" w:fill="auto"/>
            <w:noWrap/>
            <w:vAlign w:val="center"/>
          </w:tcPr>
          <w:p w14:paraId="457841D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42F326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1FC2F67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255608F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7B58416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2" w:type="pct"/>
            <w:shd w:val="clear" w:color="auto" w:fill="auto"/>
            <w:noWrap/>
            <w:vAlign w:val="center"/>
          </w:tcPr>
          <w:p w14:paraId="4AD3BF6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3F5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 w:type="pct"/>
            <w:shd w:val="clear" w:color="auto" w:fill="auto"/>
            <w:vAlign w:val="center"/>
          </w:tcPr>
          <w:p w14:paraId="72311E38">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w:t>
            </w:r>
          </w:p>
        </w:tc>
        <w:tc>
          <w:tcPr>
            <w:tcW w:w="1053" w:type="dxa"/>
            <w:shd w:val="clear" w:color="auto" w:fill="auto"/>
            <w:vAlign w:val="center"/>
          </w:tcPr>
          <w:p w14:paraId="01C4C5C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878" w:type="dxa"/>
            <w:shd w:val="clear" w:color="auto" w:fill="auto"/>
            <w:vAlign w:val="center"/>
          </w:tcPr>
          <w:p w14:paraId="1D0226B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φ8</w:t>
            </w:r>
          </w:p>
        </w:tc>
        <w:tc>
          <w:tcPr>
            <w:tcW w:w="440" w:type="dxa"/>
            <w:shd w:val="clear" w:color="auto" w:fill="auto"/>
            <w:noWrap/>
            <w:vAlign w:val="center"/>
          </w:tcPr>
          <w:p w14:paraId="0AD2FE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919" w:type="dxa"/>
            <w:shd w:val="clear" w:color="auto" w:fill="auto"/>
            <w:vAlign w:val="center"/>
          </w:tcPr>
          <w:p w14:paraId="1F9DE7B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9.18</w:t>
            </w:r>
          </w:p>
        </w:tc>
        <w:tc>
          <w:tcPr>
            <w:tcW w:w="491" w:type="pct"/>
            <w:shd w:val="clear" w:color="auto" w:fill="auto"/>
            <w:noWrap/>
            <w:vAlign w:val="center"/>
          </w:tcPr>
          <w:p w14:paraId="4A15EFD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70A204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045F13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1560C64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57783C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2" w:type="pct"/>
            <w:shd w:val="clear" w:color="auto" w:fill="auto"/>
            <w:noWrap/>
            <w:vAlign w:val="center"/>
          </w:tcPr>
          <w:p w14:paraId="5CD67C3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DBB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 w:type="pct"/>
            <w:shd w:val="clear" w:color="auto" w:fill="auto"/>
            <w:vAlign w:val="center"/>
          </w:tcPr>
          <w:p w14:paraId="4DE7F9D7">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11</w:t>
            </w:r>
          </w:p>
        </w:tc>
        <w:tc>
          <w:tcPr>
            <w:tcW w:w="1053" w:type="dxa"/>
            <w:shd w:val="clear" w:color="auto" w:fill="auto"/>
            <w:vAlign w:val="center"/>
          </w:tcPr>
          <w:p w14:paraId="56CE27E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878" w:type="dxa"/>
            <w:shd w:val="clear" w:color="auto" w:fill="auto"/>
            <w:vAlign w:val="center"/>
          </w:tcPr>
          <w:p w14:paraId="2A8D2F7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φ12</w:t>
            </w:r>
          </w:p>
        </w:tc>
        <w:tc>
          <w:tcPr>
            <w:tcW w:w="440" w:type="dxa"/>
            <w:shd w:val="clear" w:color="auto" w:fill="auto"/>
            <w:noWrap/>
            <w:vAlign w:val="center"/>
          </w:tcPr>
          <w:p w14:paraId="2F57D6E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919" w:type="dxa"/>
            <w:shd w:val="clear" w:color="auto" w:fill="auto"/>
            <w:vAlign w:val="center"/>
          </w:tcPr>
          <w:p w14:paraId="21BFAB6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21.41</w:t>
            </w:r>
          </w:p>
        </w:tc>
        <w:tc>
          <w:tcPr>
            <w:tcW w:w="491" w:type="pct"/>
            <w:shd w:val="clear" w:color="auto" w:fill="auto"/>
            <w:noWrap/>
            <w:vAlign w:val="center"/>
          </w:tcPr>
          <w:p w14:paraId="7F80916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4D6F5E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67F9D3A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5699C69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9440C4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2" w:type="pct"/>
            <w:shd w:val="clear" w:color="auto" w:fill="auto"/>
            <w:noWrap/>
            <w:vAlign w:val="center"/>
          </w:tcPr>
          <w:p w14:paraId="257B9E9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DE7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 w:type="pct"/>
            <w:shd w:val="clear" w:color="auto" w:fill="auto"/>
            <w:vAlign w:val="center"/>
          </w:tcPr>
          <w:p w14:paraId="077099FB">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12</w:t>
            </w:r>
          </w:p>
        </w:tc>
        <w:tc>
          <w:tcPr>
            <w:tcW w:w="1053" w:type="dxa"/>
            <w:shd w:val="clear" w:color="auto" w:fill="auto"/>
            <w:vAlign w:val="center"/>
          </w:tcPr>
          <w:p w14:paraId="5A9BCCB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栏杆</w:t>
            </w:r>
          </w:p>
        </w:tc>
        <w:tc>
          <w:tcPr>
            <w:tcW w:w="878" w:type="dxa"/>
            <w:shd w:val="clear" w:color="auto" w:fill="auto"/>
            <w:vAlign w:val="center"/>
          </w:tcPr>
          <w:p w14:paraId="2B51106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440" w:type="dxa"/>
            <w:shd w:val="clear" w:color="auto" w:fill="auto"/>
            <w:noWrap/>
            <w:vAlign w:val="center"/>
          </w:tcPr>
          <w:p w14:paraId="4DC2CEB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w:t>
            </w:r>
          </w:p>
        </w:tc>
        <w:tc>
          <w:tcPr>
            <w:tcW w:w="919" w:type="dxa"/>
            <w:shd w:val="clear" w:color="auto" w:fill="auto"/>
            <w:vAlign w:val="center"/>
          </w:tcPr>
          <w:p w14:paraId="130CC46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1078</w:t>
            </w:r>
          </w:p>
        </w:tc>
        <w:tc>
          <w:tcPr>
            <w:tcW w:w="491" w:type="pct"/>
            <w:shd w:val="clear" w:color="auto" w:fill="auto"/>
            <w:noWrap/>
            <w:vAlign w:val="center"/>
          </w:tcPr>
          <w:p w14:paraId="50F632A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483ACA1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84336A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392678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E218E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2" w:type="pct"/>
            <w:shd w:val="clear" w:color="auto" w:fill="auto"/>
            <w:noWrap/>
            <w:vAlign w:val="center"/>
          </w:tcPr>
          <w:p w14:paraId="7906066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1B6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 w:type="pct"/>
            <w:shd w:val="clear" w:color="auto" w:fill="auto"/>
            <w:vAlign w:val="center"/>
          </w:tcPr>
          <w:p w14:paraId="1213B6EF">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13</w:t>
            </w:r>
          </w:p>
        </w:tc>
        <w:tc>
          <w:tcPr>
            <w:tcW w:w="1053" w:type="dxa"/>
            <w:shd w:val="clear" w:color="auto" w:fill="auto"/>
            <w:vAlign w:val="center"/>
          </w:tcPr>
          <w:p w14:paraId="3AF10F8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钢筋混凝土管</w:t>
            </w:r>
          </w:p>
        </w:tc>
        <w:tc>
          <w:tcPr>
            <w:tcW w:w="878" w:type="dxa"/>
            <w:shd w:val="clear" w:color="auto" w:fill="auto"/>
            <w:vAlign w:val="center"/>
          </w:tcPr>
          <w:p w14:paraId="5A81224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DN1000</w:t>
            </w:r>
          </w:p>
        </w:tc>
        <w:tc>
          <w:tcPr>
            <w:tcW w:w="440" w:type="dxa"/>
            <w:shd w:val="clear" w:color="auto" w:fill="auto"/>
            <w:noWrap/>
            <w:vAlign w:val="center"/>
          </w:tcPr>
          <w:p w14:paraId="7AE5CF9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w:t>
            </w:r>
          </w:p>
        </w:tc>
        <w:tc>
          <w:tcPr>
            <w:tcW w:w="919" w:type="dxa"/>
            <w:shd w:val="clear" w:color="auto" w:fill="auto"/>
            <w:vAlign w:val="center"/>
          </w:tcPr>
          <w:p w14:paraId="17D6717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1000</w:t>
            </w:r>
          </w:p>
        </w:tc>
        <w:tc>
          <w:tcPr>
            <w:tcW w:w="491" w:type="pct"/>
            <w:shd w:val="clear" w:color="auto" w:fill="auto"/>
            <w:noWrap/>
            <w:vAlign w:val="center"/>
          </w:tcPr>
          <w:p w14:paraId="4243B79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E81B50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6D4B0C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5EB4880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CCF94C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2" w:type="pct"/>
            <w:shd w:val="clear" w:color="auto" w:fill="auto"/>
            <w:noWrap/>
            <w:vAlign w:val="center"/>
          </w:tcPr>
          <w:p w14:paraId="3149A54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6FF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 w:type="pct"/>
            <w:shd w:val="clear" w:color="auto" w:fill="auto"/>
            <w:vAlign w:val="center"/>
          </w:tcPr>
          <w:p w14:paraId="76A02BA1">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14</w:t>
            </w:r>
          </w:p>
        </w:tc>
        <w:tc>
          <w:tcPr>
            <w:tcW w:w="1053" w:type="dxa"/>
            <w:shd w:val="clear" w:color="auto" w:fill="auto"/>
            <w:vAlign w:val="center"/>
          </w:tcPr>
          <w:p w14:paraId="6DF2194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钢筋混凝土管</w:t>
            </w:r>
          </w:p>
        </w:tc>
        <w:tc>
          <w:tcPr>
            <w:tcW w:w="878" w:type="dxa"/>
            <w:shd w:val="clear" w:color="auto" w:fill="auto"/>
            <w:vAlign w:val="center"/>
          </w:tcPr>
          <w:p w14:paraId="6D5C3C6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DN2000</w:t>
            </w:r>
          </w:p>
        </w:tc>
        <w:tc>
          <w:tcPr>
            <w:tcW w:w="440" w:type="dxa"/>
            <w:shd w:val="clear" w:color="auto" w:fill="auto"/>
            <w:noWrap/>
            <w:vAlign w:val="center"/>
          </w:tcPr>
          <w:p w14:paraId="6E51A20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w:t>
            </w:r>
          </w:p>
        </w:tc>
        <w:tc>
          <w:tcPr>
            <w:tcW w:w="919" w:type="dxa"/>
            <w:shd w:val="clear" w:color="auto" w:fill="auto"/>
            <w:vAlign w:val="center"/>
          </w:tcPr>
          <w:p w14:paraId="1FEBAEF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78</w:t>
            </w:r>
          </w:p>
        </w:tc>
        <w:tc>
          <w:tcPr>
            <w:tcW w:w="491" w:type="pct"/>
            <w:shd w:val="clear" w:color="auto" w:fill="auto"/>
            <w:noWrap/>
            <w:vAlign w:val="center"/>
          </w:tcPr>
          <w:p w14:paraId="481295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5AB7A6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973499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36A8BE4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15175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2" w:type="pct"/>
            <w:shd w:val="clear" w:color="auto" w:fill="auto"/>
            <w:noWrap/>
            <w:vAlign w:val="center"/>
          </w:tcPr>
          <w:p w14:paraId="270CA23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AF9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 w:type="pct"/>
            <w:shd w:val="clear" w:color="auto" w:fill="auto"/>
            <w:vAlign w:val="center"/>
          </w:tcPr>
          <w:p w14:paraId="568810DD">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15</w:t>
            </w:r>
          </w:p>
        </w:tc>
        <w:tc>
          <w:tcPr>
            <w:tcW w:w="1053" w:type="dxa"/>
            <w:shd w:val="clear" w:color="auto" w:fill="auto"/>
            <w:vAlign w:val="center"/>
          </w:tcPr>
          <w:p w14:paraId="277D084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钢筋混凝土管</w:t>
            </w:r>
          </w:p>
        </w:tc>
        <w:tc>
          <w:tcPr>
            <w:tcW w:w="878" w:type="dxa"/>
            <w:shd w:val="clear" w:color="auto" w:fill="auto"/>
            <w:vAlign w:val="center"/>
          </w:tcPr>
          <w:p w14:paraId="7732E61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DMN1500</w:t>
            </w:r>
          </w:p>
        </w:tc>
        <w:tc>
          <w:tcPr>
            <w:tcW w:w="440" w:type="dxa"/>
            <w:shd w:val="clear" w:color="auto" w:fill="auto"/>
            <w:noWrap/>
            <w:vAlign w:val="center"/>
          </w:tcPr>
          <w:p w14:paraId="6B3A379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w:t>
            </w:r>
          </w:p>
        </w:tc>
        <w:tc>
          <w:tcPr>
            <w:tcW w:w="919" w:type="dxa"/>
            <w:shd w:val="clear" w:color="auto" w:fill="auto"/>
            <w:vAlign w:val="center"/>
          </w:tcPr>
          <w:p w14:paraId="7EC30BA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116</w:t>
            </w:r>
          </w:p>
        </w:tc>
        <w:tc>
          <w:tcPr>
            <w:tcW w:w="491" w:type="pct"/>
            <w:shd w:val="clear" w:color="auto" w:fill="auto"/>
            <w:noWrap/>
            <w:vAlign w:val="center"/>
          </w:tcPr>
          <w:p w14:paraId="34A5CBC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0B1588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E4AD3D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0AC30ED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763EF87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2" w:type="pct"/>
            <w:shd w:val="clear" w:color="auto" w:fill="auto"/>
            <w:noWrap/>
            <w:vAlign w:val="center"/>
          </w:tcPr>
          <w:p w14:paraId="6DBC1AD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DBC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 w:type="pct"/>
            <w:shd w:val="clear" w:color="auto" w:fill="auto"/>
            <w:vAlign w:val="center"/>
          </w:tcPr>
          <w:p w14:paraId="1CB5BB5C">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16</w:t>
            </w:r>
          </w:p>
        </w:tc>
        <w:tc>
          <w:tcPr>
            <w:tcW w:w="1053" w:type="dxa"/>
            <w:shd w:val="clear" w:color="auto" w:fill="auto"/>
            <w:vAlign w:val="center"/>
          </w:tcPr>
          <w:p w14:paraId="41C6BFA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水泥稳定碎石</w:t>
            </w:r>
          </w:p>
        </w:tc>
        <w:tc>
          <w:tcPr>
            <w:tcW w:w="878" w:type="dxa"/>
            <w:shd w:val="clear" w:color="auto" w:fill="auto"/>
            <w:vAlign w:val="center"/>
          </w:tcPr>
          <w:p w14:paraId="5CA8CC8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6%水泥</w:t>
            </w:r>
          </w:p>
        </w:tc>
        <w:tc>
          <w:tcPr>
            <w:tcW w:w="440" w:type="dxa"/>
            <w:shd w:val="clear" w:color="auto" w:fill="auto"/>
            <w:noWrap/>
            <w:vAlign w:val="center"/>
          </w:tcPr>
          <w:p w14:paraId="65EA7B2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919" w:type="dxa"/>
            <w:shd w:val="clear" w:color="auto" w:fill="auto"/>
            <w:vAlign w:val="center"/>
          </w:tcPr>
          <w:p w14:paraId="6E9816B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190</w:t>
            </w:r>
          </w:p>
        </w:tc>
        <w:tc>
          <w:tcPr>
            <w:tcW w:w="491" w:type="pct"/>
            <w:shd w:val="clear" w:color="auto" w:fill="auto"/>
            <w:noWrap/>
            <w:vAlign w:val="center"/>
          </w:tcPr>
          <w:p w14:paraId="418F00C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458478B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1768B67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2A2383A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CB2077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2" w:type="pct"/>
            <w:shd w:val="clear" w:color="auto" w:fill="auto"/>
            <w:noWrap/>
            <w:vAlign w:val="center"/>
          </w:tcPr>
          <w:p w14:paraId="3B96E37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900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 w:type="pct"/>
            <w:shd w:val="clear" w:color="auto" w:fill="auto"/>
            <w:vAlign w:val="center"/>
          </w:tcPr>
          <w:p w14:paraId="2D6FEE22">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17</w:t>
            </w:r>
          </w:p>
        </w:tc>
        <w:tc>
          <w:tcPr>
            <w:tcW w:w="1053" w:type="dxa"/>
            <w:shd w:val="clear" w:color="auto" w:fill="auto"/>
            <w:vAlign w:val="center"/>
          </w:tcPr>
          <w:p w14:paraId="375F80C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水泥稳定碎石</w:t>
            </w:r>
          </w:p>
        </w:tc>
        <w:tc>
          <w:tcPr>
            <w:tcW w:w="878" w:type="dxa"/>
            <w:shd w:val="clear" w:color="auto" w:fill="auto"/>
            <w:vAlign w:val="center"/>
          </w:tcPr>
          <w:p w14:paraId="4ABDA78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4%水泥</w:t>
            </w:r>
          </w:p>
        </w:tc>
        <w:tc>
          <w:tcPr>
            <w:tcW w:w="440" w:type="dxa"/>
            <w:shd w:val="clear" w:color="auto" w:fill="auto"/>
            <w:noWrap/>
            <w:vAlign w:val="center"/>
          </w:tcPr>
          <w:p w14:paraId="6014E25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919" w:type="dxa"/>
            <w:shd w:val="clear" w:color="auto" w:fill="auto"/>
            <w:vAlign w:val="center"/>
          </w:tcPr>
          <w:p w14:paraId="7CBE0EF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190</w:t>
            </w:r>
          </w:p>
        </w:tc>
        <w:tc>
          <w:tcPr>
            <w:tcW w:w="491" w:type="pct"/>
            <w:shd w:val="clear" w:color="auto" w:fill="auto"/>
            <w:noWrap/>
            <w:vAlign w:val="center"/>
          </w:tcPr>
          <w:p w14:paraId="6AAEB90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B70123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0FFF0E9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5965A36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E1183B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2" w:type="pct"/>
            <w:shd w:val="clear" w:color="auto" w:fill="auto"/>
            <w:noWrap/>
            <w:vAlign w:val="center"/>
          </w:tcPr>
          <w:p w14:paraId="516AAE2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F51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 w:type="pct"/>
            <w:shd w:val="clear" w:color="auto" w:fill="auto"/>
            <w:vAlign w:val="center"/>
          </w:tcPr>
          <w:p w14:paraId="2CC1D7F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17" w:type="pct"/>
            <w:shd w:val="clear" w:color="auto" w:fill="auto"/>
            <w:vAlign w:val="center"/>
          </w:tcPr>
          <w:p w14:paraId="2316698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5" w:type="pct"/>
            <w:shd w:val="clear" w:color="auto" w:fill="auto"/>
            <w:vAlign w:val="center"/>
          </w:tcPr>
          <w:p w14:paraId="489BD56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58" w:type="pct"/>
            <w:shd w:val="clear" w:color="auto" w:fill="auto"/>
            <w:noWrap/>
            <w:vAlign w:val="center"/>
          </w:tcPr>
          <w:p w14:paraId="6DF0475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39" w:type="pct"/>
            <w:shd w:val="clear" w:color="auto" w:fill="auto"/>
            <w:vAlign w:val="center"/>
          </w:tcPr>
          <w:p w14:paraId="105FDD6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7FA85B7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491730E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6C19ED7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417DE90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34A594A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2" w:type="pct"/>
            <w:shd w:val="clear" w:color="auto" w:fill="auto"/>
            <w:noWrap/>
            <w:vAlign w:val="center"/>
          </w:tcPr>
          <w:p w14:paraId="1BD0F56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B5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63E9F51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DAF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11B49FA">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21A5D68C">
      <w:pPr>
        <w:pStyle w:val="12"/>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64C46A19">
      <w:pPr>
        <w:pStyle w:val="12"/>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14:paraId="7DEB8AFD">
      <w:pPr>
        <w:pStyle w:val="12"/>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1CBD8E9F">
      <w:pPr>
        <w:pStyle w:val="12"/>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20191A57">
      <w:pPr>
        <w:pStyle w:val="12"/>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    </w:t>
      </w:r>
      <w:permEnd w:id="11"/>
    </w:p>
    <w:p w14:paraId="3FAB3159">
      <w:pPr>
        <w:pStyle w:val="12"/>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3BC96FE1">
      <w:pPr>
        <w:pStyle w:val="12"/>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12CB1C6E">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075AEEB6">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15703"/>
      <w:bookmarkStart w:id="12" w:name="_Toc23444"/>
      <w:bookmarkStart w:id="13" w:name="_Toc13168"/>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4F70B36E">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214384A2">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4D151AF3">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6C028FDC">
      <w:pPr>
        <w:pStyle w:val="12"/>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6B627325">
      <w:pPr>
        <w:pStyle w:val="12"/>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5" w:edGrp="everyone"/>
      <w:r>
        <w:rPr>
          <w:rFonts w:hint="eastAsia" w:ascii="仿宋_GB2312" w:hAnsi="仿宋_GB2312" w:eastAsia="仿宋_GB2312" w:cs="仿宋_GB2312"/>
          <w:color w:val="000000" w:themeColor="text1"/>
          <w:highlight w:val="none"/>
          <w:u w:val="single"/>
          <w14:textFill>
            <w14:solidFill>
              <w14:schemeClr w14:val="tx1"/>
            </w14:solidFill>
          </w14:textFill>
        </w:rPr>
        <w:t>雄县淀东河道疏浚工程施工(二标段)项目部</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指定地点</w:t>
      </w:r>
      <w:permEnd w:id="15"/>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3B0E23FE">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6"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甲方所需货物及货物合格证</w:t>
      </w:r>
      <w:permEnd w:id="16"/>
      <w:r>
        <w:rPr>
          <w:rFonts w:hint="eastAsia" w:ascii="仿宋_GB2312" w:hAnsi="仿宋_GB2312" w:eastAsia="仿宋_GB2312" w:cs="仿宋_GB2312"/>
          <w:color w:val="000000" w:themeColor="text1"/>
          <w:highlight w:val="none"/>
          <w14:textFill>
            <w14:solidFill>
              <w14:schemeClr w14:val="tx1"/>
            </w14:solidFill>
          </w14:textFill>
        </w:rPr>
        <w:t>。</w:t>
      </w:r>
    </w:p>
    <w:p w14:paraId="764AAF24">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45D4549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7"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王佳乐</w:t>
      </w:r>
      <w:permEnd w:id="1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8"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13752012381</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19"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1458594007@qq.com</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010F8FED">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79512FC">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2897E5FC">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1BDD5452">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2B93B6B2">
      <w:pPr>
        <w:pStyle w:val="12"/>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2639BFC8">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22EB80E0">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4D77CD33">
      <w:pPr>
        <w:pStyle w:val="12"/>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16A1C9A3">
      <w:pPr>
        <w:pStyle w:val="12"/>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63F546B2">
      <w:pPr>
        <w:pStyle w:val="12"/>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7A4E7874">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76EA20A8">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19A5FDB0">
      <w:pPr>
        <w:pStyle w:val="12"/>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4A49E952">
      <w:pPr>
        <w:pStyle w:val="12"/>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6A8A1F76">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3" w:edGrp="everyone"/>
      <w:r>
        <w:rPr>
          <w:rFonts w:hint="eastAsia" w:ascii="仿宋_GB2312" w:hAnsi="仿宋_GB2312" w:eastAsia="仿宋_GB2312" w:cs="仿宋_GB2312"/>
          <w:color w:val="auto"/>
          <w:sz w:val="24"/>
          <w:szCs w:val="24"/>
          <w:highlight w:val="none"/>
          <w:u w:val="single"/>
        </w:rPr>
        <w:t xml:space="preserve">   /  </w:t>
      </w:r>
      <w:permEnd w:id="23"/>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5E53D6BE">
      <w:pPr>
        <w:pStyle w:val="12"/>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77FF0334">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5" w:edGrp="everyone"/>
      <w:r>
        <w:rPr>
          <w:rFonts w:hint="eastAsia" w:ascii="仿宋_GB2312" w:hAnsi="仿宋_GB2312" w:eastAsia="仿宋_GB2312" w:cs="仿宋_GB2312"/>
          <w:color w:val="auto"/>
          <w:highlight w:val="none"/>
          <w:u w:val="single"/>
        </w:rPr>
        <w:t xml:space="preserve">   /  </w:t>
      </w:r>
      <w:permEnd w:id="25"/>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589753FC">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4A6C1A2A">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12447"/>
      <w:bookmarkStart w:id="17" w:name="_Toc15437"/>
      <w:bookmarkStart w:id="18" w:name="_Toc29361"/>
      <w:r>
        <w:rPr>
          <w:rFonts w:hint="eastAsia" w:ascii="仿宋_GB2312" w:hAnsi="仿宋_GB2312" w:eastAsia="仿宋_GB2312" w:cs="仿宋_GB2312"/>
          <w:b/>
          <w:bCs/>
          <w:color w:val="auto"/>
          <w:highlight w:val="none"/>
        </w:rPr>
        <w:t>货物质量</w:t>
      </w:r>
      <w:bookmarkEnd w:id="16"/>
      <w:bookmarkEnd w:id="17"/>
      <w:bookmarkEnd w:id="18"/>
    </w:p>
    <w:p w14:paraId="60215A56">
      <w:pPr>
        <w:pStyle w:val="12"/>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10027350">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6" w:edGrp="everyone"/>
      <w:r>
        <w:rPr>
          <w:rFonts w:hint="eastAsia" w:ascii="仿宋_GB2312" w:hAnsi="仿宋_GB2312" w:eastAsia="仿宋_GB2312" w:cs="仿宋_GB2312"/>
          <w:color w:val="auto"/>
          <w:highlight w:val="none"/>
          <w:u w:val="single"/>
        </w:rPr>
        <w:t>《建设用卵石、碎石》（GB/T 14685-2022）</w:t>
      </w:r>
      <w:r>
        <w:rPr>
          <w:rFonts w:hint="eastAsia" w:ascii="仿宋_GB2312" w:hAnsi="仿宋_GB2312" w:eastAsia="仿宋_GB2312" w:cs="仿宋_GB2312"/>
          <w:color w:val="auto"/>
          <w:highlight w:val="none"/>
          <w:u w:val="single"/>
          <w:lang w:eastAsia="zh-CN"/>
        </w:rPr>
        <w:t>、</w:t>
      </w:r>
      <w:r>
        <w:rPr>
          <w:rFonts w:hint="eastAsia" w:ascii="仿宋_GB2312" w:hAnsi="仿宋_GB2312" w:eastAsia="仿宋_GB2312" w:cs="仿宋_GB2312"/>
          <w:color w:val="auto"/>
          <w:highlight w:val="none"/>
          <w:u w:val="single"/>
        </w:rPr>
        <w:t>《混凝土结构设计标准》（GB 50010-2010）</w:t>
      </w:r>
      <w:r>
        <w:rPr>
          <w:rFonts w:hint="eastAsia" w:ascii="仿宋_GB2312" w:hAnsi="仿宋_GB2312" w:eastAsia="仿宋_GB2312" w:cs="仿宋_GB2312"/>
          <w:color w:val="auto"/>
          <w:highlight w:val="none"/>
          <w:u w:val="single"/>
          <w:lang w:eastAsia="zh-CN"/>
        </w:rPr>
        <w:t>、《通用硅酸盐水泥》（GB 175-2023）</w:t>
      </w:r>
      <w:permEnd w:id="26"/>
      <w:r>
        <w:rPr>
          <w:rFonts w:hint="eastAsia" w:ascii="仿宋_GB2312" w:hAnsi="仿宋_GB2312" w:eastAsia="仿宋_GB2312" w:cs="仿宋_GB2312"/>
          <w:color w:val="auto"/>
          <w:highlight w:val="none"/>
        </w:rPr>
        <w:t>）。</w:t>
      </w:r>
    </w:p>
    <w:p w14:paraId="702229EA">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4A655DB8">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3F8F5684">
      <w:pPr>
        <w:pStyle w:val="12"/>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7" w:edGrp="everyone"/>
      <w:r>
        <w:rPr>
          <w:rFonts w:hint="eastAsia" w:ascii="仿宋_GB2312" w:hAnsi="仿宋_GB2312" w:eastAsia="仿宋_GB2312" w:cs="仿宋_GB2312"/>
          <w:color w:val="auto"/>
          <w:highlight w:val="none"/>
          <w:lang w:eastAsia="zh-CN"/>
        </w:rPr>
        <w:t>：</w:t>
      </w:r>
    </w:p>
    <w:p w14:paraId="38AEE5F1">
      <w:pPr>
        <w:pStyle w:val="12"/>
        <w:numPr>
          <w:ilvl w:val="0"/>
          <w:numId w:val="3"/>
        </w:numPr>
        <w:spacing w:line="400" w:lineRule="atLeast"/>
        <w:ind w:firstLine="480" w:firstLineChars="200"/>
        <w:outlineLvl w:val="1"/>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val="en-US" w:eastAsia="zh-CN"/>
        </w:rPr>
        <w:t>混凝土</w:t>
      </w:r>
    </w:p>
    <w:p w14:paraId="76311A3C">
      <w:pPr>
        <w:pStyle w:val="12"/>
        <w:spacing w:line="400" w:lineRule="atLeast"/>
        <w:ind w:firstLine="480" w:firstLineChars="200"/>
        <w:outlineLvl w:val="1"/>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val="en-US" w:eastAsia="zh-CN"/>
        </w:rPr>
        <w:t>采用预拌混凝土，其原材料、配合比、制备及施工等技术要求应符合《预拌混凝土》（GB/T14092-2012）的要求。</w:t>
      </w:r>
    </w:p>
    <w:p w14:paraId="7CF7E3F2">
      <w:pPr>
        <w:pStyle w:val="12"/>
        <w:numPr>
          <w:ilvl w:val="0"/>
          <w:numId w:val="3"/>
        </w:numPr>
        <w:spacing w:line="400" w:lineRule="atLeast"/>
        <w:ind w:left="0" w:leftChars="0" w:firstLine="480" w:firstLineChars="200"/>
        <w:outlineLvl w:val="1"/>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val="en-US" w:eastAsia="zh-CN"/>
        </w:rPr>
        <w:t>钢筋</w:t>
      </w:r>
    </w:p>
    <w:p w14:paraId="6856F23D">
      <w:pPr>
        <w:pStyle w:val="12"/>
        <w:spacing w:line="400" w:lineRule="atLeast"/>
        <w:ind w:firstLine="480" w:firstLineChars="200"/>
        <w:outlineLvl w:val="1"/>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val="en-US" w:eastAsia="zh-CN"/>
        </w:rPr>
        <w:t>采用HRB400或HPB300钢筋。钢筋应符合现行《钢筋混凝土用钢第2部分：热轧光圆钢筋》（GB/T1499.1）和《钢筋混凝土用钢第2部分：热轧带肋钢筋》（GB/T1499.2）的规定。</w:t>
      </w:r>
    </w:p>
    <w:p w14:paraId="6B205DA9">
      <w:pPr>
        <w:pStyle w:val="12"/>
        <w:numPr>
          <w:ilvl w:val="0"/>
          <w:numId w:val="3"/>
        </w:numPr>
        <w:spacing w:line="400" w:lineRule="atLeast"/>
        <w:ind w:left="0" w:leftChars="0" w:firstLine="480" w:firstLineChars="200"/>
        <w:outlineLvl w:val="1"/>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val="en-US" w:eastAsia="zh-CN"/>
        </w:rPr>
        <w:t>聚乙烯闭孔泡沫板</w:t>
      </w:r>
    </w:p>
    <w:p w14:paraId="545B46FB">
      <w:pPr>
        <w:pStyle w:val="12"/>
        <w:spacing w:line="400" w:lineRule="atLeast"/>
        <w:ind w:firstLine="480" w:firstLineChars="200"/>
        <w:outlineLvl w:val="1"/>
        <w:rPr>
          <w:rFonts w:hint="eastAsia" w:ascii="仿宋_GB2312" w:hAnsi="仿宋_GB2312" w:eastAsia="仿宋_GB2312" w:cs="仿宋_GB2312"/>
          <w:color w:val="auto"/>
          <w:highlight w:val="none"/>
          <w:u w:val="none"/>
          <w:lang w:eastAsia="zh-CN"/>
        </w:rPr>
      </w:pPr>
      <w:r>
        <w:rPr>
          <w:rFonts w:hint="eastAsia" w:ascii="仿宋_GB2312" w:hAnsi="仿宋_GB2312" w:eastAsia="仿宋_GB2312" w:cs="仿宋_GB2312"/>
          <w:color w:val="auto"/>
          <w:highlight w:val="none"/>
          <w:u w:val="none"/>
        </w:rPr>
        <w:t>产品质量应符合《混凝土接缝密封嵌缝板》</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rPr>
        <w:t>JC/T 2255-2014</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rPr>
        <w:t>要求。聚乙烯闭孔泡沫板物理力学性能指标应符合下表要求</w:t>
      </w:r>
      <w:r>
        <w:rPr>
          <w:rFonts w:hint="eastAsia" w:ascii="仿宋_GB2312" w:hAnsi="仿宋_GB2312" w:eastAsia="仿宋_GB2312" w:cs="仿宋_GB2312"/>
          <w:color w:val="auto"/>
          <w:highlight w:val="none"/>
          <w:u w:val="none"/>
          <w:lang w:eastAsia="zh-CN"/>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3231"/>
        <w:gridCol w:w="2131"/>
        <w:gridCol w:w="2131"/>
      </w:tblGrid>
      <w:tr w14:paraId="3807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Align w:val="center"/>
          </w:tcPr>
          <w:p w14:paraId="498D828F">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序号</w:t>
            </w:r>
          </w:p>
        </w:tc>
        <w:tc>
          <w:tcPr>
            <w:tcW w:w="3231" w:type="dxa"/>
            <w:vAlign w:val="center"/>
          </w:tcPr>
          <w:p w14:paraId="60F69CE2">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项目</w:t>
            </w:r>
          </w:p>
        </w:tc>
        <w:tc>
          <w:tcPr>
            <w:tcW w:w="2131" w:type="dxa"/>
            <w:vAlign w:val="center"/>
          </w:tcPr>
          <w:p w14:paraId="3F58DBD4">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单位</w:t>
            </w:r>
          </w:p>
        </w:tc>
        <w:tc>
          <w:tcPr>
            <w:tcW w:w="2131" w:type="dxa"/>
            <w:vAlign w:val="center"/>
          </w:tcPr>
          <w:p w14:paraId="26EC8CD8">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指标</w:t>
            </w:r>
          </w:p>
        </w:tc>
      </w:tr>
      <w:tr w14:paraId="0B2F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Align w:val="center"/>
          </w:tcPr>
          <w:p w14:paraId="7C1EC667">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1</w:t>
            </w:r>
          </w:p>
        </w:tc>
        <w:tc>
          <w:tcPr>
            <w:tcW w:w="3231" w:type="dxa"/>
            <w:vAlign w:val="center"/>
          </w:tcPr>
          <w:p w14:paraId="6FC08729">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表观密度</w:t>
            </w:r>
          </w:p>
        </w:tc>
        <w:tc>
          <w:tcPr>
            <w:tcW w:w="2131" w:type="dxa"/>
            <w:vAlign w:val="center"/>
          </w:tcPr>
          <w:p w14:paraId="0627BC7A">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kg/m3</w:t>
            </w:r>
          </w:p>
        </w:tc>
        <w:tc>
          <w:tcPr>
            <w:tcW w:w="2131" w:type="dxa"/>
            <w:vAlign w:val="center"/>
          </w:tcPr>
          <w:p w14:paraId="4D797EEF">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110~140</w:t>
            </w:r>
          </w:p>
        </w:tc>
      </w:tr>
      <w:tr w14:paraId="33D7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Align w:val="center"/>
          </w:tcPr>
          <w:p w14:paraId="55A72E62">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2</w:t>
            </w:r>
          </w:p>
        </w:tc>
        <w:tc>
          <w:tcPr>
            <w:tcW w:w="3231" w:type="dxa"/>
            <w:vAlign w:val="center"/>
          </w:tcPr>
          <w:p w14:paraId="1FB2D592">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吸水率</w:t>
            </w:r>
          </w:p>
        </w:tc>
        <w:tc>
          <w:tcPr>
            <w:tcW w:w="2131" w:type="dxa"/>
            <w:vAlign w:val="center"/>
          </w:tcPr>
          <w:p w14:paraId="440B2F19">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w:t>
            </w:r>
          </w:p>
        </w:tc>
        <w:tc>
          <w:tcPr>
            <w:tcW w:w="2131" w:type="dxa"/>
            <w:vAlign w:val="center"/>
          </w:tcPr>
          <w:p w14:paraId="4DC66ED8">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≤4.0</w:t>
            </w:r>
          </w:p>
        </w:tc>
      </w:tr>
      <w:tr w14:paraId="2181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Align w:val="center"/>
          </w:tcPr>
          <w:p w14:paraId="1D86BB46">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3</w:t>
            </w:r>
          </w:p>
        </w:tc>
        <w:tc>
          <w:tcPr>
            <w:tcW w:w="3231" w:type="dxa"/>
            <w:vAlign w:val="center"/>
          </w:tcPr>
          <w:p w14:paraId="1574A154">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压缩强度（压缩50%）</w:t>
            </w:r>
          </w:p>
        </w:tc>
        <w:tc>
          <w:tcPr>
            <w:tcW w:w="2131" w:type="dxa"/>
            <w:vAlign w:val="center"/>
          </w:tcPr>
          <w:p w14:paraId="7EE2AD89">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MPa</w:t>
            </w:r>
          </w:p>
        </w:tc>
        <w:tc>
          <w:tcPr>
            <w:tcW w:w="2131" w:type="dxa"/>
            <w:vAlign w:val="center"/>
          </w:tcPr>
          <w:p w14:paraId="147F5307">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0.4~0.8</w:t>
            </w:r>
          </w:p>
        </w:tc>
      </w:tr>
      <w:tr w14:paraId="6716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Align w:val="center"/>
          </w:tcPr>
          <w:p w14:paraId="61FB0AB0">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4</w:t>
            </w:r>
          </w:p>
        </w:tc>
        <w:tc>
          <w:tcPr>
            <w:tcW w:w="3231" w:type="dxa"/>
            <w:vAlign w:val="center"/>
          </w:tcPr>
          <w:p w14:paraId="1D964DDB">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复原率（压缩50%）</w:t>
            </w:r>
          </w:p>
        </w:tc>
        <w:tc>
          <w:tcPr>
            <w:tcW w:w="2131" w:type="dxa"/>
            <w:vAlign w:val="center"/>
          </w:tcPr>
          <w:p w14:paraId="5C3E13C0">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w:t>
            </w:r>
          </w:p>
        </w:tc>
        <w:tc>
          <w:tcPr>
            <w:tcW w:w="2131" w:type="dxa"/>
            <w:vAlign w:val="center"/>
          </w:tcPr>
          <w:p w14:paraId="3FA8FCB8">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default" w:ascii="仿宋_GB2312" w:hAnsi="仿宋_GB2312" w:eastAsia="仿宋_GB2312" w:cs="仿宋_GB2312"/>
                <w:color w:val="auto"/>
                <w:highlight w:val="none"/>
                <w:u w:val="none"/>
                <w:vertAlign w:val="baseline"/>
                <w:lang w:val="en-US" w:eastAsia="zh-CN"/>
              </w:rPr>
              <w:t>≥</w:t>
            </w:r>
            <w:r>
              <w:rPr>
                <w:rFonts w:hint="eastAsia" w:ascii="仿宋_GB2312" w:hAnsi="仿宋_GB2312" w:eastAsia="仿宋_GB2312" w:cs="仿宋_GB2312"/>
                <w:color w:val="auto"/>
                <w:highlight w:val="none"/>
                <w:u w:val="none"/>
                <w:vertAlign w:val="baseline"/>
                <w:lang w:val="en-US" w:eastAsia="zh-CN"/>
              </w:rPr>
              <w:t>90</w:t>
            </w:r>
          </w:p>
        </w:tc>
      </w:tr>
      <w:tr w14:paraId="0328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Align w:val="center"/>
          </w:tcPr>
          <w:p w14:paraId="6924EB78">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5</w:t>
            </w:r>
          </w:p>
        </w:tc>
        <w:tc>
          <w:tcPr>
            <w:tcW w:w="3231" w:type="dxa"/>
            <w:vAlign w:val="center"/>
          </w:tcPr>
          <w:p w14:paraId="2C18CB38">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抗拉强度</w:t>
            </w:r>
          </w:p>
        </w:tc>
        <w:tc>
          <w:tcPr>
            <w:tcW w:w="2131" w:type="dxa"/>
            <w:vAlign w:val="center"/>
          </w:tcPr>
          <w:p w14:paraId="58F57064">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MPa</w:t>
            </w:r>
          </w:p>
        </w:tc>
        <w:tc>
          <w:tcPr>
            <w:tcW w:w="2131" w:type="dxa"/>
            <w:vAlign w:val="center"/>
          </w:tcPr>
          <w:p w14:paraId="5446838E">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rPr>
            </w:pPr>
            <w:r>
              <w:rPr>
                <w:rFonts w:hint="default" w:ascii="仿宋_GB2312" w:hAnsi="仿宋_GB2312" w:eastAsia="仿宋_GB2312" w:cs="仿宋_GB2312"/>
                <w:color w:val="auto"/>
                <w:highlight w:val="none"/>
                <w:u w:val="none"/>
                <w:vertAlign w:val="baseline"/>
                <w:lang w:val="en-US" w:eastAsia="zh-CN"/>
              </w:rPr>
              <w:t>≥</w:t>
            </w:r>
            <w:r>
              <w:rPr>
                <w:rFonts w:hint="eastAsia" w:ascii="仿宋_GB2312" w:hAnsi="仿宋_GB2312" w:eastAsia="仿宋_GB2312" w:cs="仿宋_GB2312"/>
                <w:color w:val="auto"/>
                <w:highlight w:val="none"/>
                <w:u w:val="none"/>
                <w:vertAlign w:val="baseline"/>
                <w:lang w:val="en-US" w:eastAsia="zh-CN"/>
              </w:rPr>
              <w:t>1.0</w:t>
            </w:r>
          </w:p>
        </w:tc>
      </w:tr>
      <w:tr w14:paraId="0243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Align w:val="center"/>
          </w:tcPr>
          <w:p w14:paraId="66C4DFA7">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6</w:t>
            </w:r>
          </w:p>
        </w:tc>
        <w:tc>
          <w:tcPr>
            <w:tcW w:w="3231" w:type="dxa"/>
            <w:vAlign w:val="center"/>
          </w:tcPr>
          <w:p w14:paraId="51A6CA3E">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断裂伸长率</w:t>
            </w:r>
          </w:p>
        </w:tc>
        <w:tc>
          <w:tcPr>
            <w:tcW w:w="2131" w:type="dxa"/>
            <w:vAlign w:val="center"/>
          </w:tcPr>
          <w:p w14:paraId="6F0431CF">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w:t>
            </w:r>
          </w:p>
        </w:tc>
        <w:tc>
          <w:tcPr>
            <w:tcW w:w="2131" w:type="dxa"/>
            <w:vAlign w:val="center"/>
          </w:tcPr>
          <w:p w14:paraId="47FAF3BD">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rPr>
            </w:pPr>
            <w:r>
              <w:rPr>
                <w:rFonts w:hint="default" w:ascii="仿宋_GB2312" w:hAnsi="仿宋_GB2312" w:eastAsia="仿宋_GB2312" w:cs="仿宋_GB2312"/>
                <w:color w:val="auto"/>
                <w:highlight w:val="none"/>
                <w:u w:val="none"/>
                <w:vertAlign w:val="baseline"/>
                <w:lang w:val="en-US" w:eastAsia="zh-CN"/>
              </w:rPr>
              <w:t>≥</w:t>
            </w:r>
            <w:r>
              <w:rPr>
                <w:rFonts w:hint="eastAsia" w:ascii="仿宋_GB2312" w:hAnsi="仿宋_GB2312" w:eastAsia="仿宋_GB2312" w:cs="仿宋_GB2312"/>
                <w:color w:val="auto"/>
                <w:highlight w:val="none"/>
                <w:u w:val="none"/>
                <w:vertAlign w:val="baseline"/>
                <w:lang w:val="en-US" w:eastAsia="zh-CN"/>
              </w:rPr>
              <w:t>100</w:t>
            </w:r>
          </w:p>
        </w:tc>
      </w:tr>
      <w:tr w14:paraId="7843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Align w:val="center"/>
          </w:tcPr>
          <w:p w14:paraId="39E8190C">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7</w:t>
            </w:r>
          </w:p>
        </w:tc>
        <w:tc>
          <w:tcPr>
            <w:tcW w:w="3231" w:type="dxa"/>
            <w:vAlign w:val="center"/>
          </w:tcPr>
          <w:p w14:paraId="3F8C463A">
            <w:pPr>
              <w:pStyle w:val="12"/>
              <w:spacing w:line="400" w:lineRule="atLeast"/>
              <w:jc w:val="center"/>
              <w:outlineLvl w:val="1"/>
              <w:rPr>
                <w:rFonts w:hint="eastAsia"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挤出量（压缩50%）</w:t>
            </w:r>
          </w:p>
        </w:tc>
        <w:tc>
          <w:tcPr>
            <w:tcW w:w="2131" w:type="dxa"/>
            <w:vAlign w:val="center"/>
          </w:tcPr>
          <w:p w14:paraId="436CB21D">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mm</w:t>
            </w:r>
          </w:p>
        </w:tc>
        <w:tc>
          <w:tcPr>
            <w:tcW w:w="2131" w:type="dxa"/>
            <w:vAlign w:val="center"/>
          </w:tcPr>
          <w:p w14:paraId="28954BB2">
            <w:pPr>
              <w:pStyle w:val="12"/>
              <w:spacing w:line="400" w:lineRule="atLeast"/>
              <w:jc w:val="center"/>
              <w:outlineLvl w:val="1"/>
              <w:rPr>
                <w:rFonts w:hint="eastAsia" w:ascii="仿宋_GB2312" w:hAnsi="仿宋_GB2312" w:eastAsia="仿宋_GB2312" w:cs="仿宋_GB2312"/>
                <w:color w:val="auto"/>
                <w:highlight w:val="none"/>
                <w:u w:val="none"/>
                <w:vertAlign w:val="baseline"/>
              </w:rPr>
            </w:pPr>
            <w:r>
              <w:rPr>
                <w:rFonts w:hint="eastAsia" w:ascii="仿宋_GB2312" w:hAnsi="仿宋_GB2312" w:eastAsia="仿宋_GB2312" w:cs="仿宋_GB2312"/>
                <w:color w:val="auto"/>
                <w:highlight w:val="none"/>
                <w:u w:val="none"/>
                <w:vertAlign w:val="baseline"/>
                <w:lang w:val="en-US" w:eastAsia="zh-CN"/>
              </w:rPr>
              <w:t>≤5</w:t>
            </w:r>
          </w:p>
        </w:tc>
      </w:tr>
    </w:tbl>
    <w:p w14:paraId="6D28ABE3">
      <w:pPr>
        <w:pStyle w:val="12"/>
        <w:numPr>
          <w:ilvl w:val="0"/>
          <w:numId w:val="3"/>
        </w:numPr>
        <w:spacing w:line="400" w:lineRule="atLeast"/>
        <w:ind w:left="0" w:leftChars="0" w:firstLine="480" w:firstLineChars="200"/>
        <w:outlineLvl w:val="1"/>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val="en-US" w:eastAsia="zh-CN"/>
        </w:rPr>
        <w:t>连锁砖</w:t>
      </w:r>
    </w:p>
    <w:p w14:paraId="25E260D9">
      <w:pPr>
        <w:pStyle w:val="12"/>
        <w:spacing w:line="400" w:lineRule="atLeast"/>
        <w:ind w:firstLine="480" w:firstLineChars="200"/>
        <w:outlineLvl w:val="1"/>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val="en-US" w:eastAsia="zh-CN"/>
        </w:rPr>
        <w:t>规格尺寸：长400mm，宽300mm，厚100mm。</w:t>
      </w:r>
    </w:p>
    <w:p w14:paraId="4CF4D06F">
      <w:pPr>
        <w:pStyle w:val="12"/>
        <w:spacing w:line="400" w:lineRule="atLeast"/>
        <w:ind w:firstLine="480" w:firstLineChars="200"/>
        <w:outlineLvl w:val="1"/>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val="en-US" w:eastAsia="zh-CN"/>
        </w:rPr>
        <w:t>混凝土强度等级C25，轴心抗压强度</w:t>
      </w:r>
      <w:r>
        <w:rPr>
          <w:rFonts w:hint="eastAsia" w:ascii="黑体" w:hAnsi="黑体" w:eastAsia="黑体" w:cs="黑体"/>
          <w:color w:val="auto"/>
          <w:highlight w:val="none"/>
          <w:u w:val="none"/>
          <w:lang w:val="en-US" w:eastAsia="zh-CN"/>
        </w:rPr>
        <w:t>≥</w:t>
      </w:r>
      <w:r>
        <w:rPr>
          <w:rFonts w:hint="eastAsia" w:ascii="仿宋_GB2312" w:hAnsi="仿宋_GB2312" w:eastAsia="仿宋_GB2312" w:cs="仿宋_GB2312"/>
          <w:color w:val="auto"/>
          <w:highlight w:val="none"/>
          <w:u w:val="none"/>
          <w:lang w:val="en-US" w:eastAsia="zh-CN"/>
        </w:rPr>
        <w:t>25MPa。</w:t>
      </w:r>
    </w:p>
    <w:p w14:paraId="313947FA">
      <w:pPr>
        <w:pStyle w:val="12"/>
        <w:numPr>
          <w:ilvl w:val="0"/>
          <w:numId w:val="3"/>
        </w:numPr>
        <w:spacing w:line="400" w:lineRule="atLeast"/>
        <w:ind w:left="0" w:leftChars="0" w:firstLine="480" w:firstLineChars="200"/>
        <w:outlineLvl w:val="1"/>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val="en-US" w:eastAsia="zh-CN"/>
        </w:rPr>
        <w:t>土工布</w:t>
      </w:r>
    </w:p>
    <w:p w14:paraId="5556DFD6">
      <w:pPr>
        <w:pStyle w:val="12"/>
        <w:spacing w:line="400" w:lineRule="atLeast"/>
        <w:ind w:firstLine="480" w:firstLineChars="200"/>
        <w:outlineLvl w:val="1"/>
        <w:rPr>
          <w:rFonts w:hint="eastAsia" w:ascii="仿宋_GB2312" w:hAnsi="仿宋_GB2312" w:eastAsia="仿宋_GB2312" w:cs="仿宋_GB2312"/>
          <w:color w:val="auto"/>
          <w:highlight w:val="none"/>
          <w:u w:val="none"/>
          <w:lang w:eastAsia="zh-CN"/>
        </w:rPr>
      </w:pPr>
      <w:r>
        <w:rPr>
          <w:rFonts w:hint="eastAsia" w:ascii="仿宋_GB2312" w:hAnsi="仿宋_GB2312" w:eastAsia="仿宋_GB2312" w:cs="仿宋_GB2312"/>
          <w:color w:val="auto"/>
          <w:highlight w:val="none"/>
          <w:u w:val="none"/>
        </w:rPr>
        <w:t>质量应满足《土工合成材料 短纤针刺非织造土工布》</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rPr>
        <w:t>GB/T 17638-2017</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rPr>
        <w:t>要求，质量指标要求如下</w:t>
      </w:r>
      <w:r>
        <w:rPr>
          <w:rFonts w:hint="eastAsia" w:ascii="仿宋_GB2312" w:hAnsi="仿宋_GB2312" w:eastAsia="仿宋_GB2312" w:cs="仿宋_GB2312"/>
          <w:color w:val="auto"/>
          <w:highlight w:val="none"/>
          <w:u w:val="none"/>
          <w:lang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3760"/>
        <w:gridCol w:w="3987"/>
      </w:tblGrid>
      <w:tr w14:paraId="725E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26D73BA1">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序号</w:t>
            </w:r>
          </w:p>
        </w:tc>
        <w:tc>
          <w:tcPr>
            <w:tcW w:w="3760" w:type="dxa"/>
            <w:vAlign w:val="center"/>
          </w:tcPr>
          <w:p w14:paraId="01C912A1">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项目</w:t>
            </w:r>
          </w:p>
        </w:tc>
        <w:tc>
          <w:tcPr>
            <w:tcW w:w="3987" w:type="dxa"/>
            <w:vAlign w:val="center"/>
          </w:tcPr>
          <w:p w14:paraId="432FF5BA">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数值</w:t>
            </w:r>
          </w:p>
        </w:tc>
      </w:tr>
      <w:tr w14:paraId="302B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1E7C9BAE">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1</w:t>
            </w:r>
          </w:p>
        </w:tc>
        <w:tc>
          <w:tcPr>
            <w:tcW w:w="3760" w:type="dxa"/>
            <w:vAlign w:val="center"/>
          </w:tcPr>
          <w:p w14:paraId="1F71EB19">
            <w:pPr>
              <w:spacing w:line="400" w:lineRule="atLeast"/>
              <w:jc w:val="center"/>
              <w:outlineLvl w:val="1"/>
              <w:rPr>
                <w:rFonts w:hint="eastAsia" w:ascii="仿宋_GB2312" w:hAnsi="仿宋_GB2312" w:eastAsia="仿宋_GB2312" w:cs="仿宋_GB2312"/>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bidi="ar-SA"/>
              </w:rPr>
              <w:t>纵横向断裂强度(kN/m)</w:t>
            </w:r>
          </w:p>
        </w:tc>
        <w:tc>
          <w:tcPr>
            <w:tcW w:w="3987" w:type="dxa"/>
            <w:vAlign w:val="center"/>
          </w:tcPr>
          <w:p w14:paraId="072C1A18">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18</w:t>
            </w:r>
          </w:p>
        </w:tc>
      </w:tr>
      <w:tr w14:paraId="43FC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372A019F">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2</w:t>
            </w:r>
          </w:p>
        </w:tc>
        <w:tc>
          <w:tcPr>
            <w:tcW w:w="3760" w:type="dxa"/>
            <w:vAlign w:val="center"/>
          </w:tcPr>
          <w:p w14:paraId="6DBE08AE">
            <w:pPr>
              <w:spacing w:line="400" w:lineRule="atLeast"/>
              <w:jc w:val="center"/>
              <w:outlineLvl w:val="1"/>
              <w:rPr>
                <w:rFonts w:hint="eastAsia" w:ascii="仿宋_GB2312" w:hAnsi="仿宋_GB2312" w:eastAsia="仿宋_GB2312" w:cs="仿宋_GB2312"/>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bidi="ar-SA"/>
              </w:rPr>
              <w:t>标称断裂强度对应伸长率(%)</w:t>
            </w:r>
          </w:p>
        </w:tc>
        <w:tc>
          <w:tcPr>
            <w:tcW w:w="3987" w:type="dxa"/>
            <w:vAlign w:val="center"/>
          </w:tcPr>
          <w:p w14:paraId="723B8717">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20~100</w:t>
            </w:r>
          </w:p>
        </w:tc>
      </w:tr>
      <w:tr w14:paraId="0168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205182FE">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3</w:t>
            </w:r>
          </w:p>
        </w:tc>
        <w:tc>
          <w:tcPr>
            <w:tcW w:w="3760" w:type="dxa"/>
            <w:vAlign w:val="center"/>
          </w:tcPr>
          <w:p w14:paraId="320DE178">
            <w:pPr>
              <w:spacing w:line="400" w:lineRule="atLeast"/>
              <w:jc w:val="center"/>
              <w:outlineLvl w:val="1"/>
              <w:rPr>
                <w:rFonts w:hint="eastAsia" w:ascii="仿宋_GB2312" w:hAnsi="仿宋_GB2312" w:eastAsia="仿宋_GB2312" w:cs="仿宋_GB2312"/>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bidi="ar-SA"/>
              </w:rPr>
              <w:t>顶破强度(kN)</w:t>
            </w:r>
          </w:p>
        </w:tc>
        <w:tc>
          <w:tcPr>
            <w:tcW w:w="3987" w:type="dxa"/>
            <w:vAlign w:val="center"/>
          </w:tcPr>
          <w:p w14:paraId="6E9EBE40">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2.5</w:t>
            </w:r>
          </w:p>
        </w:tc>
      </w:tr>
      <w:tr w14:paraId="771D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65E3D49C">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4</w:t>
            </w:r>
          </w:p>
        </w:tc>
        <w:tc>
          <w:tcPr>
            <w:tcW w:w="3760" w:type="dxa"/>
            <w:vAlign w:val="center"/>
          </w:tcPr>
          <w:p w14:paraId="36AF8F40">
            <w:pPr>
              <w:spacing w:line="400" w:lineRule="atLeast"/>
              <w:jc w:val="center"/>
              <w:outlineLvl w:val="1"/>
              <w:rPr>
                <w:rFonts w:hint="eastAsia" w:ascii="仿宋_GB2312" w:hAnsi="仿宋_GB2312" w:eastAsia="仿宋_GB2312" w:cs="仿宋_GB2312"/>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bidi="ar-SA"/>
              </w:rPr>
              <w:t>单位面积质量偏差率(%)</w:t>
            </w:r>
          </w:p>
        </w:tc>
        <w:tc>
          <w:tcPr>
            <w:tcW w:w="3987" w:type="dxa"/>
            <w:vAlign w:val="center"/>
          </w:tcPr>
          <w:p w14:paraId="111537A2">
            <w:pPr>
              <w:pStyle w:val="12"/>
              <w:spacing w:line="400" w:lineRule="atLeast"/>
              <w:jc w:val="center"/>
              <w:outlineLvl w:val="1"/>
              <w:rPr>
                <w:rFonts w:hint="default" w:ascii="仿宋_GB2312" w:hAnsi="仿宋_GB2312" w:eastAsia="仿宋_GB2312" w:cs="仿宋_GB2312"/>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bidi="ar-SA"/>
              </w:rPr>
              <w:t>±5</w:t>
            </w:r>
          </w:p>
        </w:tc>
      </w:tr>
      <w:tr w14:paraId="653E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5FE6F2D9">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5</w:t>
            </w:r>
          </w:p>
        </w:tc>
        <w:tc>
          <w:tcPr>
            <w:tcW w:w="3760" w:type="dxa"/>
            <w:vAlign w:val="center"/>
          </w:tcPr>
          <w:p w14:paraId="27F1610B">
            <w:pPr>
              <w:spacing w:line="400" w:lineRule="atLeast"/>
              <w:jc w:val="center"/>
              <w:outlineLvl w:val="1"/>
              <w:rPr>
                <w:rFonts w:hint="eastAsia" w:ascii="仿宋_GB2312" w:hAnsi="仿宋_GB2312" w:eastAsia="仿宋_GB2312" w:cs="仿宋_GB2312"/>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bidi="ar-SA"/>
              </w:rPr>
              <w:t>幅宽偏差率(%)</w:t>
            </w:r>
          </w:p>
        </w:tc>
        <w:tc>
          <w:tcPr>
            <w:tcW w:w="3987" w:type="dxa"/>
            <w:vAlign w:val="center"/>
          </w:tcPr>
          <w:p w14:paraId="32D9C130">
            <w:pPr>
              <w:pStyle w:val="12"/>
              <w:spacing w:line="400" w:lineRule="atLeast"/>
              <w:jc w:val="center"/>
              <w:outlineLvl w:val="1"/>
              <w:rPr>
                <w:rFonts w:hint="default" w:ascii="仿宋_GB2312" w:hAnsi="仿宋_GB2312" w:eastAsia="仿宋_GB2312" w:cs="仿宋_GB2312"/>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bidi="ar-SA"/>
              </w:rPr>
              <w:t>-0.5</w:t>
            </w:r>
          </w:p>
        </w:tc>
      </w:tr>
      <w:tr w14:paraId="7F18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644508E4">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6</w:t>
            </w:r>
          </w:p>
        </w:tc>
        <w:tc>
          <w:tcPr>
            <w:tcW w:w="3760" w:type="dxa"/>
            <w:vAlign w:val="center"/>
          </w:tcPr>
          <w:p w14:paraId="396309A8">
            <w:pPr>
              <w:spacing w:line="400" w:lineRule="atLeast"/>
              <w:jc w:val="center"/>
              <w:outlineLvl w:val="1"/>
              <w:rPr>
                <w:rFonts w:hint="eastAsia" w:ascii="仿宋_GB2312" w:hAnsi="仿宋_GB2312" w:eastAsia="仿宋_GB2312" w:cs="仿宋_GB2312"/>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bidi="ar-SA"/>
              </w:rPr>
              <w:t>厚度偏差率(%)</w:t>
            </w:r>
          </w:p>
        </w:tc>
        <w:tc>
          <w:tcPr>
            <w:tcW w:w="3987" w:type="dxa"/>
            <w:vAlign w:val="center"/>
          </w:tcPr>
          <w:p w14:paraId="7CD8E807">
            <w:pPr>
              <w:pStyle w:val="12"/>
              <w:spacing w:line="400" w:lineRule="atLeast"/>
              <w:jc w:val="center"/>
              <w:outlineLvl w:val="1"/>
              <w:rPr>
                <w:rFonts w:hint="default" w:ascii="仿宋_GB2312" w:hAnsi="仿宋_GB2312" w:eastAsia="仿宋_GB2312" w:cs="仿宋_GB2312"/>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bidi="ar-SA"/>
              </w:rPr>
              <w:t>±10</w:t>
            </w:r>
          </w:p>
        </w:tc>
      </w:tr>
      <w:tr w14:paraId="3C61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110C321B">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7</w:t>
            </w:r>
          </w:p>
        </w:tc>
        <w:tc>
          <w:tcPr>
            <w:tcW w:w="3760" w:type="dxa"/>
            <w:vAlign w:val="center"/>
          </w:tcPr>
          <w:p w14:paraId="6FCE32C8">
            <w:pPr>
              <w:spacing w:line="400" w:lineRule="atLeast"/>
              <w:jc w:val="center"/>
              <w:outlineLvl w:val="1"/>
              <w:rPr>
                <w:rFonts w:hint="default" w:ascii="仿宋_GB2312" w:hAnsi="仿宋_GB2312" w:eastAsia="仿宋_GB2312" w:cs="仿宋_GB2312"/>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bidi="ar-SA"/>
              </w:rPr>
              <w:t>等效孔径O90(O95)(mm)</w:t>
            </w:r>
          </w:p>
        </w:tc>
        <w:tc>
          <w:tcPr>
            <w:tcW w:w="3987" w:type="dxa"/>
            <w:vAlign w:val="center"/>
          </w:tcPr>
          <w:p w14:paraId="6CA81F05">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0.07~0.20</w:t>
            </w:r>
          </w:p>
        </w:tc>
      </w:tr>
      <w:tr w14:paraId="713B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28282A1D">
            <w:pPr>
              <w:pStyle w:val="12"/>
              <w:spacing w:line="400" w:lineRule="atLeast"/>
              <w:jc w:val="center"/>
              <w:outlineLvl w:val="1"/>
              <w:rPr>
                <w:rFonts w:hint="default" w:ascii="仿宋_GB2312" w:hAnsi="仿宋_GB2312" w:eastAsia="仿宋_GB2312" w:cs="仿宋_GB2312"/>
                <w:color w:val="auto"/>
                <w:highlight w:val="none"/>
                <w:u w:val="none"/>
                <w:vertAlign w:val="baseline"/>
                <w:lang w:val="en-US" w:eastAsia="zh-CN"/>
              </w:rPr>
            </w:pPr>
            <w:r>
              <w:rPr>
                <w:rFonts w:hint="eastAsia" w:ascii="仿宋_GB2312" w:hAnsi="仿宋_GB2312" w:eastAsia="仿宋_GB2312" w:cs="仿宋_GB2312"/>
                <w:color w:val="auto"/>
                <w:highlight w:val="none"/>
                <w:u w:val="none"/>
                <w:vertAlign w:val="baseline"/>
                <w:lang w:val="en-US" w:eastAsia="zh-CN"/>
              </w:rPr>
              <w:t>8</w:t>
            </w:r>
          </w:p>
        </w:tc>
        <w:tc>
          <w:tcPr>
            <w:tcW w:w="3760" w:type="dxa"/>
            <w:vAlign w:val="center"/>
          </w:tcPr>
          <w:p w14:paraId="5193B420">
            <w:pPr>
              <w:spacing w:line="400" w:lineRule="atLeast"/>
              <w:jc w:val="center"/>
              <w:outlineLvl w:val="1"/>
              <w:rPr>
                <w:rFonts w:hint="default" w:ascii="仿宋_GB2312" w:hAnsi="仿宋_GB2312" w:eastAsia="仿宋_GB2312" w:cs="仿宋_GB2312"/>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bidi="ar-SA"/>
              </w:rPr>
              <w:t>垂直渗透系数(cm/s)</w:t>
            </w:r>
          </w:p>
        </w:tc>
        <w:tc>
          <w:tcPr>
            <w:tcW w:w="3987" w:type="dxa"/>
            <w:vAlign w:val="center"/>
          </w:tcPr>
          <w:p w14:paraId="61EB8B77">
            <w:pPr>
              <w:spacing w:line="400" w:lineRule="atLeast"/>
              <w:jc w:val="center"/>
              <w:outlineLvl w:val="1"/>
              <w:rPr>
                <w:rFonts w:hint="default" w:ascii="仿宋_GB2312" w:hAnsi="仿宋_GB2312" w:eastAsia="仿宋_GB2312" w:cs="仿宋_GB2312"/>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bidi="ar-SA"/>
              </w:rPr>
              <w:t>K×（10</w:t>
            </w:r>
            <w:r>
              <w:rPr>
                <w:rFonts w:hint="eastAsia" w:ascii="仿宋_GB2312" w:hAnsi="仿宋_GB2312" w:eastAsia="仿宋_GB2312" w:cs="仿宋_GB2312"/>
                <w:color w:val="auto"/>
                <w:kern w:val="0"/>
                <w:sz w:val="24"/>
                <w:szCs w:val="24"/>
                <w:highlight w:val="none"/>
                <w:u w:val="none"/>
                <w:vertAlign w:val="superscript"/>
                <w:lang w:val="en-US" w:eastAsia="zh-CN" w:bidi="ar-SA"/>
              </w:rPr>
              <w:t>-1</w:t>
            </w:r>
            <w:r>
              <w:rPr>
                <w:rFonts w:hint="eastAsia" w:ascii="仿宋_GB2312" w:hAnsi="仿宋_GB2312" w:eastAsia="仿宋_GB2312" w:cs="仿宋_GB2312"/>
                <w:color w:val="auto"/>
                <w:kern w:val="0"/>
                <w:sz w:val="24"/>
                <w:szCs w:val="24"/>
                <w:highlight w:val="none"/>
                <w:u w:val="none"/>
                <w:lang w:val="en-US" w:eastAsia="zh-CN" w:bidi="ar-SA"/>
              </w:rPr>
              <w:t>~10</w:t>
            </w:r>
            <w:r>
              <w:rPr>
                <w:rFonts w:hint="eastAsia" w:ascii="仿宋_GB2312" w:hAnsi="仿宋_GB2312" w:eastAsia="仿宋_GB2312" w:cs="仿宋_GB2312"/>
                <w:color w:val="auto"/>
                <w:kern w:val="0"/>
                <w:sz w:val="24"/>
                <w:szCs w:val="24"/>
                <w:highlight w:val="none"/>
                <w:u w:val="none"/>
                <w:vertAlign w:val="superscript"/>
                <w:lang w:val="en-US" w:eastAsia="zh-CN" w:bidi="ar-SA"/>
              </w:rPr>
              <w:t>-3</w:t>
            </w:r>
            <w:r>
              <w:rPr>
                <w:rFonts w:hint="eastAsia" w:ascii="仿宋_GB2312" w:hAnsi="仿宋_GB2312" w:eastAsia="仿宋_GB2312" w:cs="仿宋_GB2312"/>
                <w:color w:val="auto"/>
                <w:kern w:val="0"/>
                <w:sz w:val="24"/>
                <w:szCs w:val="24"/>
                <w:highlight w:val="none"/>
                <w:u w:val="none"/>
                <w:lang w:val="en-US" w:eastAsia="zh-CN" w:bidi="ar-SA"/>
              </w:rPr>
              <w:t>） 其中K=1.0~9.9</w:t>
            </w:r>
          </w:p>
        </w:tc>
      </w:tr>
      <w:permEnd w:id="27"/>
    </w:tbl>
    <w:p w14:paraId="6EBA708B">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p>
    <w:p w14:paraId="40D5A6B6">
      <w:pPr>
        <w:pStyle w:val="12"/>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4A51AAAC">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8"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permEnd w:id="28"/>
      <w:r>
        <w:rPr>
          <w:rFonts w:hint="eastAsia" w:ascii="仿宋_GB2312" w:hAnsi="仿宋_GB2312" w:eastAsia="仿宋_GB2312" w:cs="仿宋_GB2312"/>
          <w:color w:val="auto"/>
          <w:highlight w:val="none"/>
        </w:rPr>
        <w:t>。</w:t>
      </w:r>
    </w:p>
    <w:p w14:paraId="09B49FB0">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29"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29"/>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153D28FF">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0" w:edGrp="everyone"/>
      <w:r>
        <w:rPr>
          <w:rFonts w:hint="eastAsia" w:ascii="仿宋_GB2312" w:hAnsi="仿宋_GB2312" w:eastAsia="仿宋_GB2312" w:cs="仿宋_GB2312"/>
          <w:color w:val="auto"/>
          <w:highlight w:val="none"/>
          <w:u w:val="single"/>
          <w:lang w:val="en-US" w:eastAsia="zh-CN"/>
        </w:rPr>
        <w:t>3.2</w:t>
      </w:r>
      <w:permEnd w:id="30"/>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14ACC8C0">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5CC1F257">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1"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6</w:t>
      </w:r>
      <w:r>
        <w:rPr>
          <w:rFonts w:hint="eastAsia" w:ascii="仿宋_GB2312" w:hAnsi="仿宋_GB2312" w:eastAsia="仿宋_GB2312" w:cs="仿宋_GB2312"/>
          <w:color w:val="auto"/>
          <w:highlight w:val="none"/>
          <w:u w:val="single"/>
        </w:rPr>
        <w:t xml:space="preserve"> </w:t>
      </w:r>
      <w:permEnd w:id="31"/>
      <w:r>
        <w:rPr>
          <w:rFonts w:hint="eastAsia" w:ascii="仿宋_GB2312" w:hAnsi="仿宋_GB2312" w:eastAsia="仿宋_GB2312" w:cs="仿宋_GB2312"/>
          <w:color w:val="auto"/>
          <w:highlight w:val="none"/>
        </w:rPr>
        <w:t>个月，自货物进场验收合格之日起算；</w:t>
      </w:r>
    </w:p>
    <w:p w14:paraId="49CD354F">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2"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w:t>
      </w:r>
      <w:r>
        <w:rPr>
          <w:rFonts w:hint="eastAsia" w:ascii="仿宋_GB2312" w:hAnsi="仿宋_GB2312" w:eastAsia="仿宋_GB2312" w:cs="仿宋_GB2312"/>
          <w:color w:val="auto"/>
          <w:highlight w:val="none"/>
          <w:u w:val="single"/>
        </w:rPr>
        <w:t xml:space="preserve"> </w:t>
      </w:r>
      <w:permEnd w:id="32"/>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78158BD8">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w:t>
      </w:r>
      <w:bookmarkStart w:id="129" w:name="_GoBack"/>
      <w:bookmarkEnd w:id="129"/>
      <w:r>
        <w:rPr>
          <w:rFonts w:hint="eastAsia" w:ascii="仿宋_GB2312" w:hAnsi="仿宋_GB2312" w:eastAsia="仿宋_GB2312" w:cs="仿宋_GB2312"/>
          <w:color w:val="auto"/>
          <w:highlight w:val="none"/>
        </w:rPr>
        <w:t>换，经甲方要求整改一次仍无法达到合同要求时，甲方可自行或委托第三方代为履行，并以实际发生费用从乙方的应付款中扣除。</w:t>
      </w:r>
    </w:p>
    <w:p w14:paraId="50C5FA1C">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22036"/>
      <w:bookmarkStart w:id="20" w:name="_Toc12481"/>
      <w:bookmarkStart w:id="21" w:name="_Toc362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0007CD10">
      <w:pPr>
        <w:pStyle w:val="12"/>
        <w:numPr>
          <w:ilvl w:val="0"/>
          <w:numId w:val="4"/>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75571921">
      <w:pPr>
        <w:pStyle w:val="12"/>
        <w:numPr>
          <w:ilvl w:val="0"/>
          <w:numId w:val="4"/>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0F1F8C06">
      <w:pPr>
        <w:pStyle w:val="12"/>
        <w:numPr>
          <w:ilvl w:val="0"/>
          <w:numId w:val="4"/>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0274251C">
      <w:pPr>
        <w:pStyle w:val="12"/>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3" w:edGrp="everyone"/>
      <w:r>
        <w:rPr>
          <w:rFonts w:hint="eastAsia" w:ascii="仿宋_GB2312" w:hAnsi="仿宋_GB2312" w:eastAsia="仿宋_GB2312" w:cs="仿宋_GB2312"/>
          <w:highlight w:val="none"/>
          <w:lang w:eastAsia="zh-CN"/>
        </w:rPr>
        <w:t>□</w:t>
      </w:r>
      <w:permEnd w:id="33"/>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4" w:edGrp="everyone"/>
      <w:r>
        <w:rPr>
          <w:rFonts w:hint="eastAsia" w:ascii="仿宋_GB2312" w:hAnsi="仿宋_GB2312" w:eastAsia="仿宋_GB2312" w:cs="仿宋_GB2312"/>
          <w:highlight w:val="none"/>
        </w:rPr>
        <w:t>□</w:t>
      </w:r>
      <w:permEnd w:id="34"/>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rPr>
        <w:t xml:space="preserve">□ </w:t>
      </w:r>
      <w:permEnd w:id="35"/>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lang w:val="en-US" w:eastAsia="zh-CN"/>
        </w:rPr>
        <w:sym w:font="Wingdings 2" w:char="0052"/>
      </w:r>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其他计量方式</w:t>
      </w:r>
      <w:permStart w:id="37" w:edGrp="everyone"/>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eastAsia="zh-CN"/>
        </w:rPr>
        <w:t>（</w:t>
      </w:r>
      <w:r>
        <w:rPr>
          <w:rFonts w:hint="eastAsia" w:ascii="仿宋_GB2312" w:hAnsi="仿宋_GB2312" w:eastAsia="仿宋_GB2312" w:cs="仿宋_GB2312"/>
          <w:highlight w:val="none"/>
          <w:u w:val="single"/>
          <w:lang w:val="en-US" w:eastAsia="zh-CN"/>
        </w:rPr>
        <w:t>护栏、栏杆、钢筋混凝土管、土工布、聚乙烯闭孔泡沫板以检尺计量，混凝土、碎石、钢筋、水泥稳定碎石以过磅计量，水工连锁砖以计件计量</w:t>
      </w:r>
      <w:r>
        <w:rPr>
          <w:rFonts w:hint="eastAsia" w:ascii="仿宋_GB2312" w:hAnsi="仿宋_GB2312" w:eastAsia="仿宋_GB2312" w:cs="仿宋_GB2312"/>
          <w:highlight w:val="none"/>
          <w:u w:val="single"/>
          <w:lang w:eastAsia="zh-CN"/>
        </w:rPr>
        <w:t>）</w:t>
      </w:r>
      <w:r>
        <w:rPr>
          <w:rFonts w:hint="eastAsia" w:ascii="仿宋_GB2312" w:hAnsi="仿宋_GB2312" w:eastAsia="仿宋_GB2312" w:cs="仿宋_GB2312"/>
          <w:highlight w:val="none"/>
          <w:u w:val="single"/>
        </w:rPr>
        <w:t xml:space="preserve"> </w:t>
      </w:r>
      <w:permEnd w:id="37"/>
      <w:r>
        <w:rPr>
          <w:rFonts w:hint="eastAsia" w:ascii="仿宋_GB2312" w:hAnsi="仿宋_GB2312" w:eastAsia="仿宋_GB2312" w:cs="仿宋_GB2312"/>
          <w:highlight w:val="none"/>
        </w:rPr>
        <w:t>进行数量验收，乙方应对在甲方工地现场的数量验收数据进行确认。</w:t>
      </w:r>
    </w:p>
    <w:p w14:paraId="7291909A">
      <w:pPr>
        <w:pStyle w:val="12"/>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7C388337">
      <w:pPr>
        <w:pStyle w:val="12"/>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70CDFAC2">
      <w:pPr>
        <w:pStyle w:val="12"/>
        <w:numPr>
          <w:ilvl w:val="0"/>
          <w:numId w:val="4"/>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7B45856F">
      <w:pPr>
        <w:pStyle w:val="12"/>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1060715F">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8"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8"/>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0927E6C7">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3A35AFA6">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78E65B5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07422BB8">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3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河北澜畔建设工程检测技术有限公司 </w:t>
      </w:r>
      <w:permEnd w:id="39"/>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51A06EF5">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10D8A9A2">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3C9BFC94">
      <w:pPr>
        <w:pStyle w:val="12"/>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56790D9E">
      <w:pPr>
        <w:pStyle w:val="12"/>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2166"/>
      <w:bookmarkStart w:id="25" w:name="_Toc24231"/>
      <w:bookmarkStart w:id="26" w:name="_Toc2395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0"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0"/>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2C30C9EC">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color w:val="000000" w:themeColor="text1"/>
          <w:highlight w:val="none"/>
          <w14:textFill>
            <w14:solidFill>
              <w14:schemeClr w14:val="tx1"/>
            </w14:solidFill>
          </w14:textFill>
        </w:rPr>
        <w:t>。</w:t>
      </w:r>
    </w:p>
    <w:p w14:paraId="1087057E">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650D3138">
      <w:pPr>
        <w:pStyle w:val="12"/>
        <w:numPr>
          <w:ilvl w:val="0"/>
          <w:numId w:val="5"/>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20B58C12">
      <w:pPr>
        <w:pStyle w:val="12"/>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7C5D85F6">
      <w:pPr>
        <w:pStyle w:val="12"/>
        <w:numPr>
          <w:ilvl w:val="0"/>
          <w:numId w:val="5"/>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37C4E3F1">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12C17C78">
      <w:pPr>
        <w:pStyle w:val="12"/>
        <w:numPr>
          <w:ilvl w:val="0"/>
          <w:numId w:val="5"/>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8D67AB0">
                                <w:pPr>
                                  <w:pStyle w:val="12"/>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3D57FC7">
                                <w:pPr>
                                  <w:pStyle w:val="12"/>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7BF55BE7">
                                <w:pPr>
                                  <w:pStyle w:val="12"/>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5B63B08">
                                <w:pPr>
                                  <w:pStyle w:val="12"/>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C35BCE">
                                <w:pPr>
                                  <w:pStyle w:val="12"/>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68D67AB0">
                          <w:pPr>
                            <w:pStyle w:val="12"/>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33D57FC7">
                          <w:pPr>
                            <w:pStyle w:val="12"/>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7BF55BE7">
                          <w:pPr>
                            <w:pStyle w:val="12"/>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55B63B08">
                          <w:pPr>
                            <w:pStyle w:val="12"/>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2EC35BCE">
                          <w:pPr>
                            <w:pStyle w:val="12"/>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4E63CDDB">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1A9AD33E">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5291B3DB">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3"/>
      <w:r>
        <w:rPr>
          <w:rFonts w:hint="eastAsia" w:ascii="仿宋_GB2312" w:hAnsi="仿宋_GB2312" w:eastAsia="仿宋_GB2312" w:cs="仿宋_GB2312"/>
          <w:color w:val="000000" w:themeColor="text1"/>
          <w:highlight w:val="none"/>
          <w14:textFill>
            <w14:solidFill>
              <w14:schemeClr w14:val="tx1"/>
            </w14:solidFill>
          </w14:textFill>
        </w:rPr>
        <w:t>。</w:t>
      </w:r>
    </w:p>
    <w:p w14:paraId="2BD3DA97">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668F4248">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312D2710">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34023AD4">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585E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48806B5B">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4"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3357DE5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3E623A3E">
            <w:pPr>
              <w:spacing w:line="500" w:lineRule="exac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第四工程</w:t>
            </w:r>
            <w:r>
              <w:rPr>
                <w:rFonts w:hint="eastAsia" w:ascii="仿宋_GB2312" w:hAnsi="仿宋_GB2312" w:eastAsia="仿宋_GB2312" w:cs="仿宋_GB2312"/>
                <w:color w:val="000000" w:themeColor="text1"/>
                <w:sz w:val="24"/>
                <w:szCs w:val="24"/>
                <w:highlight w:val="none"/>
                <w14:textFill>
                  <w14:solidFill>
                    <w14:schemeClr w14:val="tx1"/>
                  </w14:solidFill>
                </w14:textFill>
              </w:rPr>
              <w:t>有限公司</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雄安分公司</w:t>
            </w:r>
          </w:p>
        </w:tc>
      </w:tr>
      <w:tr w14:paraId="3CEF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A6BD8DF">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0F3719F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6814DF54">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5A5F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82EDC7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CD9CCD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75FFA872">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91130638MAE6HQ6Y8U</w:t>
            </w:r>
          </w:p>
        </w:tc>
      </w:tr>
      <w:tr w14:paraId="420D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1D72728">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418E292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6D56573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河北省雄安新区雄县雄州路135号、0312-7518163</w:t>
            </w:r>
          </w:p>
        </w:tc>
      </w:tr>
      <w:tr w14:paraId="4C83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7D69F169">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3F920D0">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11FE73C8">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中国银行股份有限公司容城支行101405087523</w:t>
            </w:r>
          </w:p>
        </w:tc>
      </w:tr>
      <w:tr w14:paraId="5D94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303735A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173DE1A6">
            <w:pPr>
              <w:snapToGrid w:val="0"/>
              <w:spacing w:line="400" w:lineRule="atLeast"/>
              <w:contextualSpacing/>
              <w:rPr>
                <w:highlight w:val="none"/>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tc>
        <w:tc>
          <w:tcPr>
            <w:tcW w:w="6143" w:type="dxa"/>
            <w:tcBorders>
              <w:bottom w:val="double" w:color="auto" w:sz="4" w:space="0"/>
              <w:right w:val="single" w:color="auto" w:sz="12" w:space="0"/>
            </w:tcBorders>
          </w:tcPr>
          <w:p w14:paraId="45D7760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2595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180A9D14">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2052A48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728A3D1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4C40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35DA15A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6B348E7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58C9EEB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2422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2F2989D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4438DC3B">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79C7A6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AB2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0D280D4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9AD5C9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4C21A178">
            <w:pPr>
              <w:pStyle w:val="12"/>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28D1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7709B28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654624F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17200440">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4"/>
    </w:tbl>
    <w:p w14:paraId="12CA7986">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7285169C">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27325"/>
      <w:bookmarkStart w:id="29" w:name="_Toc32138"/>
      <w:bookmarkStart w:id="30" w:name="_Toc21859"/>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6A6E9682">
      <w:pPr>
        <w:pStyle w:val="12"/>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5"/>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22B11B5D">
      <w:pPr>
        <w:pStyle w:val="12"/>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一</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7"/>
      <w:r>
        <w:rPr>
          <w:rFonts w:hint="eastAsia" w:ascii="仿宋_GB2312" w:hAnsi="仿宋_GB2312" w:eastAsia="仿宋_GB2312" w:cs="仿宋_GB2312"/>
          <w:color w:val="000000" w:themeColor="text1"/>
          <w:highlight w:val="none"/>
          <w14:textFill>
            <w14:solidFill>
              <w14:schemeClr w14:val="tx1"/>
            </w14:solidFill>
          </w14:textFill>
        </w:rPr>
        <w:t>%，</w:t>
      </w:r>
      <w:permStart w:id="4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%，余下</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90 </w:t>
      </w:r>
      <w:permEnd w:id="51"/>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17E00E47">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2"/>
    </w:p>
    <w:p w14:paraId="78561E8D">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7C572792">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067DE0CE">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3"/>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6507B8A1">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1DA512A7">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51C7B2EB">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26BD0A47">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189ADB8B">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53049253">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
    <w:p w14:paraId="308779FC">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4"/>
    </w:p>
    <w:p w14:paraId="3E419796">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14:paraId="08F5AE69">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r>
        <w:rPr>
          <w:rFonts w:hint="eastAsia" w:ascii="仿宋_GB2312" w:hAnsi="仿宋_GB2312" w:eastAsia="仿宋_GB2312" w:cs="仿宋_GB2312"/>
          <w:color w:val="000000" w:themeColor="text1"/>
          <w:highlight w:val="none"/>
          <w14:textFill>
            <w14:solidFill>
              <w14:schemeClr w14:val="tx1"/>
            </w14:solidFill>
          </w14:textFill>
        </w:rPr>
        <w:t>（身份证号：</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6755FA07">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15896BD7">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7B412054">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6896FA78">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5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58"/>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5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30000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3F7B55B0">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3E3ACCE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75EC7643">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3EEA143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4C64AB0B">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064DADE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2DD35388">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中建路桥集团第四工程有限公司雄安分公司</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9E81D87">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101405087523</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533C4D7">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中国银行股份有限公司容城支行</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79197A4">
      <w:pPr>
        <w:pStyle w:val="12"/>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5"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90 </w:t>
      </w:r>
      <w:permEnd w:id="65"/>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656B119D">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6B73A1D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32A76A3C">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6BF2CA4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2BBD207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3FC6950F">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5130959A">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0B29D60F">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12208"/>
      <w:bookmarkStart w:id="33" w:name="_Toc2466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6A84FD2C">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0EE7D2ED">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6"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王佳乐 </w:t>
      </w:r>
      <w:permEnd w:id="66"/>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7"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13752012381 </w:t>
      </w:r>
      <w:permEnd w:id="67"/>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32704EE9">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程振宇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0371-55027809</w:t>
      </w:r>
      <w:permEnd w:id="69"/>
    </w:p>
    <w:p w14:paraId="06859342">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0371-55027809</w:t>
      </w:r>
      <w:permEnd w:id="70"/>
    </w:p>
    <w:p w14:paraId="488AD66E">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t>1019070253@qq.com</w:t>
      </w:r>
      <w:permEnd w:id="71"/>
    </w:p>
    <w:p w14:paraId="06ABEFF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4F759123">
      <w:pPr>
        <w:pStyle w:val="12"/>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2"/>
      <w:r>
        <w:rPr>
          <w:rFonts w:hint="eastAsia" w:ascii="仿宋_GB2312" w:hAnsi="仿宋_GB2312" w:eastAsia="仿宋_GB2312" w:cs="仿宋_GB2312"/>
          <w:color w:val="000000" w:themeColor="text1"/>
          <w:highlight w:val="none"/>
          <w14:textFill>
            <w14:solidFill>
              <w14:schemeClr w14:val="tx1"/>
            </w14:solidFill>
          </w14:textFill>
        </w:rPr>
        <w:t>。</w:t>
      </w:r>
    </w:p>
    <w:p w14:paraId="32DA2F67">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14:paraId="09C211C0">
      <w:pPr>
        <w:pStyle w:val="12"/>
        <w:numPr>
          <w:ilvl w:val="0"/>
          <w:numId w:val="6"/>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18C8926D">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河北省雄安新区雄县龙湾镇中建路桥项目部</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3"/>
      <w:r>
        <w:rPr>
          <w:rFonts w:hint="eastAsia" w:ascii="仿宋_GB2312" w:hAnsi="仿宋_GB2312" w:eastAsia="仿宋_GB2312" w:cs="仿宋_GB2312"/>
          <w:color w:val="000000" w:themeColor="text1"/>
          <w:highlight w:val="none"/>
          <w14:textFill>
            <w14:solidFill>
              <w14:schemeClr w14:val="tx1"/>
            </w14:solidFill>
          </w14:textFill>
        </w:rPr>
        <w:t>；</w:t>
      </w:r>
    </w:p>
    <w:p w14:paraId="233ED398">
      <w:pPr>
        <w:pStyle w:val="12"/>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王佳乐，13752012381</w:t>
      </w:r>
      <w:permEnd w:id="74"/>
      <w:r>
        <w:rPr>
          <w:rFonts w:hint="eastAsia" w:ascii="仿宋_GB2312" w:hAnsi="仿宋_GB2312" w:eastAsia="仿宋_GB2312" w:cs="仿宋_GB2312"/>
          <w:color w:val="000000" w:themeColor="text1"/>
          <w:highlight w:val="none"/>
          <w14:textFill>
            <w14:solidFill>
              <w14:schemeClr w14:val="tx1"/>
            </w14:solidFill>
          </w14:textFill>
        </w:rPr>
        <w:t>；邮箱：</w:t>
      </w:r>
      <w:permStart w:id="7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1458594007@qq.com</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1DC93262">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highlight w:val="none"/>
          <w14:textFill>
            <w14:solidFill>
              <w14:schemeClr w14:val="tx1"/>
            </w14:solidFill>
          </w14:textFill>
        </w:rPr>
        <w:t>；</w:t>
      </w:r>
    </w:p>
    <w:p w14:paraId="5A2EEFC3">
      <w:pPr>
        <w:pStyle w:val="12"/>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；邮箱：</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5BC76460">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5527F9FB">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60BA1B2C">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26478"/>
      <w:bookmarkStart w:id="35" w:name="_Toc21843"/>
      <w:bookmarkStart w:id="36" w:name="_Toc4701"/>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14:paraId="2375A128">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条；</w:t>
      </w:r>
    </w:p>
    <w:p w14:paraId="1D0B100B">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15785_WPSOffice_Level1"/>
      <w:bookmarkStart w:id="38" w:name="_Toc6851_WPSOffice_Level1"/>
      <w:bookmarkStart w:id="39" w:name="_Toc21939"/>
      <w:bookmarkStart w:id="40" w:name="_Toc31827_WPSOffice_Level1"/>
      <w:bookmarkStart w:id="41" w:name="_Toc7989"/>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7E2AF220">
      <w:pPr>
        <w:pStyle w:val="12"/>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0"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0"/>
      <w:r>
        <w:rPr>
          <w:rFonts w:hint="eastAsia" w:ascii="仿宋_GB2312" w:hAnsi="仿宋_GB2312" w:eastAsia="仿宋_GB2312" w:cs="仿宋_GB2312"/>
          <w:color w:val="000000" w:themeColor="text1"/>
          <w:highlight w:val="none"/>
          <w14:textFill>
            <w14:solidFill>
              <w14:schemeClr w14:val="tx1"/>
            </w14:solidFill>
          </w14:textFill>
        </w:rPr>
        <w:t>份，甲方执</w:t>
      </w:r>
      <w:permStart w:id="81"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肆</w:t>
      </w:r>
      <w:permEnd w:id="81"/>
      <w:r>
        <w:rPr>
          <w:rFonts w:hint="eastAsia" w:ascii="仿宋_GB2312" w:hAnsi="仿宋_GB2312" w:eastAsia="仿宋_GB2312" w:cs="仿宋_GB2312"/>
          <w:color w:val="000000" w:themeColor="text1"/>
          <w:highlight w:val="none"/>
          <w14:textFill>
            <w14:solidFill>
              <w14:schemeClr w14:val="tx1"/>
            </w14:solidFill>
          </w14:textFill>
        </w:rPr>
        <w:t>份，乙方执</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贰</w:t>
      </w:r>
      <w:permEnd w:id="82"/>
      <w:r>
        <w:rPr>
          <w:rFonts w:hint="eastAsia" w:ascii="仿宋_GB2312" w:hAnsi="仿宋_GB2312" w:eastAsia="仿宋_GB2312" w:cs="仿宋_GB2312"/>
          <w:color w:val="000000" w:themeColor="text1"/>
          <w:highlight w:val="none"/>
          <w14:textFill>
            <w14:solidFill>
              <w14:schemeClr w14:val="tx1"/>
            </w14:solidFill>
          </w14:textFill>
        </w:rPr>
        <w:t>份。</w:t>
      </w:r>
    </w:p>
    <w:p w14:paraId="5FD6EF2A">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19595_WPSOffice_Level1"/>
      <w:bookmarkStart w:id="43" w:name="_Toc6163_WPSOffice_Level1"/>
      <w:bookmarkStart w:id="44" w:name="_Toc8898_WPSOffice_Level1"/>
    </w:p>
    <w:p w14:paraId="4311ED7D">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31108"/>
      <w:bookmarkStart w:id="46" w:name="_Toc23779"/>
      <w:bookmarkStart w:id="47" w:name="_Toc2337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14:paraId="72BDCE4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16133_WPSOffice_Level1"/>
      <w:bookmarkStart w:id="49" w:name="_Toc3383_WPSOffice_Level1"/>
      <w:bookmarkStart w:id="50" w:name="_Toc27542"/>
      <w:bookmarkStart w:id="51" w:name="_Toc14040"/>
      <w:bookmarkStart w:id="52" w:name="_Toc5250_WPSOffice_Level1"/>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14:paraId="090E65CE">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22730_WPSOffice_Level1"/>
      <w:bookmarkStart w:id="55" w:name="_Toc641_WPSOffice_Level1"/>
      <w:bookmarkStart w:id="56" w:name="_Toc19768_WPSOffice_Level1"/>
      <w:bookmarkStart w:id="57" w:name="_Toc3486"/>
      <w:bookmarkStart w:id="58" w:name="_Toc660"/>
      <w:bookmarkStart w:id="59" w:name="_Toc2659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14:paraId="1151892F">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19161_WPSOffice_Level1"/>
      <w:bookmarkStart w:id="61" w:name="_Toc8260_WPSOffice_Level1"/>
      <w:bookmarkStart w:id="62" w:name="_Toc24584_WPSOffice_Level1"/>
      <w:bookmarkStart w:id="63" w:name="_Toc6994"/>
      <w:bookmarkStart w:id="64" w:name="_Toc459"/>
      <w:bookmarkStart w:id="65" w:name="_Toc25961"/>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14:paraId="5559B7CE">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0A4ED04B">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6290939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4DA13D41">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03D6406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35CC468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865E282">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13976DEB">
      <w:pPr>
        <w:pStyle w:val="12"/>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65ACDE55">
      <w:pPr>
        <w:pStyle w:val="12"/>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07BE9C7A">
      <w:pPr>
        <w:pStyle w:val="12"/>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50A8934C">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31445"/>
      <w:bookmarkStart w:id="67" w:name="_Toc25426"/>
      <w:bookmarkStart w:id="68" w:name="_Toc7321"/>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14:paraId="27E75904">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2D14BA7C">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540C8D65">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226E8892">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2D628FBC">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8964ECF">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342EDC52">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0B5E6F33">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259DD951">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5997AFD7">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6C2C5217">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2AD8798B">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7B731A52">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p>
    <w:tbl>
      <w:tblPr>
        <w:tblStyle w:val="9"/>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2C25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2CF99A58">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5" w:edGrp="everyone"/>
          </w:p>
        </w:tc>
        <w:tc>
          <w:tcPr>
            <w:tcW w:w="4560" w:type="dxa"/>
            <w:tcBorders>
              <w:left w:val="single" w:color="000000" w:sz="4" w:space="0"/>
            </w:tcBorders>
            <w:vAlign w:val="center"/>
          </w:tcPr>
          <w:p w14:paraId="18B6FFFF">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5"/>
    </w:tbl>
    <w:p w14:paraId="5968E867">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9"/>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4749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69299930">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p>
        </w:tc>
        <w:tc>
          <w:tcPr>
            <w:tcW w:w="4530" w:type="dxa"/>
            <w:tcBorders>
              <w:left w:val="single" w:color="000000" w:sz="4" w:space="0"/>
            </w:tcBorders>
            <w:vAlign w:val="center"/>
          </w:tcPr>
          <w:p w14:paraId="014C0179">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6"/>
    </w:tbl>
    <w:p w14:paraId="3D329C69">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2C619333">
      <w:pPr>
        <w:pStyle w:val="12"/>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6BCF7648">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16973"/>
      <w:bookmarkStart w:id="70" w:name="_Toc21254"/>
      <w:bookmarkStart w:id="71" w:name="_Toc4519"/>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14:paraId="753B781C">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7FEE270D">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7"/>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5FA171D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2" w:name="_Hlk126830603"/>
      <w:permStart w:id="9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第四工程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72"/>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雄安分公司</w:t>
      </w:r>
      <w:permEnd w:id="98"/>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雄县淀东河道疏浚工程施工（二标段）</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甄志超</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0"/>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130184198404073512</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449B3805">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7C530331">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20C1E68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00B177B6">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1F9DD146">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5A8647D6">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9"/>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307B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160E3F7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08493C2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6C18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1DFD2F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48CFD191">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72C6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9AD0C3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4AB80F3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6ED2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EB2895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15F49033">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47C1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0F2F2C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1F416614">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2BA7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186C0C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59B7E62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42E4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05FB4E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350DAAD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8C3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EA3A4D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5B69FC46">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354F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0F3ABA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700917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584A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F225B1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62EBD7F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394E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EF0B4E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7C596258">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08E2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8C2759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0179301C">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5C6E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B51704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29D032BD">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2462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E86194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58DFFCC8">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3B49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59E411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642F7D8F">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6E62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046015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38DFA1C1">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61088BAD">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3"/>
    <w:tbl>
      <w:tblPr>
        <w:tblStyle w:val="9"/>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228C52DB">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6EB178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62EB181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3C6EF55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361C52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07B85F8F">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0B6E048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DEF85D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90AE25F">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0D8472F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5B004E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35D61B4">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0946710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1F85CBE">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009D1E4A">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5FFD6F3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700B91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14C19404">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4"/>
    </w:tbl>
    <w:p w14:paraId="7B532659">
      <w:pPr>
        <w:numPr>
          <w:ilvl w:val="0"/>
          <w:numId w:val="8"/>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322815AE">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B29798E">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9C38696">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F81C956">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1DDE93EA">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190F7BBA">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38779177">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17EA1AE5">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E4C5464">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152B0BB1">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24CDFA72">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7E4B296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21A4B197">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605849C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52E7C114">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6" w:name="_Toc20069"/>
      <w:bookmarkStart w:id="77" w:name="_Toc15118"/>
      <w:bookmarkStart w:id="78" w:name="_Toc11293"/>
    </w:p>
    <w:p w14:paraId="3882D5CF">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6"/>
      <w:bookmarkEnd w:id="77"/>
      <w:bookmarkEnd w:id="78"/>
    </w:p>
    <w:p w14:paraId="1C35803C">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0BABF758">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99AF268">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79" w:name="_Hlk126826529"/>
      <w:permStart w:id="10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第四工程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79"/>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雄安分公司</w:t>
      </w:r>
      <w:permEnd w:id="102"/>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7665E68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3"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3"/>
    </w:p>
    <w:p w14:paraId="6D77669C">
      <w:pPr>
        <w:pStyle w:val="5"/>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2FA9D78F">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312716F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4"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4"/>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雄安新区</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5"/>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53C6D43D">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60E5163E">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789D449F">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248F7918">
      <w:pPr>
        <w:pStyle w:val="12"/>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0633A70E">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49CB6E3D">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47974390">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7ED1DC14">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277615F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43435771">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0039C42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5BA1A62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1E94A76F">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5DBD60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31F1DB4C">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5AAFB444">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00D8D0D4">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55120AC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66C96E2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57CEB335">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07C07A4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57F57697">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039D58F9">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56A8B38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0A9F2DF7">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00DCBEC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6AC863E2">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04166C84">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4AC8657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23058595">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08CA53A1">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1568E1B9">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580A8D11">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618E02BF">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71558D63">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6DD2E8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7"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2CDBBD5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10CA774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3B84BFA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523E5C3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0D3A223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64D6326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47B4A1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5AEA97B2">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741C3007">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74953C4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0"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7A22D7EA">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59BAA30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B90750D">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5839E2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0085B6D7">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3EDA73A2">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0"/>
    </w:p>
    <w:p w14:paraId="16E522D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3690A692">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1" w:name="_Toc9726"/>
      <w:bookmarkStart w:id="82" w:name="_Toc24322"/>
      <w:bookmarkStart w:id="83" w:name="_Toc77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1"/>
      <w:bookmarkEnd w:id="82"/>
      <w:bookmarkEnd w:id="83"/>
    </w:p>
    <w:p w14:paraId="0A0F8C82">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4"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4"/>
    </w:p>
    <w:p w14:paraId="248B6A75">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08" w:edGrp="everyone"/>
      <w:bookmarkStart w:id="85"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第四工程</w:t>
      </w:r>
      <w:r>
        <w:rPr>
          <w:rFonts w:hint="eastAsia" w:ascii="仿宋_GB2312" w:hAnsi="宋体" w:eastAsia="仿宋_GB2312"/>
          <w:color w:val="000000" w:themeColor="text1"/>
          <w:sz w:val="24"/>
          <w:szCs w:val="24"/>
          <w:highlight w:val="none"/>
          <w:u w:val="single"/>
          <w14:textFill>
            <w14:solidFill>
              <w14:schemeClr w14:val="tx1"/>
            </w14:solidFill>
          </w14:textFill>
        </w:rPr>
        <w:t>有限公司</w:t>
      </w:r>
      <w:bookmarkEnd w:id="85"/>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雄安分公司</w:t>
      </w:r>
      <w:permEnd w:id="108"/>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1FB3636E">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09"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09"/>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5E35C40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2B692ED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6"/>
    </w:p>
    <w:p w14:paraId="1384D4F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11DB138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59E8266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568A0C1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7"/>
    <w:p w14:paraId="50ACE05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8"/>
    </w:p>
    <w:p w14:paraId="5C4EEDA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4E814EC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222FAFB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3ED42A7">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1874C0AB">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52FC301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5A33B7A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28F0988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1D14040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18624EB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9"/>
    </w:p>
    <w:p w14:paraId="62CB6A5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3295985F">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6D621BD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3E9A037A">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461BAB1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347AF68D">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0C92310A">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10374A7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6939340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230C42B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1D3DE391">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7E3FBB2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0"/>
    </w:p>
    <w:p w14:paraId="5CAE862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406A72E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3672125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6479ED64">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4E0366B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506001D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五、责任书有效期</w:t>
      </w:r>
    </w:p>
    <w:p w14:paraId="7F41CDB7">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6F3059A7">
      <w:pPr>
        <w:pStyle w:val="12"/>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93E83E4">
      <w:pPr>
        <w:pStyle w:val="12"/>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E00CBAB">
      <w:pPr>
        <w:pStyle w:val="12"/>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1EBEC45F">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6539EE1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A290B11">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7A21A9C4">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31DE6B6F">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BA84F8F">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2003429A">
      <w:pPr>
        <w:pStyle w:val="12"/>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91" w:name="_Toc18674"/>
      <w:bookmarkStart w:id="92" w:name="_Hlk127794870"/>
      <w:bookmarkStart w:id="93" w:name="_Toc1869"/>
      <w:bookmarkStart w:id="94"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1"/>
      <w:bookmarkEnd w:id="92"/>
      <w:bookmarkEnd w:id="93"/>
    </w:p>
    <w:p w14:paraId="6C290285">
      <w:pPr>
        <w:pStyle w:val="12"/>
        <w:numPr>
          <w:ilvl w:val="0"/>
          <w:numId w:val="9"/>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11168"/>
      <w:bookmarkStart w:id="96" w:name="_Toc3066"/>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4"/>
      <w:bookmarkEnd w:id="95"/>
      <w:bookmarkEnd w:id="96"/>
    </w:p>
    <w:p w14:paraId="04751D03">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484146F3">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DB71002">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0A3EECF0">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07411894">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43811985">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1FB93F92">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1DACB5FE">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52E4646E">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4FA0CB78">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4BCB91D0">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08AF877E">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73FACD48">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23C282C7">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32A8C4E1">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1DFE6CA8">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5F89EACB">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6D24356D">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0AB60D50">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41D8E4D1">
      <w:pPr>
        <w:pStyle w:val="12"/>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965"/>
      <w:bookmarkStart w:id="98" w:name="_Toc1717"/>
      <w:bookmarkStart w:id="99" w:name="_Toc13486"/>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7"/>
      <w:bookmarkEnd w:id="98"/>
      <w:bookmarkEnd w:id="99"/>
    </w:p>
    <w:p w14:paraId="38D2A7E8">
      <w:pPr>
        <w:pStyle w:val="12"/>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08008D88">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1D180BA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001EF279">
      <w:pPr>
        <w:pStyle w:val="12"/>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12A667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29C9627C">
      <w:pPr>
        <w:pStyle w:val="12"/>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0219222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7FF1E99">
      <w:pPr>
        <w:pStyle w:val="12"/>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0B052633">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583E246C">
      <w:pPr>
        <w:pStyle w:val="12"/>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26E7B728">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0"/>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56A73BF2">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0D1B5414">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73D951BF">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15F4ABEA">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6E797D00">
      <w:pPr>
        <w:pStyle w:val="12"/>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5146BDE8">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482F1080">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085F38AF">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0960D9A4">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6C97ABC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7A3E5EF9">
      <w:pPr>
        <w:pStyle w:val="12"/>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14F03B97">
      <w:pPr>
        <w:pStyle w:val="12"/>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2C9EC4AA">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1FECECC2">
      <w:pPr>
        <w:pStyle w:val="12"/>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5838DE21">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AF7919F">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Hlk126834115"/>
      <w:bookmarkStart w:id="101"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2"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0AEA4158">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33FF006F">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5FFEA3A0">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6855EBF1">
      <w:pPr>
        <w:pStyle w:val="12"/>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0"/>
      <w:r>
        <w:rPr>
          <w:rFonts w:hint="eastAsia" w:ascii="仿宋_GB2312" w:hAnsi="仿宋_GB2312" w:eastAsia="仿宋_GB2312" w:cs="仿宋_GB2312"/>
          <w:color w:val="000000" w:themeColor="text1"/>
          <w:highlight w:val="none"/>
          <w14:textFill>
            <w14:solidFill>
              <w14:schemeClr w14:val="tx1"/>
            </w14:solidFill>
          </w14:textFill>
        </w:rPr>
        <w:t>。</w:t>
      </w:r>
      <w:bookmarkEnd w:id="101"/>
      <w:bookmarkEnd w:id="102"/>
    </w:p>
    <w:p w14:paraId="0F7EF76B">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3" w:name="_Toc19191"/>
      <w:bookmarkStart w:id="104" w:name="_Toc20335"/>
      <w:bookmarkStart w:id="105" w:name="_Toc1152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5C645F21">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0371E1ED">
      <w:pPr>
        <w:pStyle w:val="12"/>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7547D922">
      <w:pPr>
        <w:pStyle w:val="12"/>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0DB4C6FE">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0207E3CC">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139D2A48">
      <w:pPr>
        <w:pStyle w:val="12"/>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0EDDAA4B">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2F9EBCAE">
      <w:pPr>
        <w:pStyle w:val="12"/>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3"/>
      <w:bookmarkEnd w:id="104"/>
      <w:bookmarkEnd w:id="105"/>
    </w:p>
    <w:p w14:paraId="6C757BE6">
      <w:pPr>
        <w:pStyle w:val="13"/>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5BB149EE">
      <w:pPr>
        <w:pStyle w:val="13"/>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17F5C80B">
      <w:pPr>
        <w:pStyle w:val="13"/>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57964EF2">
      <w:pPr>
        <w:pStyle w:val="13"/>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4C60E3B7">
      <w:pPr>
        <w:pStyle w:val="13"/>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6F7DFF84">
      <w:pPr>
        <w:pStyle w:val="13"/>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5360C8FF">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000B44EB">
      <w:pPr>
        <w:pStyle w:val="12"/>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6" w:name="_Toc12864"/>
      <w:bookmarkStart w:id="107" w:name="_Toc13471"/>
      <w:bookmarkStart w:id="108" w:name="_Toc13562"/>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6"/>
      <w:bookmarkEnd w:id="107"/>
      <w:bookmarkEnd w:id="108"/>
    </w:p>
    <w:p w14:paraId="7A6F6D77">
      <w:pPr>
        <w:pStyle w:val="12"/>
        <w:numPr>
          <w:ilvl w:val="0"/>
          <w:numId w:val="11"/>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183E579E">
      <w:pPr>
        <w:pStyle w:val="12"/>
        <w:numPr>
          <w:ilvl w:val="0"/>
          <w:numId w:val="11"/>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9" w:name="_Toc29083"/>
      <w:bookmarkStart w:id="110" w:name="_Toc23441"/>
      <w:bookmarkStart w:id="111" w:name="_Toc28560"/>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5D7909AD">
      <w:pPr>
        <w:pStyle w:val="12"/>
        <w:numPr>
          <w:ilvl w:val="0"/>
          <w:numId w:val="11"/>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18A344D4">
      <w:pPr>
        <w:pStyle w:val="12"/>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9"/>
      <w:bookmarkEnd w:id="110"/>
      <w:bookmarkEnd w:id="111"/>
    </w:p>
    <w:p w14:paraId="6BBA15E9">
      <w:pPr>
        <w:pStyle w:val="12"/>
        <w:numPr>
          <w:ilvl w:val="0"/>
          <w:numId w:val="12"/>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2"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4E602D5E">
      <w:pPr>
        <w:pStyle w:val="12"/>
        <w:numPr>
          <w:ilvl w:val="0"/>
          <w:numId w:val="12"/>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07E22E81">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24800328">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11C856C2">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45FE0541">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2DDE60D3">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5842CBFA">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5B91BBF2">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64787D34">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4B7CBC13">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13D6FD2B">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0DF27689">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2"/>
      <w:r>
        <w:rPr>
          <w:rFonts w:hint="eastAsia" w:ascii="仿宋_GB2312" w:hAnsi="仿宋_GB2312" w:eastAsia="仿宋_GB2312" w:cs="仿宋_GB2312"/>
          <w:b/>
          <w:bCs/>
          <w:color w:val="000000" w:themeColor="text1"/>
          <w:highlight w:val="none"/>
          <w14:textFill>
            <w14:solidFill>
              <w14:schemeClr w14:val="tx1"/>
            </w14:solidFill>
          </w14:textFill>
        </w:rPr>
        <w:t>。</w:t>
      </w:r>
    </w:p>
    <w:p w14:paraId="46F1B8A3">
      <w:pPr>
        <w:pStyle w:val="12"/>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3" w:name="_Toc17777"/>
      <w:bookmarkStart w:id="114" w:name="_Toc16580"/>
      <w:bookmarkStart w:id="115" w:name="_Toc24603"/>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3"/>
      <w:bookmarkEnd w:id="114"/>
      <w:bookmarkEnd w:id="115"/>
    </w:p>
    <w:p w14:paraId="157D9754">
      <w:pPr>
        <w:pStyle w:val="12"/>
        <w:numPr>
          <w:ilvl w:val="0"/>
          <w:numId w:val="13"/>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0845E331">
      <w:pPr>
        <w:pStyle w:val="12"/>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12BE5A8E">
      <w:pPr>
        <w:pStyle w:val="12"/>
        <w:numPr>
          <w:ilvl w:val="0"/>
          <w:numId w:val="13"/>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1978DC31">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6FAB3B52">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52E4CD81">
      <w:pPr>
        <w:pStyle w:val="12"/>
        <w:numPr>
          <w:ilvl w:val="0"/>
          <w:numId w:val="13"/>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26231155">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2209570C">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5193781C">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3B47E4F6">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31D35BA3">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141B2007">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08FA3321">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7EA3E9E7">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36B2FAE1">
      <w:pPr>
        <w:pStyle w:val="12"/>
        <w:numPr>
          <w:ilvl w:val="0"/>
          <w:numId w:val="13"/>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65D35317">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4A127E5E">
      <w:pPr>
        <w:pStyle w:val="12"/>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6" w:name="_Toc9310"/>
      <w:bookmarkStart w:id="117" w:name="_Toc18501"/>
      <w:bookmarkStart w:id="118" w:name="_Toc10852"/>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6"/>
      <w:bookmarkEnd w:id="117"/>
      <w:bookmarkEnd w:id="118"/>
    </w:p>
    <w:p w14:paraId="27C3EBA7">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378A355B">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28E4F2E9">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19" w:name="_Hlk126830485"/>
      <w:bookmarkStart w:id="120" w:name="_Hlk126770481"/>
      <w:bookmarkStart w:id="121" w:name="_Toc11207"/>
      <w:bookmarkStart w:id="122" w:name="_Toc18393"/>
      <w:bookmarkStart w:id="123" w:name="_Toc31739"/>
      <w:r>
        <w:rPr>
          <w:rFonts w:hint="eastAsia" w:ascii="仿宋_GB2312" w:hAnsi="仿宋_GB2312" w:eastAsia="仿宋_GB2312" w:cs="仿宋_GB2312"/>
          <w:b/>
          <w:bCs/>
          <w:color w:val="000000" w:themeColor="text1"/>
          <w:highlight w:val="none"/>
          <w14:textFill>
            <w14:solidFill>
              <w14:schemeClr w14:val="tx1"/>
            </w14:solidFill>
          </w14:textFill>
        </w:rPr>
        <w:t>2、</w:t>
      </w:r>
      <w:bookmarkStart w:id="124"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11"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11"/>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5AF29DBF">
      <w:pPr>
        <w:pStyle w:val="12"/>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2.1.1双方约定向甲方住所地有管辖权的人民法院提起诉讼。</w:t>
      </w:r>
    </w:p>
    <w:p w14:paraId="5611C593">
      <w:pPr>
        <w:pStyle w:val="12"/>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2.1.2双方约定向合同签订地人民法院提起诉讼。</w:t>
      </w:r>
    </w:p>
    <w:p w14:paraId="3C8E2466">
      <w:pPr>
        <w:pStyle w:val="12"/>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2.2.3提交河北省石家庄市仲裁委员会裁决。</w:t>
      </w:r>
    </w:p>
    <w:p w14:paraId="1FAADCC6">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19"/>
      <w:bookmarkEnd w:id="124"/>
      <w:r>
        <w:rPr>
          <w:rFonts w:hint="eastAsia" w:ascii="仿宋_GB2312" w:hAnsi="仿宋_GB2312" w:eastAsia="仿宋_GB2312" w:cs="仿宋_GB2312"/>
          <w:b/>
          <w:bCs/>
          <w:color w:val="000000" w:themeColor="text1"/>
          <w:highlight w:val="none"/>
          <w14:textFill>
            <w14:solidFill>
              <w14:schemeClr w14:val="tx1"/>
            </w14:solidFill>
          </w14:textFill>
        </w:rPr>
        <w:t>。</w:t>
      </w:r>
      <w:bookmarkEnd w:id="120"/>
    </w:p>
    <w:p w14:paraId="6DF0F2E9">
      <w:pPr>
        <w:pStyle w:val="12"/>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r>
        <w:rPr>
          <w:rFonts w:hint="eastAsia" w:ascii="仿宋_GB2312" w:hAnsi="仿宋_GB2312" w:eastAsia="仿宋_GB2312" w:cs="仿宋_GB2312"/>
          <w:b/>
          <w:bCs/>
          <w:color w:val="000000" w:themeColor="text1"/>
          <w:highlight w:val="yellow"/>
          <w14:textFill>
            <w14:solidFill>
              <w14:schemeClr w14:val="tx1"/>
            </w14:solidFill>
          </w14:textFill>
        </w:rPr>
        <w:t>。</w:t>
      </w:r>
    </w:p>
    <w:p w14:paraId="2E68CD5F">
      <w:pPr>
        <w:pStyle w:val="12"/>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21"/>
      <w:bookmarkEnd w:id="122"/>
      <w:bookmarkEnd w:id="123"/>
    </w:p>
    <w:p w14:paraId="67C2AA5C">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5"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07E0BB5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37819321">
      <w:pPr>
        <w:pStyle w:val="12"/>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6" w:name="_Toc3848"/>
      <w:bookmarkStart w:id="127"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5"/>
      <w:bookmarkEnd w:id="126"/>
      <w:bookmarkEnd w:id="127"/>
    </w:p>
    <w:p w14:paraId="1F09A697">
      <w:pPr>
        <w:pStyle w:val="12"/>
        <w:numPr>
          <w:ilvl w:val="0"/>
          <w:numId w:val="14"/>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6F5377CE">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3ECDBB88">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09A95E5A">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2"/>
      <w:r>
        <w:rPr>
          <w:rFonts w:hint="eastAsia" w:ascii="仿宋_GB2312" w:hAnsi="仿宋_GB2312" w:eastAsia="仿宋_GB2312" w:cs="仿宋_GB2312"/>
          <w:color w:val="000000" w:themeColor="text1"/>
          <w:highlight w:val="none"/>
          <w14:textFill>
            <w14:solidFill>
              <w14:schemeClr w14:val="tx1"/>
            </w14:solidFill>
          </w14:textFill>
        </w:rPr>
        <w:t>。</w:t>
      </w:r>
    </w:p>
    <w:p w14:paraId="3A61F814">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8"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8"/>
    </w:p>
    <w:p w14:paraId="5FE27460">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2EB29DF2">
      <w:pPr>
        <w:pStyle w:val="12"/>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349B69F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7E0761A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2104A393">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39AF771E">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63E01CA5">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D6E0840">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2BF0C148">
      <w:pPr>
        <w:rPr>
          <w:rFonts w:ascii="仿宋_GB2312" w:hAnsi="仿宋_GB2312" w:eastAsia="仿宋_GB2312" w:cs="仿宋_GB2312"/>
          <w:color w:val="000000" w:themeColor="text1"/>
          <w:sz w:val="24"/>
          <w:highlight w:val="none"/>
          <w14:textFill>
            <w14:solidFill>
              <w14:schemeClr w14:val="tx1"/>
            </w14:solidFill>
          </w14:textFill>
        </w:rPr>
      </w:pPr>
    </w:p>
    <w:p w14:paraId="05113C12">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90C9B">
    <w:pPr>
      <w:pStyle w:val="6"/>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14:paraId="005EEC6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33C14">
    <w:pPr>
      <w:pStyle w:val="6"/>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A2448">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BAAFB">
    <w:pPr>
      <w:pStyle w:val="6"/>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849A7">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22B7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6B22B7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96AFF">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77AEB">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CA77AEB">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BADB5">
    <w:pPr>
      <w:pStyle w:val="7"/>
    </w:pPr>
  </w:p>
  <w:p w14:paraId="01B6D778">
    <w:pPr>
      <w:pStyle w:val="7"/>
    </w:pPr>
  </w:p>
  <w:p w14:paraId="65DDDF79">
    <w:pPr>
      <w:pStyle w:val="7"/>
    </w:pPr>
  </w:p>
  <w:p w14:paraId="0AAD6EDD">
    <w:pPr>
      <w:pStyle w:val="7"/>
    </w:pPr>
  </w:p>
  <w:p w14:paraId="2795B861">
    <w:pPr>
      <w:pStyle w:val="7"/>
      <w:jc w:val="left"/>
      <w:rPr>
        <w:b/>
        <w:bCs/>
      </w:rPr>
    </w:pPr>
    <w:r>
      <w:rPr>
        <w:b/>
        <w:bCs/>
      </w:rPr>
      <w:t>CSCEC</w:t>
    </w:r>
    <w:r>
      <w:t xml:space="preserve">  </w:t>
    </w:r>
    <w:r>
      <w:rPr>
        <w:rFonts w:hint="eastAsia"/>
        <w:b/>
        <w:bCs/>
      </w:rPr>
      <w:t xml:space="preserve">                                                                                 中建</w:t>
    </w:r>
  </w:p>
  <w:p w14:paraId="0BE2999C">
    <w:pPr>
      <w:pStyle w:val="7"/>
    </w:pPr>
  </w:p>
  <w:p w14:paraId="5D2ED5FC">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35FB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5890F804">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409FB">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E38F00C">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014C5">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6A4BD77">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065FAB4C"/>
    <w:multiLevelType w:val="singleLevel"/>
    <w:tmpl w:val="065FAB4C"/>
    <w:lvl w:ilvl="0" w:tentative="0">
      <w:start w:val="1"/>
      <w:numFmt w:val="decimal"/>
      <w:suff w:val="nothing"/>
      <w:lvlText w:val="%1、"/>
      <w:lvlJc w:val="left"/>
    </w:lvl>
  </w:abstractNum>
  <w:abstractNum w:abstractNumId="9">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10">
    <w:nsid w:val="1C870535"/>
    <w:multiLevelType w:val="singleLevel"/>
    <w:tmpl w:val="1C870535"/>
    <w:lvl w:ilvl="0" w:tentative="0">
      <w:start w:val="1"/>
      <w:numFmt w:val="decimal"/>
      <w:suff w:val="nothing"/>
      <w:lvlText w:val="%1、"/>
      <w:lvlJc w:val="left"/>
      <w:rPr>
        <w:rFonts w:hint="default"/>
        <w:b/>
        <w:bCs/>
      </w:rPr>
    </w:lvl>
  </w:abstractNum>
  <w:abstractNum w:abstractNumId="11">
    <w:nsid w:val="1D9874AA"/>
    <w:multiLevelType w:val="singleLevel"/>
    <w:tmpl w:val="1D9874AA"/>
    <w:lvl w:ilvl="0" w:tentative="0">
      <w:start w:val="1"/>
      <w:numFmt w:val="chineseCounting"/>
      <w:suff w:val="nothing"/>
      <w:lvlText w:val="%1、"/>
      <w:lvlJc w:val="left"/>
      <w:rPr>
        <w:rFonts w:hint="eastAsia"/>
      </w:rPr>
    </w:lvl>
  </w:abstractNum>
  <w:abstractNum w:abstractNumId="12">
    <w:nsid w:val="567023B9"/>
    <w:multiLevelType w:val="singleLevel"/>
    <w:tmpl w:val="567023B9"/>
    <w:lvl w:ilvl="0" w:tentative="0">
      <w:start w:val="1"/>
      <w:numFmt w:val="decimal"/>
      <w:suff w:val="nothing"/>
      <w:lvlText w:val="%1、"/>
      <w:lvlJc w:val="left"/>
    </w:lvl>
  </w:abstractNum>
  <w:abstractNum w:abstractNumId="13">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8"/>
  </w:num>
  <w:num w:numId="4">
    <w:abstractNumId w:val="10"/>
  </w:num>
  <w:num w:numId="5">
    <w:abstractNumId w:val="5"/>
  </w:num>
  <w:num w:numId="6">
    <w:abstractNumId w:val="7"/>
  </w:num>
  <w:num w:numId="7">
    <w:abstractNumId w:val="13"/>
  </w:num>
  <w:num w:numId="8">
    <w:abstractNumId w:val="9"/>
  </w:num>
  <w:num w:numId="9">
    <w:abstractNumId w:val="11"/>
  </w:num>
  <w:num w:numId="10">
    <w:abstractNumId w:val="12"/>
  </w:num>
  <w:num w:numId="11">
    <w:abstractNumId w:val="2"/>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1" w:cryptProviderType="rsaFull" w:cryptAlgorithmClass="hash" w:cryptAlgorithmType="typeAny" w:cryptAlgorithmSid="4" w:cryptSpinCount="0" w:hash="S+2mK1Xc7W8aztxnFoHuaor6gxU=" w:salt="thlNOTxjew9seyuFgbc/n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2005B8D"/>
    <w:rsid w:val="0560216C"/>
    <w:rsid w:val="07677F35"/>
    <w:rsid w:val="07E22A1E"/>
    <w:rsid w:val="087D170E"/>
    <w:rsid w:val="0B8075C2"/>
    <w:rsid w:val="0C2C12C5"/>
    <w:rsid w:val="0CDB347F"/>
    <w:rsid w:val="0DB8731C"/>
    <w:rsid w:val="0F5D461F"/>
    <w:rsid w:val="10122848"/>
    <w:rsid w:val="11A93B4C"/>
    <w:rsid w:val="14926CC5"/>
    <w:rsid w:val="15064E11"/>
    <w:rsid w:val="15F405EB"/>
    <w:rsid w:val="161401DB"/>
    <w:rsid w:val="194A79C2"/>
    <w:rsid w:val="199F06C1"/>
    <w:rsid w:val="1DCE5781"/>
    <w:rsid w:val="1E8C6B08"/>
    <w:rsid w:val="1E9811D0"/>
    <w:rsid w:val="20677AD3"/>
    <w:rsid w:val="20D34741"/>
    <w:rsid w:val="24E6773E"/>
    <w:rsid w:val="25AB6412"/>
    <w:rsid w:val="27001DCB"/>
    <w:rsid w:val="27044385"/>
    <w:rsid w:val="2809000E"/>
    <w:rsid w:val="281C1F8A"/>
    <w:rsid w:val="282D2989"/>
    <w:rsid w:val="29143B49"/>
    <w:rsid w:val="2B6B0C1C"/>
    <w:rsid w:val="2CF52523"/>
    <w:rsid w:val="2F363C4A"/>
    <w:rsid w:val="2F642E8E"/>
    <w:rsid w:val="2FD92135"/>
    <w:rsid w:val="2FF75092"/>
    <w:rsid w:val="329F4483"/>
    <w:rsid w:val="33134E71"/>
    <w:rsid w:val="35966615"/>
    <w:rsid w:val="37A442EA"/>
    <w:rsid w:val="38C55C94"/>
    <w:rsid w:val="3A58061F"/>
    <w:rsid w:val="3DDE2C63"/>
    <w:rsid w:val="4493311A"/>
    <w:rsid w:val="47857C94"/>
    <w:rsid w:val="4B7613B8"/>
    <w:rsid w:val="4C03387D"/>
    <w:rsid w:val="4D7E765F"/>
    <w:rsid w:val="4DAC7892"/>
    <w:rsid w:val="4F461FE7"/>
    <w:rsid w:val="4F8151E4"/>
    <w:rsid w:val="55C3101A"/>
    <w:rsid w:val="57206CE0"/>
    <w:rsid w:val="57415D69"/>
    <w:rsid w:val="5D403159"/>
    <w:rsid w:val="5E361890"/>
    <w:rsid w:val="5E4E17D8"/>
    <w:rsid w:val="5EE82A63"/>
    <w:rsid w:val="637A221F"/>
    <w:rsid w:val="66576686"/>
    <w:rsid w:val="66F260F2"/>
    <w:rsid w:val="695F5120"/>
    <w:rsid w:val="697275C4"/>
    <w:rsid w:val="69F85DC8"/>
    <w:rsid w:val="6ADE3093"/>
    <w:rsid w:val="6BFE7C2B"/>
    <w:rsid w:val="6C537AB1"/>
    <w:rsid w:val="6D441D97"/>
    <w:rsid w:val="6EEF5F38"/>
    <w:rsid w:val="6FA504B7"/>
    <w:rsid w:val="721414BF"/>
    <w:rsid w:val="733C129F"/>
    <w:rsid w:val="75F93477"/>
    <w:rsid w:val="784A2271"/>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next w:val="1"/>
    <w:autoRedefine/>
    <w:qFormat/>
    <w:uiPriority w:val="0"/>
    <w:rPr>
      <w:szCs w:val="28"/>
    </w:rPr>
  </w:style>
  <w:style w:type="paragraph" w:styleId="4">
    <w:name w:val="Plain Text"/>
    <w:basedOn w:val="1"/>
    <w:autoRedefine/>
    <w:qFormat/>
    <w:uiPriority w:val="0"/>
    <w:rPr>
      <w:rFonts w:ascii="黑体" w:hAnsi="Courier New" w:eastAsia="黑体" w:cs="Times New Roman"/>
      <w:szCs w:val="20"/>
    </w:rPr>
  </w:style>
  <w:style w:type="paragraph" w:styleId="5">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6">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8">
    <w:name w:val="toc 1"/>
    <w:basedOn w:val="1"/>
    <w:next w:val="1"/>
    <w:autoRedefine/>
    <w:qFormat/>
    <w:uiPriority w:val="0"/>
    <w:rPr>
      <w:rFonts w:ascii="Calibri" w:hAnsi="Calibri" w:eastAsia="宋体" w:cs="Times New Roman"/>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571</Words>
  <Characters>612</Characters>
  <Lines>0</Lines>
  <Paragraphs>0</Paragraphs>
  <TotalTime>6</TotalTime>
  <ScaleCrop>false</ScaleCrop>
  <LinksUpToDate>false</LinksUpToDate>
  <CharactersWithSpaces>862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Smile Againゾ</cp:lastModifiedBy>
  <dcterms:modified xsi:type="dcterms:W3CDTF">2025-03-26T06:42:04Z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4D5B661331754A729952FDBCF50C6DFA_13</vt:lpwstr>
  </property>
  <property fmtid="{D5CDD505-2E9C-101B-9397-08002B2CF9AE}" pid="4" name="KSOTemplateDocerSaveRecord">
    <vt:lpwstr>eyJoZGlkIjoiNmU1MjkwZDM3NTQzZGUwNGIyN2ZhZDBkYWVkMmI1MGIiLCJ1c2VySWQiOiI0Nzg2MzExOTkifQ==</vt:lpwstr>
  </property>
</Properties>
</file>