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E2D9C">
      <w:pPr>
        <w:kinsoku w:val="0"/>
        <w:spacing w:line="360" w:lineRule="auto"/>
        <w:ind w:left="3308" w:leftChars="1000" w:hanging="1108" w:firstLineChars="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ascii="Times New Roman" w:hAnsi="宋体" w:eastAsia="宋体" w:cs="Times New Roman"/>
          <w:b/>
          <w:sz w:val="28"/>
          <w:szCs w:val="28"/>
          <w:u w:val="single"/>
          <w:lang w:val="en-US" w:eastAsia="zh-CN"/>
        </w:rPr>
        <w:t>ZJLQ-FB-五华地养公路灾毁重建项目-003</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3D6E2D9D">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3D6E2D9E">
      <w:pPr>
        <w:pStyle w:val="2"/>
        <w:kinsoku w:val="0"/>
      </w:pPr>
    </w:p>
    <w:p w14:paraId="3D6E2D9F">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建设工程施工专业分包合同</w:t>
      </w:r>
    </w:p>
    <w:p w14:paraId="3D6E2DA0">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（路面工程）</w:t>
      </w:r>
    </w:p>
    <w:permEnd w:id="1"/>
    <w:p w14:paraId="3D6E2DA1">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3D6E2DA2">
      <w:pPr>
        <w:kinsoku w:val="0"/>
        <w:spacing w:line="360" w:lineRule="auto"/>
        <w:jc w:val="center"/>
        <w:rPr>
          <w:rFonts w:hint="eastAsia" w:ascii="宋体" w:hAnsi="宋体" w:cs="宋体"/>
          <w:b/>
          <w:sz w:val="28"/>
          <w:szCs w:val="28"/>
          <w:lang w:eastAsia="zh-CN"/>
        </w:rPr>
      </w:pPr>
    </w:p>
    <w:p w14:paraId="3D6E2DA3">
      <w:pPr>
        <w:kinsoku w:val="0"/>
        <w:spacing w:line="360" w:lineRule="auto"/>
        <w:jc w:val="center"/>
        <w:rPr>
          <w:rFonts w:hint="eastAsia" w:ascii="宋体" w:hAnsi="宋体" w:cs="宋体"/>
          <w:b/>
          <w:sz w:val="28"/>
          <w:szCs w:val="28"/>
          <w:lang w:eastAsia="zh-CN"/>
        </w:rPr>
      </w:pPr>
    </w:p>
    <w:p w14:paraId="3D6E2DA4">
      <w:pPr>
        <w:kinsoku w:val="0"/>
        <w:spacing w:line="360" w:lineRule="auto"/>
        <w:jc w:val="center"/>
        <w:rPr>
          <w:rFonts w:hint="eastAsia" w:ascii="宋体" w:hAnsi="宋体" w:cs="宋体"/>
          <w:b/>
          <w:sz w:val="28"/>
          <w:szCs w:val="28"/>
          <w:lang w:eastAsia="zh-CN"/>
        </w:rPr>
      </w:pPr>
    </w:p>
    <w:bookmarkEnd w:id="0"/>
    <w:p w14:paraId="3D6E2DA5">
      <w:pPr>
        <w:pStyle w:val="2"/>
        <w:kinsoku w:val="0"/>
      </w:pPr>
    </w:p>
    <w:p w14:paraId="3D6E2DA6">
      <w:pPr>
        <w:kinsoku w:val="0"/>
        <w:rPr>
          <w:lang w:eastAsia="zh-CN"/>
        </w:rPr>
      </w:pPr>
    </w:p>
    <w:p w14:paraId="3D6E2DA7">
      <w:pPr>
        <w:kinsoku w:val="0"/>
        <w:spacing w:line="360" w:lineRule="auto"/>
        <w:ind w:firstLine="562" w:firstLineChars="200"/>
        <w:rPr>
          <w:rFonts w:hint="eastAsia" w:ascii="仿宋_GB2312" w:hAnsi="仿宋_GB2312" w:eastAsia="仿宋_GB2312" w:cs="仿宋_GB2312"/>
          <w:b/>
          <w:bCs/>
          <w:sz w:val="28"/>
          <w:szCs w:val="28"/>
          <w:lang w:eastAsia="zh-CN"/>
        </w:rPr>
      </w:pPr>
    </w:p>
    <w:p w14:paraId="3D6E2DA8">
      <w:pPr>
        <w:kinsoku w:val="0"/>
        <w:spacing w:line="360" w:lineRule="auto"/>
        <w:ind w:firstLine="562" w:firstLineChars="200"/>
        <w:jc w:val="center"/>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 五华县2023年地养公路灾毁重建工程标段3】</w:t>
      </w:r>
    </w:p>
    <w:p w14:paraId="3D6E2DA9">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甲    方：【  </w:t>
      </w:r>
      <w:r>
        <w:rPr>
          <w:rFonts w:hint="eastAsia" w:ascii="仿宋_GB2312" w:hAnsi="仿宋_GB2312" w:eastAsia="仿宋_GB2312" w:cs="仿宋_GB2312"/>
          <w:b/>
          <w:bCs/>
          <w:sz w:val="24"/>
          <w:szCs w:val="24"/>
          <w:lang w:eastAsia="zh-CN"/>
        </w:rPr>
        <w:t>中建路桥集团有限公司</w:t>
      </w:r>
      <w:r>
        <w:rPr>
          <w:rFonts w:hint="eastAsia" w:ascii="仿宋_GB2312" w:hAnsi="仿宋_GB2312" w:eastAsia="仿宋_GB2312" w:cs="仿宋_GB2312"/>
          <w:b/>
          <w:bCs/>
          <w:sz w:val="28"/>
          <w:szCs w:val="28"/>
          <w:lang w:eastAsia="zh-CN"/>
        </w:rPr>
        <w:t xml:space="preserve"> 】</w:t>
      </w:r>
    </w:p>
    <w:p w14:paraId="3D6E2DAA">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3D6E2DAB">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3D6E2DAC">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签订地点：【 </w:t>
      </w:r>
      <w:r>
        <w:rPr>
          <w:rFonts w:hint="eastAsia" w:ascii="仿宋_GB2312" w:hAnsi="仿宋_GB2312" w:eastAsia="仿宋_GB2312" w:cs="仿宋_GB2312"/>
          <w:b/>
          <w:bCs/>
          <w:sz w:val="24"/>
          <w:szCs w:val="24"/>
          <w:lang w:eastAsia="zh-CN"/>
        </w:rPr>
        <w:t xml:space="preserve"> 河北省石家庄市桥西区建设南大街70号</w:t>
      </w:r>
      <w:r>
        <w:rPr>
          <w:rFonts w:hint="eastAsia" w:ascii="仿宋_GB2312" w:hAnsi="仿宋_GB2312" w:eastAsia="仿宋_GB2312" w:cs="仿宋_GB2312"/>
          <w:b/>
          <w:bCs/>
          <w:sz w:val="28"/>
          <w:szCs w:val="28"/>
          <w:lang w:eastAsia="zh-CN"/>
        </w:rPr>
        <w:t xml:space="preserve">  】</w:t>
      </w:r>
    </w:p>
    <w:permEnd w:id="2"/>
    <w:p w14:paraId="3D6E2DAD">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
    <w:p w14:paraId="3D6E2DAE">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3D6E2DAF">
          <w:pPr>
            <w:kinsoku w:val="0"/>
            <w:spacing w:after="0" w:line="240" w:lineRule="auto"/>
            <w:jc w:val="center"/>
            <w:rPr>
              <w:b/>
              <w:bCs/>
              <w:sz w:val="28"/>
              <w:szCs w:val="28"/>
            </w:rPr>
          </w:pPr>
          <w:bookmarkStart w:id="1225" w:name="_GoBack"/>
          <w:bookmarkEnd w:id="1225"/>
          <w:permStart w:id="3" w:edGrp="everyone"/>
          <w:bookmarkStart w:id="1" w:name="_Toc101366173"/>
          <w:bookmarkEnd w:id="1"/>
          <w:bookmarkStart w:id="2" w:name="_Toc101366113"/>
          <w:bookmarkEnd w:id="2"/>
          <w:bookmarkStart w:id="3" w:name="_Toc101366175"/>
          <w:bookmarkEnd w:id="3"/>
          <w:bookmarkStart w:id="4" w:name="_Toc101366172"/>
          <w:bookmarkEnd w:id="4"/>
          <w:bookmarkStart w:id="5" w:name="_Toc101366174"/>
          <w:bookmarkEnd w:id="5"/>
          <w:bookmarkStart w:id="6" w:name="_Toc4732"/>
          <w:bookmarkStart w:id="7" w:name="_Toc12456"/>
          <w:bookmarkStart w:id="8" w:name="_Toc18608"/>
          <w:bookmarkStart w:id="9" w:name="_Toc12082"/>
          <w:bookmarkStart w:id="10" w:name="_Toc101357393"/>
          <w:bookmarkStart w:id="11" w:name="_Toc11545"/>
          <w:bookmarkStart w:id="12" w:name="_Toc18667"/>
          <w:bookmarkStart w:id="13" w:name="_Toc101963469"/>
          <w:bookmarkStart w:id="14" w:name="_Toc14093"/>
          <w:bookmarkStart w:id="15" w:name="_Toc3002"/>
          <w:bookmarkStart w:id="16" w:name="_Toc31674"/>
          <w:bookmarkStart w:id="17" w:name="_Toc24018"/>
          <w:bookmarkStart w:id="18" w:name="_Toc26360"/>
          <w:bookmarkStart w:id="19" w:name="_Toc9357"/>
          <w:bookmarkStart w:id="20" w:name="_Toc5634"/>
          <w:bookmarkStart w:id="21" w:name="_Toc7729"/>
          <w:r>
            <w:rPr>
              <w:rFonts w:hint="eastAsia" w:ascii="宋体" w:hAnsi="宋体"/>
              <w:b/>
              <w:bCs/>
              <w:sz w:val="28"/>
              <w:szCs w:val="28"/>
            </w:rPr>
            <w:t>目录</w:t>
          </w:r>
        </w:p>
        <w:p w14:paraId="2640B2A2">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"_Toc175772211"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_Toc175772211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B11C1B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"_Toc175772212"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_Toc175772212 \h</w:instrText>
          </w:r>
          <w:r>
            <w:rPr>
              <w:rFonts w:hint="eastAsia"/>
              <w:sz w:val="21"/>
              <w:szCs w:val="21"/>
            </w:rPr>
            <w:instrText xml:space="preserve"> </w:instrText>
          </w:r>
          <w:r>
            <w:rPr>
              <w:rFonts w:hint="eastAsia"/>
              <w:sz w:val="21"/>
              <w:szCs w:val="21"/>
            </w:rPr>
            <w:fldChar w:fldCharType="separate"/>
          </w:r>
          <w:r>
            <w:rPr>
              <w:sz w:val="21"/>
              <w:szCs w:val="21"/>
            </w:rPr>
            <w:t>1</w:t>
          </w:r>
          <w:r>
            <w:rPr>
              <w:rFonts w:hint="eastAsia"/>
              <w:sz w:val="21"/>
              <w:szCs w:val="21"/>
            </w:rPr>
            <w:fldChar w:fldCharType="end"/>
          </w:r>
          <w:r>
            <w:rPr>
              <w:rFonts w:hint="eastAsia"/>
              <w:sz w:val="21"/>
              <w:szCs w:val="21"/>
            </w:rPr>
            <w:fldChar w:fldCharType="end"/>
          </w:r>
        </w:p>
        <w:p w14:paraId="1340C97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"_Toc175772213"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_Toc175772213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377EBBF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"_Toc175772214"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_Toc175772214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13FDE0B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"_Toc175772215"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_Toc175772215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0DA30BE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"_Toc175772216"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_Toc175772216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430D3A1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"_Toc175772217"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_Toc175772217 \h</w:instrText>
          </w:r>
          <w:r>
            <w:rPr>
              <w:rFonts w:hint="eastAsia"/>
              <w:sz w:val="21"/>
              <w:szCs w:val="21"/>
            </w:rPr>
            <w:instrText xml:space="preserve">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fldChar w:fldCharType="end"/>
          </w:r>
        </w:p>
        <w:p w14:paraId="6D7A90F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"_Toc175772218"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_Toc175772218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12195E2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"_Toc175772219"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_Toc175772219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723DDE0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"_Toc175772220"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_Toc175772220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4A7A8C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"_Toc175772221"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_Toc175772221 \h</w:instrText>
          </w:r>
          <w:r>
            <w:rPr>
              <w:rFonts w:hint="eastAsia"/>
              <w:sz w:val="21"/>
              <w:szCs w:val="21"/>
            </w:rPr>
            <w:instrText xml:space="preserve"> </w:instrText>
          </w:r>
          <w:r>
            <w:rPr>
              <w:rFonts w:hint="eastAsia"/>
              <w:sz w:val="21"/>
              <w:szCs w:val="21"/>
            </w:rPr>
            <w:fldChar w:fldCharType="separate"/>
          </w:r>
          <w:r>
            <w:rPr>
              <w:sz w:val="21"/>
              <w:szCs w:val="21"/>
            </w:rPr>
            <w:t>3</w:t>
          </w:r>
          <w:r>
            <w:rPr>
              <w:rFonts w:hint="eastAsia"/>
              <w:sz w:val="21"/>
              <w:szCs w:val="21"/>
            </w:rPr>
            <w:fldChar w:fldCharType="end"/>
          </w:r>
          <w:r>
            <w:rPr>
              <w:rFonts w:hint="eastAsia"/>
              <w:sz w:val="21"/>
              <w:szCs w:val="21"/>
            </w:rPr>
            <w:fldChar w:fldCharType="end"/>
          </w:r>
        </w:p>
        <w:p w14:paraId="5A5BB7D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"_Toc175772222"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_Toc175772222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0BA8D39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"_Toc175772223"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_Toc175772223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66CA97A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"_Toc175772224"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_Toc175772224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0527EFC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"_Toc175772225"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_Toc175772225 \h</w:instrText>
          </w:r>
          <w:r>
            <w:rPr>
              <w:rFonts w:hint="eastAsia"/>
              <w:sz w:val="21"/>
              <w:szCs w:val="21"/>
            </w:rPr>
            <w:instrText xml:space="preserve"> </w:instrText>
          </w:r>
          <w:r>
            <w:rPr>
              <w:rFonts w:hint="eastAsia"/>
              <w:sz w:val="21"/>
              <w:szCs w:val="21"/>
            </w:rPr>
            <w:fldChar w:fldCharType="separate"/>
          </w:r>
          <w:r>
            <w:rPr>
              <w:sz w:val="21"/>
              <w:szCs w:val="21"/>
            </w:rPr>
            <w:t>5</w:t>
          </w:r>
          <w:r>
            <w:rPr>
              <w:rFonts w:hint="eastAsia"/>
              <w:sz w:val="21"/>
              <w:szCs w:val="21"/>
            </w:rPr>
            <w:fldChar w:fldCharType="end"/>
          </w:r>
          <w:r>
            <w:rPr>
              <w:rFonts w:hint="eastAsia"/>
              <w:sz w:val="21"/>
              <w:szCs w:val="21"/>
            </w:rPr>
            <w:fldChar w:fldCharType="end"/>
          </w:r>
        </w:p>
        <w:p w14:paraId="68267B8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"_Toc175772226"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_Toc175772226 \h</w:instrText>
          </w:r>
          <w:r>
            <w:rPr>
              <w:rFonts w:hint="eastAsia"/>
              <w:sz w:val="21"/>
              <w:szCs w:val="21"/>
            </w:rPr>
            <w:instrText xml:space="preserve"> </w:instrText>
          </w:r>
          <w:r>
            <w:rPr>
              <w:rFonts w:hint="eastAsia"/>
              <w:sz w:val="21"/>
              <w:szCs w:val="21"/>
            </w:rPr>
            <w:fldChar w:fldCharType="separate"/>
          </w:r>
          <w:r>
            <w:rPr>
              <w:sz w:val="21"/>
              <w:szCs w:val="21"/>
            </w:rPr>
            <w:t>6</w:t>
          </w:r>
          <w:r>
            <w:rPr>
              <w:rFonts w:hint="eastAsia"/>
              <w:sz w:val="21"/>
              <w:szCs w:val="21"/>
            </w:rPr>
            <w:fldChar w:fldCharType="end"/>
          </w:r>
          <w:r>
            <w:rPr>
              <w:rFonts w:hint="eastAsia"/>
              <w:sz w:val="21"/>
              <w:szCs w:val="21"/>
            </w:rPr>
            <w:fldChar w:fldCharType="end"/>
          </w:r>
        </w:p>
        <w:p w14:paraId="275E133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"_Toc175772227"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_Toc175772227 \h</w:instrText>
          </w:r>
          <w:r>
            <w:rPr>
              <w:rFonts w:hint="eastAsia"/>
              <w:sz w:val="21"/>
              <w:szCs w:val="21"/>
            </w:rPr>
            <w:instrText xml:space="preserve"> </w:instrText>
          </w:r>
          <w:r>
            <w:rPr>
              <w:rFonts w:hint="eastAsia"/>
              <w:sz w:val="21"/>
              <w:szCs w:val="21"/>
            </w:rPr>
            <w:fldChar w:fldCharType="separate"/>
          </w:r>
          <w:r>
            <w:rPr>
              <w:sz w:val="21"/>
              <w:szCs w:val="21"/>
            </w:rPr>
            <w:t>6</w:t>
          </w:r>
          <w:r>
            <w:rPr>
              <w:rFonts w:hint="eastAsia"/>
              <w:sz w:val="21"/>
              <w:szCs w:val="21"/>
            </w:rPr>
            <w:fldChar w:fldCharType="end"/>
          </w:r>
          <w:r>
            <w:rPr>
              <w:rFonts w:hint="eastAsia"/>
              <w:sz w:val="21"/>
              <w:szCs w:val="21"/>
            </w:rPr>
            <w:fldChar w:fldCharType="end"/>
          </w:r>
        </w:p>
        <w:p w14:paraId="5F149DD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"_Toc175772228"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_Toc175772228 \h</w:instrText>
          </w:r>
          <w:r>
            <w:rPr>
              <w:rFonts w:hint="eastAsia"/>
              <w:sz w:val="21"/>
              <w:szCs w:val="21"/>
            </w:rPr>
            <w:instrText xml:space="preserve">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fldChar w:fldCharType="end"/>
          </w:r>
        </w:p>
        <w:p w14:paraId="34F73D8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"_Toc175772229"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_Toc175772229 \h</w:instrText>
          </w:r>
          <w:r>
            <w:rPr>
              <w:rFonts w:hint="eastAsia"/>
              <w:sz w:val="21"/>
              <w:szCs w:val="21"/>
            </w:rPr>
            <w:instrText xml:space="preserve"> </w:instrText>
          </w:r>
          <w:r>
            <w:rPr>
              <w:rFonts w:hint="eastAsia"/>
              <w:sz w:val="21"/>
              <w:szCs w:val="21"/>
            </w:rPr>
            <w:fldChar w:fldCharType="separate"/>
          </w:r>
          <w:r>
            <w:rPr>
              <w:sz w:val="21"/>
              <w:szCs w:val="21"/>
            </w:rPr>
            <w:t>14</w:t>
          </w:r>
          <w:r>
            <w:rPr>
              <w:rFonts w:hint="eastAsia"/>
              <w:sz w:val="21"/>
              <w:szCs w:val="21"/>
            </w:rPr>
            <w:fldChar w:fldCharType="end"/>
          </w:r>
          <w:r>
            <w:rPr>
              <w:rFonts w:hint="eastAsia"/>
              <w:sz w:val="21"/>
              <w:szCs w:val="21"/>
            </w:rPr>
            <w:fldChar w:fldCharType="end"/>
          </w:r>
        </w:p>
        <w:p w14:paraId="0C0065B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"_Toc175772230"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_Toc175772230 \h</w:instrText>
          </w:r>
          <w:r>
            <w:rPr>
              <w:rFonts w:hint="eastAsia"/>
              <w:sz w:val="21"/>
              <w:szCs w:val="21"/>
            </w:rPr>
            <w:instrText xml:space="preserve"> </w:instrText>
          </w:r>
          <w:r>
            <w:rPr>
              <w:rFonts w:hint="eastAsia"/>
              <w:sz w:val="21"/>
              <w:szCs w:val="21"/>
            </w:rPr>
            <w:fldChar w:fldCharType="separate"/>
          </w:r>
          <w:r>
            <w:rPr>
              <w:sz w:val="21"/>
              <w:szCs w:val="21"/>
            </w:rPr>
            <w:t>15</w:t>
          </w:r>
          <w:r>
            <w:rPr>
              <w:rFonts w:hint="eastAsia"/>
              <w:sz w:val="21"/>
              <w:szCs w:val="21"/>
            </w:rPr>
            <w:fldChar w:fldCharType="end"/>
          </w:r>
          <w:r>
            <w:rPr>
              <w:rFonts w:hint="eastAsia"/>
              <w:sz w:val="21"/>
              <w:szCs w:val="21"/>
            </w:rPr>
            <w:fldChar w:fldCharType="end"/>
          </w:r>
        </w:p>
        <w:p w14:paraId="064C13F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"_Toc175772231"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_Toc175772231 \h</w:instrText>
          </w:r>
          <w:r>
            <w:rPr>
              <w:rFonts w:hint="eastAsia"/>
              <w:sz w:val="21"/>
              <w:szCs w:val="21"/>
            </w:rPr>
            <w:instrText xml:space="preserve"> </w:instrText>
          </w:r>
          <w:r>
            <w:rPr>
              <w:rFonts w:hint="eastAsia"/>
              <w:sz w:val="21"/>
              <w:szCs w:val="21"/>
            </w:rPr>
            <w:fldChar w:fldCharType="separate"/>
          </w:r>
          <w:r>
            <w:rPr>
              <w:sz w:val="21"/>
              <w:szCs w:val="21"/>
            </w:rPr>
            <w:t>17</w:t>
          </w:r>
          <w:r>
            <w:rPr>
              <w:rFonts w:hint="eastAsia"/>
              <w:sz w:val="21"/>
              <w:szCs w:val="21"/>
            </w:rPr>
            <w:fldChar w:fldCharType="end"/>
          </w:r>
          <w:r>
            <w:rPr>
              <w:rFonts w:hint="eastAsia"/>
              <w:sz w:val="21"/>
              <w:szCs w:val="21"/>
            </w:rPr>
            <w:fldChar w:fldCharType="end"/>
          </w:r>
        </w:p>
        <w:p w14:paraId="2FA70B2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"_Toc175772232"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_Toc175772232 \h</w:instrText>
          </w:r>
          <w:r>
            <w:rPr>
              <w:rFonts w:hint="eastAsia"/>
              <w:sz w:val="21"/>
              <w:szCs w:val="21"/>
            </w:rPr>
            <w:instrText xml:space="preserve"> </w:instrText>
          </w:r>
          <w:r>
            <w:rPr>
              <w:rFonts w:hint="eastAsia"/>
              <w:sz w:val="21"/>
              <w:szCs w:val="21"/>
            </w:rPr>
            <w:fldChar w:fldCharType="separate"/>
          </w:r>
          <w:r>
            <w:rPr>
              <w:sz w:val="21"/>
              <w:szCs w:val="21"/>
            </w:rPr>
            <w:t>19</w:t>
          </w:r>
          <w:r>
            <w:rPr>
              <w:rFonts w:hint="eastAsia"/>
              <w:sz w:val="21"/>
              <w:szCs w:val="21"/>
            </w:rPr>
            <w:fldChar w:fldCharType="end"/>
          </w:r>
          <w:r>
            <w:rPr>
              <w:rFonts w:hint="eastAsia"/>
              <w:sz w:val="21"/>
              <w:szCs w:val="21"/>
            </w:rPr>
            <w:fldChar w:fldCharType="end"/>
          </w:r>
        </w:p>
        <w:p w14:paraId="3663ACE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"_Toc175772233"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_Toc175772233 \h</w:instrText>
          </w:r>
          <w:r>
            <w:rPr>
              <w:rFonts w:hint="eastAsia"/>
              <w:sz w:val="21"/>
              <w:szCs w:val="21"/>
            </w:rPr>
            <w:instrText xml:space="preserve"> </w:instrText>
          </w:r>
          <w:r>
            <w:rPr>
              <w:rFonts w:hint="eastAsia"/>
              <w:sz w:val="21"/>
              <w:szCs w:val="21"/>
            </w:rPr>
            <w:fldChar w:fldCharType="separate"/>
          </w:r>
          <w:r>
            <w:rPr>
              <w:sz w:val="21"/>
              <w:szCs w:val="21"/>
            </w:rPr>
            <w:t>20</w:t>
          </w:r>
          <w:r>
            <w:rPr>
              <w:rFonts w:hint="eastAsia"/>
              <w:sz w:val="21"/>
              <w:szCs w:val="21"/>
            </w:rPr>
            <w:fldChar w:fldCharType="end"/>
          </w:r>
          <w:r>
            <w:rPr>
              <w:rFonts w:hint="eastAsia"/>
              <w:sz w:val="21"/>
              <w:szCs w:val="21"/>
            </w:rPr>
            <w:fldChar w:fldCharType="end"/>
          </w:r>
        </w:p>
        <w:p w14:paraId="28EC528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"_Toc175772234"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_Toc175772234 \h</w:instrText>
          </w:r>
          <w:r>
            <w:rPr>
              <w:rFonts w:hint="eastAsia"/>
              <w:sz w:val="21"/>
              <w:szCs w:val="21"/>
            </w:rPr>
            <w:instrText xml:space="preserve"> </w:instrText>
          </w:r>
          <w:r>
            <w:rPr>
              <w:rFonts w:hint="eastAsia"/>
              <w:sz w:val="21"/>
              <w:szCs w:val="21"/>
            </w:rPr>
            <w:fldChar w:fldCharType="separate"/>
          </w:r>
          <w:r>
            <w:rPr>
              <w:sz w:val="21"/>
              <w:szCs w:val="21"/>
            </w:rPr>
            <w:t>22</w:t>
          </w:r>
          <w:r>
            <w:rPr>
              <w:rFonts w:hint="eastAsia"/>
              <w:sz w:val="21"/>
              <w:szCs w:val="21"/>
            </w:rPr>
            <w:fldChar w:fldCharType="end"/>
          </w:r>
          <w:r>
            <w:rPr>
              <w:rFonts w:hint="eastAsia"/>
              <w:sz w:val="21"/>
              <w:szCs w:val="21"/>
            </w:rPr>
            <w:fldChar w:fldCharType="end"/>
          </w:r>
        </w:p>
        <w:p w14:paraId="0D26417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"_Toc175772235"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_Toc175772235 \h</w:instrText>
          </w:r>
          <w:r>
            <w:rPr>
              <w:rFonts w:hint="eastAsia"/>
              <w:sz w:val="21"/>
              <w:szCs w:val="21"/>
            </w:rPr>
            <w:instrText xml:space="preserve"> </w:instrText>
          </w:r>
          <w:r>
            <w:rPr>
              <w:rFonts w:hint="eastAsia"/>
              <w:sz w:val="21"/>
              <w:szCs w:val="21"/>
            </w:rPr>
            <w:fldChar w:fldCharType="separate"/>
          </w:r>
          <w:r>
            <w:rPr>
              <w:sz w:val="21"/>
              <w:szCs w:val="21"/>
            </w:rPr>
            <w:t>22</w:t>
          </w:r>
          <w:r>
            <w:rPr>
              <w:rFonts w:hint="eastAsia"/>
              <w:sz w:val="21"/>
              <w:szCs w:val="21"/>
            </w:rPr>
            <w:fldChar w:fldCharType="end"/>
          </w:r>
          <w:r>
            <w:rPr>
              <w:rFonts w:hint="eastAsia"/>
              <w:sz w:val="21"/>
              <w:szCs w:val="21"/>
            </w:rPr>
            <w:fldChar w:fldCharType="end"/>
          </w:r>
        </w:p>
        <w:p w14:paraId="0FAA057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"_Toc175772236"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_Toc175772236 \h</w:instrText>
          </w:r>
          <w:r>
            <w:rPr>
              <w:rFonts w:hint="eastAsia"/>
              <w:sz w:val="21"/>
              <w:szCs w:val="21"/>
            </w:rPr>
            <w:instrText xml:space="preserve"> </w:instrText>
          </w:r>
          <w:r>
            <w:rPr>
              <w:rFonts w:hint="eastAsia"/>
              <w:sz w:val="21"/>
              <w:szCs w:val="21"/>
            </w:rPr>
            <w:fldChar w:fldCharType="separate"/>
          </w:r>
          <w:r>
            <w:rPr>
              <w:sz w:val="21"/>
              <w:szCs w:val="21"/>
            </w:rPr>
            <w:t>26</w:t>
          </w:r>
          <w:r>
            <w:rPr>
              <w:rFonts w:hint="eastAsia"/>
              <w:sz w:val="21"/>
              <w:szCs w:val="21"/>
            </w:rPr>
            <w:fldChar w:fldCharType="end"/>
          </w:r>
          <w:r>
            <w:rPr>
              <w:rFonts w:hint="eastAsia"/>
              <w:sz w:val="21"/>
              <w:szCs w:val="21"/>
            </w:rPr>
            <w:fldChar w:fldCharType="end"/>
          </w:r>
        </w:p>
        <w:p w14:paraId="08A15A0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"_Toc175772237"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_Toc175772237 \h</w:instrText>
          </w:r>
          <w:r>
            <w:rPr>
              <w:rFonts w:hint="eastAsia"/>
              <w:sz w:val="21"/>
              <w:szCs w:val="21"/>
            </w:rPr>
            <w:instrText xml:space="preserve"> </w:instrText>
          </w:r>
          <w:r>
            <w:rPr>
              <w:rFonts w:hint="eastAsia"/>
              <w:sz w:val="21"/>
              <w:szCs w:val="21"/>
            </w:rPr>
            <w:fldChar w:fldCharType="separate"/>
          </w:r>
          <w:r>
            <w:rPr>
              <w:sz w:val="21"/>
              <w:szCs w:val="21"/>
            </w:rPr>
            <w:t>27</w:t>
          </w:r>
          <w:r>
            <w:rPr>
              <w:rFonts w:hint="eastAsia"/>
              <w:sz w:val="21"/>
              <w:szCs w:val="21"/>
            </w:rPr>
            <w:fldChar w:fldCharType="end"/>
          </w:r>
          <w:r>
            <w:rPr>
              <w:rFonts w:hint="eastAsia"/>
              <w:sz w:val="21"/>
              <w:szCs w:val="21"/>
            </w:rPr>
            <w:fldChar w:fldCharType="end"/>
          </w:r>
        </w:p>
        <w:p w14:paraId="3107EC0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"_Toc175772238"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_Toc175772238 \h</w:instrText>
          </w:r>
          <w:r>
            <w:rPr>
              <w:rFonts w:hint="eastAsia"/>
              <w:sz w:val="21"/>
              <w:szCs w:val="21"/>
            </w:rPr>
            <w:instrText xml:space="preserve"> </w:instrText>
          </w:r>
          <w:r>
            <w:rPr>
              <w:rFonts w:hint="eastAsia"/>
              <w:sz w:val="21"/>
              <w:szCs w:val="21"/>
            </w:rPr>
            <w:fldChar w:fldCharType="separate"/>
          </w:r>
          <w:r>
            <w:rPr>
              <w:sz w:val="21"/>
              <w:szCs w:val="21"/>
            </w:rPr>
            <w:t>28</w:t>
          </w:r>
          <w:r>
            <w:rPr>
              <w:rFonts w:hint="eastAsia"/>
              <w:sz w:val="21"/>
              <w:szCs w:val="21"/>
            </w:rPr>
            <w:fldChar w:fldCharType="end"/>
          </w:r>
          <w:r>
            <w:rPr>
              <w:rFonts w:hint="eastAsia"/>
              <w:sz w:val="21"/>
              <w:szCs w:val="21"/>
            </w:rPr>
            <w:fldChar w:fldCharType="end"/>
          </w:r>
        </w:p>
        <w:p w14:paraId="17F5A8F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"_Toc175772239"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_Toc175772239 \h</w:instrText>
          </w:r>
          <w:r>
            <w:rPr>
              <w:rFonts w:hint="eastAsia"/>
              <w:sz w:val="21"/>
              <w:szCs w:val="21"/>
            </w:rPr>
            <w:instrText xml:space="preserve"> </w:instrText>
          </w:r>
          <w:r>
            <w:rPr>
              <w:rFonts w:hint="eastAsia"/>
              <w:sz w:val="21"/>
              <w:szCs w:val="21"/>
            </w:rPr>
            <w:fldChar w:fldCharType="separate"/>
          </w:r>
          <w:r>
            <w:rPr>
              <w:sz w:val="21"/>
              <w:szCs w:val="21"/>
            </w:rPr>
            <w:t>29</w:t>
          </w:r>
          <w:r>
            <w:rPr>
              <w:rFonts w:hint="eastAsia"/>
              <w:sz w:val="21"/>
              <w:szCs w:val="21"/>
            </w:rPr>
            <w:fldChar w:fldCharType="end"/>
          </w:r>
          <w:r>
            <w:rPr>
              <w:rFonts w:hint="eastAsia"/>
              <w:sz w:val="21"/>
              <w:szCs w:val="21"/>
            </w:rPr>
            <w:fldChar w:fldCharType="end"/>
          </w:r>
        </w:p>
        <w:p w14:paraId="465F29C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"_Toc175772240"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_Toc175772240 \h</w:instrText>
          </w:r>
          <w:r>
            <w:rPr>
              <w:rFonts w:hint="eastAsia"/>
              <w:sz w:val="21"/>
              <w:szCs w:val="21"/>
            </w:rPr>
            <w:instrText xml:space="preserve"> </w:instrText>
          </w:r>
          <w:r>
            <w:rPr>
              <w:rFonts w:hint="eastAsia"/>
              <w:sz w:val="21"/>
              <w:szCs w:val="21"/>
            </w:rPr>
            <w:fldChar w:fldCharType="separate"/>
          </w:r>
          <w:r>
            <w:rPr>
              <w:sz w:val="21"/>
              <w:szCs w:val="21"/>
            </w:rPr>
            <w:t>29</w:t>
          </w:r>
          <w:r>
            <w:rPr>
              <w:rFonts w:hint="eastAsia"/>
              <w:sz w:val="21"/>
              <w:szCs w:val="21"/>
            </w:rPr>
            <w:fldChar w:fldCharType="end"/>
          </w:r>
          <w:r>
            <w:rPr>
              <w:rFonts w:hint="eastAsia"/>
              <w:sz w:val="21"/>
              <w:szCs w:val="21"/>
            </w:rPr>
            <w:fldChar w:fldCharType="end"/>
          </w:r>
        </w:p>
        <w:p w14:paraId="4BD367C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"_Toc175772241"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_Toc175772241 \h</w:instrText>
          </w:r>
          <w:r>
            <w:rPr>
              <w:rFonts w:hint="eastAsia"/>
              <w:sz w:val="21"/>
              <w:szCs w:val="21"/>
            </w:rPr>
            <w:instrText xml:space="preserve"> </w:instrText>
          </w:r>
          <w:r>
            <w:rPr>
              <w:rFonts w:hint="eastAsia"/>
              <w:sz w:val="21"/>
              <w:szCs w:val="21"/>
            </w:rPr>
            <w:fldChar w:fldCharType="separate"/>
          </w:r>
          <w:r>
            <w:rPr>
              <w:sz w:val="21"/>
              <w:szCs w:val="21"/>
            </w:rPr>
            <w:t>30</w:t>
          </w:r>
          <w:r>
            <w:rPr>
              <w:rFonts w:hint="eastAsia"/>
              <w:sz w:val="21"/>
              <w:szCs w:val="21"/>
            </w:rPr>
            <w:fldChar w:fldCharType="end"/>
          </w:r>
          <w:r>
            <w:rPr>
              <w:rFonts w:hint="eastAsia"/>
              <w:sz w:val="21"/>
              <w:szCs w:val="21"/>
            </w:rPr>
            <w:fldChar w:fldCharType="end"/>
          </w:r>
        </w:p>
        <w:p w14:paraId="0842048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"_Toc175772242"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_Toc175772242 \h</w:instrText>
          </w:r>
          <w:r>
            <w:rPr>
              <w:rFonts w:hint="eastAsia"/>
              <w:sz w:val="21"/>
              <w:szCs w:val="21"/>
            </w:rPr>
            <w:instrText xml:space="preserve"> </w:instrText>
          </w:r>
          <w:r>
            <w:rPr>
              <w:rFonts w:hint="eastAsia"/>
              <w:sz w:val="21"/>
              <w:szCs w:val="21"/>
            </w:rPr>
            <w:fldChar w:fldCharType="separate"/>
          </w:r>
          <w:r>
            <w:rPr>
              <w:sz w:val="21"/>
              <w:szCs w:val="21"/>
            </w:rPr>
            <w:t>31</w:t>
          </w:r>
          <w:r>
            <w:rPr>
              <w:rFonts w:hint="eastAsia"/>
              <w:sz w:val="21"/>
              <w:szCs w:val="21"/>
            </w:rPr>
            <w:fldChar w:fldCharType="end"/>
          </w:r>
          <w:r>
            <w:rPr>
              <w:rFonts w:hint="eastAsia"/>
              <w:sz w:val="21"/>
              <w:szCs w:val="21"/>
            </w:rPr>
            <w:fldChar w:fldCharType="end"/>
          </w:r>
        </w:p>
        <w:p w14:paraId="67B3AB5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"_Toc175772243"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_Toc175772243 \h</w:instrText>
          </w:r>
          <w:r>
            <w:rPr>
              <w:rFonts w:hint="eastAsia"/>
              <w:sz w:val="21"/>
              <w:szCs w:val="21"/>
            </w:rPr>
            <w:instrText xml:space="preserve"> </w:instrText>
          </w:r>
          <w:r>
            <w:rPr>
              <w:rFonts w:hint="eastAsia"/>
              <w:sz w:val="21"/>
              <w:szCs w:val="21"/>
            </w:rPr>
            <w:fldChar w:fldCharType="separate"/>
          </w:r>
          <w:r>
            <w:rPr>
              <w:sz w:val="21"/>
              <w:szCs w:val="21"/>
            </w:rPr>
            <w:t>32</w:t>
          </w:r>
          <w:r>
            <w:rPr>
              <w:rFonts w:hint="eastAsia"/>
              <w:sz w:val="21"/>
              <w:szCs w:val="21"/>
            </w:rPr>
            <w:fldChar w:fldCharType="end"/>
          </w:r>
          <w:r>
            <w:rPr>
              <w:rFonts w:hint="eastAsia"/>
              <w:sz w:val="21"/>
              <w:szCs w:val="21"/>
            </w:rPr>
            <w:fldChar w:fldCharType="end"/>
          </w:r>
        </w:p>
        <w:p w14:paraId="72C0363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"_Toc175772244"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_Toc175772244 \h</w:instrText>
          </w:r>
          <w:r>
            <w:rPr>
              <w:rFonts w:hint="eastAsia"/>
              <w:sz w:val="21"/>
              <w:szCs w:val="21"/>
            </w:rPr>
            <w:instrText xml:space="preserve"> </w:instrText>
          </w:r>
          <w:r>
            <w:rPr>
              <w:rFonts w:hint="eastAsia"/>
              <w:sz w:val="21"/>
              <w:szCs w:val="21"/>
            </w:rPr>
            <w:fldChar w:fldCharType="separate"/>
          </w:r>
          <w:r>
            <w:rPr>
              <w:sz w:val="21"/>
              <w:szCs w:val="21"/>
            </w:rPr>
            <w:t>32</w:t>
          </w:r>
          <w:r>
            <w:rPr>
              <w:rFonts w:hint="eastAsia"/>
              <w:sz w:val="21"/>
              <w:szCs w:val="21"/>
            </w:rPr>
            <w:fldChar w:fldCharType="end"/>
          </w:r>
          <w:r>
            <w:rPr>
              <w:rFonts w:hint="eastAsia"/>
              <w:sz w:val="21"/>
              <w:szCs w:val="21"/>
            </w:rPr>
            <w:fldChar w:fldCharType="end"/>
          </w:r>
        </w:p>
        <w:p w14:paraId="52EBC1A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"_Toc175772245"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_Toc175772245 \h</w:instrText>
          </w:r>
          <w:r>
            <w:rPr>
              <w:rFonts w:hint="eastAsia"/>
              <w:sz w:val="21"/>
              <w:szCs w:val="21"/>
            </w:rPr>
            <w:instrText xml:space="preserve"> </w:instrText>
          </w:r>
          <w:r>
            <w:rPr>
              <w:rFonts w:hint="eastAsia"/>
              <w:sz w:val="21"/>
              <w:szCs w:val="21"/>
            </w:rPr>
            <w:fldChar w:fldCharType="separate"/>
          </w:r>
          <w:r>
            <w:rPr>
              <w:sz w:val="21"/>
              <w:szCs w:val="21"/>
            </w:rPr>
            <w:t>33</w:t>
          </w:r>
          <w:r>
            <w:rPr>
              <w:rFonts w:hint="eastAsia"/>
              <w:sz w:val="21"/>
              <w:szCs w:val="21"/>
            </w:rPr>
            <w:fldChar w:fldCharType="end"/>
          </w:r>
          <w:r>
            <w:rPr>
              <w:rFonts w:hint="eastAsia"/>
              <w:sz w:val="21"/>
              <w:szCs w:val="21"/>
            </w:rPr>
            <w:fldChar w:fldCharType="end"/>
          </w:r>
        </w:p>
        <w:p w14:paraId="3970106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"_Toc175772246"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_Toc175772246 \h</w:instrText>
          </w:r>
          <w:r>
            <w:rPr>
              <w:rFonts w:hint="eastAsia"/>
              <w:sz w:val="21"/>
              <w:szCs w:val="21"/>
            </w:rPr>
            <w:instrText xml:space="preserve"> </w:instrText>
          </w:r>
          <w:r>
            <w:rPr>
              <w:rFonts w:hint="eastAsia"/>
              <w:sz w:val="21"/>
              <w:szCs w:val="21"/>
            </w:rPr>
            <w:fldChar w:fldCharType="separate"/>
          </w:r>
          <w:r>
            <w:rPr>
              <w:sz w:val="21"/>
              <w:szCs w:val="21"/>
            </w:rPr>
            <w:t>34</w:t>
          </w:r>
          <w:r>
            <w:rPr>
              <w:rFonts w:hint="eastAsia"/>
              <w:sz w:val="21"/>
              <w:szCs w:val="21"/>
            </w:rPr>
            <w:fldChar w:fldCharType="end"/>
          </w:r>
          <w:r>
            <w:rPr>
              <w:rFonts w:hint="eastAsia"/>
              <w:sz w:val="21"/>
              <w:szCs w:val="21"/>
            </w:rPr>
            <w:fldChar w:fldCharType="end"/>
          </w:r>
        </w:p>
        <w:p w14:paraId="1B334F1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"_Toc175772247"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_Toc175772247 \h</w:instrText>
          </w:r>
          <w:r>
            <w:rPr>
              <w:rFonts w:hint="eastAsia"/>
              <w:sz w:val="21"/>
              <w:szCs w:val="21"/>
            </w:rPr>
            <w:instrText xml:space="preserve"> </w:instrText>
          </w:r>
          <w:r>
            <w:rPr>
              <w:rFonts w:hint="eastAsia"/>
              <w:sz w:val="21"/>
              <w:szCs w:val="21"/>
            </w:rPr>
            <w:fldChar w:fldCharType="separate"/>
          </w:r>
          <w:r>
            <w:rPr>
              <w:sz w:val="21"/>
              <w:szCs w:val="21"/>
            </w:rPr>
            <w:t>34</w:t>
          </w:r>
          <w:r>
            <w:rPr>
              <w:rFonts w:hint="eastAsia"/>
              <w:sz w:val="21"/>
              <w:szCs w:val="21"/>
            </w:rPr>
            <w:fldChar w:fldCharType="end"/>
          </w:r>
          <w:r>
            <w:rPr>
              <w:rFonts w:hint="eastAsia"/>
              <w:sz w:val="21"/>
              <w:szCs w:val="21"/>
            </w:rPr>
            <w:fldChar w:fldCharType="end"/>
          </w:r>
        </w:p>
        <w:p w14:paraId="1A6DD3E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"_Toc175772248"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_Toc175772248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02667D9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"_Toc175772249"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_Toc175772249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30ECC05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"_Toc175772250"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_Toc175772250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059B326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"_Toc175772251"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_Toc175772251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2DE8983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_Toc175772252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4F2556A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"_Toc175772253"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_Toc175772253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667AB74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_Toc175772254 \h</w:instrText>
          </w:r>
          <w:r>
            <w:rPr>
              <w:rFonts w:hint="eastAsia"/>
              <w:sz w:val="21"/>
              <w:szCs w:val="21"/>
            </w:rPr>
            <w:instrText xml:space="preserve"> </w:instrText>
          </w:r>
          <w:r>
            <w:rPr>
              <w:rFonts w:hint="eastAsia"/>
              <w:sz w:val="21"/>
              <w:szCs w:val="21"/>
            </w:rPr>
            <w:fldChar w:fldCharType="separate"/>
          </w:r>
          <w:r>
            <w:rPr>
              <w:sz w:val="21"/>
              <w:szCs w:val="21"/>
            </w:rPr>
            <w:t>35</w:t>
          </w:r>
          <w:r>
            <w:rPr>
              <w:rFonts w:hint="eastAsia"/>
              <w:sz w:val="21"/>
              <w:szCs w:val="21"/>
            </w:rPr>
            <w:fldChar w:fldCharType="end"/>
          </w:r>
          <w:r>
            <w:rPr>
              <w:rFonts w:hint="eastAsia"/>
              <w:sz w:val="21"/>
              <w:szCs w:val="21"/>
            </w:rPr>
            <w:fldChar w:fldCharType="end"/>
          </w:r>
        </w:p>
        <w:p w14:paraId="0CD64B3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_Toc175772255 \h</w:instrText>
          </w:r>
          <w:r>
            <w:rPr>
              <w:rFonts w:hint="eastAsia"/>
              <w:sz w:val="21"/>
              <w:szCs w:val="21"/>
            </w:rPr>
            <w:instrText xml:space="preserve"> </w:instrText>
          </w:r>
          <w:r>
            <w:rPr>
              <w:rFonts w:hint="eastAsia"/>
              <w:sz w:val="21"/>
              <w:szCs w:val="21"/>
            </w:rPr>
            <w:fldChar w:fldCharType="separate"/>
          </w:r>
          <w:r>
            <w:rPr>
              <w:sz w:val="21"/>
              <w:szCs w:val="21"/>
            </w:rPr>
            <w:t>36</w:t>
          </w:r>
          <w:r>
            <w:rPr>
              <w:rFonts w:hint="eastAsia"/>
              <w:sz w:val="21"/>
              <w:szCs w:val="21"/>
            </w:rPr>
            <w:fldChar w:fldCharType="end"/>
          </w:r>
          <w:r>
            <w:rPr>
              <w:rFonts w:hint="eastAsia"/>
              <w:sz w:val="21"/>
              <w:szCs w:val="21"/>
            </w:rPr>
            <w:fldChar w:fldCharType="end"/>
          </w:r>
        </w:p>
        <w:p w14:paraId="140FE20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"_Toc175772256"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_Toc175772256 \h</w:instrText>
          </w:r>
          <w:r>
            <w:rPr>
              <w:rFonts w:hint="eastAsia"/>
              <w:sz w:val="21"/>
              <w:szCs w:val="21"/>
            </w:rPr>
            <w:instrText xml:space="preserve"> </w:instrText>
          </w:r>
          <w:r>
            <w:rPr>
              <w:rFonts w:hint="eastAsia"/>
              <w:sz w:val="21"/>
              <w:szCs w:val="21"/>
            </w:rPr>
            <w:fldChar w:fldCharType="separate"/>
          </w:r>
          <w:r>
            <w:rPr>
              <w:sz w:val="21"/>
              <w:szCs w:val="21"/>
            </w:rPr>
            <w:t>36</w:t>
          </w:r>
          <w:r>
            <w:rPr>
              <w:rFonts w:hint="eastAsia"/>
              <w:sz w:val="21"/>
              <w:szCs w:val="21"/>
            </w:rPr>
            <w:fldChar w:fldCharType="end"/>
          </w:r>
          <w:r>
            <w:rPr>
              <w:rFonts w:hint="eastAsia"/>
              <w:sz w:val="21"/>
              <w:szCs w:val="21"/>
            </w:rPr>
            <w:fldChar w:fldCharType="end"/>
          </w:r>
        </w:p>
        <w:p w14:paraId="405E319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"_Toc175772257"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_Toc175772257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78A0E63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_Toc175772258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4FAC919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"_Toc175772259"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_Toc175772259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2A5A1DF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_Toc175772260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5E3BFA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_Toc175772261 \h</w:instrText>
          </w:r>
          <w:r>
            <w:rPr>
              <w:rFonts w:hint="eastAsia"/>
              <w:sz w:val="21"/>
              <w:szCs w:val="21"/>
            </w:rPr>
            <w:instrText xml:space="preserve"> </w:instrText>
          </w:r>
          <w:r>
            <w:rPr>
              <w:rFonts w:hint="eastAsia"/>
              <w:sz w:val="21"/>
              <w:szCs w:val="21"/>
            </w:rPr>
            <w:fldChar w:fldCharType="separate"/>
          </w:r>
          <w:r>
            <w:rPr>
              <w:sz w:val="21"/>
              <w:szCs w:val="21"/>
            </w:rPr>
            <w:t>37</w:t>
          </w:r>
          <w:r>
            <w:rPr>
              <w:rFonts w:hint="eastAsia"/>
              <w:sz w:val="21"/>
              <w:szCs w:val="21"/>
            </w:rPr>
            <w:fldChar w:fldCharType="end"/>
          </w:r>
          <w:r>
            <w:rPr>
              <w:rFonts w:hint="eastAsia"/>
              <w:sz w:val="21"/>
              <w:szCs w:val="21"/>
            </w:rPr>
            <w:fldChar w:fldCharType="end"/>
          </w:r>
        </w:p>
        <w:p w14:paraId="3DF85BD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_Toc175772262 \h</w:instrText>
          </w:r>
          <w:r>
            <w:rPr>
              <w:rFonts w:hint="eastAsia"/>
              <w:sz w:val="21"/>
              <w:szCs w:val="21"/>
            </w:rPr>
            <w:instrText xml:space="preserve"> </w:instrText>
          </w:r>
          <w:r>
            <w:rPr>
              <w:rFonts w:hint="eastAsia"/>
              <w:sz w:val="21"/>
              <w:szCs w:val="21"/>
            </w:rPr>
            <w:fldChar w:fldCharType="separate"/>
          </w:r>
          <w:r>
            <w:rPr>
              <w:sz w:val="21"/>
              <w:szCs w:val="21"/>
            </w:rPr>
            <w:t>38</w:t>
          </w:r>
          <w:r>
            <w:rPr>
              <w:rFonts w:hint="eastAsia"/>
              <w:sz w:val="21"/>
              <w:szCs w:val="21"/>
            </w:rPr>
            <w:fldChar w:fldCharType="end"/>
          </w:r>
          <w:r>
            <w:rPr>
              <w:rFonts w:hint="eastAsia"/>
              <w:sz w:val="21"/>
              <w:szCs w:val="21"/>
            </w:rPr>
            <w:fldChar w:fldCharType="end"/>
          </w:r>
        </w:p>
        <w:p w14:paraId="7BE857B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_Toc175772263 \h</w:instrText>
          </w:r>
          <w:r>
            <w:rPr>
              <w:rFonts w:hint="eastAsia"/>
              <w:sz w:val="21"/>
              <w:szCs w:val="21"/>
            </w:rPr>
            <w:instrText xml:space="preserve"> </w:instrText>
          </w:r>
          <w:r>
            <w:rPr>
              <w:rFonts w:hint="eastAsia"/>
              <w:sz w:val="21"/>
              <w:szCs w:val="21"/>
            </w:rPr>
            <w:fldChar w:fldCharType="separate"/>
          </w:r>
          <w:r>
            <w:rPr>
              <w:sz w:val="21"/>
              <w:szCs w:val="21"/>
            </w:rPr>
            <w:t>38</w:t>
          </w:r>
          <w:r>
            <w:rPr>
              <w:rFonts w:hint="eastAsia"/>
              <w:sz w:val="21"/>
              <w:szCs w:val="21"/>
            </w:rPr>
            <w:fldChar w:fldCharType="end"/>
          </w:r>
          <w:r>
            <w:rPr>
              <w:rFonts w:hint="eastAsia"/>
              <w:sz w:val="21"/>
              <w:szCs w:val="21"/>
            </w:rPr>
            <w:fldChar w:fldCharType="end"/>
          </w:r>
        </w:p>
        <w:p w14:paraId="1B79F7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_Toc175772264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3107730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_Toc175772265 \h</w:instrText>
          </w:r>
          <w:r>
            <w:rPr>
              <w:rFonts w:hint="eastAsia"/>
              <w:sz w:val="21"/>
              <w:szCs w:val="21"/>
            </w:rPr>
            <w:instrText xml:space="preserve"> </w:instrText>
          </w:r>
          <w:r>
            <w:rPr>
              <w:rFonts w:hint="eastAsia"/>
              <w:sz w:val="21"/>
              <w:szCs w:val="21"/>
            </w:rPr>
            <w:fldChar w:fldCharType="separate"/>
          </w:r>
          <w:r>
            <w:rPr>
              <w:sz w:val="21"/>
              <w:szCs w:val="21"/>
            </w:rPr>
            <w:t>41</w:t>
          </w:r>
          <w:r>
            <w:rPr>
              <w:rFonts w:hint="eastAsia"/>
              <w:sz w:val="21"/>
              <w:szCs w:val="21"/>
            </w:rPr>
            <w:fldChar w:fldCharType="end"/>
          </w:r>
          <w:r>
            <w:rPr>
              <w:rFonts w:hint="eastAsia"/>
              <w:sz w:val="21"/>
              <w:szCs w:val="21"/>
            </w:rPr>
            <w:fldChar w:fldCharType="end"/>
          </w:r>
        </w:p>
        <w:p w14:paraId="05D4D46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_Toc175772266 \h</w:instrText>
          </w:r>
          <w:r>
            <w:rPr>
              <w:rFonts w:hint="eastAsia"/>
              <w:sz w:val="21"/>
              <w:szCs w:val="21"/>
            </w:rPr>
            <w:instrText xml:space="preserve"> </w:instrText>
          </w:r>
          <w:r>
            <w:rPr>
              <w:rFonts w:hint="eastAsia"/>
              <w:sz w:val="21"/>
              <w:szCs w:val="21"/>
            </w:rPr>
            <w:fldChar w:fldCharType="separate"/>
          </w:r>
          <w:r>
            <w:rPr>
              <w:sz w:val="21"/>
              <w:szCs w:val="21"/>
            </w:rPr>
            <w:t>42</w:t>
          </w:r>
          <w:r>
            <w:rPr>
              <w:rFonts w:hint="eastAsia"/>
              <w:sz w:val="21"/>
              <w:szCs w:val="21"/>
            </w:rPr>
            <w:fldChar w:fldCharType="end"/>
          </w:r>
          <w:r>
            <w:rPr>
              <w:rFonts w:hint="eastAsia"/>
              <w:sz w:val="21"/>
              <w:szCs w:val="21"/>
            </w:rPr>
            <w:fldChar w:fldCharType="end"/>
          </w:r>
        </w:p>
        <w:p w14:paraId="50E5F6E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_Toc175772267 \h</w:instrText>
          </w:r>
          <w:r>
            <w:rPr>
              <w:rFonts w:hint="eastAsia"/>
              <w:sz w:val="21"/>
              <w:szCs w:val="21"/>
            </w:rPr>
            <w:instrText xml:space="preserve"> </w:instrText>
          </w:r>
          <w:r>
            <w:rPr>
              <w:rFonts w:hint="eastAsia"/>
              <w:sz w:val="21"/>
              <w:szCs w:val="21"/>
            </w:rPr>
            <w:fldChar w:fldCharType="separate"/>
          </w:r>
          <w:r>
            <w:rPr>
              <w:sz w:val="21"/>
              <w:szCs w:val="21"/>
            </w:rPr>
            <w:t>42</w:t>
          </w:r>
          <w:r>
            <w:rPr>
              <w:rFonts w:hint="eastAsia"/>
              <w:sz w:val="21"/>
              <w:szCs w:val="21"/>
            </w:rPr>
            <w:fldChar w:fldCharType="end"/>
          </w:r>
          <w:r>
            <w:rPr>
              <w:rFonts w:hint="eastAsia"/>
              <w:sz w:val="21"/>
              <w:szCs w:val="21"/>
            </w:rPr>
            <w:fldChar w:fldCharType="end"/>
          </w:r>
        </w:p>
        <w:p w14:paraId="213D89D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"_Toc175772268"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_Toc175772268 \h</w:instrText>
          </w:r>
          <w:r>
            <w:rPr>
              <w:rFonts w:hint="eastAsia"/>
              <w:sz w:val="21"/>
              <w:szCs w:val="21"/>
            </w:rPr>
            <w:instrText xml:space="preserve"> </w:instrText>
          </w:r>
          <w:r>
            <w:rPr>
              <w:rFonts w:hint="eastAsia"/>
              <w:sz w:val="21"/>
              <w:szCs w:val="21"/>
            </w:rPr>
            <w:fldChar w:fldCharType="separate"/>
          </w:r>
          <w:r>
            <w:rPr>
              <w:sz w:val="21"/>
              <w:szCs w:val="21"/>
            </w:rPr>
            <w:t>43</w:t>
          </w:r>
          <w:r>
            <w:rPr>
              <w:rFonts w:hint="eastAsia"/>
              <w:sz w:val="21"/>
              <w:szCs w:val="21"/>
            </w:rPr>
            <w:fldChar w:fldCharType="end"/>
          </w:r>
          <w:r>
            <w:rPr>
              <w:rFonts w:hint="eastAsia"/>
              <w:sz w:val="21"/>
              <w:szCs w:val="21"/>
            </w:rPr>
            <w:fldChar w:fldCharType="end"/>
          </w:r>
        </w:p>
        <w:p w14:paraId="50DE682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"_Toc175772269"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_Toc175772269 \h</w:instrText>
          </w:r>
          <w:r>
            <w:rPr>
              <w:rFonts w:hint="eastAsia"/>
              <w:sz w:val="21"/>
              <w:szCs w:val="21"/>
            </w:rPr>
            <w:instrText xml:space="preserve"> </w:instrText>
          </w:r>
          <w:r>
            <w:rPr>
              <w:rFonts w:hint="eastAsia"/>
              <w:sz w:val="21"/>
              <w:szCs w:val="21"/>
            </w:rPr>
            <w:fldChar w:fldCharType="separate"/>
          </w:r>
          <w:r>
            <w:rPr>
              <w:sz w:val="21"/>
              <w:szCs w:val="21"/>
            </w:rPr>
            <w:t>43</w:t>
          </w:r>
          <w:r>
            <w:rPr>
              <w:rFonts w:hint="eastAsia"/>
              <w:sz w:val="21"/>
              <w:szCs w:val="21"/>
            </w:rPr>
            <w:fldChar w:fldCharType="end"/>
          </w:r>
          <w:r>
            <w:rPr>
              <w:rFonts w:hint="eastAsia"/>
              <w:sz w:val="21"/>
              <w:szCs w:val="21"/>
            </w:rPr>
            <w:fldChar w:fldCharType="end"/>
          </w:r>
        </w:p>
        <w:p w14:paraId="7F4E98F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_Toc175772270 \h</w:instrText>
          </w:r>
          <w:r>
            <w:rPr>
              <w:rFonts w:hint="eastAsia"/>
              <w:sz w:val="21"/>
              <w:szCs w:val="21"/>
            </w:rPr>
            <w:instrText xml:space="preserve"> </w:instrText>
          </w:r>
          <w:r>
            <w:rPr>
              <w:rFonts w:hint="eastAsia"/>
              <w:sz w:val="21"/>
              <w:szCs w:val="21"/>
            </w:rPr>
            <w:fldChar w:fldCharType="separate"/>
          </w:r>
          <w:r>
            <w:rPr>
              <w:sz w:val="21"/>
              <w:szCs w:val="21"/>
            </w:rPr>
            <w:t>43</w:t>
          </w:r>
          <w:r>
            <w:rPr>
              <w:rFonts w:hint="eastAsia"/>
              <w:sz w:val="21"/>
              <w:szCs w:val="21"/>
            </w:rPr>
            <w:fldChar w:fldCharType="end"/>
          </w:r>
          <w:r>
            <w:rPr>
              <w:rFonts w:hint="eastAsia"/>
              <w:sz w:val="21"/>
              <w:szCs w:val="21"/>
            </w:rPr>
            <w:fldChar w:fldCharType="end"/>
          </w:r>
        </w:p>
        <w:p w14:paraId="054E9AF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_Toc175772271 \h</w:instrText>
          </w:r>
          <w:r>
            <w:rPr>
              <w:rFonts w:hint="eastAsia"/>
              <w:sz w:val="21"/>
              <w:szCs w:val="21"/>
            </w:rPr>
            <w:instrText xml:space="preserve"> </w:instrText>
          </w:r>
          <w:r>
            <w:rPr>
              <w:rFonts w:hint="eastAsia"/>
              <w:sz w:val="21"/>
              <w:szCs w:val="21"/>
            </w:rPr>
            <w:fldChar w:fldCharType="separate"/>
          </w:r>
          <w:r>
            <w:rPr>
              <w:sz w:val="21"/>
              <w:szCs w:val="21"/>
            </w:rPr>
            <w:t>43</w:t>
          </w:r>
          <w:r>
            <w:rPr>
              <w:rFonts w:hint="eastAsia"/>
              <w:sz w:val="21"/>
              <w:szCs w:val="21"/>
            </w:rPr>
            <w:fldChar w:fldCharType="end"/>
          </w:r>
          <w:r>
            <w:rPr>
              <w:rFonts w:hint="eastAsia"/>
              <w:sz w:val="21"/>
              <w:szCs w:val="21"/>
            </w:rPr>
            <w:fldChar w:fldCharType="end"/>
          </w:r>
        </w:p>
        <w:p w14:paraId="339CA75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_Toc175772272 \h</w:instrText>
          </w:r>
          <w:r>
            <w:rPr>
              <w:rFonts w:hint="eastAsia"/>
              <w:sz w:val="21"/>
              <w:szCs w:val="21"/>
            </w:rPr>
            <w:instrText xml:space="preserve"> </w:instrText>
          </w:r>
          <w:r>
            <w:rPr>
              <w:rFonts w:hint="eastAsia"/>
              <w:sz w:val="21"/>
              <w:szCs w:val="21"/>
            </w:rPr>
            <w:fldChar w:fldCharType="separate"/>
          </w:r>
          <w:r>
            <w:rPr>
              <w:sz w:val="21"/>
              <w:szCs w:val="21"/>
            </w:rPr>
            <w:t>47</w:t>
          </w:r>
          <w:r>
            <w:rPr>
              <w:rFonts w:hint="eastAsia"/>
              <w:sz w:val="21"/>
              <w:szCs w:val="21"/>
            </w:rPr>
            <w:fldChar w:fldCharType="end"/>
          </w:r>
          <w:r>
            <w:rPr>
              <w:rFonts w:hint="eastAsia"/>
              <w:sz w:val="21"/>
              <w:szCs w:val="21"/>
            </w:rPr>
            <w:fldChar w:fldCharType="end"/>
          </w:r>
        </w:p>
        <w:p w14:paraId="1BCD714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_Toc175772273 \h</w:instrText>
          </w:r>
          <w:r>
            <w:rPr>
              <w:rFonts w:hint="eastAsia"/>
              <w:sz w:val="21"/>
              <w:szCs w:val="21"/>
            </w:rPr>
            <w:instrText xml:space="preserve"> </w:instrText>
          </w:r>
          <w:r>
            <w:rPr>
              <w:rFonts w:hint="eastAsia"/>
              <w:sz w:val="21"/>
              <w:szCs w:val="21"/>
            </w:rPr>
            <w:fldChar w:fldCharType="separate"/>
          </w:r>
          <w:r>
            <w:rPr>
              <w:sz w:val="21"/>
              <w:szCs w:val="21"/>
            </w:rPr>
            <w:t>48</w:t>
          </w:r>
          <w:r>
            <w:rPr>
              <w:rFonts w:hint="eastAsia"/>
              <w:sz w:val="21"/>
              <w:szCs w:val="21"/>
            </w:rPr>
            <w:fldChar w:fldCharType="end"/>
          </w:r>
          <w:r>
            <w:rPr>
              <w:rFonts w:hint="eastAsia"/>
              <w:sz w:val="21"/>
              <w:szCs w:val="21"/>
            </w:rPr>
            <w:fldChar w:fldCharType="end"/>
          </w:r>
        </w:p>
        <w:p w14:paraId="337E959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"_Toc175772274"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_Toc175772274 \h</w:instrText>
          </w:r>
          <w:r>
            <w:rPr>
              <w:rFonts w:hint="eastAsia"/>
              <w:sz w:val="21"/>
              <w:szCs w:val="21"/>
            </w:rPr>
            <w:instrText xml:space="preserve"> </w:instrText>
          </w:r>
          <w:r>
            <w:rPr>
              <w:rFonts w:hint="eastAsia"/>
              <w:sz w:val="21"/>
              <w:szCs w:val="21"/>
            </w:rPr>
            <w:fldChar w:fldCharType="separate"/>
          </w:r>
          <w:r>
            <w:rPr>
              <w:sz w:val="21"/>
              <w:szCs w:val="21"/>
            </w:rPr>
            <w:t>48</w:t>
          </w:r>
          <w:r>
            <w:rPr>
              <w:rFonts w:hint="eastAsia"/>
              <w:sz w:val="21"/>
              <w:szCs w:val="21"/>
            </w:rPr>
            <w:fldChar w:fldCharType="end"/>
          </w:r>
          <w:r>
            <w:rPr>
              <w:rFonts w:hint="eastAsia"/>
              <w:sz w:val="21"/>
              <w:szCs w:val="21"/>
            </w:rPr>
            <w:fldChar w:fldCharType="end"/>
          </w:r>
        </w:p>
        <w:p w14:paraId="1A3EA16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"_Toc175772275"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6FC369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"_Toc175772276"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36B709B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"_Toc175772277"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26FCAA7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"_Toc175772278"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462564A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"_Toc175772279"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23938CC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"_Toc175772280"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6E8C588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"_Toc175772281"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48</w:t>
          </w:r>
          <w:r>
            <w:rPr>
              <w:rFonts w:hint="eastAsia" w:ascii="宋体" w:hAnsi="宋体"/>
              <w:sz w:val="21"/>
              <w:szCs w:val="21"/>
            </w:rPr>
            <w:fldChar w:fldCharType="end"/>
          </w:r>
          <w:r>
            <w:rPr>
              <w:rFonts w:hint="eastAsia" w:ascii="宋体" w:hAnsi="宋体"/>
              <w:sz w:val="21"/>
              <w:szCs w:val="21"/>
            </w:rPr>
            <w:fldChar w:fldCharType="end"/>
          </w:r>
        </w:p>
        <w:p w14:paraId="192E042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"_Toc175772282"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1561E11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"_Toc175772283"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6704636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"_Toc175772284"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2E65530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"_Toc175772285"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002F4F1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"_Toc175772286"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31FA28D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"_Toc175772287"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_Toc175772287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64FE2AE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"_Toc175772288"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_Toc175772288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05C1DEB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"_Toc175772289"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_Toc175772289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798A5F7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"_Toc175772290"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_Toc175772290 \h</w:instrText>
          </w:r>
          <w:r>
            <w:rPr>
              <w:rFonts w:hint="eastAsia" w:ascii="宋体" w:hAnsi="宋体"/>
              <w:sz w:val="21"/>
              <w:szCs w:val="21"/>
            </w:rPr>
            <w:instrText xml:space="preserve"> </w:instrText>
          </w:r>
          <w:r>
            <w:rPr>
              <w:rFonts w:hint="eastAsia" w:ascii="宋体" w:hAnsi="宋体"/>
              <w:sz w:val="21"/>
              <w:szCs w:val="21"/>
            </w:rPr>
            <w:fldChar w:fldCharType="separate"/>
          </w:r>
          <w:r>
            <w:rPr>
              <w:rFonts w:ascii="宋体" w:hAnsi="宋体"/>
              <w:sz w:val="21"/>
              <w:szCs w:val="21"/>
            </w:rPr>
            <w:t>49</w:t>
          </w:r>
          <w:r>
            <w:rPr>
              <w:rFonts w:hint="eastAsia" w:ascii="宋体" w:hAnsi="宋体"/>
              <w:sz w:val="21"/>
              <w:szCs w:val="21"/>
            </w:rPr>
            <w:fldChar w:fldCharType="end"/>
          </w:r>
          <w:r>
            <w:rPr>
              <w:rFonts w:hint="eastAsia" w:ascii="宋体" w:hAnsi="宋体"/>
              <w:sz w:val="21"/>
              <w:szCs w:val="21"/>
            </w:rPr>
            <w:fldChar w:fldCharType="end"/>
          </w:r>
        </w:p>
        <w:p w14:paraId="3D6E2DFF">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3"/>
    <w:p w14:paraId="3D6E2E00">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3D6E2E01">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72211"/>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D6E2E02">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4" w:edGrp="everyone"/>
      <w:r>
        <w:rPr>
          <w:rFonts w:hint="eastAsia" w:asciiTheme="minorEastAsia" w:hAnsiTheme="minorEastAsia" w:eastAsiaTheme="minorEastAsia" w:cstheme="minorEastAsia"/>
          <w:b/>
          <w:sz w:val="21"/>
          <w:szCs w:val="21"/>
          <w:lang w:eastAsia="zh-CN"/>
        </w:rPr>
        <w:t>甲方（全称）：中建路桥集团有限公司</w:t>
      </w:r>
    </w:p>
    <w:p w14:paraId="3D6E2E03">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3D6E2E04">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 xml:space="preserve"> 五华县2023年地养公路灾毁重建工程标段3</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路面工程</w:t>
      </w:r>
      <w:r>
        <w:rPr>
          <w:rFonts w:hint="eastAsia" w:asciiTheme="minorEastAsia" w:hAnsiTheme="minorEastAsia" w:eastAsiaTheme="minorEastAsia" w:cstheme="minorEastAsia"/>
          <w:sz w:val="21"/>
          <w:szCs w:val="21"/>
          <w:u w:val="single"/>
          <w:lang w:eastAsia="zh-CN"/>
        </w:rPr>
        <w:t>专业分包</w:t>
      </w:r>
      <w:r>
        <w:rPr>
          <w:rFonts w:hint="eastAsia" w:asciiTheme="minorEastAsia" w:hAnsiTheme="minorEastAsia" w:eastAsiaTheme="minorEastAsia" w:cstheme="minorEastAsia"/>
          <w:sz w:val="21"/>
          <w:szCs w:val="21"/>
          <w:lang w:eastAsia="zh-CN"/>
        </w:rPr>
        <w:t>施工及有关事项协商一致，双方达成如下协议：</w:t>
      </w:r>
    </w:p>
    <w:p w14:paraId="3D6E2E05">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23003"/>
      <w:bookmarkStart w:id="25" w:name="_Toc3651"/>
      <w:bookmarkStart w:id="26" w:name="_Toc22494"/>
      <w:bookmarkStart w:id="27" w:name="_Toc483"/>
      <w:bookmarkStart w:id="28" w:name="_Toc2334"/>
      <w:bookmarkStart w:id="29" w:name="_Toc21439"/>
      <w:bookmarkStart w:id="30" w:name="_Toc2199"/>
      <w:bookmarkStart w:id="31" w:name="_Toc30819"/>
      <w:bookmarkStart w:id="32" w:name="_Toc101357394"/>
      <w:bookmarkStart w:id="33" w:name="_Toc101963470"/>
      <w:bookmarkStart w:id="34" w:name="_Toc17748"/>
      <w:bookmarkStart w:id="35" w:name="_Toc13150"/>
      <w:bookmarkStart w:id="36" w:name="_Toc32504"/>
      <w:bookmarkStart w:id="37" w:name="_Toc8611"/>
      <w:bookmarkStart w:id="38" w:name="_Toc28202"/>
      <w:bookmarkStart w:id="39" w:name="_Toc8865"/>
      <w:bookmarkStart w:id="40" w:name="_Toc4246"/>
      <w:bookmarkStart w:id="41" w:name="_Toc351203481"/>
      <w:bookmarkStart w:id="42" w:name="_Toc21610"/>
      <w:bookmarkStart w:id="43" w:name="_Toc32083"/>
      <w:bookmarkStart w:id="44" w:name="_Toc1550"/>
      <w:bookmarkStart w:id="45" w:name="_Toc175772212"/>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F481A46">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五华县2023年地养公路灾毁重建工程标段3 </w:t>
      </w:r>
    </w:p>
    <w:p w14:paraId="3D6E2E07">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广东省梅州市</w:t>
      </w:r>
      <w:r>
        <w:rPr>
          <w:rFonts w:hint="eastAsia" w:asciiTheme="minorEastAsia" w:hAnsiTheme="minorEastAsia" w:eastAsiaTheme="minorEastAsia" w:cstheme="minorEastAsia"/>
          <w:sz w:val="21"/>
          <w:szCs w:val="21"/>
          <w:u w:val="single"/>
          <w:lang w:val="en-US" w:eastAsia="zh-CN"/>
        </w:rPr>
        <w:t>五华县</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3D6E2E08">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val="en-US" w:eastAsia="zh-CN"/>
        </w:rPr>
        <w:t>路面工程</w:t>
      </w:r>
    </w:p>
    <w:p w14:paraId="3D6E2E09">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3D6E2E0A">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3D6E2E0B">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3D6E2E0C">
      <w:pPr>
        <w:numPr>
          <w:ilvl w:val="1"/>
          <w:numId w:val="2"/>
        </w:numPr>
        <w:kinsoku w:val="0"/>
        <w:spacing w:after="0" w:line="360" w:lineRule="auto"/>
        <w:ind w:left="330" w:leftChars="150"/>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b w:val="0"/>
          <w:bCs w:val="0"/>
          <w:color w:val="auto"/>
          <w:kern w:val="10"/>
          <w:sz w:val="21"/>
          <w:szCs w:val="21"/>
          <w:u w:val="single"/>
          <w:lang w:eastAsia="zh-CN"/>
        </w:rPr>
        <w:t>本次招标拟招标一家单位</w:t>
      </w:r>
    </w:p>
    <w:p w14:paraId="53E4C97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铺筑前对下承层的检查和清扫，（按照设计图纸修改）上面层、（按照设计图纸修改）中面层、（按照设计图纸修改）底面层、（按照设计图纸修改）基层混合料、透层、封层、粘层的加温、存储、乳化（还乳化剂）加工、基面清扫、基面冲洗、洒布（含同步洒布）、运输、洒布石子碾压、交通导改、洒布前后成品保护、运输、摊铺、碾压、养护，配合甲方进行测量、试验等所有为完成路面工程的所有相关工作内容；</w:t>
      </w:r>
    </w:p>
    <w:p w14:paraId="0B10B9BD">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包括路面清理、加工场地平整、场站建设及消防、特种设备报检一切安全防护措施等工作；</w:t>
      </w:r>
    </w:p>
    <w:p w14:paraId="7586D88D">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进场便道修建、临时征地；电力设施及其架设、维修、拆除等；临建设施、施工场地平整、硬化；设备的进退场、安装及达到生产要求所需的一切工序；（搅拌站等临时设施根据实际情况修改）</w:t>
      </w:r>
    </w:p>
    <w:p w14:paraId="3D6E2E0D">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包工、包料（除甲供材料以外，甲供材料详见《甲供材明细表》）、包机械、包工期、包质量、包安全、包生态环保、包绿色文明施工。</w:t>
      </w:r>
      <w:bookmarkEnd w:id="50"/>
    </w:p>
    <w:p w14:paraId="3D6E2E0E">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3D6E2E0F">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3D6E2E1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32244"/>
      <w:bookmarkStart w:id="52" w:name="_Toc22403"/>
      <w:bookmarkStart w:id="53" w:name="_Toc2814"/>
      <w:bookmarkStart w:id="54" w:name="_Toc12274"/>
      <w:bookmarkStart w:id="55" w:name="_Toc101357400"/>
      <w:bookmarkStart w:id="56" w:name="_Toc15812"/>
      <w:bookmarkStart w:id="57" w:name="_Toc30497"/>
      <w:bookmarkStart w:id="58" w:name="_Toc23847"/>
      <w:bookmarkStart w:id="59" w:name="_Toc101963471"/>
      <w:bookmarkStart w:id="60" w:name="_Toc21139"/>
      <w:bookmarkStart w:id="61" w:name="_Toc9023"/>
      <w:bookmarkStart w:id="62" w:name="_Toc4429"/>
      <w:bookmarkStart w:id="63" w:name="_Toc6989"/>
      <w:bookmarkStart w:id="64" w:name="_Toc7679"/>
      <w:bookmarkStart w:id="65" w:name="_Toc30729"/>
      <w:bookmarkStart w:id="66" w:name="_Toc28749"/>
      <w:bookmarkStart w:id="67" w:name="_Toc17751"/>
      <w:bookmarkStart w:id="68" w:name="_Toc175772213"/>
      <w:bookmarkStart w:id="69" w:name="_Toc16056"/>
      <w:bookmarkStart w:id="70" w:name="_Toc351203482"/>
      <w:bookmarkStart w:id="71" w:name="_Toc15598"/>
      <w:bookmarkStart w:id="72" w:name="_Toc19204"/>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D6E2E11">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23</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120</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3D6E2E12">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3D6E2E1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21182"/>
      <w:bookmarkStart w:id="74" w:name="_Toc26290"/>
      <w:bookmarkStart w:id="75" w:name="_Toc6608"/>
      <w:bookmarkStart w:id="76" w:name="_Toc175772214"/>
      <w:bookmarkStart w:id="77" w:name="_Toc21496"/>
      <w:bookmarkStart w:id="78" w:name="_Toc19634"/>
      <w:bookmarkStart w:id="79" w:name="_Toc2743"/>
      <w:bookmarkStart w:id="80" w:name="_Toc25651"/>
      <w:bookmarkStart w:id="81" w:name="_Toc597"/>
      <w:bookmarkStart w:id="82" w:name="_Toc101357401"/>
      <w:bookmarkStart w:id="83" w:name="_Toc29682"/>
      <w:bookmarkStart w:id="84" w:name="_Toc6170"/>
      <w:bookmarkStart w:id="85" w:name="_Toc25527"/>
      <w:bookmarkStart w:id="86" w:name="_Toc30379"/>
      <w:bookmarkStart w:id="87" w:name="_Toc23602"/>
      <w:bookmarkStart w:id="88" w:name="_Toc101963472"/>
      <w:bookmarkStart w:id="89" w:name="_Toc351203483"/>
      <w:bookmarkStart w:id="90" w:name="_Toc30195"/>
      <w:bookmarkStart w:id="91" w:name="_Toc29395"/>
      <w:bookmarkStart w:id="92" w:name="_Toc28108"/>
      <w:bookmarkStart w:id="93" w:name="_Toc27860"/>
      <w:bookmarkStart w:id="94" w:name="_Toc32101"/>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D6E2E14">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3D6E2E15">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无</w:t>
      </w:r>
      <w:r>
        <w:rPr>
          <w:rFonts w:hint="eastAsia" w:asciiTheme="minorEastAsia" w:hAnsiTheme="minorEastAsia" w:eastAsiaTheme="minorEastAsia" w:cstheme="minorEastAsia"/>
          <w:sz w:val="21"/>
          <w:szCs w:val="21"/>
          <w:lang w:eastAsia="zh-CN"/>
        </w:rPr>
        <w:t>。</w:t>
      </w:r>
    </w:p>
    <w:p w14:paraId="3D6E2E16">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72215"/>
      <w:r>
        <w:rPr>
          <w:rFonts w:hint="eastAsia" w:asciiTheme="minorEastAsia" w:hAnsiTheme="minorEastAsia" w:eastAsiaTheme="minorEastAsia" w:cstheme="minorEastAsia"/>
          <w:b/>
          <w:sz w:val="21"/>
          <w:szCs w:val="21"/>
          <w:lang w:eastAsia="zh-CN"/>
        </w:rPr>
        <w:t>安全文明创优标准</w:t>
      </w:r>
      <w:bookmarkEnd w:id="95"/>
      <w:bookmarkEnd w:id="96"/>
    </w:p>
    <w:p w14:paraId="3D6E2E17">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val="en-US" w:eastAsia="zh-CN"/>
        </w:rPr>
        <w:t>零事故</w:t>
      </w:r>
      <w:r>
        <w:rPr>
          <w:rFonts w:hint="eastAsia" w:asciiTheme="minorEastAsia" w:hAnsiTheme="minorEastAsia" w:eastAsiaTheme="minorEastAsia" w:cstheme="minorEastAsia"/>
          <w:sz w:val="21"/>
          <w:szCs w:val="21"/>
          <w:lang w:eastAsia="zh-CN"/>
        </w:rPr>
        <w:t>。</w:t>
      </w:r>
    </w:p>
    <w:p w14:paraId="3D6E2E1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26069"/>
      <w:bookmarkStart w:id="98" w:name="_Toc351203484"/>
      <w:bookmarkStart w:id="99" w:name="_Toc175772216"/>
      <w:bookmarkStart w:id="100" w:name="_Toc26631"/>
      <w:bookmarkStart w:id="101" w:name="_Toc18203"/>
      <w:bookmarkStart w:id="102" w:name="_Toc28621"/>
      <w:bookmarkStart w:id="103" w:name="_Toc20783"/>
      <w:bookmarkStart w:id="104" w:name="_Toc27322"/>
      <w:bookmarkStart w:id="105" w:name="_Toc30832"/>
      <w:bookmarkStart w:id="106" w:name="_Toc17121"/>
      <w:bookmarkStart w:id="107" w:name="_Toc31427"/>
      <w:bookmarkStart w:id="108" w:name="_Toc11484"/>
      <w:bookmarkStart w:id="109" w:name="_Toc16953"/>
      <w:bookmarkStart w:id="110" w:name="_Toc16273"/>
      <w:bookmarkStart w:id="111" w:name="_Toc10293"/>
      <w:bookmarkStart w:id="112" w:name="_Toc13344"/>
      <w:bookmarkStart w:id="113" w:name="_Toc3"/>
      <w:bookmarkStart w:id="114" w:name="_Toc101963474"/>
      <w:bookmarkStart w:id="115" w:name="_Toc28916"/>
      <w:bookmarkStart w:id="116" w:name="_Toc9320"/>
      <w:bookmarkStart w:id="117" w:name="_Toc27005"/>
      <w:bookmarkStart w:id="118" w:name="_Toc101357402"/>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3D6E2E19">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3D6E2E1A">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B">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C">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D">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69423A5F">
      <w:pPr>
        <w:numPr>
          <w:ilvl w:val="0"/>
          <w:numId w:val="4"/>
        </w:num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1F">
      <w:pPr>
        <w:numPr>
          <w:ilvl w:val="0"/>
          <w:numId w:val="0"/>
        </w:numPr>
        <w:kinsoku w:val="0"/>
        <w:spacing w:after="0" w:line="360" w:lineRule="auto"/>
        <w:ind w:leftChars="4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3D6E2E20">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3D6E2E2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3D6E2E2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3D6E2E2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3612"/>
      <w:bookmarkStart w:id="123" w:name="_Toc23654"/>
      <w:bookmarkStart w:id="124" w:name="_Toc101963475"/>
      <w:bookmarkStart w:id="125" w:name="_Toc2970"/>
      <w:bookmarkStart w:id="126" w:name="_Toc30646"/>
      <w:bookmarkStart w:id="127" w:name="_Toc22154"/>
      <w:bookmarkStart w:id="128" w:name="_Toc25495"/>
      <w:bookmarkStart w:id="129" w:name="_Toc29755"/>
      <w:bookmarkStart w:id="130" w:name="_Toc19489"/>
      <w:bookmarkStart w:id="131" w:name="_Toc6380"/>
      <w:bookmarkStart w:id="132" w:name="_Toc14778"/>
      <w:bookmarkStart w:id="133" w:name="_Toc101357408"/>
      <w:bookmarkStart w:id="134" w:name="_Toc14963"/>
      <w:bookmarkStart w:id="135" w:name="_Toc17689"/>
      <w:bookmarkStart w:id="136" w:name="_Toc28291"/>
      <w:bookmarkStart w:id="137" w:name="_Toc22266"/>
      <w:bookmarkStart w:id="138" w:name="_Toc175772217"/>
      <w:bookmarkStart w:id="139" w:name="_Toc5608"/>
      <w:bookmarkStart w:id="140" w:name="_Toc20921"/>
      <w:bookmarkStart w:id="141" w:name="_Toc15277"/>
      <w:bookmarkStart w:id="142" w:name="_Toc9869"/>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D6E2E24">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3D6E2E2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3D6E2E26">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9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3D6E2E27">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8">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9">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A">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D6E2E2B">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C">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D6E2E2D">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2E2E">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28845"/>
      <w:bookmarkStart w:id="144" w:name="_Toc12262"/>
      <w:bookmarkStart w:id="145" w:name="_Toc101357409"/>
      <w:bookmarkStart w:id="146" w:name="_Toc29628"/>
      <w:bookmarkStart w:id="147" w:name="_Toc16785"/>
      <w:bookmarkStart w:id="148" w:name="_Toc28027"/>
      <w:bookmarkStart w:id="149" w:name="_Toc15232"/>
      <w:bookmarkStart w:id="150" w:name="_Toc23875"/>
      <w:bookmarkStart w:id="151" w:name="_Toc19050"/>
      <w:bookmarkStart w:id="152" w:name="_Toc28072"/>
      <w:bookmarkStart w:id="153" w:name="_Toc21117"/>
      <w:bookmarkStart w:id="154" w:name="_Toc9261"/>
      <w:bookmarkStart w:id="155" w:name="_Toc101963476"/>
      <w:bookmarkStart w:id="156" w:name="_Toc175772218"/>
      <w:bookmarkStart w:id="157" w:name="_Toc18826"/>
      <w:bookmarkStart w:id="158" w:name="_Toc27449"/>
      <w:bookmarkStart w:id="159" w:name="_Toc22660"/>
      <w:bookmarkStart w:id="160" w:name="_Toc7942"/>
      <w:bookmarkStart w:id="161" w:name="_Toc22777"/>
      <w:bookmarkStart w:id="162" w:name="_Toc25496"/>
      <w:bookmarkStart w:id="163" w:name="_Toc3435"/>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D6E2E2F">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3D6E2E30">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3D6E2E3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72219"/>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3D6E2E32">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3D6E2E33">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河北省石家庄市桥西区建设南大街70号 </w:t>
      </w:r>
      <w:r>
        <w:rPr>
          <w:rFonts w:hint="eastAsia" w:asciiTheme="minorEastAsia" w:hAnsiTheme="minorEastAsia" w:eastAsiaTheme="minorEastAsia" w:cstheme="minorEastAsia"/>
          <w:sz w:val="21"/>
          <w:szCs w:val="21"/>
          <w:lang w:eastAsia="zh-CN"/>
        </w:rPr>
        <w:t>。</w:t>
      </w:r>
    </w:p>
    <w:p w14:paraId="3D6E2E34">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72220"/>
      <w:r>
        <w:rPr>
          <w:rFonts w:hint="eastAsia" w:asciiTheme="minorEastAsia" w:hAnsiTheme="minorEastAsia" w:eastAsiaTheme="minorEastAsia" w:cstheme="minorEastAsia"/>
          <w:b/>
          <w:sz w:val="21"/>
          <w:szCs w:val="21"/>
          <w:lang w:eastAsia="zh-CN"/>
        </w:rPr>
        <w:t>补充协议</w:t>
      </w:r>
      <w:bookmarkEnd w:id="166"/>
    </w:p>
    <w:p w14:paraId="3D6E2E35">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3D6E2E36">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3D6E2E37">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72221"/>
      <w:r>
        <w:rPr>
          <w:rFonts w:hint="eastAsia" w:asciiTheme="minorEastAsia" w:hAnsiTheme="minorEastAsia" w:eastAsiaTheme="minorEastAsia" w:cstheme="minorEastAsia"/>
          <w:b/>
          <w:sz w:val="21"/>
          <w:szCs w:val="21"/>
          <w:lang w:eastAsia="zh-CN"/>
        </w:rPr>
        <w:t>合同签约形式</w:t>
      </w:r>
      <w:bookmarkEnd w:id="167"/>
    </w:p>
    <w:p w14:paraId="3A6F7EE5">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6263F5AD">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D6E2E38">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val="en-US" w:eastAsia="zh-CN"/>
        </w:rPr>
        <w:t>捌</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陆</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val="en-US" w:eastAsia="zh-CN"/>
        </w:rPr>
        <w:t>贰</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3D6E2E3D">
        <w:tblPrEx>
          <w:tblCellMar>
            <w:top w:w="0" w:type="dxa"/>
            <w:left w:w="108" w:type="dxa"/>
            <w:bottom w:w="0" w:type="dxa"/>
            <w:right w:w="108" w:type="dxa"/>
          </w:tblCellMar>
        </w:tblPrEx>
        <w:trPr>
          <w:trHeight w:val="1417" w:hRule="atLeast"/>
        </w:trPr>
        <w:tc>
          <w:tcPr>
            <w:tcW w:w="4844" w:type="dxa"/>
            <w:vAlign w:val="center"/>
          </w:tcPr>
          <w:p w14:paraId="3D6E2E3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甲方：中建路桥集团有限公司</w:t>
            </w:r>
          </w:p>
          <w:p w14:paraId="3D6E2E3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3D6E2E3B">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乙方：                               </w:t>
            </w:r>
          </w:p>
          <w:p w14:paraId="3D6E2E3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3D6E2E40">
        <w:tblPrEx>
          <w:tblCellMar>
            <w:top w:w="0" w:type="dxa"/>
            <w:left w:w="108" w:type="dxa"/>
            <w:bottom w:w="0" w:type="dxa"/>
            <w:right w:w="108" w:type="dxa"/>
          </w:tblCellMar>
        </w:tblPrEx>
        <w:trPr>
          <w:trHeight w:val="567" w:hRule="exact"/>
        </w:trPr>
        <w:tc>
          <w:tcPr>
            <w:tcW w:w="4844" w:type="dxa"/>
            <w:vAlign w:val="center"/>
          </w:tcPr>
          <w:p w14:paraId="3D6E2E3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3D6E2E3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3D6E2E43">
        <w:tblPrEx>
          <w:tblCellMar>
            <w:top w:w="0" w:type="dxa"/>
            <w:left w:w="108" w:type="dxa"/>
            <w:bottom w:w="0" w:type="dxa"/>
            <w:right w:w="108" w:type="dxa"/>
          </w:tblCellMar>
        </w:tblPrEx>
        <w:trPr>
          <w:trHeight w:val="567" w:hRule="exact"/>
        </w:trPr>
        <w:tc>
          <w:tcPr>
            <w:tcW w:w="4844" w:type="dxa"/>
            <w:vAlign w:val="center"/>
          </w:tcPr>
          <w:p w14:paraId="3D6E2E4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3D6E2E4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3D6E2E46">
        <w:tblPrEx>
          <w:tblCellMar>
            <w:top w:w="0" w:type="dxa"/>
            <w:left w:w="108" w:type="dxa"/>
            <w:bottom w:w="0" w:type="dxa"/>
            <w:right w:w="108" w:type="dxa"/>
          </w:tblCellMar>
        </w:tblPrEx>
        <w:trPr>
          <w:trHeight w:val="567" w:hRule="exact"/>
        </w:trPr>
        <w:tc>
          <w:tcPr>
            <w:tcW w:w="4844" w:type="dxa"/>
            <w:vAlign w:val="center"/>
          </w:tcPr>
          <w:p w14:paraId="3D6E2E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3D6E2E4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3D6E2E49">
        <w:tblPrEx>
          <w:tblCellMar>
            <w:top w:w="0" w:type="dxa"/>
            <w:left w:w="108" w:type="dxa"/>
            <w:bottom w:w="0" w:type="dxa"/>
            <w:right w:w="108" w:type="dxa"/>
          </w:tblCellMar>
        </w:tblPrEx>
        <w:trPr>
          <w:trHeight w:val="567" w:hRule="exact"/>
        </w:trPr>
        <w:tc>
          <w:tcPr>
            <w:tcW w:w="4844" w:type="dxa"/>
            <w:vAlign w:val="center"/>
          </w:tcPr>
          <w:p w14:paraId="3D6E2E4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asciiTheme="minorEastAsia" w:hAnsiTheme="minorEastAsia" w:eastAsiaTheme="minorEastAsia" w:cstheme="minorEastAsia"/>
                <w:sz w:val="21"/>
                <w:szCs w:val="21"/>
                <w:lang w:eastAsia="zh-CN"/>
              </w:rPr>
              <w:t>91130000401700454L</w:t>
            </w:r>
          </w:p>
        </w:tc>
        <w:tc>
          <w:tcPr>
            <w:tcW w:w="4794" w:type="dxa"/>
            <w:vAlign w:val="center"/>
          </w:tcPr>
          <w:p w14:paraId="3D6E2E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3D6E2E4C">
        <w:tblPrEx>
          <w:tblCellMar>
            <w:top w:w="0" w:type="dxa"/>
            <w:left w:w="108" w:type="dxa"/>
            <w:bottom w:w="0" w:type="dxa"/>
            <w:right w:w="108" w:type="dxa"/>
          </w:tblCellMar>
        </w:tblPrEx>
        <w:trPr>
          <w:trHeight w:val="567" w:hRule="exact"/>
        </w:trPr>
        <w:tc>
          <w:tcPr>
            <w:tcW w:w="4844" w:type="dxa"/>
            <w:vAlign w:val="center"/>
          </w:tcPr>
          <w:p w14:paraId="3D6E2E4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地址：河北省石家庄市桥西区建设南大街70号</w:t>
            </w:r>
          </w:p>
        </w:tc>
        <w:tc>
          <w:tcPr>
            <w:tcW w:w="4794" w:type="dxa"/>
            <w:vAlign w:val="center"/>
          </w:tcPr>
          <w:p w14:paraId="3D6E2E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3D6E2E4F">
        <w:tblPrEx>
          <w:tblCellMar>
            <w:top w:w="0" w:type="dxa"/>
            <w:left w:w="108" w:type="dxa"/>
            <w:bottom w:w="0" w:type="dxa"/>
            <w:right w:w="108" w:type="dxa"/>
          </w:tblCellMar>
        </w:tblPrEx>
        <w:trPr>
          <w:trHeight w:val="567" w:hRule="exact"/>
        </w:trPr>
        <w:tc>
          <w:tcPr>
            <w:tcW w:w="4844" w:type="dxa"/>
            <w:vAlign w:val="center"/>
          </w:tcPr>
          <w:p w14:paraId="3D6E2E4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asciiTheme="minorEastAsia" w:hAnsiTheme="minorEastAsia" w:eastAsiaTheme="minorEastAsia" w:cstheme="minorEastAsia"/>
                <w:sz w:val="21"/>
                <w:szCs w:val="21"/>
                <w:lang w:eastAsia="zh-CN"/>
              </w:rPr>
              <w:t>0311-86028814</w:t>
            </w:r>
          </w:p>
        </w:tc>
        <w:tc>
          <w:tcPr>
            <w:tcW w:w="4794" w:type="dxa"/>
            <w:vAlign w:val="center"/>
          </w:tcPr>
          <w:p w14:paraId="3D6E2E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3D6E2E52">
        <w:tblPrEx>
          <w:tblCellMar>
            <w:top w:w="0" w:type="dxa"/>
            <w:left w:w="108" w:type="dxa"/>
            <w:bottom w:w="0" w:type="dxa"/>
            <w:right w:w="108" w:type="dxa"/>
          </w:tblCellMar>
        </w:tblPrEx>
        <w:trPr>
          <w:trHeight w:val="567" w:hRule="exact"/>
        </w:trPr>
        <w:tc>
          <w:tcPr>
            <w:tcW w:w="4844" w:type="dxa"/>
            <w:vAlign w:val="center"/>
          </w:tcPr>
          <w:p w14:paraId="3D6E2E5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开户银行：建行石家庄平安大街支行</w:t>
            </w:r>
          </w:p>
        </w:tc>
        <w:tc>
          <w:tcPr>
            <w:tcW w:w="4794" w:type="dxa"/>
            <w:vAlign w:val="center"/>
          </w:tcPr>
          <w:p w14:paraId="3D6E2E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3D6E2E55">
        <w:tblPrEx>
          <w:tblCellMar>
            <w:top w:w="0" w:type="dxa"/>
            <w:left w:w="108" w:type="dxa"/>
            <w:bottom w:w="0" w:type="dxa"/>
            <w:right w:w="108" w:type="dxa"/>
          </w:tblCellMar>
        </w:tblPrEx>
        <w:trPr>
          <w:trHeight w:val="567" w:hRule="exact"/>
        </w:trPr>
        <w:tc>
          <w:tcPr>
            <w:tcW w:w="4844" w:type="dxa"/>
            <w:vAlign w:val="center"/>
          </w:tcPr>
          <w:p w14:paraId="3D6E2E5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asciiTheme="minorEastAsia" w:hAnsiTheme="minorEastAsia" w:eastAsiaTheme="minorEastAsia" w:cstheme="minorEastAsia"/>
                <w:sz w:val="21"/>
                <w:szCs w:val="21"/>
                <w:lang w:eastAsia="zh-CN"/>
              </w:rPr>
              <w:t>13001618601050504927</w:t>
            </w:r>
          </w:p>
        </w:tc>
        <w:tc>
          <w:tcPr>
            <w:tcW w:w="4794" w:type="dxa"/>
            <w:vAlign w:val="center"/>
          </w:tcPr>
          <w:p w14:paraId="3D6E2E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3D6E2E58">
        <w:tblPrEx>
          <w:tblCellMar>
            <w:top w:w="0" w:type="dxa"/>
            <w:left w:w="108" w:type="dxa"/>
            <w:bottom w:w="0" w:type="dxa"/>
            <w:right w:w="108" w:type="dxa"/>
          </w:tblCellMar>
        </w:tblPrEx>
        <w:trPr>
          <w:trHeight w:val="567" w:hRule="exact"/>
        </w:trPr>
        <w:tc>
          <w:tcPr>
            <w:tcW w:w="4844" w:type="dxa"/>
            <w:vAlign w:val="center"/>
          </w:tcPr>
          <w:p w14:paraId="3D6E2E5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葛辉东</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3D6E2E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3D6E2E5B">
        <w:tblPrEx>
          <w:tblCellMar>
            <w:top w:w="0" w:type="dxa"/>
            <w:left w:w="108" w:type="dxa"/>
            <w:bottom w:w="0" w:type="dxa"/>
            <w:right w:w="108" w:type="dxa"/>
          </w:tblCellMar>
        </w:tblPrEx>
        <w:trPr>
          <w:trHeight w:val="567" w:hRule="exact"/>
        </w:trPr>
        <w:tc>
          <w:tcPr>
            <w:tcW w:w="4844" w:type="dxa"/>
            <w:vAlign w:val="center"/>
          </w:tcPr>
          <w:p w14:paraId="3D6E2E5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val="en-US" w:eastAsia="zh-CN"/>
              </w:rPr>
              <w:t>15733691180</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3D6E2E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3D6E2E5E">
        <w:tblPrEx>
          <w:tblCellMar>
            <w:top w:w="0" w:type="dxa"/>
            <w:left w:w="108" w:type="dxa"/>
            <w:bottom w:w="0" w:type="dxa"/>
            <w:right w:w="108" w:type="dxa"/>
          </w:tblCellMar>
        </w:tblPrEx>
        <w:trPr>
          <w:trHeight w:val="567" w:hRule="exact"/>
        </w:trPr>
        <w:tc>
          <w:tcPr>
            <w:tcW w:w="4844" w:type="dxa"/>
            <w:vAlign w:val="center"/>
          </w:tcPr>
          <w:p w14:paraId="3D6E2E5C">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3D6E2E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4"/>
    </w:tbl>
    <w:p w14:paraId="3D6E2E5F">
      <w:pPr>
        <w:kinsoku w:val="0"/>
        <w:spacing w:line="240" w:lineRule="auto"/>
        <w:ind w:left="165" w:leftChars="75"/>
        <w:rPr>
          <w:lang w:eastAsia="zh-CN"/>
        </w:rPr>
      </w:pPr>
      <w:bookmarkStart w:id="168" w:name="_Toc10193"/>
      <w:bookmarkStart w:id="169" w:name="_Toc6860"/>
      <w:bookmarkStart w:id="170" w:name="_Toc21478"/>
      <w:bookmarkStart w:id="171" w:name="_Toc20736"/>
      <w:bookmarkStart w:id="172" w:name="_Toc101357414"/>
      <w:bookmarkStart w:id="173" w:name="_Toc18153"/>
      <w:bookmarkStart w:id="174" w:name="_Toc29921"/>
      <w:bookmarkStart w:id="175" w:name="_Toc25679"/>
      <w:bookmarkStart w:id="176" w:name="_Toc30455"/>
      <w:bookmarkStart w:id="177" w:name="_Toc14254"/>
      <w:bookmarkStart w:id="178" w:name="_Toc9997"/>
      <w:bookmarkStart w:id="179" w:name="_Toc29121"/>
      <w:bookmarkStart w:id="180" w:name="_Toc47"/>
      <w:bookmarkStart w:id="181" w:name="_Toc20750"/>
      <w:bookmarkStart w:id="182" w:name="_Toc5545"/>
      <w:bookmarkStart w:id="183" w:name="_Toc6057"/>
      <w:bookmarkStart w:id="184" w:name="_Toc101963481"/>
      <w:bookmarkStart w:id="185" w:name="_Toc7477"/>
      <w:bookmarkStart w:id="186" w:name="_Toc30871"/>
      <w:bookmarkStart w:id="187" w:name="_Toc22648"/>
    </w:p>
    <w:p w14:paraId="3D6E2E60">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3D6E2E61">
      <w:pPr>
        <w:kinsoku w:val="0"/>
        <w:ind w:left="165" w:leftChars="75"/>
        <w:jc w:val="center"/>
        <w:outlineLvl w:val="0"/>
        <w:rPr>
          <w:rFonts w:hint="eastAsia" w:ascii="宋体" w:hAnsi="宋体"/>
          <w:b/>
          <w:sz w:val="32"/>
          <w:szCs w:val="32"/>
          <w:lang w:eastAsia="zh-CN"/>
        </w:rPr>
      </w:pPr>
      <w:bookmarkStart w:id="188" w:name="_Toc175772222"/>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D6E2E6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5"/>
      <w:bookmarkEnd w:id="189"/>
      <w:bookmarkStart w:id="190" w:name="_Toc303538976"/>
      <w:bookmarkEnd w:id="190"/>
      <w:bookmarkStart w:id="191" w:name="_Toc303538972"/>
      <w:bookmarkEnd w:id="191"/>
      <w:bookmarkStart w:id="192" w:name="_Toc303538973"/>
      <w:bookmarkEnd w:id="192"/>
      <w:bookmarkStart w:id="193" w:name="_Toc303538974"/>
      <w:bookmarkEnd w:id="193"/>
      <w:bookmarkStart w:id="194" w:name="_Toc11140"/>
      <w:bookmarkStart w:id="195" w:name="_Toc29619"/>
      <w:bookmarkStart w:id="196" w:name="_Toc17580"/>
      <w:bookmarkStart w:id="197" w:name="_Toc3750"/>
      <w:bookmarkStart w:id="198" w:name="_Toc26284"/>
      <w:bookmarkStart w:id="199" w:name="_Toc14272"/>
      <w:bookmarkStart w:id="200" w:name="_Toc7886"/>
      <w:bookmarkStart w:id="201" w:name="_Toc2869"/>
      <w:bookmarkStart w:id="202" w:name="_Toc23392"/>
      <w:bookmarkStart w:id="203" w:name="_Toc101357415"/>
      <w:bookmarkStart w:id="204" w:name="_Toc32658"/>
      <w:bookmarkStart w:id="205" w:name="_Toc10833"/>
      <w:bookmarkStart w:id="206" w:name="_Toc17620"/>
      <w:bookmarkStart w:id="207" w:name="_Toc101963482"/>
      <w:bookmarkStart w:id="208" w:name="_Toc175772223"/>
      <w:bookmarkStart w:id="209" w:name="_Toc15310"/>
      <w:bookmarkStart w:id="210" w:name="_Toc13130"/>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D6E2E63">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3D6E2E6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3D6E2E6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3D6E2E6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3D6E2E6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3D6E2E6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3D6E2E6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3D6E2E6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3D6E2E6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3D6E2E6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3D6E2E6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3D6E2E6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3D6E2E6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3D6E2E7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3D6E2E7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3D6E2E7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27924"/>
      <w:bookmarkStart w:id="212" w:name="_Toc2269"/>
      <w:bookmarkStart w:id="213" w:name="_Toc175772224"/>
      <w:bookmarkStart w:id="214" w:name="_Toc13230"/>
      <w:bookmarkStart w:id="215" w:name="_Toc11909"/>
      <w:bookmarkStart w:id="216" w:name="_Toc4355"/>
      <w:bookmarkStart w:id="217" w:name="_Toc1668"/>
      <w:bookmarkStart w:id="218" w:name="_Toc25557"/>
      <w:bookmarkStart w:id="219" w:name="_Toc15530"/>
      <w:bookmarkStart w:id="220" w:name="_Toc101963483"/>
      <w:bookmarkStart w:id="221" w:name="_Toc9151"/>
      <w:bookmarkStart w:id="222" w:name="_Toc23135"/>
      <w:bookmarkStart w:id="223" w:name="_Toc101357416"/>
      <w:bookmarkStart w:id="224" w:name="_Toc29050"/>
      <w:bookmarkStart w:id="225" w:name="_Toc25260"/>
      <w:bookmarkStart w:id="226" w:name="_Toc31420"/>
      <w:bookmarkStart w:id="227" w:name="_Toc14170"/>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D6E2E7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3D6E2E7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3D6E2E7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357417"/>
      <w:bookmarkStart w:id="230" w:name="_Toc175772225"/>
      <w:bookmarkStart w:id="231" w:name="_Toc101963484"/>
      <w:bookmarkStart w:id="232" w:name="_Toc22228"/>
      <w:bookmarkStart w:id="233" w:name="_Toc6632"/>
      <w:bookmarkStart w:id="234" w:name="_Toc19987"/>
      <w:bookmarkStart w:id="235" w:name="_Toc15005"/>
      <w:bookmarkStart w:id="236" w:name="_Toc9473"/>
      <w:bookmarkStart w:id="237" w:name="_Toc7548"/>
      <w:bookmarkStart w:id="238" w:name="_Toc31847"/>
      <w:bookmarkStart w:id="239" w:name="_Toc1257"/>
      <w:bookmarkStart w:id="240" w:name="_Toc26613"/>
      <w:bookmarkStart w:id="241" w:name="_Toc8612"/>
      <w:bookmarkStart w:id="242" w:name="_Toc24914"/>
      <w:bookmarkStart w:id="243" w:name="_Toc9548"/>
      <w:bookmarkStart w:id="244" w:name="_Toc13199"/>
      <w:bookmarkStart w:id="245" w:name="_Toc18612"/>
      <w:r>
        <w:rPr>
          <w:rFonts w:hint="eastAsia" w:asciiTheme="minorEastAsia" w:hAnsiTheme="minorEastAsia" w:eastAsiaTheme="minorEastAsia" w:cstheme="minorEastAsia"/>
          <w:b/>
          <w:sz w:val="21"/>
          <w:szCs w:val="21"/>
        </w:rPr>
        <w:t>标准和规范</w:t>
      </w:r>
      <w:bookmarkEnd w:id="229"/>
      <w:bookmarkEnd w:id="230"/>
      <w:bookmarkEnd w:id="231"/>
    </w:p>
    <w:p w14:paraId="3D6E2E7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3D6E2E7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3D6E2E7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3D6E2E79">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963485"/>
      <w:bookmarkStart w:id="247" w:name="_Toc175772226"/>
      <w:bookmarkStart w:id="248" w:name="_Toc101357418"/>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D6E2E7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3D6E2E7B">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3D6E2E7C">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3D6E2E7D">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3D6E2E7E">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3D6E2E7F">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3D6E2E80">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3D6E2E81">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3D6E2E82">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3D6E2E83">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3D6E2E84">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3D6E2E85">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3D6E2E86">
      <w:pPr>
        <w:pStyle w:val="29"/>
        <w:numPr>
          <w:ilvl w:val="0"/>
          <w:numId w:val="6"/>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3D6E2E8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3D6E2E8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3D6E2E8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3D6E2E8A">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32415"/>
      <w:bookmarkStart w:id="250" w:name="_Toc175772227"/>
      <w:bookmarkStart w:id="251" w:name="_Toc2101"/>
      <w:bookmarkStart w:id="252" w:name="_Toc24518"/>
      <w:bookmarkStart w:id="253" w:name="_Toc3330"/>
      <w:bookmarkStart w:id="254" w:name="_Toc28671"/>
      <w:bookmarkStart w:id="255" w:name="_Toc10197"/>
      <w:bookmarkStart w:id="256" w:name="_Toc23198"/>
      <w:bookmarkStart w:id="257" w:name="_Toc101963486"/>
      <w:bookmarkStart w:id="258" w:name="_Toc26319"/>
      <w:bookmarkStart w:id="259" w:name="_Toc5199"/>
      <w:bookmarkStart w:id="260" w:name="_Toc101357419"/>
      <w:bookmarkStart w:id="261" w:name="_Toc12825"/>
      <w:bookmarkStart w:id="262" w:name="_Toc24763"/>
      <w:bookmarkStart w:id="263" w:name="_Toc8737"/>
      <w:bookmarkStart w:id="264" w:name="_Toc10762"/>
      <w:bookmarkStart w:id="265" w:name="_Toc494"/>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D6E2E8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3D6E2E8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3D6E2E8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3D6E2E8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3D6E2E8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3D6E2E9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3D6E2E9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负责审查乙方本专业分包工程的施工组织设计和施工方案。但这种审查通过并不能免除乙方承担因方案缺陷、错误所导致各种后果的一切相关责任。</w:t>
      </w:r>
    </w:p>
    <w:p w14:paraId="3D6E2E9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3D6E2E93">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3D6E2E9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3D6E2E9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3D6E2E9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3D6E2E9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3D6E2E9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3D6E2E9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3D6E2E9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3D6E2E9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3D6E2E9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3D6E2E9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3D6E2E9E">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175772228"/>
      <w:bookmarkStart w:id="267" w:name="_Toc101357420"/>
      <w:bookmarkStart w:id="268" w:name="_Toc15315"/>
      <w:bookmarkStart w:id="269" w:name="_Toc17055"/>
      <w:bookmarkStart w:id="270" w:name="_Toc15691"/>
      <w:bookmarkStart w:id="271" w:name="_Toc17585"/>
      <w:bookmarkStart w:id="272" w:name="_Toc15331"/>
      <w:bookmarkStart w:id="273" w:name="_Toc13995"/>
      <w:bookmarkStart w:id="274" w:name="_Toc26413"/>
      <w:bookmarkStart w:id="275" w:name="_Toc101963487"/>
      <w:bookmarkStart w:id="276" w:name="_Toc4268"/>
      <w:bookmarkStart w:id="277" w:name="_Toc24013"/>
      <w:bookmarkStart w:id="278" w:name="_Toc18862"/>
      <w:bookmarkStart w:id="279" w:name="_Toc22501"/>
      <w:bookmarkStart w:id="280" w:name="_Toc7322"/>
      <w:bookmarkStart w:id="281" w:name="_Toc28386"/>
      <w:bookmarkStart w:id="282" w:name="_Toc8122"/>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D6E2E9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3D6E2EA0">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3D6E2EA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3D6E2EA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3D6E2EA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3D6E2EA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3D6E2EA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3D6E2EA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3D6E2EA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3D6E2EA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3D6E2EA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3D6E2EA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其设计资质等级和业务允许的范围内对图纸进行深化设计并承担费用，乙方对其自行设计的图纸负有全部的法律责任。深化设计不得改变施工图设计的建筑做法、功能、材料等，不能超出施工图界定的施工范围。不得以深化设计作为索赔条件，要求增加费用。</w:t>
      </w:r>
    </w:p>
    <w:p w14:paraId="3D6E2EA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3D6E2EA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3D6E2EA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3D6E2EA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3D6E2EA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3D6E2EB0">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检测试验工作（含第三方见证试验），配合甲方进行和完成承包工程所需的所有甲方、建设单位、有关政府部门/单位要求的各种试验工作。</w:t>
      </w:r>
    </w:p>
    <w:p w14:paraId="3D6E2EB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3D6E2EB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3D6E2EB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3D6E2EB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3D6E2EB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3D6E2EB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3D6E2EB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3D6E2EB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3D6E2EB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3D6E2EB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3D6E2EBB">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3D6E2EB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3D6E2EB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3D6E2EB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3D6E2EB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3D6E2EC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3D6E2EC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3D6E2EC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3D6E2EC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3D6E2EC4">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3D6E2EC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3D6E2EC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3D6E2EC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3D6E2EC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3D6E2EC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3D6E2EC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3D6E2EC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3D6E2EC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3D6E2ECD">
      <w:pPr>
        <w:numPr>
          <w:ilvl w:val="1"/>
          <w:numId w:val="5"/>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3D6E2EC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3D6E2EC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3D6E2ED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3D6E2ED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3D6E2ED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3D6E2ED3">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8398"/>
      <w:bookmarkStart w:id="284" w:name="_Toc9009"/>
      <w:bookmarkStart w:id="285" w:name="_Toc11492"/>
      <w:bookmarkStart w:id="286" w:name="_Toc17634"/>
      <w:bookmarkStart w:id="287" w:name="_Toc13570"/>
      <w:bookmarkStart w:id="288" w:name="_Toc7712"/>
      <w:bookmarkStart w:id="289" w:name="_Toc19137"/>
      <w:bookmarkStart w:id="290" w:name="_Toc11195"/>
      <w:bookmarkStart w:id="291" w:name="_Toc4863"/>
      <w:bookmarkStart w:id="292" w:name="_Toc21935"/>
      <w:bookmarkStart w:id="293" w:name="_Toc175772229"/>
      <w:bookmarkStart w:id="294" w:name="_Toc101963488"/>
      <w:bookmarkStart w:id="295" w:name="_Toc30226"/>
      <w:bookmarkStart w:id="296" w:name="_Toc31633"/>
      <w:bookmarkStart w:id="297" w:name="_Toc19801"/>
      <w:bookmarkStart w:id="298" w:name="_Toc10226"/>
      <w:bookmarkStart w:id="299" w:name="_Toc101357421"/>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D6E2ED4">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3D6E2ED5">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3D6E2ED6">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3D6E2ED7">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3D6E2ED8">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3D6E2ED9">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3D6E2EDA">
      <w:pPr>
        <w:numPr>
          <w:ilvl w:val="1"/>
          <w:numId w:val="5"/>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3D6E2EDB">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15900"/>
      <w:bookmarkStart w:id="301" w:name="_Toc834"/>
      <w:bookmarkStart w:id="302" w:name="_Toc22723"/>
      <w:bookmarkStart w:id="303" w:name="_Toc101963489"/>
      <w:bookmarkStart w:id="304" w:name="_Toc28556"/>
      <w:bookmarkStart w:id="305" w:name="_Toc3419"/>
      <w:bookmarkStart w:id="306" w:name="_Toc101357422"/>
      <w:bookmarkStart w:id="307" w:name="_Toc175772230"/>
      <w:bookmarkStart w:id="308" w:name="_Toc14890"/>
      <w:bookmarkStart w:id="309" w:name="_Toc6878"/>
      <w:bookmarkStart w:id="310" w:name="_Toc21526"/>
      <w:bookmarkStart w:id="311" w:name="_Toc25440"/>
      <w:bookmarkStart w:id="312" w:name="_Toc25258"/>
      <w:bookmarkStart w:id="313" w:name="_Toc9236"/>
      <w:bookmarkStart w:id="314" w:name="_Toc20395"/>
      <w:bookmarkStart w:id="315" w:name="_Toc29241"/>
      <w:bookmarkStart w:id="316" w:name="_Toc22854"/>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D6E2ED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3D6E2ED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3D6E2ED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3D6E2ED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3D6E2EE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3D6E2EE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材料和机械均由乙方自行提供。包括但不限于零星材料、辅材、低值易耗品、小型机械等，不包括主要建筑材料、周转材料和大中型施工机械设备等，费用包含在合同综合单价中。</w:t>
      </w:r>
    </w:p>
    <w:p w14:paraId="3D6E2EE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负责采购的材料设备，乙方应根据工程进度及工期要求提供分批采购计划、数量、品种、规格及供货时间，提前报送甲方审核备案。且材料设备出入要有许可证，需明确进出场时间、车牌号、材料名称、进出场理由及乙方负责人签名。如果乙方的备料计划发生变更应提前7日通知甲方，如果乙方的材料进场计划发生变更应提前3日通知甲方，以便甲方采取补救措施。任何因乙方责任导致材料计划的变更所造成的损失均由乙方承担。上述通知并不能减少或免除乙方应承担的责任。</w:t>
      </w:r>
    </w:p>
    <w:p w14:paraId="3D6E2EE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乙方按照本合同规定、设计标准、品牌要求和施工组织需求采购材料及提供机械设备，须同时提供合格证、生产许可证、出厂证明等合法资料，对材料/设备质量负责，乙方在材料/设备进场前24小时通知甲方。</w:t>
      </w:r>
    </w:p>
    <w:p w14:paraId="3D6E2EE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乙方的材料、设备与设计标准要求不符时，乙方应按甲方要求的时间运出施工场地，重新采购提供符合要求的材料、设备，乙方承担由此发生的费用，由此延误的工期不予顺延。</w:t>
      </w:r>
    </w:p>
    <w:p w14:paraId="3D6E2EE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乙方施工材料、设备进场必须向甲方报验，经甲方书面确认后方可用于工程施工，由于乙方未报验导致的损失由乙方负责。然而上述报验程序并不能减少或免除乙方应该就本工程材料、设备供货所应承担的责任。</w:t>
      </w:r>
    </w:p>
    <w:p w14:paraId="3D6E2EE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3D6E2EE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甲方发现乙方采购提供并使用不符合设计和标准要求的材料、设备时，应要求乙方负责修复、拆除或重新采购提供，直至验收合格，由乙方承担发生的全部费用，由此延误的工期不予顺延。</w:t>
      </w:r>
    </w:p>
    <w:p w14:paraId="3D6E2EE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需要使用代用材料、设备时，应提前24小时通知甲方，经甲方认可后方能使用，并须确保代用材料、设备能满足工程设计标准及本合同要求，由此发生的费用及造成的工期影响应已考虑及包括在合同价款与合同工期内，由乙方负责承担。</w:t>
      </w:r>
    </w:p>
    <w:p w14:paraId="3D6E2EE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3D6E2EE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3D6E2EE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3D6E2EE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3D6E2EE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3D6E2EE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3D6E2EE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3D6E2EF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3D6E2EF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材料进场前七天及时向甲方提供样品，并按经甲方确认的样品采购材料，提供有效的材质证明，承担因材料达不到要求引起的任何费用支出。材料样品经批准后，一套作为乙方加工定货依据，另一套由乙方负责封存交甲方保管。封存的样品需经设计师、建设单位、监理单位、甲方、乙方等各方签字，用不易退色的文具书写。材料验收标准以封存样品为准。如果样品质量与规范发生差异，按照较严标准执行。</w:t>
      </w:r>
    </w:p>
    <w:p w14:paraId="3D6E2EF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3D6E2EF3">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01963490"/>
      <w:bookmarkStart w:id="318" w:name="_Toc15892"/>
      <w:bookmarkStart w:id="319" w:name="_Toc22411"/>
      <w:bookmarkStart w:id="320" w:name="_Toc101357423"/>
      <w:bookmarkStart w:id="321" w:name="_Toc17371"/>
      <w:bookmarkStart w:id="322" w:name="_Toc13649"/>
      <w:bookmarkStart w:id="323" w:name="_Toc10324"/>
      <w:bookmarkStart w:id="324" w:name="_Toc749"/>
      <w:bookmarkStart w:id="325" w:name="_Toc18280"/>
      <w:bookmarkStart w:id="326" w:name="_Toc175772231"/>
      <w:bookmarkStart w:id="327" w:name="_Toc16298"/>
      <w:bookmarkStart w:id="328" w:name="_Toc31959"/>
      <w:bookmarkStart w:id="329" w:name="_Toc383"/>
      <w:bookmarkStart w:id="330" w:name="_Toc22544"/>
      <w:bookmarkStart w:id="331" w:name="_Toc18064"/>
      <w:bookmarkStart w:id="332" w:name="_Toc5351"/>
      <w:bookmarkStart w:id="333" w:name="_Toc11354"/>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D6E2EF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3D6E2EF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3D6E2EF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3D6E2EF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3D6E2EF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3D6E2EF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3D6E2EF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3D6E2EF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3D6E2EF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3D6E2EF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3D6E2EF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3D6E2EF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3D6E2F0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3D6E2F01">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3D6E2F02">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01357424"/>
      <w:bookmarkStart w:id="335" w:name="_Toc101963491"/>
      <w:bookmarkStart w:id="336" w:name="_Toc175772232"/>
      <w:bookmarkStart w:id="337" w:name="_Toc31132"/>
      <w:bookmarkStart w:id="338" w:name="_Toc12899"/>
      <w:bookmarkStart w:id="339" w:name="_Toc9837"/>
      <w:bookmarkStart w:id="340" w:name="_Toc27395"/>
      <w:bookmarkStart w:id="341" w:name="_Toc8805"/>
      <w:bookmarkStart w:id="342" w:name="_Toc28305"/>
      <w:bookmarkStart w:id="343" w:name="_Toc6633"/>
      <w:bookmarkStart w:id="344" w:name="_Toc22368"/>
      <w:bookmarkStart w:id="345" w:name="_Toc16982"/>
      <w:bookmarkStart w:id="346" w:name="_Toc2374"/>
      <w:bookmarkStart w:id="347" w:name="_Toc6154"/>
      <w:bookmarkStart w:id="348" w:name="_Toc27577"/>
      <w:bookmarkStart w:id="349" w:name="_Toc32373"/>
      <w:bookmarkStart w:id="350" w:name="_Toc3343"/>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3D6E2F0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3D6E2F0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3D6E2F0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3D6E2F0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3D6E2F0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3D6E2F0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3D6E2F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3D6E2F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3D6E2F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3D6E2F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3D6E2F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3D6E2F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3D6E2F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3D6E2F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3D6E2F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3D6E2F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3D6E2F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3D6E2F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3D6E2F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3D6E2F1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3D6E2F1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3D6E2F1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3D6E2F1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3D6E2F1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3D6E2F1B">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963492"/>
      <w:bookmarkStart w:id="357" w:name="_Toc101357431"/>
      <w:bookmarkStart w:id="358" w:name="_Toc175772233"/>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3D6E2F1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3D6E2F1D">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3D6E2F1E">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3D6E2F1F">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3D6E2F20">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3D6E2F21">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3D6E2F22">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3D6E2F23">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3D6E2F24">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3D6E2F25">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3D6E2F2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3D6E2F27">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3D6E2F2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3D6E2F2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3D6E2F2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3D6E2F2B">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3D6E2F2C">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3D6E2F2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3D6E2F2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3D6E2F2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3D6E2F3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3D6E2F31">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75772234"/>
      <w:bookmarkStart w:id="360" w:name="_Toc101357432"/>
      <w:bookmarkStart w:id="361" w:name="_Toc101963493"/>
      <w:bookmarkStart w:id="362" w:name="_Toc4842"/>
      <w:bookmarkStart w:id="363" w:name="_Toc12433"/>
      <w:bookmarkStart w:id="364" w:name="_Toc10639"/>
      <w:bookmarkStart w:id="365" w:name="_Toc6962"/>
      <w:bookmarkStart w:id="366" w:name="_Toc26349"/>
      <w:bookmarkStart w:id="367" w:name="_Toc14657"/>
      <w:bookmarkStart w:id="368" w:name="_Toc30939"/>
      <w:bookmarkStart w:id="369" w:name="_Toc30786"/>
      <w:bookmarkStart w:id="370" w:name="_Toc32027"/>
      <w:bookmarkStart w:id="371" w:name="_Toc23833"/>
      <w:bookmarkStart w:id="372" w:name="_Toc12536"/>
      <w:bookmarkStart w:id="373" w:name="_Toc1769"/>
      <w:bookmarkStart w:id="374" w:name="_Toc17806"/>
      <w:bookmarkStart w:id="375" w:name="_Toc19965"/>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3D6E2F3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3D6E2F3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3D6E2F3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3D6E2F3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75772235"/>
      <w:bookmarkStart w:id="380" w:name="_Toc101963494"/>
      <w:bookmarkStart w:id="381" w:name="_Toc101357436"/>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3D6E2F36">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3D6E2F37">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3D6E2F3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3D6E2F3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3D6E2F3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3D6E2F3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3D6E2F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3D6E2F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3D6E2F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3D6E2F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3D6E2F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3D6E2F41">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3D6E2F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3D6E2F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3D6E2F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3D6E2F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3D6E2F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3D6E2F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3D6E2F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3D6E2F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3D6E2F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3D6E2F4B">
      <w:pPr>
        <w:numPr>
          <w:ilvl w:val="2"/>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3D6E2F4C">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3D6E2F4D">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3D6E2F4E">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3D6E2F4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3D6E2F5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3D6E2F5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3D6E2F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3D6E2F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3D6E2F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3D6E2F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3D6E2F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3D6E2F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3D6E2F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3D6E2F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3D6E2F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3D6E2F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3D6E2F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3D6E2F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3D6E2F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3D6E2F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3D6E2F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3D6E2F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3D6E2F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3D6E2F6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3D6E2F64">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3D6E2F6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3D6E2F66">
      <w:pPr>
        <w:numPr>
          <w:ilvl w:val="1"/>
          <w:numId w:val="5"/>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3D6E2F6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3D6E2F68">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3D6E2F6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3D6E2F6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3D6E2F6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3D6E2F6C">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26611"/>
      <w:bookmarkStart w:id="387" w:name="_Toc10179"/>
      <w:bookmarkStart w:id="388" w:name="_Toc101357437"/>
      <w:bookmarkStart w:id="389" w:name="_Toc101963495"/>
      <w:bookmarkStart w:id="390" w:name="_Toc24618"/>
      <w:bookmarkStart w:id="391" w:name="_Toc7970"/>
      <w:bookmarkStart w:id="392" w:name="_Toc27252"/>
      <w:bookmarkStart w:id="393" w:name="_Toc25862"/>
      <w:bookmarkStart w:id="394" w:name="_Toc175772236"/>
      <w:bookmarkStart w:id="395" w:name="_Toc32406"/>
      <w:bookmarkStart w:id="396" w:name="_Toc9587"/>
      <w:bookmarkStart w:id="397" w:name="_Toc17450"/>
      <w:bookmarkStart w:id="398" w:name="_Toc19551"/>
      <w:bookmarkStart w:id="399" w:name="_Toc12172"/>
      <w:bookmarkStart w:id="400" w:name="_Toc10689"/>
      <w:bookmarkStart w:id="401" w:name="_Toc29071"/>
      <w:bookmarkStart w:id="402" w:name="_Toc2066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D6E2F6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3D6E2F6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3D6E2F6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3D6E2F7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3D6E2F7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3D6E2F7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3D6E2F7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3D6E2F74">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3D6E2F75">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3D6E2F76">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3D6E2F77">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3D6E2F78">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3D6E2F79">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3D6E2F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3D6E2F7B">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3D6E2F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3D6E2F7D">
      <w:pPr>
        <w:numPr>
          <w:ilvl w:val="2"/>
          <w:numId w:val="5"/>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3D6E2F7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3D6E2F7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3D6E2F8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3D6E2F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3D6E2F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3D6E2F83">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3D6E2F8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4788"/>
      <w:bookmarkStart w:id="404" w:name="_Toc20055"/>
      <w:bookmarkStart w:id="405" w:name="_Toc21943"/>
      <w:bookmarkStart w:id="406" w:name="_Toc175772237"/>
      <w:bookmarkStart w:id="407" w:name="_Toc23028"/>
      <w:bookmarkStart w:id="408" w:name="_Toc24261"/>
      <w:bookmarkStart w:id="409" w:name="_Toc5904"/>
      <w:bookmarkStart w:id="410" w:name="_Toc26886"/>
      <w:bookmarkStart w:id="411" w:name="_Toc1051"/>
      <w:bookmarkStart w:id="412" w:name="_Toc4391"/>
      <w:bookmarkStart w:id="413" w:name="_Toc14250"/>
      <w:bookmarkStart w:id="414" w:name="_Toc31015"/>
      <w:bookmarkStart w:id="415" w:name="_Toc4065"/>
      <w:bookmarkStart w:id="416" w:name="_Toc21135"/>
      <w:bookmarkStart w:id="417" w:name="_Toc101963496"/>
      <w:bookmarkStart w:id="418" w:name="_Toc101357440"/>
      <w:bookmarkStart w:id="419" w:name="_Toc30828"/>
      <w:bookmarkStart w:id="420" w:name="_Toc6616"/>
      <w:bookmarkStart w:id="421" w:name="_Toc30193"/>
      <w:bookmarkStart w:id="422" w:name="_Toc29236"/>
      <w:bookmarkStart w:id="423" w:name="_Toc32733"/>
      <w:bookmarkStart w:id="424" w:name="_Toc101357438"/>
      <w:bookmarkStart w:id="425" w:name="_Toc28726"/>
      <w:bookmarkStart w:id="426" w:name="_Toc20120"/>
      <w:bookmarkStart w:id="427" w:name="_Toc23683"/>
      <w:bookmarkStart w:id="428" w:name="_Toc11238"/>
      <w:bookmarkStart w:id="429" w:name="_Toc28252"/>
      <w:bookmarkStart w:id="430" w:name="_Toc27177"/>
      <w:bookmarkStart w:id="431" w:name="_Toc9294"/>
      <w:bookmarkStart w:id="432" w:name="_Toc11138"/>
      <w:bookmarkStart w:id="433" w:name="_Toc23790"/>
      <w:bookmarkStart w:id="434" w:name="_Toc22125"/>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D6E2F8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3D6E2F8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3D6E2F8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3D6E2F8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3D6E2F8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3D6E2F8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3D6E2F8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3D6E2F8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3D6E2F8D">
      <w:pPr>
        <w:numPr>
          <w:ilvl w:val="1"/>
          <w:numId w:val="5"/>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3D6E2F8E">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01963497"/>
      <w:bookmarkStart w:id="436" w:name="_Toc175772238"/>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D6E2F8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3D6E2F9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3D6E2F9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3D6E2F9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3D6E2F9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3D6E2F9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8888"/>
      <w:bookmarkStart w:id="438" w:name="_Toc175772239"/>
      <w:bookmarkStart w:id="439" w:name="_Toc9893"/>
      <w:bookmarkStart w:id="440" w:name="_Toc6494"/>
      <w:bookmarkStart w:id="441" w:name="_Toc21709"/>
      <w:bookmarkStart w:id="442" w:name="_Toc8694"/>
      <w:bookmarkStart w:id="443" w:name="_Toc24796"/>
      <w:bookmarkStart w:id="444" w:name="_Toc27329"/>
      <w:bookmarkStart w:id="445" w:name="_Toc26856"/>
      <w:bookmarkStart w:id="446" w:name="_Toc27851"/>
      <w:bookmarkStart w:id="447" w:name="_Toc26755"/>
      <w:bookmarkStart w:id="448" w:name="_Toc14052"/>
      <w:bookmarkStart w:id="449" w:name="_Toc4798"/>
      <w:bookmarkStart w:id="450" w:name="_Toc101963498"/>
      <w:bookmarkStart w:id="451" w:name="_Toc101357439"/>
      <w:bookmarkStart w:id="452" w:name="_Toc20927"/>
      <w:bookmarkStart w:id="453" w:name="_Toc9353"/>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D6E2F95">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3D6E2F9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3D6E2F9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3D6E2F9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3D6E2F9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3D6E2F9A">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75772240"/>
      <w:bookmarkStart w:id="455" w:name="_Toc101963499"/>
      <w:bookmarkStart w:id="456" w:name="_Toc101357441"/>
      <w:bookmarkStart w:id="457" w:name="_Toc29076"/>
      <w:bookmarkStart w:id="458" w:name="_Toc4750"/>
      <w:bookmarkStart w:id="459" w:name="_Toc1823"/>
      <w:bookmarkStart w:id="460" w:name="_Toc19855"/>
      <w:bookmarkStart w:id="461" w:name="_Toc25864"/>
      <w:bookmarkStart w:id="462" w:name="_Toc16415"/>
      <w:bookmarkStart w:id="463" w:name="_Toc2774"/>
      <w:bookmarkStart w:id="464" w:name="_Toc12386"/>
      <w:bookmarkStart w:id="465" w:name="_Toc19831"/>
      <w:bookmarkStart w:id="466" w:name="_Toc21233"/>
      <w:bookmarkStart w:id="467" w:name="_Toc40"/>
      <w:bookmarkStart w:id="468" w:name="_Toc3706"/>
      <w:bookmarkStart w:id="469" w:name="_Toc12374"/>
      <w:bookmarkStart w:id="470" w:name="_Toc22036"/>
      <w:r>
        <w:rPr>
          <w:rFonts w:hint="eastAsia" w:asciiTheme="minorEastAsia" w:hAnsiTheme="minorEastAsia" w:eastAsiaTheme="minorEastAsia" w:cstheme="minorEastAsia"/>
          <w:b/>
          <w:sz w:val="21"/>
          <w:szCs w:val="21"/>
          <w:lang w:eastAsia="zh-CN"/>
        </w:rPr>
        <w:t>完工验收</w:t>
      </w:r>
      <w:bookmarkEnd w:id="454"/>
      <w:bookmarkEnd w:id="455"/>
      <w:bookmarkEnd w:id="456"/>
    </w:p>
    <w:p w14:paraId="3D6E2F9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3D6E2F9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3D6E2F9D">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3D6E2F9E">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3D6E2F9F">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3D6E2FA0">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3D6E2FA1">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3D6E2FA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3D6E2FA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3D6E2FA4">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16080"/>
      <w:bookmarkStart w:id="476" w:name="_Toc5861"/>
      <w:bookmarkStart w:id="477" w:name="_Toc15786"/>
      <w:bookmarkStart w:id="478" w:name="_Toc101963501"/>
      <w:bookmarkStart w:id="479" w:name="_Toc24385"/>
      <w:bookmarkStart w:id="480" w:name="_Toc15912"/>
      <w:bookmarkStart w:id="481" w:name="_Toc16570"/>
      <w:bookmarkStart w:id="482" w:name="_Toc20068"/>
      <w:bookmarkStart w:id="483" w:name="_Toc101357447"/>
      <w:bookmarkStart w:id="484" w:name="_Toc17265"/>
      <w:bookmarkStart w:id="485" w:name="_Toc24000"/>
      <w:bookmarkStart w:id="486" w:name="_Toc230"/>
      <w:bookmarkStart w:id="487" w:name="_Toc29742"/>
      <w:bookmarkStart w:id="488" w:name="_Toc28979"/>
      <w:bookmarkStart w:id="489" w:name="_Toc3049"/>
      <w:bookmarkStart w:id="490" w:name="_Toc28445"/>
      <w:bookmarkStart w:id="491" w:name="_Toc175772241"/>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3D6E2FA5">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3D6E2FA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3D6E2FA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3D6E2FA8">
      <w:pPr>
        <w:numPr>
          <w:ilvl w:val="0"/>
          <w:numId w:val="5"/>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5725"/>
      <w:bookmarkStart w:id="493" w:name="_Toc13622"/>
      <w:bookmarkStart w:id="494" w:name="_Toc23026"/>
      <w:bookmarkStart w:id="495" w:name="_Toc101357448"/>
      <w:bookmarkStart w:id="496" w:name="_Toc5026"/>
      <w:bookmarkStart w:id="497" w:name="_Toc29175"/>
      <w:bookmarkStart w:id="498" w:name="_Toc28929"/>
      <w:bookmarkStart w:id="499" w:name="_Toc11409"/>
      <w:bookmarkStart w:id="500" w:name="_Toc29227"/>
      <w:bookmarkStart w:id="501" w:name="_Toc19980"/>
      <w:bookmarkStart w:id="502" w:name="_Toc32222"/>
      <w:bookmarkStart w:id="503" w:name="_Toc175772242"/>
      <w:bookmarkStart w:id="504" w:name="_Toc3211"/>
      <w:bookmarkStart w:id="505" w:name="_Toc13752"/>
      <w:bookmarkStart w:id="506" w:name="_Toc24258"/>
      <w:bookmarkStart w:id="507" w:name="_Toc19247"/>
      <w:bookmarkStart w:id="508" w:name="_Toc10196350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D6E2FA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3D6E2FAA">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3D6E2FAB">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3D6E2FAC">
      <w:pPr>
        <w:numPr>
          <w:ilvl w:val="1"/>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3D6E2FAD">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3D6E2FAE">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3D6E2FAF">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专业施工队伍完成相关作业，全部费用由乙方承担。</w:t>
      </w:r>
    </w:p>
    <w:p w14:paraId="3D6E2FB0">
      <w:pPr>
        <w:numPr>
          <w:ilvl w:val="2"/>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3D6E2FB1">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3D6E2FB2">
      <w:pPr>
        <w:numPr>
          <w:ilvl w:val="1"/>
          <w:numId w:val="5"/>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3D6E2FB3">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3D6E2FB4">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3D6E2FB5">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3D6E2FB6">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3D6E2FB7">
      <w:pPr>
        <w:numPr>
          <w:ilvl w:val="2"/>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3D6E2FB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3D6E2FB9">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3D6E2FBA">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3D6E2FBB">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3D6E2FBC">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3D6E2FBD">
      <w:pPr>
        <w:pStyle w:val="29"/>
        <w:numPr>
          <w:ilvl w:val="0"/>
          <w:numId w:val="8"/>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3D6E2FBE">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3D6E2FBF">
      <w:pPr>
        <w:numPr>
          <w:ilvl w:val="0"/>
          <w:numId w:val="5"/>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15716"/>
      <w:bookmarkStart w:id="510" w:name="_Toc2139"/>
      <w:bookmarkStart w:id="511" w:name="_Toc28167"/>
      <w:bookmarkStart w:id="512" w:name="_Toc22219"/>
      <w:bookmarkStart w:id="513" w:name="_Toc9403"/>
      <w:bookmarkStart w:id="514" w:name="_Toc9963"/>
      <w:bookmarkStart w:id="515" w:name="_Toc1655"/>
      <w:bookmarkStart w:id="516" w:name="_Toc28472"/>
      <w:bookmarkStart w:id="517" w:name="_Toc175772243"/>
      <w:bookmarkStart w:id="518" w:name="_Toc101357449"/>
      <w:bookmarkStart w:id="519" w:name="_Toc28821"/>
      <w:bookmarkStart w:id="520" w:name="_Toc3537"/>
      <w:bookmarkStart w:id="521" w:name="_Toc4112"/>
      <w:bookmarkStart w:id="522" w:name="_Toc24745"/>
      <w:bookmarkStart w:id="523" w:name="_Toc21842"/>
      <w:bookmarkStart w:id="524" w:name="_Toc101963503"/>
      <w:bookmarkStart w:id="525" w:name="_Toc7709"/>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D6E2FC0">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3D6E2FC1">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3D6E2FC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3D6E2FC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3D6E2FC4">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3D6E2FC5">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175772244"/>
      <w:bookmarkStart w:id="527" w:name="_Toc27970"/>
      <w:bookmarkStart w:id="528" w:name="_Toc1429"/>
      <w:bookmarkStart w:id="529" w:name="_Toc3767"/>
      <w:bookmarkStart w:id="530" w:name="_Toc16393"/>
      <w:bookmarkStart w:id="531" w:name="_Toc30407"/>
      <w:bookmarkStart w:id="532" w:name="_Toc4173"/>
      <w:bookmarkStart w:id="533" w:name="_Toc101963504"/>
      <w:bookmarkStart w:id="534" w:name="_Toc7811"/>
      <w:bookmarkStart w:id="535" w:name="_Toc24439"/>
      <w:bookmarkStart w:id="536" w:name="_Toc24208"/>
      <w:bookmarkStart w:id="537" w:name="_Toc20112"/>
      <w:bookmarkStart w:id="538" w:name="_Toc22749"/>
      <w:bookmarkStart w:id="539" w:name="_Toc101357450"/>
      <w:bookmarkStart w:id="540" w:name="_Toc12027"/>
      <w:bookmarkStart w:id="541" w:name="_Toc17940"/>
      <w:bookmarkStart w:id="542" w:name="_Toc11014"/>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D6E2FC6">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3D6E2FC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3D6E2FC8">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3D6E2FC9">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3D6E2FCA">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3D6E2FCB">
      <w:pPr>
        <w:numPr>
          <w:ilvl w:val="2"/>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3D6E2FCC">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3D6E2FCD">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3D6E2FCE">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3D6E2FCF">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3D6E2FD0">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101357451"/>
      <w:bookmarkStart w:id="544" w:name="_Toc12030"/>
      <w:bookmarkStart w:id="545" w:name="_Toc2523"/>
      <w:bookmarkStart w:id="546" w:name="_Toc21421"/>
      <w:bookmarkStart w:id="547" w:name="_Toc32288"/>
      <w:bookmarkStart w:id="548" w:name="_Toc24388"/>
      <w:bookmarkStart w:id="549" w:name="_Toc17882"/>
      <w:bookmarkStart w:id="550" w:name="_Toc3544"/>
      <w:bookmarkStart w:id="551" w:name="_Toc16400"/>
      <w:bookmarkStart w:id="552" w:name="_Toc29858"/>
      <w:bookmarkStart w:id="553" w:name="_Toc11143"/>
      <w:bookmarkStart w:id="554" w:name="_Toc101963505"/>
      <w:bookmarkStart w:id="555" w:name="_Toc24540"/>
      <w:bookmarkStart w:id="556" w:name="_Toc636"/>
      <w:bookmarkStart w:id="557" w:name="_Toc21657"/>
      <w:bookmarkStart w:id="558" w:name="_Toc19938"/>
      <w:bookmarkStart w:id="559" w:name="_Toc175772245"/>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D6E2FD1">
      <w:pPr>
        <w:numPr>
          <w:ilvl w:val="1"/>
          <w:numId w:val="5"/>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3D6E2FD2">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3D6E2FD3">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3D6E2FD4">
      <w:pPr>
        <w:numPr>
          <w:ilvl w:val="1"/>
          <w:numId w:val="5"/>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3D6E2FD5">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3D6E2FD6">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3D6E2FD7">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3D6E2F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3D6E2F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3D6E2F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3D6E2FDB">
      <w:pPr>
        <w:numPr>
          <w:ilvl w:val="1"/>
          <w:numId w:val="5"/>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3D6E2FDC">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3D6E2FDD">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5409"/>
      <w:bookmarkStart w:id="561" w:name="_Toc101357452"/>
      <w:bookmarkStart w:id="562" w:name="_Toc27878"/>
      <w:bookmarkStart w:id="563" w:name="_Toc10565"/>
      <w:bookmarkStart w:id="564" w:name="_Toc5929"/>
      <w:bookmarkStart w:id="565" w:name="_Toc14437"/>
      <w:bookmarkStart w:id="566" w:name="_Toc101963506"/>
      <w:bookmarkStart w:id="567" w:name="_Toc24440"/>
      <w:bookmarkStart w:id="568" w:name="_Toc175772246"/>
      <w:bookmarkStart w:id="569" w:name="_Toc22303"/>
      <w:bookmarkStart w:id="570" w:name="_Toc1784"/>
      <w:bookmarkStart w:id="571" w:name="_Toc27114"/>
      <w:bookmarkStart w:id="572" w:name="_Toc1773"/>
      <w:bookmarkStart w:id="573" w:name="_Toc10915"/>
      <w:bookmarkStart w:id="574" w:name="_Toc29483"/>
      <w:bookmarkStart w:id="575" w:name="_Toc14525"/>
      <w:bookmarkStart w:id="576" w:name="_Toc7104"/>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D6E2FDE">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3D6E2FDF">
      <w:pPr>
        <w:numPr>
          <w:ilvl w:val="0"/>
          <w:numId w:val="5"/>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16949"/>
      <w:bookmarkStart w:id="578" w:name="_Toc10150"/>
      <w:bookmarkStart w:id="579" w:name="_Toc15940"/>
      <w:bookmarkStart w:id="580" w:name="_Toc7256"/>
      <w:bookmarkStart w:id="581" w:name="_Toc2614"/>
      <w:bookmarkStart w:id="582" w:name="_Toc101963507"/>
      <w:bookmarkStart w:id="583" w:name="_Toc3107"/>
      <w:bookmarkStart w:id="584" w:name="_Toc19144"/>
      <w:bookmarkStart w:id="585" w:name="_Toc10531"/>
      <w:bookmarkStart w:id="586" w:name="_Toc5260"/>
      <w:bookmarkStart w:id="587" w:name="_Toc18320"/>
      <w:bookmarkStart w:id="588" w:name="_Toc10296"/>
      <w:bookmarkStart w:id="589" w:name="_Toc21888"/>
      <w:bookmarkStart w:id="590" w:name="_Toc175772247"/>
      <w:bookmarkStart w:id="591" w:name="_Toc7711"/>
      <w:bookmarkStart w:id="592" w:name="_Toc101357453"/>
      <w:bookmarkStart w:id="593" w:name="_Toc6947"/>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D6E2FE0">
      <w:pPr>
        <w:numPr>
          <w:ilvl w:val="1"/>
          <w:numId w:val="5"/>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3D6E2FE1">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3D6E2FE2">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3D6E2FE3">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3D6E2FE4">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3D6E2FE5">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3D6E2FE6">
      <w:pPr>
        <w:numPr>
          <w:ilvl w:val="1"/>
          <w:numId w:val="5"/>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3D6E2FE7">
      <w:pPr>
        <w:numPr>
          <w:ilvl w:val="1"/>
          <w:numId w:val="5"/>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3D6E2FE8">
      <w:pPr>
        <w:pStyle w:val="2"/>
        <w:kinsoku w:val="0"/>
      </w:pPr>
    </w:p>
    <w:p w14:paraId="3D6E2FE9">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3D6E2FEA">
      <w:pPr>
        <w:kinsoku w:val="0"/>
        <w:spacing w:line="360" w:lineRule="auto"/>
        <w:ind w:left="165" w:leftChars="75"/>
        <w:jc w:val="center"/>
        <w:outlineLvl w:val="0"/>
        <w:rPr>
          <w:rFonts w:hint="eastAsia" w:ascii="宋体" w:hAnsi="宋体"/>
          <w:b/>
          <w:sz w:val="32"/>
          <w:szCs w:val="32"/>
          <w:lang w:eastAsia="zh-CN"/>
        </w:rPr>
      </w:pPr>
      <w:bookmarkStart w:id="596" w:name="_Toc25841"/>
      <w:bookmarkStart w:id="597" w:name="_Toc32179"/>
      <w:bookmarkStart w:id="598" w:name="_Toc29769"/>
      <w:bookmarkStart w:id="599" w:name="_Toc5434"/>
      <w:bookmarkStart w:id="600" w:name="_Toc17545"/>
      <w:bookmarkStart w:id="601" w:name="_Toc5490"/>
      <w:bookmarkStart w:id="602" w:name="_Toc101357454"/>
      <w:bookmarkStart w:id="603" w:name="_Toc3113"/>
      <w:bookmarkStart w:id="604" w:name="_Toc175772248"/>
      <w:bookmarkStart w:id="605" w:name="_Toc20138"/>
      <w:bookmarkStart w:id="606" w:name="_Toc101963508"/>
      <w:bookmarkStart w:id="607" w:name="_Toc13080"/>
      <w:bookmarkStart w:id="608" w:name="_Toc15486"/>
      <w:bookmarkStart w:id="609" w:name="_Toc4053"/>
      <w:bookmarkStart w:id="610" w:name="_Toc13270"/>
      <w:bookmarkStart w:id="611" w:name="_Toc19925"/>
      <w:bookmarkStart w:id="612" w:name="_Toc17855"/>
      <w:bookmarkStart w:id="613" w:name="_Toc11775"/>
      <w:bookmarkStart w:id="614" w:name="_Toc18104"/>
      <w:bookmarkStart w:id="615" w:name="_Toc27110"/>
      <w:bookmarkStart w:id="616" w:name="_Toc5528"/>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3D6E2FE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17" w:name="A3"/>
      <w:bookmarkEnd w:id="617"/>
      <w:bookmarkStart w:id="618" w:name="_Toc31398"/>
      <w:bookmarkStart w:id="619" w:name="_Toc10805"/>
      <w:bookmarkStart w:id="620" w:name="_Toc16664"/>
      <w:bookmarkStart w:id="621" w:name="_Toc101357455"/>
      <w:bookmarkStart w:id="622" w:name="_Toc7247"/>
      <w:bookmarkStart w:id="623" w:name="_Toc14356"/>
      <w:bookmarkStart w:id="624" w:name="_Toc12407"/>
      <w:bookmarkStart w:id="625" w:name="_Toc24232"/>
      <w:bookmarkStart w:id="626" w:name="_Toc31761"/>
      <w:bookmarkStart w:id="627" w:name="_Toc5201"/>
      <w:bookmarkStart w:id="628" w:name="_Toc4138"/>
      <w:bookmarkStart w:id="629" w:name="_Toc101963509"/>
      <w:bookmarkStart w:id="630" w:name="_Toc1640"/>
      <w:bookmarkStart w:id="631" w:name="_Toc14288"/>
      <w:bookmarkStart w:id="632" w:name="_Toc16194"/>
      <w:bookmarkStart w:id="633" w:name="_Toc16663"/>
      <w:bookmarkStart w:id="634" w:name="_Toc24755"/>
      <w:bookmarkStart w:id="635" w:name="_Toc6416"/>
      <w:bookmarkStart w:id="636" w:name="_Toc20370"/>
      <w:bookmarkStart w:id="637" w:name="_Toc22656"/>
      <w:bookmarkStart w:id="638" w:name="_Toc175772249"/>
      <w:permStart w:id="5" w:edGrp="everyone"/>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D6E2FED">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6E2FEE">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14912"/>
      <w:bookmarkStart w:id="640" w:name="_Toc101963510"/>
      <w:bookmarkStart w:id="641" w:name="_Toc29334"/>
      <w:bookmarkStart w:id="642" w:name="_Toc13233"/>
      <w:bookmarkStart w:id="643" w:name="_Toc4045"/>
      <w:bookmarkStart w:id="644" w:name="_Toc24088"/>
      <w:bookmarkStart w:id="645" w:name="_Toc175772250"/>
      <w:bookmarkStart w:id="646" w:name="_Toc7851"/>
      <w:bookmarkStart w:id="647" w:name="_Toc21218"/>
      <w:bookmarkStart w:id="648" w:name="_Toc18963"/>
      <w:bookmarkStart w:id="649" w:name="_Toc5390"/>
      <w:bookmarkStart w:id="650" w:name="_Toc22681"/>
      <w:bookmarkStart w:id="651" w:name="_Toc30330"/>
      <w:bookmarkStart w:id="652" w:name="_Toc101357456"/>
      <w:bookmarkStart w:id="653" w:name="_Toc18210"/>
      <w:bookmarkStart w:id="654" w:name="_Toc21059"/>
      <w:bookmarkStart w:id="655" w:name="_Toc30074"/>
      <w:bookmarkStart w:id="656" w:name="_Toc28016"/>
      <w:bookmarkStart w:id="657" w:name="_Toc22270"/>
      <w:bookmarkStart w:id="658" w:name="_Toc30537"/>
      <w:bookmarkStart w:id="659" w:name="_Toc27250"/>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3AAF9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见通用合同条款。需要明示的法律、行政法规：</w:t>
      </w:r>
    </w:p>
    <w:p w14:paraId="64AC83C7">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2.1《中华人民共和国民法典》；</w:t>
      </w:r>
    </w:p>
    <w:p w14:paraId="401D23A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2.2《中华人民共和国建筑法》；</w:t>
      </w:r>
    </w:p>
    <w:p w14:paraId="63ECAD5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2.3《建设工程质量管理条例》；</w:t>
      </w:r>
    </w:p>
    <w:p w14:paraId="44963774">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2.4《建筑工程质量保修办法》；</w:t>
      </w:r>
    </w:p>
    <w:p w14:paraId="79A0E17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u w:val="single"/>
          <w:lang w:eastAsia="zh-CN"/>
        </w:rPr>
        <w:t>2.5其它现行法律、法规和规范性文件；</w:t>
      </w:r>
    </w:p>
    <w:p w14:paraId="3D6E2FF1">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75772251"/>
      <w:bookmarkStart w:id="661" w:name="_Toc101357457"/>
      <w:bookmarkStart w:id="662" w:name="_Toc101963511"/>
      <w:bookmarkStart w:id="663" w:name="_Toc18335"/>
      <w:bookmarkStart w:id="664" w:name="_Toc16344"/>
      <w:bookmarkStart w:id="665" w:name="_Toc4409"/>
      <w:bookmarkStart w:id="666" w:name="_Toc30676"/>
      <w:bookmarkStart w:id="667" w:name="_Toc13013"/>
      <w:bookmarkStart w:id="668" w:name="_Toc24425"/>
      <w:bookmarkStart w:id="669" w:name="_Toc7367"/>
      <w:bookmarkStart w:id="670" w:name="_Toc19069"/>
      <w:bookmarkStart w:id="671" w:name="_Toc28440"/>
      <w:bookmarkStart w:id="672" w:name="_Toc20084"/>
      <w:bookmarkStart w:id="673" w:name="_Toc22040"/>
      <w:bookmarkStart w:id="674" w:name="_Toc4654"/>
      <w:bookmarkStart w:id="675" w:name="_Toc25376"/>
      <w:bookmarkStart w:id="676" w:name="_Toc32731"/>
      <w:bookmarkStart w:id="677" w:name="_Toc2946"/>
      <w:bookmarkStart w:id="678" w:name="_Toc8353"/>
      <w:bookmarkStart w:id="679" w:name="_Toc30885"/>
      <w:bookmarkStart w:id="680" w:name="_Toc28737"/>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3D6E2FF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6E2FF3">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01963512"/>
      <w:bookmarkStart w:id="682" w:name="_Toc101357458"/>
      <w:bookmarkStart w:id="683" w:name="_Toc175772252"/>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D6E2FF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6E2FF5">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01357459"/>
      <w:bookmarkStart w:id="685" w:name="_Toc6089"/>
      <w:bookmarkStart w:id="686" w:name="_Toc19399"/>
      <w:bookmarkStart w:id="687" w:name="_Toc4639"/>
      <w:bookmarkStart w:id="688" w:name="_Toc12596"/>
      <w:bookmarkStart w:id="689" w:name="_Toc30159"/>
      <w:bookmarkStart w:id="690" w:name="_Toc13464"/>
      <w:bookmarkStart w:id="691" w:name="_Toc9407"/>
      <w:bookmarkStart w:id="692" w:name="_Toc14134"/>
      <w:bookmarkStart w:id="693" w:name="_Toc101963513"/>
      <w:bookmarkStart w:id="694" w:name="_Toc12550"/>
      <w:bookmarkStart w:id="695" w:name="_Toc29551"/>
      <w:bookmarkStart w:id="696" w:name="_Toc26951"/>
      <w:bookmarkStart w:id="697" w:name="_Toc2127"/>
      <w:bookmarkStart w:id="698" w:name="_Toc675"/>
      <w:bookmarkStart w:id="699" w:name="_Toc4207"/>
      <w:bookmarkStart w:id="700" w:name="_Toc12286"/>
      <w:bookmarkStart w:id="701" w:name="_Toc6303"/>
      <w:bookmarkStart w:id="702" w:name="_Toc175772253"/>
      <w:bookmarkStart w:id="703" w:name="_Toc29034"/>
      <w:bookmarkStart w:id="704" w:name="_Toc27367"/>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3D6E2F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5.1负责将电源配送至【二】级电箱。</w:t>
      </w:r>
    </w:p>
    <w:p w14:paraId="3D6E2FF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3D6E2FFD">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23"/>
      <w:bookmarkEnd w:id="705"/>
      <w:bookmarkStart w:id="706" w:name="_Toc101366222"/>
      <w:bookmarkEnd w:id="706"/>
      <w:bookmarkStart w:id="707" w:name="_Toc101366224"/>
      <w:bookmarkEnd w:id="707"/>
      <w:bookmarkStart w:id="708" w:name="_Toc101366219"/>
      <w:bookmarkEnd w:id="708"/>
      <w:bookmarkStart w:id="709" w:name="_Toc101366220"/>
      <w:bookmarkEnd w:id="709"/>
      <w:bookmarkStart w:id="710" w:name="_Toc101366225"/>
      <w:bookmarkEnd w:id="710"/>
      <w:bookmarkStart w:id="711" w:name="_Toc101366221"/>
      <w:bookmarkEnd w:id="711"/>
      <w:bookmarkStart w:id="712" w:name="_Toc101366226"/>
      <w:bookmarkEnd w:id="712"/>
      <w:bookmarkStart w:id="713" w:name="_Toc175772254"/>
      <w:bookmarkStart w:id="714" w:name="_Toc101357460"/>
      <w:bookmarkStart w:id="715" w:name="_Toc30945"/>
      <w:bookmarkStart w:id="716" w:name="_Toc4573"/>
      <w:bookmarkStart w:id="717" w:name="_Toc22484"/>
      <w:bookmarkStart w:id="718" w:name="_Toc118"/>
      <w:bookmarkStart w:id="719" w:name="_Toc19642"/>
      <w:bookmarkStart w:id="720" w:name="_Toc497"/>
      <w:bookmarkStart w:id="721" w:name="_Toc31864"/>
      <w:bookmarkStart w:id="722" w:name="_Toc11612"/>
      <w:bookmarkStart w:id="723" w:name="_Toc15681"/>
      <w:bookmarkStart w:id="724" w:name="_Toc20567"/>
      <w:bookmarkStart w:id="725" w:name="_Toc16841"/>
      <w:bookmarkStart w:id="726" w:name="_Toc101963514"/>
      <w:bookmarkStart w:id="727" w:name="_Toc11989"/>
      <w:bookmarkStart w:id="728" w:name="_Toc9845"/>
      <w:bookmarkStart w:id="729" w:name="_Toc3920"/>
      <w:bookmarkStart w:id="730" w:name="_Toc27703"/>
      <w:bookmarkStart w:id="731" w:name="_Toc21663"/>
      <w:bookmarkStart w:id="732" w:name="_Toc11907"/>
      <w:bookmarkStart w:id="733" w:name="_Toc12823"/>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3D6E2FF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3D6E300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3D6E3002">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6.16本合同适用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3D6E3003">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6.24本分包工程需要乙方提供的资料和档案形式、提供的份数、期限、标准以及其它相关要求：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 </w:t>
      </w:r>
    </w:p>
    <w:p w14:paraId="3D6E300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3005">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6.39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3D6E300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0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09">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6.38本条款</w:t>
      </w:r>
      <w:r>
        <w:rPr>
          <w:rFonts w:hint="eastAsia" w:asciiTheme="minorEastAsia" w:hAnsiTheme="minorEastAsia" w:eastAsiaTheme="minorEastAsia" w:cstheme="minorEastAsia"/>
          <w:sz w:val="21"/>
          <w:szCs w:val="21"/>
          <w:u w:val="single"/>
          <w:lang w:eastAsia="zh-CN"/>
        </w:rPr>
        <w:t>【适用】</w:t>
      </w:r>
      <w:r>
        <w:rPr>
          <w:rFonts w:hint="eastAsia" w:asciiTheme="minorEastAsia" w:hAnsiTheme="minorEastAsia" w:eastAsiaTheme="minorEastAsia" w:cstheme="minorEastAsia"/>
          <w:sz w:val="21"/>
          <w:szCs w:val="21"/>
          <w:lang w:eastAsia="zh-CN"/>
        </w:rPr>
        <w:t>。</w:t>
      </w:r>
    </w:p>
    <w:p w14:paraId="3D6E300A">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6.50乙方应履行的其他义务：</w:t>
      </w:r>
    </w:p>
    <w:p w14:paraId="2D4089B7">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乙方现场需配备项目经理 ** 人(从事过相关工作)主持日常工作,技术负责人 ** 人(从事过三年以上的工程师) ,试验员 ** 人(有试验员资格证书) ,安全员 ** 人；</w:t>
      </w:r>
    </w:p>
    <w:p w14:paraId="1FEFF36B">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提供满足本工程施工的设备，必须保证进入现场的机械的安全使用及性能完好；</w:t>
      </w:r>
    </w:p>
    <w:p w14:paraId="535A23B7">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乙方负责所有大中小型机械设备的进场、退场、转场等工作；</w:t>
      </w:r>
    </w:p>
    <w:p w14:paraId="44190723">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乙方负责将施工产生的废料、弃渣进行清理、外运、消纳；</w:t>
      </w:r>
    </w:p>
    <w:p w14:paraId="0F339386">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乙方应采取适当措施保护环境，防止污染环境控制粉尘飞扬，妥善处理废弃物，降低施工噪音，严禁泥浆、污水排向农田或河流。承担因违反此类规定而造成的不利后果和经济责任；</w:t>
      </w:r>
    </w:p>
    <w:p w14:paraId="3C67CFED">
      <w:pPr>
        <w:pStyle w:val="29"/>
        <w:numPr>
          <w:ilvl w:val="0"/>
          <w:numId w:val="10"/>
        </w:numPr>
        <w:spacing w:after="0" w:line="360" w:lineRule="auto"/>
        <w:ind w:firstLine="420"/>
        <w:jc w:val="both"/>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val="en-US" w:eastAsia="zh-CN" w:bidi="en-US"/>
        </w:rPr>
        <w:t>乙方负责解决本合同工程范围内外部协调的一切事宜；</w:t>
      </w:r>
    </w:p>
    <w:p w14:paraId="1D66D27F">
      <w:pPr>
        <w:pStyle w:val="2"/>
        <w:spacing w:after="0" w:line="360" w:lineRule="auto"/>
        <w:ind w:firstLine="420"/>
        <w:jc w:val="both"/>
        <w:rPr>
          <w:sz w:val="21"/>
          <w:szCs w:val="21"/>
        </w:rPr>
      </w:pPr>
      <w:r>
        <w:rPr>
          <w:rFonts w:hint="eastAsia"/>
          <w:sz w:val="21"/>
          <w:szCs w:val="21"/>
        </w:rPr>
        <w:t>分包方未经总包方许可，禁止擅自使用、拆改总包方现场的临时设施，由此发生的一切事故及损失均由分包方负责。</w:t>
      </w:r>
    </w:p>
    <w:p w14:paraId="5AC7B729">
      <w:pPr>
        <w:pStyle w:val="2"/>
        <w:spacing w:after="0" w:line="360" w:lineRule="auto"/>
        <w:ind w:firstLine="420"/>
        <w:jc w:val="both"/>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4D540929">
      <w:pPr>
        <w:pStyle w:val="2"/>
        <w:spacing w:after="0" w:line="360" w:lineRule="auto"/>
        <w:ind w:firstLine="420"/>
        <w:jc w:val="both"/>
      </w:pPr>
      <w:r>
        <w:rPr>
          <w:rFonts w:hint="eastAsia"/>
          <w:sz w:val="21"/>
          <w:szCs w:val="21"/>
        </w:rPr>
        <w:t>在施工过程中若因分包自身原因破坏已完成的工程项目时，分包方需负责修复并承担所有费用及可能引起的一切经济损失。</w:t>
      </w:r>
    </w:p>
    <w:p w14:paraId="3D6E300B">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28"/>
      <w:bookmarkEnd w:id="734"/>
      <w:bookmarkStart w:id="735" w:name="_Toc101366231"/>
      <w:bookmarkEnd w:id="735"/>
      <w:bookmarkStart w:id="736" w:name="_Toc101366230"/>
      <w:bookmarkEnd w:id="736"/>
      <w:bookmarkStart w:id="737" w:name="_Toc101366229"/>
      <w:bookmarkEnd w:id="737"/>
      <w:bookmarkStart w:id="738" w:name="_Toc14452"/>
      <w:bookmarkStart w:id="739" w:name="_Toc175772255"/>
      <w:bookmarkStart w:id="740" w:name="_Toc23064"/>
      <w:bookmarkStart w:id="741" w:name="_Toc26576"/>
      <w:bookmarkStart w:id="742" w:name="_Toc9000"/>
      <w:bookmarkStart w:id="743" w:name="_Toc752"/>
      <w:bookmarkStart w:id="744" w:name="_Toc32452"/>
      <w:bookmarkStart w:id="745" w:name="_Toc3210"/>
      <w:bookmarkStart w:id="746" w:name="_Toc101963515"/>
      <w:bookmarkStart w:id="747" w:name="_Toc26129"/>
      <w:bookmarkStart w:id="748" w:name="_Toc15695"/>
      <w:bookmarkStart w:id="749" w:name="_Toc10615"/>
      <w:bookmarkStart w:id="750" w:name="_Toc29276"/>
      <w:bookmarkStart w:id="751" w:name="_Toc1623"/>
      <w:bookmarkStart w:id="752" w:name="_Toc3041"/>
      <w:bookmarkStart w:id="753" w:name="_Toc25021"/>
      <w:bookmarkStart w:id="754" w:name="_Toc101357461"/>
      <w:bookmarkStart w:id="755" w:name="_Toc544"/>
      <w:bookmarkStart w:id="756" w:name="_Toc4482"/>
      <w:bookmarkStart w:id="757" w:name="_Toc10220"/>
      <w:bookmarkStart w:id="758" w:name="_Toc556"/>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3D6E300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val="en-US" w:eastAsia="zh-CN"/>
        </w:rPr>
        <w:t>10</w:t>
      </w:r>
      <w:r>
        <w:rPr>
          <w:rFonts w:hint="eastAsia" w:asciiTheme="minorEastAsia" w:hAnsiTheme="minorEastAsia" w:eastAsiaTheme="minorEastAsia" w:cstheme="minorEastAsia"/>
          <w:kern w:val="10"/>
          <w:sz w:val="21"/>
          <w:szCs w:val="21"/>
          <w:lang w:eastAsia="zh-CN"/>
        </w:rPr>
        <w:t>%。</w:t>
      </w:r>
    </w:p>
    <w:p w14:paraId="3D6E300E">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30440"/>
      <w:bookmarkStart w:id="760" w:name="_Toc15624"/>
      <w:bookmarkStart w:id="761" w:name="_Toc101357462"/>
      <w:bookmarkStart w:id="762" w:name="_Toc22750"/>
      <w:bookmarkStart w:id="763" w:name="_Toc175772256"/>
      <w:bookmarkStart w:id="764" w:name="_Toc22673"/>
      <w:bookmarkStart w:id="765" w:name="_Toc5405"/>
      <w:bookmarkStart w:id="766" w:name="_Toc13402"/>
      <w:bookmarkStart w:id="767" w:name="_Toc19888"/>
      <w:bookmarkStart w:id="768" w:name="_Toc31809"/>
      <w:bookmarkStart w:id="769" w:name="_Toc20514"/>
      <w:bookmarkStart w:id="770" w:name="_Toc28201"/>
      <w:bookmarkStart w:id="771" w:name="_Toc13749"/>
      <w:bookmarkStart w:id="772" w:name="_Toc26939"/>
      <w:bookmarkStart w:id="773" w:name="_Toc101963516"/>
      <w:bookmarkStart w:id="774" w:name="_Toc14225"/>
      <w:bookmarkStart w:id="775" w:name="_Toc19673"/>
      <w:bookmarkStart w:id="776" w:name="_Toc29298"/>
      <w:bookmarkStart w:id="777" w:name="_Toc7739"/>
      <w:bookmarkStart w:id="778" w:name="_Toc7540"/>
      <w:bookmarkStart w:id="779" w:name="_Toc2819"/>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3D6E3010">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eastAsia="zh-CN"/>
        </w:rPr>
        <w:t>%。</w:t>
      </w:r>
    </w:p>
    <w:p w14:paraId="26D5A5D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0B1F5633">
      <w:pPr>
        <w:kinsoku w:val="0"/>
        <w:spacing w:after="0" w:line="480" w:lineRule="exact"/>
        <w:ind w:firstLine="440" w:firstLineChars="200"/>
        <w:jc w:val="both"/>
        <w:rPr>
          <w:rFonts w:hint="eastAsia"/>
        </w:rPr>
      </w:pPr>
      <w:r>
        <w:rPr>
          <w:rFonts w:hint="eastAsia"/>
        </w:rPr>
        <w:t>8.25甲方采购的原材料、洒布车进出场时必须过磅，采用电子磅单，甲方、乙方的指定人员必须同时在收料单上签字确认，但不能免除乙方相应责任；</w:t>
      </w:r>
    </w:p>
    <w:p w14:paraId="3D6E302D">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10377"/>
      <w:bookmarkStart w:id="781" w:name="_Toc13688"/>
      <w:bookmarkStart w:id="782" w:name="_Toc101357463"/>
      <w:bookmarkStart w:id="783" w:name="_Toc5704"/>
      <w:bookmarkStart w:id="784" w:name="_Toc11460"/>
      <w:bookmarkStart w:id="785" w:name="_Toc19791"/>
      <w:bookmarkStart w:id="786" w:name="_Toc101963517"/>
      <w:bookmarkStart w:id="787" w:name="_Toc175772257"/>
      <w:bookmarkStart w:id="788" w:name="_Toc20670"/>
      <w:bookmarkStart w:id="789" w:name="_Toc6224"/>
      <w:bookmarkStart w:id="790" w:name="_Toc2732"/>
      <w:bookmarkStart w:id="791" w:name="_Toc31479"/>
      <w:bookmarkStart w:id="792" w:name="_Toc10045"/>
      <w:bookmarkStart w:id="793" w:name="_Toc12658"/>
      <w:bookmarkStart w:id="794" w:name="_Toc7144"/>
      <w:bookmarkStart w:id="795" w:name="_Toc20197"/>
      <w:bookmarkStart w:id="796" w:name="_Toc19535"/>
      <w:bookmarkStart w:id="797" w:name="_Toc4835"/>
      <w:bookmarkStart w:id="798" w:name="_Toc5223"/>
      <w:bookmarkStart w:id="799" w:name="_Toc26565"/>
      <w:bookmarkStart w:id="800" w:name="_Toc10950"/>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3D6E302F">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1</w:t>
      </w:r>
      <w:r>
        <w:rPr>
          <w:rFonts w:hint="eastAsia" w:asciiTheme="minorEastAsia" w:hAnsiTheme="minorEastAsia" w:eastAsiaTheme="minorEastAsia" w:cstheme="minorEastAsia"/>
          <w:b/>
          <w:bCs/>
          <w:sz w:val="21"/>
          <w:szCs w:val="21"/>
          <w:lang w:eastAsia="zh-CN"/>
        </w:rPr>
        <w:t>万元。</w:t>
      </w:r>
    </w:p>
    <w:p w14:paraId="3D6E3030">
      <w:pPr>
        <w:kinsoku w:val="0"/>
        <w:spacing w:after="0" w:line="360" w:lineRule="auto"/>
        <w:ind w:firstLine="422" w:firstLineChars="200"/>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甲方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r>
        <w:rPr>
          <w:rFonts w:hint="eastAsia" w:asciiTheme="minorEastAsia" w:hAnsiTheme="minorEastAsia" w:eastAsiaTheme="minorEastAsia" w:cstheme="minorEastAsia"/>
          <w:b/>
          <w:bCs/>
          <w:sz w:val="21"/>
          <w:szCs w:val="21"/>
          <w:lang w:val="en-US" w:eastAsia="zh-CN"/>
        </w:rPr>
        <w:t>.。</w:t>
      </w:r>
    </w:p>
    <w:p w14:paraId="498A761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9.13 乙方安全生产费用投入必须达到项目所在地、业主及甲方要求，并提供相应的发票，若安全生产费用投入未达到要求的投入金额，甲方有权在工程款支付时扣除不足部分的安全生产费用；</w:t>
      </w:r>
    </w:p>
    <w:p w14:paraId="7CDBD2F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9.14乙方须采取有效措施，防止机械噪声超标或机械漏油污染环境，对于不符合要求的机械应及时采取必要的措施；</w:t>
      </w:r>
    </w:p>
    <w:p w14:paraId="3D6E3031">
      <w:pPr>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357464"/>
      <w:bookmarkStart w:id="802" w:name="_Toc101963518"/>
      <w:bookmarkStart w:id="803" w:name="_Toc175772258"/>
      <w:bookmarkStart w:id="804" w:name="_Toc10348"/>
      <w:bookmarkStart w:id="805" w:name="_Toc21644"/>
      <w:bookmarkStart w:id="806" w:name="_Toc17137"/>
      <w:bookmarkStart w:id="807" w:name="_Toc783"/>
      <w:bookmarkStart w:id="808" w:name="_Toc28958"/>
      <w:bookmarkStart w:id="809" w:name="_Toc25432"/>
      <w:bookmarkStart w:id="810" w:name="_Toc22179"/>
      <w:bookmarkStart w:id="811" w:name="_Toc2531"/>
      <w:bookmarkStart w:id="812" w:name="_Toc28699"/>
      <w:bookmarkStart w:id="813" w:name="_Toc24192"/>
      <w:bookmarkStart w:id="814" w:name="_Toc3250"/>
      <w:bookmarkStart w:id="815" w:name="_Toc4937"/>
      <w:bookmarkStart w:id="816" w:name="_Toc29188"/>
      <w:bookmarkStart w:id="817" w:name="_Toc370"/>
      <w:bookmarkStart w:id="818" w:name="_Toc26103"/>
      <w:bookmarkStart w:id="819" w:name="_Toc496"/>
      <w:bookmarkStart w:id="820" w:name="_Toc14336"/>
      <w:bookmarkStart w:id="821" w:name="_Toc21567"/>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3D6E303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3D6E3033">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357466"/>
      <w:bookmarkStart w:id="824" w:name="_Toc175772259"/>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3D6E303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p>
    <w:tbl>
      <w:tblPr>
        <w:tblStyle w:val="14"/>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3D6E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3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3D6E303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3D6E303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3D6E303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D6E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3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3D6E303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3D">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3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D6E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4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3D6E304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3">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D6E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4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3D6E304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D6E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4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3D6E304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4D">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D6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D6E304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3D6E305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5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D6E305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3D6E3054">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7" w:name="_Toc101963520"/>
      <w:bookmarkStart w:id="828" w:name="_Toc101357467"/>
      <w:bookmarkStart w:id="829" w:name="_Toc175772260"/>
      <w:bookmarkStart w:id="830" w:name="_Toc15643"/>
      <w:bookmarkStart w:id="831" w:name="_Toc9732"/>
      <w:bookmarkStart w:id="832" w:name="_Toc6778"/>
      <w:bookmarkStart w:id="833" w:name="_Toc19739"/>
      <w:bookmarkStart w:id="834" w:name="_Toc2116"/>
      <w:bookmarkStart w:id="835" w:name="_Toc16161"/>
      <w:bookmarkStart w:id="836" w:name="_Toc4510"/>
      <w:bookmarkStart w:id="837" w:name="_Toc13529"/>
      <w:bookmarkStart w:id="838" w:name="_Toc14156"/>
      <w:bookmarkStart w:id="839" w:name="_Toc23709"/>
      <w:bookmarkStart w:id="840" w:name="_Toc15033"/>
      <w:bookmarkStart w:id="841" w:name="_Toc15784"/>
      <w:bookmarkStart w:id="842" w:name="_Toc20371"/>
      <w:bookmarkStart w:id="843" w:name="_Toc416"/>
      <w:bookmarkStart w:id="844" w:name="_Toc12264"/>
      <w:bookmarkStart w:id="845" w:name="_Toc31747"/>
      <w:bookmarkStart w:id="846" w:name="_Toc17691"/>
      <w:bookmarkStart w:id="847" w:name="_Toc9892"/>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3D6E305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3D6E305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01357469"/>
      <w:bookmarkStart w:id="850" w:name="_Toc101963521"/>
      <w:bookmarkStart w:id="851" w:name="_Toc175772261"/>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3D6E305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21889"/>
      <w:bookmarkStart w:id="853" w:name="_Toc29038"/>
      <w:bookmarkStart w:id="854" w:name="_Toc3339"/>
      <w:bookmarkStart w:id="855" w:name="_Toc10465"/>
      <w:bookmarkStart w:id="856" w:name="_Toc18090"/>
      <w:bookmarkStart w:id="857" w:name="_Toc15999"/>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3D6E306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3D6E306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eastAsia="zh-CN"/>
        </w:rPr>
        <w:t>（</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3D6E306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3D6E3068">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3D6E306A">
      <w:pPr>
        <w:pStyle w:val="6"/>
        <w:kinsoku w:val="0"/>
        <w:spacing w:after="0"/>
        <w:rPr>
          <w:rFonts w:hint="eastAsia"/>
        </w:rPr>
      </w:pPr>
      <w:r>
        <w:rPr>
          <w:rFonts w:hint="eastAsia"/>
        </w:rPr>
        <w:t>（2）工程量清单规范</w:t>
      </w:r>
    </w:p>
    <w:p w14:paraId="3D6E306B">
      <w:pPr>
        <w:kinsoku w:val="0"/>
        <w:spacing w:after="0" w:line="360" w:lineRule="auto"/>
        <w:ind w:left="440" w:firstLine="211" w:firstLineChars="100"/>
        <w:jc w:val="both"/>
        <w:rPr>
          <w:rFonts w:hint="eastAsia" w:asciiTheme="minorEastAsia" w:hAnsiTheme="minorEastAsia" w:eastAsiaTheme="minorEastAsia" w:cstheme="minorEastAsia"/>
          <w:b/>
          <w:bCs/>
          <w:sz w:val="21"/>
          <w:szCs w:val="21"/>
          <w:lang w:eastAsia="zh-CN"/>
        </w:rPr>
      </w:pPr>
      <w:bookmarkStart w:id="858" w:name="_Toc7339"/>
      <w:bookmarkStart w:id="859" w:name="_Toc3159"/>
      <w:bookmarkStart w:id="860" w:name="_Toc30587"/>
      <w:bookmarkStart w:id="861" w:name="_Toc18054"/>
      <w:bookmarkStart w:id="862" w:name="_Toc25397"/>
      <w:bookmarkStart w:id="863" w:name="_Toc17676"/>
      <w:bookmarkStart w:id="864" w:name="_Toc8780"/>
      <w:bookmarkStart w:id="865" w:name="_Toc17330"/>
      <w:r>
        <w:rPr>
          <w:rFonts w:hint="eastAsia" w:asciiTheme="minorEastAsia" w:hAnsiTheme="minorEastAsia" w:eastAsiaTheme="minorEastAsia" w:cstheme="minorEastAsia"/>
          <w:b/>
          <w:bCs/>
          <w:sz w:val="21"/>
          <w:szCs w:val="21"/>
          <w:lang w:eastAsia="zh-CN"/>
        </w:rPr>
        <w:t>《房屋建筑与装饰工程工程量计算规范》（GB50854-2013）</w:t>
      </w:r>
      <w:bookmarkEnd w:id="858"/>
      <w:bookmarkEnd w:id="859"/>
      <w:bookmarkEnd w:id="860"/>
      <w:bookmarkEnd w:id="861"/>
      <w:bookmarkEnd w:id="862"/>
      <w:bookmarkEnd w:id="863"/>
      <w:bookmarkEnd w:id="864"/>
      <w:bookmarkEnd w:id="865"/>
    </w:p>
    <w:p w14:paraId="3D6E306C">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66" w:name="_Toc31630"/>
      <w:bookmarkStart w:id="867" w:name="_Toc19176"/>
      <w:bookmarkStart w:id="868" w:name="_Toc17250"/>
      <w:bookmarkStart w:id="869" w:name="_Toc19778"/>
      <w:bookmarkStart w:id="870" w:name="_Toc692"/>
      <w:bookmarkStart w:id="871" w:name="_Toc30659"/>
      <w:bookmarkStart w:id="872" w:name="_Toc15890"/>
      <w:bookmarkStart w:id="873" w:name="_Toc15661"/>
      <w:r>
        <w:rPr>
          <w:rFonts w:hint="eastAsia" w:asciiTheme="minorEastAsia" w:hAnsiTheme="minorEastAsia" w:eastAsiaTheme="minorEastAsia" w:cstheme="minorEastAsia"/>
          <w:sz w:val="21"/>
          <w:szCs w:val="21"/>
          <w:lang w:eastAsia="zh-CN"/>
        </w:rPr>
        <w:t>《仿古建筑工程工程量计算规范》（GB50855—2013）</w:t>
      </w:r>
      <w:bookmarkEnd w:id="866"/>
      <w:bookmarkEnd w:id="867"/>
      <w:bookmarkEnd w:id="868"/>
      <w:bookmarkEnd w:id="869"/>
      <w:bookmarkEnd w:id="870"/>
      <w:bookmarkEnd w:id="871"/>
      <w:bookmarkEnd w:id="872"/>
      <w:bookmarkEnd w:id="873"/>
    </w:p>
    <w:p w14:paraId="3D6E306D">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4" w:name="_Toc272"/>
      <w:bookmarkStart w:id="875" w:name="_Toc24875"/>
      <w:bookmarkStart w:id="876" w:name="_Toc13796"/>
      <w:bookmarkStart w:id="877" w:name="_Toc13292"/>
      <w:bookmarkStart w:id="878" w:name="_Toc12637"/>
      <w:bookmarkStart w:id="879" w:name="_Toc396"/>
      <w:bookmarkStart w:id="880" w:name="_Toc26082"/>
      <w:bookmarkStart w:id="881" w:name="_Toc24470"/>
      <w:r>
        <w:rPr>
          <w:rFonts w:hint="eastAsia" w:asciiTheme="minorEastAsia" w:hAnsiTheme="minorEastAsia" w:eastAsiaTheme="minorEastAsia" w:cstheme="minorEastAsia"/>
          <w:sz w:val="21"/>
          <w:szCs w:val="21"/>
          <w:lang w:eastAsia="zh-CN"/>
        </w:rPr>
        <w:t>《通用安装工程工程量计算规范》（GB50856—2013）</w:t>
      </w:r>
      <w:bookmarkEnd w:id="874"/>
      <w:bookmarkEnd w:id="875"/>
      <w:bookmarkEnd w:id="876"/>
      <w:bookmarkEnd w:id="877"/>
      <w:bookmarkEnd w:id="878"/>
      <w:bookmarkEnd w:id="879"/>
      <w:bookmarkEnd w:id="880"/>
      <w:bookmarkEnd w:id="881"/>
    </w:p>
    <w:p w14:paraId="3D6E306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82" w:name="_Toc15330"/>
      <w:bookmarkStart w:id="883" w:name="_Toc26415"/>
      <w:bookmarkStart w:id="884" w:name="_Toc18073"/>
      <w:bookmarkStart w:id="885" w:name="_Toc10115"/>
      <w:bookmarkStart w:id="886" w:name="_Toc2929"/>
      <w:bookmarkStart w:id="887" w:name="_Toc5721"/>
      <w:bookmarkStart w:id="888" w:name="_Toc30158"/>
      <w:bookmarkStart w:id="889" w:name="_Toc27070"/>
      <w:r>
        <w:rPr>
          <w:rFonts w:hint="eastAsia" w:asciiTheme="minorEastAsia" w:hAnsiTheme="minorEastAsia" w:eastAsiaTheme="minorEastAsia" w:cstheme="minorEastAsia"/>
          <w:sz w:val="21"/>
          <w:szCs w:val="21"/>
          <w:lang w:eastAsia="zh-CN"/>
        </w:rPr>
        <w:t>《市政工程工程量计算规范》（GB50857-2013）</w:t>
      </w:r>
      <w:bookmarkEnd w:id="882"/>
      <w:bookmarkEnd w:id="883"/>
      <w:bookmarkEnd w:id="884"/>
      <w:bookmarkEnd w:id="885"/>
      <w:bookmarkEnd w:id="886"/>
      <w:bookmarkEnd w:id="887"/>
      <w:bookmarkEnd w:id="888"/>
      <w:bookmarkEnd w:id="889"/>
    </w:p>
    <w:p w14:paraId="3D6E306F">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0" w:name="_Toc156"/>
      <w:bookmarkStart w:id="891" w:name="_Toc9689"/>
      <w:bookmarkStart w:id="892" w:name="_Toc8664"/>
      <w:bookmarkStart w:id="893" w:name="_Toc495"/>
      <w:bookmarkStart w:id="894" w:name="_Toc6563"/>
      <w:bookmarkStart w:id="895" w:name="_Toc3432"/>
      <w:bookmarkStart w:id="896" w:name="_Toc14252"/>
      <w:bookmarkStart w:id="897" w:name="_Toc962"/>
      <w:r>
        <w:rPr>
          <w:rFonts w:hint="eastAsia" w:asciiTheme="minorEastAsia" w:hAnsiTheme="minorEastAsia" w:eastAsiaTheme="minorEastAsia" w:cstheme="minorEastAsia"/>
          <w:sz w:val="21"/>
          <w:szCs w:val="21"/>
          <w:lang w:eastAsia="zh-CN"/>
        </w:rPr>
        <w:t>《园林绿化工程工程量计算规范》（GB50858—2013）</w:t>
      </w:r>
      <w:bookmarkEnd w:id="890"/>
      <w:bookmarkEnd w:id="891"/>
      <w:bookmarkEnd w:id="892"/>
      <w:bookmarkEnd w:id="893"/>
      <w:bookmarkEnd w:id="894"/>
      <w:bookmarkEnd w:id="895"/>
      <w:bookmarkEnd w:id="896"/>
      <w:bookmarkEnd w:id="897"/>
    </w:p>
    <w:p w14:paraId="3D6E3070">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8" w:name="_Toc330"/>
      <w:bookmarkStart w:id="899" w:name="_Toc26788"/>
      <w:bookmarkStart w:id="900" w:name="_Toc30022"/>
      <w:bookmarkStart w:id="901" w:name="_Toc31279"/>
      <w:bookmarkStart w:id="902" w:name="_Toc28158"/>
      <w:bookmarkStart w:id="903" w:name="_Toc21870"/>
      <w:bookmarkStart w:id="904" w:name="_Toc20935"/>
      <w:bookmarkStart w:id="905" w:name="_Toc1400"/>
      <w:r>
        <w:rPr>
          <w:rFonts w:hint="eastAsia" w:asciiTheme="minorEastAsia" w:hAnsiTheme="minorEastAsia" w:eastAsiaTheme="minorEastAsia" w:cstheme="minorEastAsia"/>
          <w:sz w:val="21"/>
          <w:szCs w:val="21"/>
          <w:lang w:eastAsia="zh-CN"/>
        </w:rPr>
        <w:t>《矿山工程工程量计算规范》（GB50859—2013）</w:t>
      </w:r>
      <w:bookmarkEnd w:id="898"/>
      <w:bookmarkEnd w:id="899"/>
      <w:bookmarkEnd w:id="900"/>
      <w:bookmarkEnd w:id="901"/>
      <w:bookmarkEnd w:id="902"/>
      <w:bookmarkEnd w:id="903"/>
      <w:bookmarkEnd w:id="904"/>
      <w:bookmarkEnd w:id="905"/>
    </w:p>
    <w:p w14:paraId="3D6E3071">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06" w:name="_Toc22917"/>
      <w:bookmarkStart w:id="907" w:name="_Toc18419"/>
      <w:bookmarkStart w:id="908" w:name="_Toc19432"/>
      <w:bookmarkStart w:id="909" w:name="_Toc27193"/>
      <w:bookmarkStart w:id="910" w:name="_Toc10210"/>
      <w:bookmarkStart w:id="911" w:name="_Toc2709"/>
      <w:bookmarkStart w:id="912" w:name="_Toc12567"/>
      <w:bookmarkStart w:id="913" w:name="_Toc8010"/>
      <w:r>
        <w:rPr>
          <w:rFonts w:hint="eastAsia" w:asciiTheme="minorEastAsia" w:hAnsiTheme="minorEastAsia" w:eastAsiaTheme="minorEastAsia" w:cstheme="minorEastAsia"/>
          <w:sz w:val="21"/>
          <w:szCs w:val="21"/>
          <w:lang w:eastAsia="zh-CN"/>
        </w:rPr>
        <w:t>《构筑物工程工程量计算规范》（GB50860—2013）</w:t>
      </w:r>
      <w:bookmarkEnd w:id="906"/>
      <w:bookmarkEnd w:id="907"/>
      <w:bookmarkEnd w:id="908"/>
      <w:bookmarkEnd w:id="909"/>
      <w:bookmarkEnd w:id="910"/>
      <w:bookmarkEnd w:id="911"/>
      <w:bookmarkEnd w:id="912"/>
      <w:bookmarkEnd w:id="913"/>
    </w:p>
    <w:p w14:paraId="3D6E3072">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4" w:name="_Toc5041"/>
      <w:bookmarkStart w:id="915" w:name="_Toc6767"/>
      <w:bookmarkStart w:id="916" w:name="_Toc8295"/>
      <w:bookmarkStart w:id="917" w:name="_Toc27867"/>
      <w:bookmarkStart w:id="918" w:name="_Toc15779"/>
      <w:bookmarkStart w:id="919" w:name="_Toc31072"/>
      <w:bookmarkStart w:id="920" w:name="_Toc16063"/>
      <w:bookmarkStart w:id="921" w:name="_Toc24276"/>
      <w:r>
        <w:rPr>
          <w:rFonts w:hint="eastAsia" w:asciiTheme="minorEastAsia" w:hAnsiTheme="minorEastAsia" w:eastAsiaTheme="minorEastAsia" w:cstheme="minorEastAsia"/>
          <w:sz w:val="21"/>
          <w:szCs w:val="21"/>
          <w:lang w:eastAsia="zh-CN"/>
        </w:rPr>
        <w:t>《城市轨道交通工程工程量计算规范》（GB50861—2013）</w:t>
      </w:r>
      <w:bookmarkEnd w:id="914"/>
      <w:bookmarkEnd w:id="915"/>
      <w:bookmarkEnd w:id="916"/>
      <w:bookmarkEnd w:id="917"/>
      <w:bookmarkEnd w:id="918"/>
      <w:bookmarkEnd w:id="919"/>
      <w:bookmarkEnd w:id="920"/>
      <w:bookmarkEnd w:id="921"/>
    </w:p>
    <w:p w14:paraId="3D6E307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22" w:name="_Toc30639"/>
      <w:bookmarkStart w:id="923" w:name="_Toc23835"/>
      <w:bookmarkStart w:id="924" w:name="_Toc5158"/>
      <w:bookmarkStart w:id="925" w:name="_Toc11967"/>
      <w:bookmarkStart w:id="926" w:name="_Toc29794"/>
      <w:bookmarkStart w:id="927" w:name="_Toc17602"/>
      <w:bookmarkStart w:id="928" w:name="_Toc19205"/>
      <w:bookmarkStart w:id="929" w:name="_Toc16247"/>
      <w:r>
        <w:rPr>
          <w:rFonts w:hint="eastAsia" w:asciiTheme="minorEastAsia" w:hAnsiTheme="minorEastAsia" w:eastAsiaTheme="minorEastAsia" w:cstheme="minorEastAsia"/>
          <w:sz w:val="21"/>
          <w:szCs w:val="21"/>
          <w:lang w:eastAsia="zh-CN"/>
        </w:rPr>
        <w:t>《爆破工程工程量计算规范》（GB50862—2013）</w:t>
      </w:r>
      <w:bookmarkEnd w:id="922"/>
      <w:bookmarkEnd w:id="923"/>
      <w:bookmarkEnd w:id="924"/>
      <w:bookmarkEnd w:id="925"/>
      <w:bookmarkEnd w:id="926"/>
      <w:bookmarkEnd w:id="927"/>
      <w:bookmarkEnd w:id="928"/>
      <w:bookmarkEnd w:id="929"/>
    </w:p>
    <w:p w14:paraId="3D6E307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3D6E3075">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《铁路工程工程量清单规范》（TZJ1006-2020）</w:t>
      </w:r>
    </w:p>
    <w:p w14:paraId="3D6E3076">
      <w:pPr>
        <w:numPr>
          <w:ilvl w:val="0"/>
          <w:numId w:val="11"/>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3B01D6B7">
      <w:pPr>
        <w:kinsoku w:val="0"/>
        <w:spacing w:after="0" w:line="360" w:lineRule="auto"/>
        <w:ind w:firstLine="420" w:firstLineChars="200"/>
        <w:jc w:val="both"/>
        <w:rPr>
          <w:rFonts w:hint="eastAsia" w:ascii="宋体" w:hAnsi="宋体" w:cstheme="minorEastAsia"/>
          <w:color w:val="FF0000"/>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sz w:val="21"/>
          <w:szCs w:val="21"/>
          <w:lang w:val="en-US" w:eastAsia="zh-CN"/>
        </w:rPr>
        <w:t>满足图纸及业主监理施工要求</w:t>
      </w:r>
    </w:p>
    <w:p w14:paraId="3D6E3079">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0" w:name="_Toc101357470"/>
      <w:bookmarkStart w:id="931" w:name="_Toc101963522"/>
      <w:bookmarkStart w:id="932" w:name="_Toc31545"/>
      <w:bookmarkStart w:id="933" w:name="_Toc21879"/>
      <w:bookmarkStart w:id="934" w:name="_Toc28009"/>
      <w:bookmarkStart w:id="935" w:name="_Toc8900"/>
      <w:bookmarkStart w:id="936" w:name="_Toc2913"/>
      <w:bookmarkStart w:id="937" w:name="_Toc6199"/>
      <w:bookmarkStart w:id="938" w:name="_Toc7533"/>
      <w:bookmarkStart w:id="939" w:name="_Toc3437"/>
      <w:bookmarkStart w:id="940" w:name="_Toc438"/>
      <w:bookmarkStart w:id="941" w:name="_Toc6377"/>
      <w:bookmarkStart w:id="942" w:name="_Toc9193"/>
      <w:bookmarkStart w:id="943" w:name="_Toc6228"/>
      <w:bookmarkStart w:id="944" w:name="_Toc2347"/>
      <w:bookmarkStart w:id="945" w:name="_Toc26062"/>
      <w:bookmarkStart w:id="946" w:name="_Toc15608"/>
      <w:bookmarkStart w:id="947" w:name="_Toc21360"/>
      <w:bookmarkStart w:id="948" w:name="_Toc11994"/>
      <w:bookmarkStart w:id="949" w:name="_Toc19921"/>
      <w:bookmarkStart w:id="950" w:name="_Toc175772262"/>
      <w:r>
        <w:rPr>
          <w:rFonts w:hint="eastAsia" w:asciiTheme="minorEastAsia" w:hAnsiTheme="minorEastAsia" w:eastAsiaTheme="minorEastAsia" w:cstheme="minorEastAsia"/>
          <w:b/>
          <w:sz w:val="21"/>
          <w:szCs w:val="21"/>
        </w:rPr>
        <w:t>变更</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Fonts w:hint="eastAsia" w:asciiTheme="minorEastAsia" w:hAnsiTheme="minorEastAsia" w:eastAsiaTheme="minorEastAsia" w:cstheme="minorEastAsia"/>
          <w:b/>
          <w:sz w:val="21"/>
          <w:szCs w:val="21"/>
          <w:lang w:eastAsia="zh-CN"/>
        </w:rPr>
        <w:t>签证</w:t>
      </w:r>
      <w:bookmarkEnd w:id="950"/>
    </w:p>
    <w:p w14:paraId="3D6E307A">
      <w:pPr>
        <w:kinsoku w:val="0"/>
        <w:spacing w:after="0" w:line="360" w:lineRule="auto"/>
        <w:ind w:firstLine="420" w:firstLineChars="200"/>
        <w:jc w:val="both"/>
        <w:rPr>
          <w:rFonts w:hint="eastAsia" w:ascii="宋体" w:hAnsi="宋体" w:cstheme="minorEastAsia"/>
          <w:sz w:val="21"/>
          <w:szCs w:val="21"/>
          <w:lang w:eastAsia="zh-CN"/>
        </w:rPr>
      </w:pPr>
      <w:bookmarkStart w:id="951" w:name="_Toc228"/>
      <w:bookmarkStart w:id="952" w:name="_Toc10335"/>
      <w:bookmarkStart w:id="953" w:name="_Toc5241"/>
      <w:bookmarkStart w:id="954" w:name="_Toc10576"/>
      <w:bookmarkStart w:id="955" w:name="_Toc9374"/>
      <w:bookmarkStart w:id="956" w:name="_Toc1218"/>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color w:val="FFC000"/>
          <w:sz w:val="21"/>
          <w:szCs w:val="21"/>
          <w:lang w:eastAsia="zh-CN"/>
        </w:rPr>
        <w:t>（人名）</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eastAsia="zh-CN"/>
        </w:rPr>
        <w:t>XXX</w:t>
      </w:r>
      <w:r>
        <w:rPr>
          <w:rFonts w:hint="eastAsia" w:ascii="宋体" w:hAnsi="宋体" w:cstheme="minorEastAsia"/>
          <w:color w:val="FFC000"/>
          <w:sz w:val="21"/>
          <w:szCs w:val="21"/>
          <w:lang w:eastAsia="zh-CN"/>
        </w:rPr>
        <w:t>（人名）</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3D6E307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51"/>
    <w:bookmarkEnd w:id="952"/>
    <w:bookmarkEnd w:id="953"/>
    <w:bookmarkEnd w:id="954"/>
    <w:bookmarkEnd w:id="955"/>
    <w:bookmarkEnd w:id="956"/>
    <w:p w14:paraId="3D6E307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7" w:name="_Toc20022"/>
      <w:bookmarkStart w:id="958" w:name="_Toc101357473"/>
      <w:bookmarkStart w:id="959" w:name="_Toc6875"/>
      <w:bookmarkStart w:id="960" w:name="_Toc28357"/>
      <w:bookmarkStart w:id="961" w:name="_Toc4604"/>
      <w:bookmarkStart w:id="962" w:name="_Toc101963523"/>
      <w:bookmarkStart w:id="963" w:name="_Toc8618"/>
      <w:bookmarkStart w:id="964" w:name="_Toc11817"/>
      <w:bookmarkStart w:id="965" w:name="_Toc3916"/>
      <w:bookmarkStart w:id="966" w:name="_Toc175772263"/>
      <w:bookmarkStart w:id="967" w:name="_Toc28309"/>
      <w:bookmarkStart w:id="968" w:name="_Toc2547"/>
      <w:bookmarkStart w:id="969" w:name="_Toc9211"/>
      <w:bookmarkStart w:id="970" w:name="_Toc15410"/>
      <w:bookmarkStart w:id="971" w:name="_Toc10569"/>
      <w:bookmarkStart w:id="972" w:name="_Toc22366"/>
      <w:bookmarkStart w:id="973" w:name="_Toc8508"/>
      <w:bookmarkStart w:id="974" w:name="_Toc31952"/>
      <w:bookmarkStart w:id="975" w:name="_Toc11499"/>
      <w:bookmarkStart w:id="976" w:name="_Toc14584"/>
      <w:bookmarkStart w:id="977" w:name="_Toc20034"/>
      <w:bookmarkStart w:id="978" w:name="_Toc5210"/>
      <w:bookmarkStart w:id="979" w:name="_Toc5433"/>
      <w:bookmarkStart w:id="980" w:name="_Toc27680"/>
      <w:bookmarkStart w:id="981" w:name="_Toc21029"/>
      <w:bookmarkStart w:id="982" w:name="_Toc17252"/>
      <w:bookmarkStart w:id="983" w:name="_Toc27504"/>
      <w:bookmarkStart w:id="984" w:name="_Toc101357471"/>
      <w:bookmarkStart w:id="985" w:name="_Toc31997"/>
      <w:bookmarkStart w:id="986" w:name="_Toc21651"/>
      <w:bookmarkStart w:id="987" w:name="_Toc11858"/>
      <w:bookmarkStart w:id="988" w:name="_Toc8585"/>
      <w:bookmarkStart w:id="989" w:name="_Toc7740"/>
      <w:bookmarkStart w:id="990" w:name="_Toc18734"/>
      <w:bookmarkStart w:id="991" w:name="_Toc12415"/>
      <w:bookmarkStart w:id="992" w:name="_Toc24145"/>
      <w:bookmarkStart w:id="993" w:name="_Toc1067"/>
      <w:bookmarkStart w:id="994" w:name="_Toc27949"/>
      <w:bookmarkStart w:id="995" w:name="_Toc13268"/>
      <w:bookmarkStart w:id="996" w:name="_Toc1084"/>
      <w:r>
        <w:rPr>
          <w:rFonts w:hint="eastAsia" w:asciiTheme="minorEastAsia" w:hAnsiTheme="minorEastAsia" w:eastAsiaTheme="minorEastAsia" w:cstheme="minorEastAsia"/>
          <w:b/>
          <w:sz w:val="21"/>
          <w:szCs w:val="21"/>
        </w:rPr>
        <w:t>工程款支付</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0F74545E">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auto"/>
          <w:sz w:val="21"/>
          <w:szCs w:val="21"/>
        </w:rPr>
        <w:sym w:font="Wingdings 2" w:char="F052"/>
      </w:r>
      <w:r>
        <w:rPr>
          <w:rFonts w:hint="eastAsia" w:asciiTheme="minorEastAsia" w:hAnsiTheme="minorEastAsia" w:eastAsiaTheme="minorEastAsia" w:cstheme="minorEastAsia"/>
          <w:color w:val="auto"/>
          <w:sz w:val="21"/>
          <w:szCs w:val="21"/>
          <w:lang w:eastAsia="zh-CN"/>
        </w:rPr>
        <w:t>无工程预付款，</w:t>
      </w:r>
      <w:r>
        <w:rPr>
          <w:rFonts w:asciiTheme="minorEastAsia" w:hAnsiTheme="minorEastAsia" w:eastAsiaTheme="minorEastAsia" w:cstheme="minorEastAsia"/>
          <w:color w:val="auto"/>
          <w:sz w:val="21"/>
          <w:szCs w:val="21"/>
        </w:rPr>
        <w:sym w:font="Wingdings 2" w:char="F0A3"/>
      </w:r>
      <w:r>
        <w:rPr>
          <w:rFonts w:hint="eastAsia" w:asciiTheme="minorEastAsia" w:hAnsiTheme="minorEastAsia" w:eastAsiaTheme="minorEastAsia" w:cstheme="minorEastAsia"/>
          <w:color w:val="auto"/>
          <w:sz w:val="21"/>
          <w:szCs w:val="21"/>
          <w:lang w:eastAsia="zh-CN"/>
        </w:rPr>
        <w:t>有工程预付款，工程预付款的支付时间、预付额度、工程预付款的抵扣起始时间和方式：</w:t>
      </w:r>
    </w:p>
    <w:p w14:paraId="0F74545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（1）工程预付款的支付时间：</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sz w:val="21"/>
          <w:szCs w:val="21"/>
          <w:lang w:eastAsia="zh-CN"/>
        </w:rPr>
        <w:t>。</w:t>
      </w:r>
    </w:p>
    <w:p w14:paraId="0F745460">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（2）工程预付款的额度：</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sz w:val="21"/>
          <w:szCs w:val="21"/>
          <w:lang w:eastAsia="zh-CN"/>
        </w:rPr>
        <w:t>。</w:t>
      </w:r>
    </w:p>
    <w:p w14:paraId="0F745461">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（3）工程预付款的抵扣起始时间：</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（4）工程预付款的抵扣方式：</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3">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color w:val="auto"/>
          <w:sz w:val="21"/>
          <w:szCs w:val="21"/>
          <w:lang w:eastAsia="zh-CN"/>
        </w:rPr>
        <w:t>（5）预付款保函：</w:t>
      </w:r>
      <w:r>
        <w:rPr>
          <w:rFonts w:hint="eastAsia" w:asciiTheme="minorEastAsia" w:hAnsiTheme="minorEastAsia" w:eastAsiaTheme="minorEastAsia" w:cstheme="minorEastAsia"/>
          <w:color w:val="auto"/>
          <w:sz w:val="21"/>
          <w:szCs w:val="21"/>
          <w:u w:val="single"/>
          <w:lang w:eastAsia="zh-CN"/>
        </w:rPr>
        <w:t>预付款支付前3日内，乙方将预付款保函按甲方的要求提供。</w:t>
      </w:r>
    </w:p>
    <w:p w14:paraId="3D6E3084">
      <w:pPr>
        <w:kinsoku w:val="0"/>
        <w:spacing w:after="0" w:line="360" w:lineRule="auto"/>
        <w:ind w:firstLine="420" w:firstLineChars="200"/>
        <w:jc w:val="both"/>
        <w:rPr>
          <w:rFonts w:hint="eastAsia"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15.2工程进度款的付款周期、程序、支付比例（注：在比例满足制度要求的基础上，其他付款节点和比例可根据项目实际情况修改，编制合同时删除此注）：</w:t>
      </w:r>
    </w:p>
    <w:p w14:paraId="3D6E3085">
      <w:pPr>
        <w:tabs>
          <w:tab w:val="left" w:pos="992"/>
        </w:tabs>
        <w:kinsoku w:val="0"/>
        <w:spacing w:after="0" w:line="360" w:lineRule="auto"/>
        <w:ind w:left="165" w:leftChars="75" w:firstLine="420" w:firstLineChars="200"/>
        <w:jc w:val="both"/>
        <w:rPr>
          <w:rFonts w:hint="eastAsia"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以下约定的支付情况，是在乙方已向甲方提供了按结算金额开具的建筑业增值税专用发票并经甲方完成发票认证和相应金额的财务收据前提下执行。</w:t>
      </w:r>
    </w:p>
    <w:p w14:paraId="3D6E3086">
      <w:pPr>
        <w:numPr>
          <w:ilvl w:val="0"/>
          <w:numId w:val="12"/>
        </w:numPr>
        <w:kinsoku w:val="0"/>
        <w:spacing w:after="0" w:line="360" w:lineRule="auto"/>
        <w:ind w:firstLine="420" w:firstLineChars="200"/>
        <w:jc w:val="both"/>
        <w:rPr>
          <w:rFonts w:hint="eastAsia"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本工程按月支付进度工程款，经甲方审核完成乙方报送过程结算书后1个月内，支付甲方审定的当期进度完成量的70 %。乙方应及时提交农民工工资支付各项手续，并对真实性、完整性负责，确保农民工工资支付比例100%。</w:t>
      </w:r>
    </w:p>
    <w:p w14:paraId="3D6E3087">
      <w:pPr>
        <w:numPr>
          <w:ilvl w:val="0"/>
          <w:numId w:val="12"/>
        </w:numPr>
        <w:kinsoku w:val="0"/>
        <w:spacing w:after="0" w:line="360" w:lineRule="auto"/>
        <w:ind w:firstLine="420" w:firstLineChars="200"/>
        <w:jc w:val="both"/>
        <w:rPr>
          <w:rFonts w:hint="eastAsia" w:ascii="宋体" w:hAnsi="宋体" w:eastAsia="宋体" w:cs="Times New Roman"/>
          <w:sz w:val="21"/>
          <w:szCs w:val="21"/>
          <w:lang w:val="en-US" w:eastAsia="zh-CN" w:bidi="en-US"/>
        </w:rPr>
      </w:pPr>
      <w:r>
        <w:rPr>
          <w:rFonts w:hint="eastAsia" w:ascii="宋体" w:hAnsi="宋体" w:eastAsia="宋体" w:cs="Times New Roman"/>
          <w:sz w:val="21"/>
          <w:szCs w:val="21"/>
          <w:lang w:val="en-US" w:eastAsia="zh-CN" w:bidi="en-US"/>
        </w:rPr>
        <w:t>若按照最终结算要求办理了分包工程分阶段最终结算，经甲方审定后3个月内，分阶段最终结算部分可较上述过程结算支付比例提升 5-10%，其余未办理最终结算部分依据上述过程结算进度款支付比例进行支付。乙方应及时提交农民工工资支付各项手续，并对真实性、完整性负责，确保农民工工资支付比例100%。（此条款仅适用于按照分包工程最终结算原则和要求办理了分阶段最终结算的分包工程，提高支付的比例结合项目实际情况确定）</w:t>
      </w:r>
    </w:p>
    <w:p w14:paraId="3D6E3088">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eastAsia="zh-CN"/>
        </w:rPr>
        <w:t xml:space="preserve">80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3D6E3089">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80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3D6E308A">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整体工程交工验收合格并通车运营且分包最终结算经甲方审定后3个月内支付至本分包工程最终结算额的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3D6E308C">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3D6E308D">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3D6E308E">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3D6E308F">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3D6E3090">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3D6E3091">
      <w:pPr>
        <w:numPr>
          <w:ilvl w:val="0"/>
          <w:numId w:val="12"/>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D6E3092">
      <w:pPr>
        <w:numPr>
          <w:ilvl w:val="0"/>
          <w:numId w:val="12"/>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D6E3093">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14:paraId="2E1C930B">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3D6E309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   </w:t>
      </w:r>
    </w:p>
    <w:p w14:paraId="3D6E3096">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@qq.com</w:t>
      </w:r>
    </w:p>
    <w:p w14:paraId="3D6E3097">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3D6E309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3D6E309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3D6E309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3D6E309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3D6E309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3D6E309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3D6E309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3D6E309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3D6E30A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3D6E30A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3D6E30A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3D6E30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3D6E30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15.9甲方付款前，乙方应按甲方财务要求提供合法的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3D6E30A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15.10发票要求：</w:t>
      </w:r>
    </w:p>
    <w:p w14:paraId="3D6E30A7">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w:t>
      </w:r>
    </w:p>
    <w:p w14:paraId="3D6E30A8">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                     </w:t>
      </w:r>
    </w:p>
    <w:p w14:paraId="3D6E30A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 xml:space="preserve">        *****                     </w:t>
      </w:r>
    </w:p>
    <w:p w14:paraId="3D6E30A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        *****                     </w:t>
      </w:r>
    </w:p>
    <w:p w14:paraId="3D6E30AB">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 xml:space="preserve">        *****                 </w:t>
      </w:r>
    </w:p>
    <w:p w14:paraId="3D6E30A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15.11甲乙双方一致确认提供发票为主合同义务而非附随义务，如因乙方未及时开具发票，甲方可拒绝付款，并不承担逾期付款责任。</w:t>
      </w:r>
    </w:p>
    <w:p w14:paraId="3D6E30A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15.12过程计量并支付的同时，过程结算金额低于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lang w:eastAsia="zh-CN"/>
        </w:rPr>
        <w:t>万元的，当期不予支付。</w:t>
      </w:r>
    </w:p>
    <w:p w14:paraId="3D6E30AE">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175772264"/>
      <w:bookmarkStart w:id="998" w:name="_Toc101963524"/>
      <w:r>
        <w:rPr>
          <w:rFonts w:hint="eastAsia" w:asciiTheme="minorEastAsia" w:hAnsiTheme="minorEastAsia" w:eastAsiaTheme="minorEastAsia" w:cstheme="minorEastAsia"/>
          <w:b/>
          <w:sz w:val="21"/>
          <w:szCs w:val="21"/>
          <w:lang w:eastAsia="zh-CN"/>
        </w:rPr>
        <w:t>过程结算</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F74548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0F74549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每月15号</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详见工程量清单 </w:t>
      </w:r>
      <w:r>
        <w:rPr>
          <w:rFonts w:hint="eastAsia" w:asciiTheme="minorEastAsia" w:hAnsiTheme="minorEastAsia" w:eastAsiaTheme="minorEastAsia" w:cstheme="minorEastAsia"/>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月度结算</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D6E30B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3D6E30B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9" w:name="_Toc24445"/>
      <w:bookmarkStart w:id="1000" w:name="_Toc11418"/>
      <w:bookmarkStart w:id="1001" w:name="_Toc9149"/>
      <w:bookmarkStart w:id="1002" w:name="_Toc8151"/>
      <w:bookmarkStart w:id="1003" w:name="_Toc13020"/>
      <w:bookmarkStart w:id="1004" w:name="_Toc5995"/>
      <w:bookmarkStart w:id="1005" w:name="_Toc5073"/>
      <w:bookmarkStart w:id="1006" w:name="_Toc8237"/>
      <w:bookmarkStart w:id="1007" w:name="_Toc32123"/>
      <w:bookmarkStart w:id="1008" w:name="_Toc12521"/>
      <w:bookmarkStart w:id="1009" w:name="_Toc638"/>
      <w:bookmarkStart w:id="1010" w:name="_Toc9965"/>
      <w:bookmarkStart w:id="1011" w:name="_Toc24768"/>
      <w:bookmarkStart w:id="1012" w:name="_Toc12928"/>
      <w:bookmarkStart w:id="1013" w:name="_Toc101357472"/>
      <w:bookmarkStart w:id="1014" w:name="_Toc175772265"/>
      <w:bookmarkStart w:id="1015" w:name="_Toc101963525"/>
      <w:bookmarkStart w:id="1016" w:name="_Toc16958"/>
      <w:bookmarkStart w:id="1017" w:name="_Toc9347"/>
      <w:bookmarkStart w:id="1018" w:name="_Toc32235"/>
      <w:bookmarkStart w:id="1019" w:name="_Toc24071"/>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3D6E30B8">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3D6E30B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3D6E30B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3D6E30B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3D6E30B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3D6E30BD">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3D6E30BE">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3D6E30BF">
      <w:pPr>
        <w:pStyle w:val="6"/>
        <w:kinsoku w:val="0"/>
        <w:spacing w:after="0"/>
        <w:rPr>
          <w:rFonts w:hint="eastAsia"/>
        </w:rPr>
      </w:pPr>
      <w:r>
        <w:rPr>
          <w:rFonts w:hint="eastAsia"/>
        </w:rPr>
        <w:t>（7）其他：</w:t>
      </w:r>
      <w:r>
        <w:rPr>
          <w:rFonts w:hint="eastAsia"/>
          <w:u w:val="single"/>
        </w:rPr>
        <w:t xml:space="preserve">                              </w:t>
      </w:r>
    </w:p>
    <w:p w14:paraId="3D6E30C0">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3D6E30C1">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3D6E30C4">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3D6E30C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3D6E30C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3D6E30C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3D6E30C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3D6E30C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318F9A80">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17.3</w:t>
      </w:r>
      <w:r>
        <w:rPr>
          <w:rFonts w:hint="eastAsia" w:asciiTheme="minorEastAsia" w:hAnsiTheme="minorEastAsia" w:eastAsiaTheme="minorEastAsia" w:cstheme="minorEastAsia"/>
          <w:sz w:val="21"/>
          <w:szCs w:val="21"/>
          <w:lang w:eastAsia="zh-CN"/>
        </w:rPr>
        <w:t>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6CD4524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p>
    <w:p w14:paraId="3D6E30CC">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20" w:name="_Toc101963526"/>
      <w:bookmarkStart w:id="1021" w:name="_Toc101357474"/>
      <w:bookmarkStart w:id="1022" w:name="_Toc175772266"/>
      <w:bookmarkStart w:id="1023" w:name="_Toc16327"/>
      <w:bookmarkStart w:id="1024" w:name="_Toc15704"/>
      <w:bookmarkStart w:id="1025" w:name="_Toc25355"/>
      <w:bookmarkStart w:id="1026" w:name="_Toc7572"/>
      <w:bookmarkStart w:id="1027" w:name="_Toc4434"/>
      <w:bookmarkStart w:id="1028" w:name="_Toc22761"/>
      <w:bookmarkStart w:id="1029" w:name="_Toc31287"/>
      <w:bookmarkStart w:id="1030" w:name="_Toc2867"/>
      <w:bookmarkStart w:id="1031" w:name="_Toc4720"/>
      <w:bookmarkStart w:id="1032" w:name="_Toc19408"/>
      <w:bookmarkStart w:id="1033" w:name="_Toc21149"/>
      <w:bookmarkStart w:id="1034" w:name="_Toc31668"/>
      <w:bookmarkStart w:id="1035" w:name="_Toc29974"/>
      <w:bookmarkStart w:id="1036" w:name="_Toc28514"/>
      <w:bookmarkStart w:id="1037" w:name="_Toc577"/>
      <w:bookmarkStart w:id="1038" w:name="_Toc8861"/>
      <w:bookmarkStart w:id="1039" w:name="_Toc8522"/>
      <w:bookmarkStart w:id="1040" w:name="_Toc3585"/>
      <w:r>
        <w:rPr>
          <w:rFonts w:hint="eastAsia" w:asciiTheme="minorEastAsia" w:hAnsiTheme="minorEastAsia" w:eastAsiaTheme="minorEastAsia" w:cstheme="minorEastAsia"/>
          <w:b/>
          <w:sz w:val="21"/>
          <w:szCs w:val="21"/>
          <w:lang w:eastAsia="zh-CN"/>
        </w:rPr>
        <w:t>完工验收</w:t>
      </w:r>
      <w:bookmarkEnd w:id="1020"/>
      <w:bookmarkEnd w:id="1021"/>
      <w:bookmarkEnd w:id="1022"/>
    </w:p>
    <w:p w14:paraId="3D6E30C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1个月</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3D6E30CF">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41" w:name="_Toc175772267"/>
      <w:bookmarkStart w:id="1042" w:name="_Toc14412"/>
      <w:bookmarkStart w:id="1043" w:name="_Toc1328"/>
      <w:bookmarkStart w:id="1044" w:name="_Toc21575"/>
      <w:bookmarkStart w:id="1045" w:name="_Toc10135"/>
      <w:bookmarkStart w:id="1046" w:name="_Toc18993"/>
      <w:bookmarkStart w:id="1047" w:name="_Toc5078"/>
      <w:bookmarkStart w:id="1048" w:name="_Toc6364"/>
      <w:bookmarkStart w:id="1049" w:name="_Toc101963528"/>
      <w:bookmarkStart w:id="1050" w:name="_Toc31722"/>
      <w:bookmarkStart w:id="1051" w:name="_Toc28255"/>
      <w:bookmarkStart w:id="1052" w:name="_Toc21044"/>
      <w:bookmarkStart w:id="1053" w:name="_Toc15602"/>
      <w:bookmarkStart w:id="1054" w:name="_Toc101357477"/>
      <w:bookmarkStart w:id="1055" w:name="_Toc31165"/>
      <w:bookmarkStart w:id="1056" w:name="_Toc27061"/>
      <w:bookmarkStart w:id="1057" w:name="_Toc21183"/>
      <w:bookmarkStart w:id="1058" w:name="_Toc14756"/>
      <w:bookmarkStart w:id="1059" w:name="_Toc28462"/>
      <w:bookmarkStart w:id="1060" w:name="_Toc10185"/>
      <w:bookmarkStart w:id="1061" w:name="_Toc3443"/>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1041"/>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3D6E30D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165000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壹拾陆万伍仟</w:t>
      </w:r>
      <w:r>
        <w:rPr>
          <w:rFonts w:hint="eastAsia" w:asciiTheme="minorEastAsia" w:hAnsiTheme="minorEastAsia" w:eastAsiaTheme="minorEastAsia" w:cstheme="minorEastAsia"/>
          <w:sz w:val="21"/>
          <w:szCs w:val="21"/>
          <w:lang w:eastAsia="zh-CN"/>
        </w:rPr>
        <w:t>元）。</w:t>
      </w:r>
    </w:p>
    <w:p w14:paraId="3D6E30D2">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2" w:name="_Toc101357478"/>
      <w:bookmarkStart w:id="1063" w:name="_Toc7929"/>
      <w:bookmarkStart w:id="1064" w:name="_Toc15918"/>
      <w:bookmarkStart w:id="1065" w:name="_Toc11440"/>
      <w:bookmarkStart w:id="1066" w:name="_Toc15741"/>
      <w:bookmarkStart w:id="1067" w:name="_Toc5256"/>
      <w:bookmarkStart w:id="1068" w:name="_Toc21636"/>
      <w:bookmarkStart w:id="1069" w:name="_Toc29281"/>
      <w:bookmarkStart w:id="1070" w:name="_Toc2350"/>
      <w:bookmarkStart w:id="1071" w:name="_Toc669"/>
      <w:bookmarkStart w:id="1072" w:name="_Toc25332"/>
      <w:bookmarkStart w:id="1073" w:name="_Toc27527"/>
      <w:bookmarkStart w:id="1074" w:name="_Toc101963529"/>
      <w:bookmarkStart w:id="1075" w:name="_Toc16322"/>
      <w:bookmarkStart w:id="1076" w:name="_Toc8344"/>
      <w:bookmarkStart w:id="1077" w:name="_Toc723"/>
      <w:bookmarkStart w:id="1078" w:name="_Toc13500"/>
      <w:bookmarkStart w:id="1079" w:name="_Toc25609"/>
      <w:bookmarkStart w:id="1080" w:name="_Toc175772268"/>
      <w:bookmarkStart w:id="1081" w:name="_Toc13157"/>
      <w:bookmarkStart w:id="1082" w:name="_Toc20599"/>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6A21E8A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个月，若工程类别为公路项目，缺陷责任期则为“自甲方整体工程交工验收合格并通车运营且总承包工程交接证书中载明的交接之日起计算。</w:t>
      </w:r>
    </w:p>
    <w:p w14:paraId="3D6E30D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年，质量保修期自甲方整体工程交工验收合格并通车运营且总承包工程交接证书中载明的交接之日起计算</w:t>
      </w:r>
      <w:r>
        <w:rPr>
          <w:rFonts w:hint="eastAsia" w:asciiTheme="minorEastAsia" w:hAnsiTheme="minorEastAsia" w:eastAsiaTheme="minorEastAsia" w:cstheme="minorEastAsia"/>
          <w:sz w:val="21"/>
          <w:szCs w:val="21"/>
          <w:lang w:eastAsia="zh-CN"/>
        </w:rPr>
        <w:t>。</w:t>
      </w:r>
    </w:p>
    <w:p w14:paraId="3D6E30D6">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83" w:name="_Toc21668"/>
      <w:bookmarkStart w:id="1084" w:name="_Toc3596"/>
      <w:bookmarkStart w:id="1085" w:name="_Toc9484"/>
      <w:bookmarkStart w:id="1086" w:name="_Toc26076"/>
      <w:bookmarkStart w:id="1087" w:name="_Toc24423"/>
      <w:bookmarkStart w:id="1088" w:name="_Toc24061"/>
      <w:bookmarkStart w:id="1089" w:name="_Toc30242"/>
      <w:bookmarkStart w:id="1090" w:name="_Toc101963530"/>
      <w:bookmarkStart w:id="1091" w:name="_Toc101357479"/>
      <w:bookmarkStart w:id="1092" w:name="_Toc15560"/>
      <w:bookmarkStart w:id="1093" w:name="_Toc18693"/>
      <w:bookmarkStart w:id="1094" w:name="_Toc7605"/>
      <w:bookmarkStart w:id="1095" w:name="_Toc32301"/>
      <w:bookmarkStart w:id="1096" w:name="_Toc24792"/>
      <w:bookmarkStart w:id="1097" w:name="_Toc12525"/>
      <w:bookmarkStart w:id="1098" w:name="_Toc18145"/>
      <w:bookmarkStart w:id="1099" w:name="_Toc18945"/>
      <w:bookmarkStart w:id="1100" w:name="_Toc175772269"/>
      <w:bookmarkStart w:id="1101" w:name="_Toc6172"/>
      <w:bookmarkStart w:id="1102" w:name="_Toc14158"/>
      <w:bookmarkStart w:id="1103" w:name="_Toc26482"/>
      <w:r>
        <w:rPr>
          <w:rFonts w:hint="eastAsia" w:asciiTheme="minorEastAsia" w:hAnsiTheme="minorEastAsia" w:eastAsiaTheme="minorEastAsia" w:cstheme="minorEastAsia"/>
          <w:b/>
          <w:sz w:val="21"/>
          <w:szCs w:val="21"/>
        </w:rPr>
        <w:t>保险</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7FD5B35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（1）施工人员意外伤害险由分包队伍购买，施工前需提供相应证明。</w:t>
      </w:r>
    </w:p>
    <w:p w14:paraId="6A094AF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（2）如出现分包方该保而未保的情况，由此产生的一切损失和赔偿责任由分包方承担，总包方不承担任何连带责任。</w:t>
      </w:r>
    </w:p>
    <w:p w14:paraId="337E675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分包方人员在合同期内因患病或非因公负伤、死亡，以及因严重违反总包方安全操作规程和安全规定造成的负伤、死亡，所需医疗等其它一切费用，总包方概不负责；分包方人员在合同期内因公造成负伤、死亡，由分包方单位自行解决。</w:t>
      </w:r>
    </w:p>
    <w:p w14:paraId="3591135D">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（4）保险事故发生后，由分包方负责向保险公司办理理赔手续，分包方得到补偿后还不能弥补损失的，由分包方自行承担。</w:t>
      </w:r>
    </w:p>
    <w:p w14:paraId="3D6E30D9">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4" w:name="_Toc634"/>
      <w:bookmarkStart w:id="1105" w:name="_Toc18600"/>
      <w:bookmarkStart w:id="1106" w:name="_Toc3222"/>
      <w:bookmarkStart w:id="1107" w:name="_Toc19013"/>
      <w:bookmarkStart w:id="1108" w:name="_Toc7971"/>
      <w:bookmarkStart w:id="1109" w:name="_Toc15928"/>
      <w:bookmarkStart w:id="1110" w:name="_Toc22941"/>
      <w:bookmarkStart w:id="1111" w:name="_Toc26543"/>
      <w:bookmarkStart w:id="1112" w:name="_Toc17268"/>
      <w:bookmarkStart w:id="1113" w:name="_Toc101357480"/>
      <w:bookmarkStart w:id="1114" w:name="_Toc13977"/>
      <w:bookmarkStart w:id="1115" w:name="_Toc101963531"/>
      <w:bookmarkStart w:id="1116" w:name="_Toc24557"/>
      <w:bookmarkStart w:id="1117" w:name="_Toc19476"/>
      <w:bookmarkStart w:id="1118" w:name="_Toc20802"/>
      <w:bookmarkStart w:id="1119" w:name="_Toc3384"/>
      <w:bookmarkStart w:id="1120" w:name="_Toc16794"/>
      <w:bookmarkStart w:id="1121" w:name="_Toc9356"/>
      <w:bookmarkStart w:id="1122" w:name="_Toc28353"/>
      <w:bookmarkStart w:id="1123" w:name="_Toc7215"/>
      <w:bookmarkStart w:id="1124" w:name="_Toc175772270"/>
      <w:r>
        <w:rPr>
          <w:rFonts w:hint="eastAsia" w:asciiTheme="minorEastAsia" w:hAnsiTheme="minorEastAsia" w:eastAsiaTheme="minorEastAsia" w:cstheme="minorEastAsia"/>
          <w:b/>
          <w:sz w:val="21"/>
          <w:szCs w:val="21"/>
        </w:rPr>
        <w:t>不可抗力</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D6E30D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3D6E30DB">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5" w:name="_Toc2889"/>
      <w:bookmarkStart w:id="1126" w:name="_Toc14862"/>
      <w:bookmarkStart w:id="1127" w:name="_Toc101357481"/>
      <w:bookmarkStart w:id="1128" w:name="_Toc30852"/>
      <w:bookmarkStart w:id="1129" w:name="_Toc11400"/>
      <w:bookmarkStart w:id="1130" w:name="_Toc175772271"/>
      <w:bookmarkStart w:id="1131" w:name="_Toc18426"/>
      <w:bookmarkStart w:id="1132" w:name="_Toc12979"/>
      <w:bookmarkStart w:id="1133" w:name="_Toc24784"/>
      <w:bookmarkStart w:id="1134" w:name="_Toc16901"/>
      <w:bookmarkStart w:id="1135" w:name="_Toc10662"/>
      <w:bookmarkStart w:id="1136" w:name="_Toc15121"/>
      <w:bookmarkStart w:id="1137" w:name="_Toc20420"/>
      <w:bookmarkStart w:id="1138" w:name="_Toc26578"/>
      <w:bookmarkStart w:id="1139" w:name="_Toc28990"/>
      <w:bookmarkStart w:id="1140" w:name="_Toc2628"/>
      <w:bookmarkStart w:id="1141" w:name="_Toc19605"/>
      <w:bookmarkStart w:id="1142" w:name="_Toc6999"/>
      <w:bookmarkStart w:id="1143" w:name="_Toc21145"/>
      <w:bookmarkStart w:id="1144" w:name="_Toc5749"/>
      <w:bookmarkStart w:id="1145" w:name="_Toc101963532"/>
      <w:r>
        <w:rPr>
          <w:rFonts w:hint="eastAsia" w:asciiTheme="minorEastAsia" w:hAnsiTheme="minorEastAsia" w:eastAsiaTheme="minorEastAsia" w:cstheme="minorEastAsia"/>
          <w:b/>
          <w:sz w:val="21"/>
          <w:szCs w:val="21"/>
        </w:rPr>
        <w:t>违约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3D6E30DE">
      <w:pPr>
        <w:kinsoku w:val="0"/>
        <w:spacing w:after="0" w:line="360" w:lineRule="auto"/>
        <w:ind w:firstLine="420" w:firstLineChars="200"/>
        <w:jc w:val="both"/>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bookmarkStart w:id="1146" w:name="_Toc25592"/>
      <w:bookmarkStart w:id="1147" w:name="_Toc12743"/>
      <w:bookmarkStart w:id="1148" w:name="_Toc30012"/>
      <w:bookmarkStart w:id="1149" w:name="_Toc4047"/>
      <w:bookmarkStart w:id="1150" w:name="_Toc8437"/>
      <w:bookmarkStart w:id="1151" w:name="_Toc22716"/>
      <w:bookmarkStart w:id="1152" w:name="_Toc24887"/>
      <w:bookmarkStart w:id="1153" w:name="_Toc2136"/>
      <w:bookmarkStart w:id="1154" w:name="_Toc4860"/>
      <w:bookmarkStart w:id="1155" w:name="_Toc30088"/>
      <w:bookmarkStart w:id="1156" w:name="_Toc16290"/>
      <w:bookmarkStart w:id="1157" w:name="_Toc23242"/>
      <w:bookmarkStart w:id="1158" w:name="_Toc27782"/>
      <w:bookmarkStart w:id="1159" w:name="_Toc4020"/>
      <w:bookmarkStart w:id="1160" w:name="_Toc101963533"/>
      <w:bookmarkStart w:id="1161" w:name="_Toc13869"/>
      <w:bookmarkStart w:id="1162" w:name="_Toc31565"/>
      <w:bookmarkStart w:id="1163" w:name="_Toc16061"/>
      <w:bookmarkStart w:id="1164" w:name="_Toc101357482"/>
      <w:bookmarkStart w:id="1165" w:name="_Toc5986"/>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3D6E30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3D6E30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3D6E30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3D6E30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3D6E30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3D6E30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3D6E30E5">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3D6E30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3D6E30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3D6E30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3D6E30E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D6E30E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3D6E30EE">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3D6E30EF">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3D6E30F0">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3D6E30F1">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3D6E30F2">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3D6E30F3">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3D6E30F4">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6E30F5">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6E30F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3D6E30F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3D6E30F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3D6E30F9">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3D6E30FA">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3D6E30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3D6E30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3D6E30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3D6E30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3D6E30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3D6E31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23.8.2主要机械设备未到场的工程进度延误，对未按要求进场的主要机械设备处以每台次</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的违约金，从甲方应支付给乙方的合同价款中扣除。</w:t>
      </w:r>
    </w:p>
    <w:p w14:paraId="3D6E3101">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23.8.3如因非甲方原因导致本工程不能按合同约定完工交付，每延期一天乙方向甲方支付违约金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3D6E310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23.8.4在施工过程中，若乙方擅自停工，视为乙方违约，除承担停工给甲方造成的损失外，另承担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3D6E310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3D6E310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3D6E310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3D6E310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3D6E310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3D6E310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3D6E310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3D6E310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3D6E310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3D6E310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3D6E310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3D6E310E">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3D6E310F">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3D6E311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3D6E311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3D6E311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3D6E311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3D6E311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3D6E3115">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6" w:name="_Toc175772272"/>
      <w:r>
        <w:rPr>
          <w:rFonts w:hint="eastAsia" w:asciiTheme="minorEastAsia" w:hAnsiTheme="minorEastAsia" w:eastAsiaTheme="minorEastAsia" w:cstheme="minorEastAsia"/>
          <w:b/>
          <w:sz w:val="21"/>
          <w:szCs w:val="21"/>
        </w:rPr>
        <w:t>争议解决</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3D6E3117">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3D6E3118">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3D6E3119">
      <w:pPr>
        <w:kinsoku w:val="0"/>
        <w:spacing w:after="0" w:line="360" w:lineRule="auto"/>
        <w:ind w:firstLine="440" w:firstLineChars="200"/>
        <w:jc w:val="both"/>
        <w:rPr>
          <w:rFonts w:hint="eastAsia" w:asciiTheme="minorEastAsia" w:hAnsiTheme="minorEastAsia" w:eastAsiaTheme="minorEastAsia" w:cstheme="minorEastAsia"/>
          <w:sz w:val="21"/>
          <w:szCs w:val="21"/>
          <w:lang w:eastAsia="zh-CN"/>
        </w:rPr>
      </w:pPr>
      <w:r>
        <w:rPr>
          <w:rFonts w:hint="eastAsia"/>
          <w:lang w:eastAsia="zh-CN"/>
        </w:rPr>
        <w:t>24.2双方和解不成且已超过和解期限的，可向石家庄仲裁委员会申请仲裁，并自行承担本方发生的律师费、差旅费、保函费等相关费用。</w:t>
      </w:r>
    </w:p>
    <w:p w14:paraId="3D6E311A">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7" w:name="_Toc29653"/>
      <w:bookmarkStart w:id="1168" w:name="_Toc24283"/>
      <w:bookmarkStart w:id="1169" w:name="_Toc7440"/>
      <w:bookmarkStart w:id="1170" w:name="_Toc101357483"/>
      <w:bookmarkStart w:id="1171" w:name="_Toc27023"/>
      <w:bookmarkStart w:id="1172" w:name="_Toc22869"/>
      <w:bookmarkStart w:id="1173" w:name="_Toc1486"/>
      <w:bookmarkStart w:id="1174" w:name="_Toc10401"/>
      <w:bookmarkStart w:id="1175" w:name="_Toc31281"/>
      <w:bookmarkStart w:id="1176" w:name="_Toc175772273"/>
      <w:bookmarkStart w:id="1177" w:name="_Toc4879"/>
      <w:bookmarkStart w:id="1178" w:name="_Toc17384"/>
      <w:bookmarkStart w:id="1179" w:name="_Toc25119"/>
      <w:bookmarkStart w:id="1180" w:name="_Toc18492"/>
      <w:bookmarkStart w:id="1181" w:name="_Toc101963534"/>
      <w:bookmarkStart w:id="1182" w:name="_Toc11232"/>
      <w:bookmarkStart w:id="1183" w:name="_Toc26894"/>
      <w:bookmarkStart w:id="1184" w:name="_Toc26863"/>
      <w:bookmarkStart w:id="1185" w:name="_Toc23370"/>
      <w:bookmarkStart w:id="1186" w:name="_Toc5739"/>
      <w:bookmarkStart w:id="1187" w:name="_Toc16065"/>
      <w:r>
        <w:rPr>
          <w:rFonts w:hint="eastAsia" w:asciiTheme="minorEastAsia" w:hAnsiTheme="minorEastAsia" w:eastAsiaTheme="minorEastAsia" w:cstheme="minorEastAsia"/>
          <w:b/>
          <w:sz w:val="21"/>
          <w:szCs w:val="21"/>
        </w:rPr>
        <w:t>合同终止</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3D6E311C">
      <w:pPr>
        <w:pStyle w:val="2"/>
        <w:kinsoku w:val="0"/>
        <w:spacing w:after="0" w:line="360" w:lineRule="auto"/>
        <w:jc w:val="both"/>
        <w:rPr>
          <w:kern w:val="10"/>
        </w:rPr>
      </w:pPr>
      <w:r>
        <w:rPr>
          <w:rFonts w:hint="eastAsia"/>
        </w:rPr>
        <w:t>25.7如因本合同约定的合同解除情形发生，甲方和乙方应具有以下权利和责任：</w:t>
      </w:r>
    </w:p>
    <w:p w14:paraId="3D6E311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3D6E31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3D6E311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3D6E312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3D6E312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3D6E312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3D6E312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3D6E3124">
      <w:pPr>
        <w:widowControl w:val="0"/>
        <w:numPr>
          <w:ilvl w:val="0"/>
          <w:numId w:val="9"/>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88" w:name="_Toc6396"/>
      <w:bookmarkStart w:id="1189" w:name="_Toc16676"/>
      <w:bookmarkStart w:id="1190" w:name="_Toc175772274"/>
      <w:bookmarkStart w:id="1191" w:name="_Toc101357484"/>
      <w:bookmarkStart w:id="1192" w:name="_Toc26100"/>
      <w:bookmarkStart w:id="1193" w:name="_Toc6048"/>
      <w:bookmarkStart w:id="1194" w:name="_Toc20289"/>
      <w:bookmarkStart w:id="1195" w:name="_Toc101963535"/>
      <w:bookmarkStart w:id="1196" w:name="_Toc31576"/>
      <w:bookmarkStart w:id="1197" w:name="_Toc28952"/>
      <w:bookmarkStart w:id="1198" w:name="_Toc16417"/>
      <w:bookmarkStart w:id="1199" w:name="_Toc24167"/>
      <w:bookmarkStart w:id="1200" w:name="_Toc10738"/>
      <w:bookmarkStart w:id="1201" w:name="_Toc4980"/>
      <w:bookmarkStart w:id="1202" w:name="_Toc27942"/>
      <w:bookmarkStart w:id="1203" w:name="_Toc6031"/>
      <w:bookmarkStart w:id="1204" w:name="_Toc31549"/>
      <w:bookmarkStart w:id="1205" w:name="_Toc2158"/>
      <w:bookmarkStart w:id="1206" w:name="_Toc24897"/>
      <w:bookmarkStart w:id="1207" w:name="_Toc21424"/>
      <w:bookmarkStart w:id="1208" w:name="_Toc8410"/>
      <w:r>
        <w:rPr>
          <w:rFonts w:hint="eastAsia" w:asciiTheme="minorEastAsia" w:hAnsiTheme="minorEastAsia" w:eastAsiaTheme="minorEastAsia" w:cstheme="minorEastAsia"/>
          <w:b/>
          <w:sz w:val="21"/>
          <w:szCs w:val="21"/>
        </w:rPr>
        <w:t>合同附件</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3D6E312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9" w:name="_Toc175772275"/>
      <w:r>
        <w:rPr>
          <w:rFonts w:hint="eastAsia" w:asciiTheme="minorEastAsia" w:hAnsiTheme="minorEastAsia" w:eastAsiaTheme="minorEastAsia" w:cstheme="minorEastAsia"/>
          <w:sz w:val="21"/>
          <w:szCs w:val="21"/>
          <w:lang w:eastAsia="zh-CN"/>
        </w:rPr>
        <w:t>附件1.工程量清单</w:t>
      </w:r>
      <w:bookmarkEnd w:id="1209"/>
    </w:p>
    <w:p w14:paraId="3D6E312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0" w:name="_Toc175772276"/>
      <w:r>
        <w:rPr>
          <w:rFonts w:hint="eastAsia" w:asciiTheme="minorEastAsia" w:hAnsiTheme="minorEastAsia" w:eastAsiaTheme="minorEastAsia" w:cstheme="minorEastAsia"/>
          <w:sz w:val="21"/>
          <w:szCs w:val="21"/>
          <w:lang w:eastAsia="zh-CN"/>
        </w:rPr>
        <w:t>附件2.甲供材料、机械设备明细表</w:t>
      </w:r>
      <w:bookmarkEnd w:id="1210"/>
    </w:p>
    <w:p w14:paraId="3D6E312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175772277"/>
      <w:r>
        <w:rPr>
          <w:rFonts w:hint="eastAsia" w:asciiTheme="minorEastAsia" w:hAnsiTheme="minorEastAsia" w:eastAsiaTheme="minorEastAsia" w:cstheme="minorEastAsia"/>
          <w:sz w:val="21"/>
          <w:szCs w:val="21"/>
          <w:lang w:eastAsia="zh-CN"/>
        </w:rPr>
        <w:t>附件3.拟投入本合同工程主要人员汇总表</w:t>
      </w:r>
      <w:bookmarkEnd w:id="1211"/>
    </w:p>
    <w:p w14:paraId="3D6E312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2" w:name="_Toc175772278"/>
      <w:r>
        <w:rPr>
          <w:rFonts w:hint="eastAsia" w:asciiTheme="minorEastAsia" w:hAnsiTheme="minorEastAsia" w:eastAsiaTheme="minorEastAsia" w:cstheme="minorEastAsia"/>
          <w:sz w:val="21"/>
          <w:szCs w:val="21"/>
          <w:lang w:eastAsia="zh-CN"/>
        </w:rPr>
        <w:t>附件4.拟进场机械设备一览表</w:t>
      </w:r>
      <w:bookmarkEnd w:id="1212"/>
    </w:p>
    <w:p w14:paraId="3D6E312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3" w:name="_Toc175772279"/>
      <w:r>
        <w:rPr>
          <w:rFonts w:hint="eastAsia" w:asciiTheme="minorEastAsia" w:hAnsiTheme="minorEastAsia" w:eastAsiaTheme="minorEastAsia" w:cstheme="minorEastAsia"/>
          <w:sz w:val="21"/>
          <w:szCs w:val="21"/>
          <w:lang w:eastAsia="zh-CN"/>
        </w:rPr>
        <w:t>附件5.安全管理协议书</w:t>
      </w:r>
      <w:bookmarkEnd w:id="1213"/>
    </w:p>
    <w:p w14:paraId="3D6E312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75772280"/>
      <w:r>
        <w:rPr>
          <w:rFonts w:hint="eastAsia" w:asciiTheme="minorEastAsia" w:hAnsiTheme="minorEastAsia" w:eastAsiaTheme="minorEastAsia" w:cstheme="minorEastAsia"/>
          <w:sz w:val="21"/>
          <w:szCs w:val="21"/>
          <w:lang w:eastAsia="zh-CN"/>
        </w:rPr>
        <w:t>附件6.廉政合同</w:t>
      </w:r>
      <w:bookmarkEnd w:id="1214"/>
    </w:p>
    <w:p w14:paraId="3D6E312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5" w:name="_Toc175772281"/>
      <w:r>
        <w:rPr>
          <w:rFonts w:hint="eastAsia" w:asciiTheme="minorEastAsia" w:hAnsiTheme="minorEastAsia" w:eastAsiaTheme="minorEastAsia" w:cstheme="minorEastAsia"/>
          <w:sz w:val="21"/>
          <w:szCs w:val="21"/>
          <w:lang w:eastAsia="zh-CN"/>
        </w:rPr>
        <w:t>附件7.履约授权管理协议</w:t>
      </w:r>
      <w:bookmarkEnd w:id="1215"/>
    </w:p>
    <w:p w14:paraId="3D6E312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6" w:name="_Toc175772282"/>
      <w:r>
        <w:rPr>
          <w:rFonts w:hint="eastAsia" w:asciiTheme="minorEastAsia" w:hAnsiTheme="minorEastAsia" w:eastAsiaTheme="minorEastAsia" w:cstheme="minorEastAsia"/>
          <w:sz w:val="21"/>
          <w:szCs w:val="21"/>
          <w:lang w:eastAsia="zh-CN"/>
        </w:rPr>
        <w:t>附件8.工程项目施工质量管理协议书</w:t>
      </w:r>
      <w:bookmarkEnd w:id="1216"/>
    </w:p>
    <w:p w14:paraId="3D6E312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175772283"/>
      <w:r>
        <w:rPr>
          <w:rFonts w:hint="eastAsia" w:asciiTheme="minorEastAsia" w:hAnsiTheme="minorEastAsia" w:eastAsiaTheme="minorEastAsia" w:cstheme="minorEastAsia"/>
          <w:sz w:val="21"/>
          <w:szCs w:val="21"/>
          <w:lang w:eastAsia="zh-CN"/>
        </w:rPr>
        <w:t>附件9.质量保修书</w:t>
      </w:r>
      <w:bookmarkEnd w:id="1217"/>
    </w:p>
    <w:p w14:paraId="3D6E312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8" w:name="_Toc175772284"/>
      <w:r>
        <w:rPr>
          <w:rFonts w:hint="eastAsia" w:asciiTheme="minorEastAsia" w:hAnsiTheme="minorEastAsia" w:eastAsiaTheme="minorEastAsia" w:cstheme="minorEastAsia"/>
          <w:sz w:val="21"/>
          <w:szCs w:val="21"/>
          <w:lang w:eastAsia="zh-CN"/>
        </w:rPr>
        <w:t>附件10.农民工工资管理协议</w:t>
      </w:r>
      <w:bookmarkEnd w:id="1218"/>
    </w:p>
    <w:p w14:paraId="3D6E312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9" w:name="_Toc175772285"/>
      <w:r>
        <w:rPr>
          <w:rFonts w:hint="eastAsia" w:asciiTheme="minorEastAsia" w:hAnsiTheme="minorEastAsia" w:eastAsiaTheme="minorEastAsia" w:cstheme="minorEastAsia"/>
          <w:sz w:val="21"/>
          <w:szCs w:val="21"/>
          <w:lang w:eastAsia="zh-CN"/>
        </w:rPr>
        <w:t>附件11.项目部合规权限告知书</w:t>
      </w:r>
      <w:bookmarkEnd w:id="1219"/>
    </w:p>
    <w:p w14:paraId="3D6E313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772286"/>
      <w:r>
        <w:rPr>
          <w:rFonts w:hint="eastAsia" w:asciiTheme="minorEastAsia" w:hAnsiTheme="minorEastAsia" w:eastAsiaTheme="minorEastAsia" w:cstheme="minorEastAsia"/>
          <w:sz w:val="21"/>
          <w:szCs w:val="21"/>
          <w:lang w:eastAsia="zh-CN"/>
        </w:rPr>
        <w:t>附件12.授权委托书（分包方）</w:t>
      </w:r>
      <w:bookmarkEnd w:id="1220"/>
    </w:p>
    <w:p w14:paraId="3D6E313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1" w:name="_Toc175772287"/>
      <w:r>
        <w:rPr>
          <w:rFonts w:hint="eastAsia" w:asciiTheme="minorEastAsia" w:hAnsiTheme="minorEastAsia" w:eastAsiaTheme="minorEastAsia" w:cstheme="minorEastAsia"/>
          <w:sz w:val="21"/>
          <w:szCs w:val="21"/>
          <w:lang w:eastAsia="zh-CN"/>
        </w:rPr>
        <w:t>附件13.农民工工资代发授权委托书</w:t>
      </w:r>
      <w:bookmarkEnd w:id="1221"/>
    </w:p>
    <w:p w14:paraId="3D6E313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2" w:name="_Toc175772288"/>
      <w:r>
        <w:rPr>
          <w:rFonts w:hint="eastAsia" w:asciiTheme="minorEastAsia" w:hAnsiTheme="minorEastAsia" w:eastAsiaTheme="minorEastAsia" w:cstheme="minorEastAsia"/>
          <w:sz w:val="21"/>
          <w:szCs w:val="21"/>
          <w:lang w:eastAsia="zh-CN"/>
        </w:rPr>
        <w:t>附件14.农民工当期工资支付完毕声明书</w:t>
      </w:r>
      <w:bookmarkEnd w:id="1222"/>
    </w:p>
    <w:p w14:paraId="3D6E313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3" w:name="_Toc175772289"/>
      <w:r>
        <w:rPr>
          <w:rFonts w:hint="eastAsia" w:asciiTheme="minorEastAsia" w:hAnsiTheme="minorEastAsia" w:eastAsiaTheme="minorEastAsia" w:cstheme="minorEastAsia"/>
          <w:sz w:val="21"/>
          <w:szCs w:val="21"/>
          <w:lang w:eastAsia="zh-CN"/>
        </w:rPr>
        <w:t>附件15.违约金扣款通知单</w:t>
      </w:r>
      <w:bookmarkEnd w:id="1223"/>
    </w:p>
    <w:p w14:paraId="05C5C1C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4" w:name="_Toc175772290"/>
      <w:r>
        <w:rPr>
          <w:rFonts w:hint="eastAsia" w:asciiTheme="minorEastAsia" w:hAnsiTheme="minorEastAsia" w:eastAsiaTheme="minorEastAsia" w:cstheme="minorEastAsia"/>
          <w:sz w:val="21"/>
          <w:szCs w:val="21"/>
          <w:lang w:eastAsia="zh-CN"/>
        </w:rPr>
        <w:t>附件16.签证工作内容记录单</w:t>
      </w:r>
      <w:bookmarkEnd w:id="1224"/>
      <w:permEnd w:id="5"/>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E">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F">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C">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13D">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rFonts w:hint="eastAsia"/>
        <w:color w:val="auto"/>
      </w:rPr>
    </w:lvl>
    <w:lvl w:ilvl="1" w:tentative="0">
      <w:start w:val="1"/>
      <w:numFmt w:val="decimal"/>
      <w:suff w:val="space"/>
      <w:lvlText w:val="%1.%2"/>
      <w:lvlJc w:val="left"/>
      <w:pPr>
        <w:ind w:left="388" w:firstLine="0"/>
      </w:pPr>
      <w:rPr>
        <w:rFonts w:hint="eastAsia"/>
        <w:b/>
        <w:color w:val="auto"/>
      </w:rPr>
    </w:lvl>
    <w:lvl w:ilvl="2" w:tentative="0">
      <w:start w:val="1"/>
      <w:numFmt w:val="decimal"/>
      <w:suff w:val="nothing"/>
      <w:lvlText w:val="%1.%2.%3"/>
      <w:lvlJc w:val="left"/>
      <w:pPr>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15C444FB"/>
    <w:multiLevelType w:val="multilevel"/>
    <w:tmpl w:val="15C444F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D1FD2F4"/>
    <w:multiLevelType w:val="singleLevel"/>
    <w:tmpl w:val="1D1FD2F4"/>
    <w:lvl w:ilvl="0" w:tentative="0">
      <w:start w:val="1"/>
      <w:numFmt w:val="decimal"/>
      <w:suff w:val="nothing"/>
      <w:lvlText w:val="（%1）"/>
      <w:lvlJc w:val="left"/>
    </w:lvl>
  </w:abstractNum>
  <w:abstractNum w:abstractNumId="4">
    <w:nsid w:val="2115380E"/>
    <w:multiLevelType w:val="singleLevel"/>
    <w:tmpl w:val="2115380E"/>
    <w:lvl w:ilvl="0" w:tentative="0">
      <w:start w:val="1"/>
      <w:numFmt w:val="decimal"/>
      <w:suff w:val="nothing"/>
      <w:lvlText w:val="（%1）"/>
      <w:lvlJc w:val="left"/>
      <w:pPr>
        <w:ind w:left="0" w:firstLine="0"/>
      </w:pPr>
    </w:lvl>
  </w:abstractNum>
  <w:abstractNum w:abstractNumId="5">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3"/>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fdhX75KmHDn7k/piCghk4dSOgvAyXNi86MjglDN/MuTXVlyGX96WR4UAyJ0V9Awj7bp/UlnOqwqhigXJks0WCQ==" w:salt="Era66cXaVleb3ntn+1QYWw=="/>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2298"/>
    <w:rsid w:val="00003733"/>
    <w:rsid w:val="00004159"/>
    <w:rsid w:val="000112A0"/>
    <w:rsid w:val="00013C24"/>
    <w:rsid w:val="00017544"/>
    <w:rsid w:val="00023A91"/>
    <w:rsid w:val="00026B39"/>
    <w:rsid w:val="00034949"/>
    <w:rsid w:val="00043A11"/>
    <w:rsid w:val="00054FBC"/>
    <w:rsid w:val="000616A5"/>
    <w:rsid w:val="00061DF6"/>
    <w:rsid w:val="00062DE1"/>
    <w:rsid w:val="0006709E"/>
    <w:rsid w:val="00067FF8"/>
    <w:rsid w:val="000816A5"/>
    <w:rsid w:val="00082B97"/>
    <w:rsid w:val="00082D0A"/>
    <w:rsid w:val="00083472"/>
    <w:rsid w:val="00083CB8"/>
    <w:rsid w:val="000841B4"/>
    <w:rsid w:val="0008592E"/>
    <w:rsid w:val="00092E45"/>
    <w:rsid w:val="0009477F"/>
    <w:rsid w:val="00094EF1"/>
    <w:rsid w:val="0009640B"/>
    <w:rsid w:val="000A234D"/>
    <w:rsid w:val="000B2751"/>
    <w:rsid w:val="000C153D"/>
    <w:rsid w:val="000C6384"/>
    <w:rsid w:val="000D03FB"/>
    <w:rsid w:val="000D41DA"/>
    <w:rsid w:val="000D6152"/>
    <w:rsid w:val="000E0E50"/>
    <w:rsid w:val="000E1917"/>
    <w:rsid w:val="000E1D84"/>
    <w:rsid w:val="000E41BD"/>
    <w:rsid w:val="000E7F29"/>
    <w:rsid w:val="000F015F"/>
    <w:rsid w:val="000F49EF"/>
    <w:rsid w:val="000F7AC0"/>
    <w:rsid w:val="00100DA9"/>
    <w:rsid w:val="00101B96"/>
    <w:rsid w:val="0010210E"/>
    <w:rsid w:val="00106162"/>
    <w:rsid w:val="00107A9B"/>
    <w:rsid w:val="00113297"/>
    <w:rsid w:val="00113FE7"/>
    <w:rsid w:val="00124052"/>
    <w:rsid w:val="001244BB"/>
    <w:rsid w:val="00126C3A"/>
    <w:rsid w:val="00130412"/>
    <w:rsid w:val="0013069B"/>
    <w:rsid w:val="00135E94"/>
    <w:rsid w:val="00137CB2"/>
    <w:rsid w:val="0014630B"/>
    <w:rsid w:val="00147012"/>
    <w:rsid w:val="0016323A"/>
    <w:rsid w:val="001652EE"/>
    <w:rsid w:val="0017267B"/>
    <w:rsid w:val="00174FB9"/>
    <w:rsid w:val="0017570B"/>
    <w:rsid w:val="00181045"/>
    <w:rsid w:val="00182003"/>
    <w:rsid w:val="00186704"/>
    <w:rsid w:val="001877CD"/>
    <w:rsid w:val="001933BB"/>
    <w:rsid w:val="001967EA"/>
    <w:rsid w:val="001A455F"/>
    <w:rsid w:val="001A4BA4"/>
    <w:rsid w:val="001A6620"/>
    <w:rsid w:val="001A7C0E"/>
    <w:rsid w:val="001B2628"/>
    <w:rsid w:val="001B3CE2"/>
    <w:rsid w:val="001B7F45"/>
    <w:rsid w:val="001C3E5F"/>
    <w:rsid w:val="001C519C"/>
    <w:rsid w:val="001C6595"/>
    <w:rsid w:val="001C7D30"/>
    <w:rsid w:val="001D41F2"/>
    <w:rsid w:val="001F08D0"/>
    <w:rsid w:val="001F1AC3"/>
    <w:rsid w:val="001F310F"/>
    <w:rsid w:val="0020489A"/>
    <w:rsid w:val="00222885"/>
    <w:rsid w:val="002351CC"/>
    <w:rsid w:val="0023621E"/>
    <w:rsid w:val="00242219"/>
    <w:rsid w:val="00243DE1"/>
    <w:rsid w:val="00245ED2"/>
    <w:rsid w:val="0025253D"/>
    <w:rsid w:val="00256621"/>
    <w:rsid w:val="00256E30"/>
    <w:rsid w:val="00261A7F"/>
    <w:rsid w:val="00271FD5"/>
    <w:rsid w:val="00273A1C"/>
    <w:rsid w:val="00280594"/>
    <w:rsid w:val="00286E13"/>
    <w:rsid w:val="0029335F"/>
    <w:rsid w:val="00294484"/>
    <w:rsid w:val="002A45F9"/>
    <w:rsid w:val="002A4900"/>
    <w:rsid w:val="002B1174"/>
    <w:rsid w:val="002B315B"/>
    <w:rsid w:val="002B490B"/>
    <w:rsid w:val="002C52AD"/>
    <w:rsid w:val="002D0EAC"/>
    <w:rsid w:val="002D16D3"/>
    <w:rsid w:val="002D245A"/>
    <w:rsid w:val="002D2618"/>
    <w:rsid w:val="002D2669"/>
    <w:rsid w:val="002E1433"/>
    <w:rsid w:val="002F4F56"/>
    <w:rsid w:val="0030106E"/>
    <w:rsid w:val="00304AE5"/>
    <w:rsid w:val="00306ED9"/>
    <w:rsid w:val="00314662"/>
    <w:rsid w:val="003154AA"/>
    <w:rsid w:val="00323D42"/>
    <w:rsid w:val="00325F99"/>
    <w:rsid w:val="00326E94"/>
    <w:rsid w:val="003353BB"/>
    <w:rsid w:val="00335DD9"/>
    <w:rsid w:val="003457E5"/>
    <w:rsid w:val="003561F6"/>
    <w:rsid w:val="00363782"/>
    <w:rsid w:val="0036453B"/>
    <w:rsid w:val="003646B9"/>
    <w:rsid w:val="00367168"/>
    <w:rsid w:val="00370060"/>
    <w:rsid w:val="0037090A"/>
    <w:rsid w:val="00371DBB"/>
    <w:rsid w:val="00372CF4"/>
    <w:rsid w:val="00376043"/>
    <w:rsid w:val="003773B3"/>
    <w:rsid w:val="0038605B"/>
    <w:rsid w:val="00387055"/>
    <w:rsid w:val="00396140"/>
    <w:rsid w:val="003A0D68"/>
    <w:rsid w:val="003A2A60"/>
    <w:rsid w:val="003A66B4"/>
    <w:rsid w:val="003B50FD"/>
    <w:rsid w:val="003B7F2C"/>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3ADC"/>
    <w:rsid w:val="0041424F"/>
    <w:rsid w:val="004154F2"/>
    <w:rsid w:val="00417C8E"/>
    <w:rsid w:val="00417D2A"/>
    <w:rsid w:val="00435FA7"/>
    <w:rsid w:val="004370EA"/>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1548"/>
    <w:rsid w:val="004C4FAE"/>
    <w:rsid w:val="004D1266"/>
    <w:rsid w:val="004D4834"/>
    <w:rsid w:val="004E2836"/>
    <w:rsid w:val="004E4B25"/>
    <w:rsid w:val="004E4F81"/>
    <w:rsid w:val="004E76B2"/>
    <w:rsid w:val="004F0DBB"/>
    <w:rsid w:val="0050093D"/>
    <w:rsid w:val="00500B04"/>
    <w:rsid w:val="00501F27"/>
    <w:rsid w:val="005037AA"/>
    <w:rsid w:val="00515994"/>
    <w:rsid w:val="0052469E"/>
    <w:rsid w:val="005307D5"/>
    <w:rsid w:val="005457C8"/>
    <w:rsid w:val="0055396D"/>
    <w:rsid w:val="00553C86"/>
    <w:rsid w:val="005610A2"/>
    <w:rsid w:val="00562CED"/>
    <w:rsid w:val="00563E94"/>
    <w:rsid w:val="005647F5"/>
    <w:rsid w:val="00564AEB"/>
    <w:rsid w:val="00572B2C"/>
    <w:rsid w:val="005823B0"/>
    <w:rsid w:val="00582E23"/>
    <w:rsid w:val="0058456C"/>
    <w:rsid w:val="00585C2A"/>
    <w:rsid w:val="00587D03"/>
    <w:rsid w:val="005911CF"/>
    <w:rsid w:val="005A29A9"/>
    <w:rsid w:val="005B543E"/>
    <w:rsid w:val="005C0287"/>
    <w:rsid w:val="005C3519"/>
    <w:rsid w:val="005D1984"/>
    <w:rsid w:val="005D35AC"/>
    <w:rsid w:val="005D5DEB"/>
    <w:rsid w:val="005E26EE"/>
    <w:rsid w:val="005E5C5C"/>
    <w:rsid w:val="005F5FE1"/>
    <w:rsid w:val="00611EF2"/>
    <w:rsid w:val="00625577"/>
    <w:rsid w:val="00640675"/>
    <w:rsid w:val="006432F3"/>
    <w:rsid w:val="00644FD4"/>
    <w:rsid w:val="00656048"/>
    <w:rsid w:val="00661A61"/>
    <w:rsid w:val="0066448C"/>
    <w:rsid w:val="00665641"/>
    <w:rsid w:val="00667B66"/>
    <w:rsid w:val="00673015"/>
    <w:rsid w:val="006744F6"/>
    <w:rsid w:val="00675EDB"/>
    <w:rsid w:val="00681837"/>
    <w:rsid w:val="00682EDE"/>
    <w:rsid w:val="00683AC9"/>
    <w:rsid w:val="00683AE8"/>
    <w:rsid w:val="00683D35"/>
    <w:rsid w:val="006861F9"/>
    <w:rsid w:val="00694C18"/>
    <w:rsid w:val="00695CF2"/>
    <w:rsid w:val="006A1CB2"/>
    <w:rsid w:val="006B09CE"/>
    <w:rsid w:val="006C03CD"/>
    <w:rsid w:val="006C31C7"/>
    <w:rsid w:val="006C4FF2"/>
    <w:rsid w:val="006C61BA"/>
    <w:rsid w:val="006C7CAE"/>
    <w:rsid w:val="006D6AE8"/>
    <w:rsid w:val="006E1EAE"/>
    <w:rsid w:val="006E4038"/>
    <w:rsid w:val="006E5C14"/>
    <w:rsid w:val="006E7CA7"/>
    <w:rsid w:val="006F11F4"/>
    <w:rsid w:val="006F28A2"/>
    <w:rsid w:val="00701A75"/>
    <w:rsid w:val="0070332D"/>
    <w:rsid w:val="00704800"/>
    <w:rsid w:val="0070633F"/>
    <w:rsid w:val="00712951"/>
    <w:rsid w:val="00714CD3"/>
    <w:rsid w:val="00720FC8"/>
    <w:rsid w:val="00726360"/>
    <w:rsid w:val="00727F4F"/>
    <w:rsid w:val="00732B70"/>
    <w:rsid w:val="0073330A"/>
    <w:rsid w:val="007361CB"/>
    <w:rsid w:val="00741A6F"/>
    <w:rsid w:val="00741CA9"/>
    <w:rsid w:val="00752358"/>
    <w:rsid w:val="007523CF"/>
    <w:rsid w:val="00753092"/>
    <w:rsid w:val="007635BB"/>
    <w:rsid w:val="00764101"/>
    <w:rsid w:val="0076692C"/>
    <w:rsid w:val="00773817"/>
    <w:rsid w:val="00776988"/>
    <w:rsid w:val="007802D1"/>
    <w:rsid w:val="007867B4"/>
    <w:rsid w:val="00787201"/>
    <w:rsid w:val="007900B3"/>
    <w:rsid w:val="00790413"/>
    <w:rsid w:val="0079289E"/>
    <w:rsid w:val="007940CA"/>
    <w:rsid w:val="0079693F"/>
    <w:rsid w:val="007A21D7"/>
    <w:rsid w:val="007A30A4"/>
    <w:rsid w:val="007B0058"/>
    <w:rsid w:val="007B200F"/>
    <w:rsid w:val="007B5C28"/>
    <w:rsid w:val="007B5F47"/>
    <w:rsid w:val="007B755F"/>
    <w:rsid w:val="007B76A4"/>
    <w:rsid w:val="007C0339"/>
    <w:rsid w:val="007C0DAB"/>
    <w:rsid w:val="007C1CEF"/>
    <w:rsid w:val="007D0936"/>
    <w:rsid w:val="007D5185"/>
    <w:rsid w:val="007D7894"/>
    <w:rsid w:val="007E415A"/>
    <w:rsid w:val="007E48FA"/>
    <w:rsid w:val="007F272D"/>
    <w:rsid w:val="007F500D"/>
    <w:rsid w:val="0080177D"/>
    <w:rsid w:val="00811BB5"/>
    <w:rsid w:val="00823AD8"/>
    <w:rsid w:val="0083193D"/>
    <w:rsid w:val="00832FB4"/>
    <w:rsid w:val="0083365C"/>
    <w:rsid w:val="0084101E"/>
    <w:rsid w:val="00847963"/>
    <w:rsid w:val="00847B26"/>
    <w:rsid w:val="00851BC8"/>
    <w:rsid w:val="00855163"/>
    <w:rsid w:val="0087329F"/>
    <w:rsid w:val="00874EC5"/>
    <w:rsid w:val="0087710F"/>
    <w:rsid w:val="008867E8"/>
    <w:rsid w:val="00890CF5"/>
    <w:rsid w:val="0089379C"/>
    <w:rsid w:val="008A4BCE"/>
    <w:rsid w:val="008A4FA7"/>
    <w:rsid w:val="008A5175"/>
    <w:rsid w:val="008A6A88"/>
    <w:rsid w:val="008B0500"/>
    <w:rsid w:val="008B0519"/>
    <w:rsid w:val="008B0CDA"/>
    <w:rsid w:val="008B25E4"/>
    <w:rsid w:val="008C3567"/>
    <w:rsid w:val="008C6F18"/>
    <w:rsid w:val="008C727D"/>
    <w:rsid w:val="008D3821"/>
    <w:rsid w:val="008D62CA"/>
    <w:rsid w:val="008D6CFB"/>
    <w:rsid w:val="008E4F27"/>
    <w:rsid w:val="008E6422"/>
    <w:rsid w:val="0090258D"/>
    <w:rsid w:val="00905CDF"/>
    <w:rsid w:val="00907C24"/>
    <w:rsid w:val="009127CC"/>
    <w:rsid w:val="0091455B"/>
    <w:rsid w:val="00914AA1"/>
    <w:rsid w:val="00916427"/>
    <w:rsid w:val="009165F0"/>
    <w:rsid w:val="00925F68"/>
    <w:rsid w:val="0093394A"/>
    <w:rsid w:val="00934DB6"/>
    <w:rsid w:val="009476ED"/>
    <w:rsid w:val="009539B9"/>
    <w:rsid w:val="00953BA0"/>
    <w:rsid w:val="00954EC2"/>
    <w:rsid w:val="00963F4B"/>
    <w:rsid w:val="00967829"/>
    <w:rsid w:val="009746A5"/>
    <w:rsid w:val="00975263"/>
    <w:rsid w:val="00975272"/>
    <w:rsid w:val="009812C4"/>
    <w:rsid w:val="00983DEB"/>
    <w:rsid w:val="00986B51"/>
    <w:rsid w:val="00990C44"/>
    <w:rsid w:val="00992462"/>
    <w:rsid w:val="009A3CA5"/>
    <w:rsid w:val="009A6387"/>
    <w:rsid w:val="009A7B81"/>
    <w:rsid w:val="009B2745"/>
    <w:rsid w:val="009B7486"/>
    <w:rsid w:val="009C4C16"/>
    <w:rsid w:val="009C61E2"/>
    <w:rsid w:val="009D2DE7"/>
    <w:rsid w:val="009E28C9"/>
    <w:rsid w:val="009E2FD0"/>
    <w:rsid w:val="009E4731"/>
    <w:rsid w:val="009E4D28"/>
    <w:rsid w:val="009E4E24"/>
    <w:rsid w:val="00A01427"/>
    <w:rsid w:val="00A0729D"/>
    <w:rsid w:val="00A11BB4"/>
    <w:rsid w:val="00A201B9"/>
    <w:rsid w:val="00A23C17"/>
    <w:rsid w:val="00A30A21"/>
    <w:rsid w:val="00A34F5E"/>
    <w:rsid w:val="00A3758E"/>
    <w:rsid w:val="00A45C11"/>
    <w:rsid w:val="00A4677F"/>
    <w:rsid w:val="00A52EAB"/>
    <w:rsid w:val="00A61387"/>
    <w:rsid w:val="00A613A3"/>
    <w:rsid w:val="00A6224F"/>
    <w:rsid w:val="00A6294B"/>
    <w:rsid w:val="00A62BC4"/>
    <w:rsid w:val="00A641B8"/>
    <w:rsid w:val="00A72DE9"/>
    <w:rsid w:val="00A80F37"/>
    <w:rsid w:val="00A81FB8"/>
    <w:rsid w:val="00A8631C"/>
    <w:rsid w:val="00A87E12"/>
    <w:rsid w:val="00A9197F"/>
    <w:rsid w:val="00A91A4B"/>
    <w:rsid w:val="00A97BA8"/>
    <w:rsid w:val="00AA03F9"/>
    <w:rsid w:val="00AA6249"/>
    <w:rsid w:val="00AA65E6"/>
    <w:rsid w:val="00AB248C"/>
    <w:rsid w:val="00AC3721"/>
    <w:rsid w:val="00AC3B52"/>
    <w:rsid w:val="00AD0885"/>
    <w:rsid w:val="00AD75CA"/>
    <w:rsid w:val="00AE2F9F"/>
    <w:rsid w:val="00AE7487"/>
    <w:rsid w:val="00AE7DBB"/>
    <w:rsid w:val="00AF0DDA"/>
    <w:rsid w:val="00AF7BE3"/>
    <w:rsid w:val="00B12DA7"/>
    <w:rsid w:val="00B22000"/>
    <w:rsid w:val="00B25D48"/>
    <w:rsid w:val="00B26A44"/>
    <w:rsid w:val="00B2735E"/>
    <w:rsid w:val="00B30AF1"/>
    <w:rsid w:val="00B358B2"/>
    <w:rsid w:val="00B41B71"/>
    <w:rsid w:val="00B43017"/>
    <w:rsid w:val="00B45593"/>
    <w:rsid w:val="00B45F43"/>
    <w:rsid w:val="00B50076"/>
    <w:rsid w:val="00B50CF7"/>
    <w:rsid w:val="00B5111A"/>
    <w:rsid w:val="00B5622C"/>
    <w:rsid w:val="00B72884"/>
    <w:rsid w:val="00B85E35"/>
    <w:rsid w:val="00B903CE"/>
    <w:rsid w:val="00B921AF"/>
    <w:rsid w:val="00B94BF4"/>
    <w:rsid w:val="00B956AC"/>
    <w:rsid w:val="00BA1DB2"/>
    <w:rsid w:val="00BA214D"/>
    <w:rsid w:val="00BA3A08"/>
    <w:rsid w:val="00BB46CA"/>
    <w:rsid w:val="00BB7133"/>
    <w:rsid w:val="00BB7F4C"/>
    <w:rsid w:val="00BC3653"/>
    <w:rsid w:val="00BC3C7B"/>
    <w:rsid w:val="00BC435C"/>
    <w:rsid w:val="00BC6547"/>
    <w:rsid w:val="00BC736C"/>
    <w:rsid w:val="00BC76EA"/>
    <w:rsid w:val="00BD2FF4"/>
    <w:rsid w:val="00BD30D4"/>
    <w:rsid w:val="00BE1A64"/>
    <w:rsid w:val="00BF511A"/>
    <w:rsid w:val="00BF5FB7"/>
    <w:rsid w:val="00C039D8"/>
    <w:rsid w:val="00C04C1C"/>
    <w:rsid w:val="00C0728D"/>
    <w:rsid w:val="00C212D0"/>
    <w:rsid w:val="00C23D7E"/>
    <w:rsid w:val="00C25CAB"/>
    <w:rsid w:val="00C30F6D"/>
    <w:rsid w:val="00C32C15"/>
    <w:rsid w:val="00C34435"/>
    <w:rsid w:val="00C34BCF"/>
    <w:rsid w:val="00C42C32"/>
    <w:rsid w:val="00C47B5A"/>
    <w:rsid w:val="00C5398F"/>
    <w:rsid w:val="00C63F5E"/>
    <w:rsid w:val="00C666AE"/>
    <w:rsid w:val="00C733F3"/>
    <w:rsid w:val="00C752C3"/>
    <w:rsid w:val="00C762F1"/>
    <w:rsid w:val="00C9399E"/>
    <w:rsid w:val="00C94B5F"/>
    <w:rsid w:val="00CA0BAB"/>
    <w:rsid w:val="00CA757A"/>
    <w:rsid w:val="00CB2133"/>
    <w:rsid w:val="00CB47F9"/>
    <w:rsid w:val="00CB67A1"/>
    <w:rsid w:val="00CC15B3"/>
    <w:rsid w:val="00CC4A25"/>
    <w:rsid w:val="00CC5B25"/>
    <w:rsid w:val="00CD0A4E"/>
    <w:rsid w:val="00CE0FF1"/>
    <w:rsid w:val="00CE2205"/>
    <w:rsid w:val="00CF07C3"/>
    <w:rsid w:val="00CF38C2"/>
    <w:rsid w:val="00CF3D7C"/>
    <w:rsid w:val="00CF6EA1"/>
    <w:rsid w:val="00CF708C"/>
    <w:rsid w:val="00D02D74"/>
    <w:rsid w:val="00D05AA8"/>
    <w:rsid w:val="00D06BDD"/>
    <w:rsid w:val="00D123D3"/>
    <w:rsid w:val="00D13D59"/>
    <w:rsid w:val="00D167A9"/>
    <w:rsid w:val="00D16CB2"/>
    <w:rsid w:val="00D16CC8"/>
    <w:rsid w:val="00D22A1E"/>
    <w:rsid w:val="00D23F76"/>
    <w:rsid w:val="00D24536"/>
    <w:rsid w:val="00D31135"/>
    <w:rsid w:val="00D31597"/>
    <w:rsid w:val="00D32995"/>
    <w:rsid w:val="00D34CDA"/>
    <w:rsid w:val="00D521C6"/>
    <w:rsid w:val="00D5428F"/>
    <w:rsid w:val="00D605BB"/>
    <w:rsid w:val="00D60BCB"/>
    <w:rsid w:val="00D647B8"/>
    <w:rsid w:val="00D72084"/>
    <w:rsid w:val="00D73A98"/>
    <w:rsid w:val="00D74B01"/>
    <w:rsid w:val="00D74B7D"/>
    <w:rsid w:val="00D83643"/>
    <w:rsid w:val="00D911E7"/>
    <w:rsid w:val="00D96542"/>
    <w:rsid w:val="00DA3BF9"/>
    <w:rsid w:val="00DB428D"/>
    <w:rsid w:val="00DB5497"/>
    <w:rsid w:val="00DC0AA1"/>
    <w:rsid w:val="00DC674A"/>
    <w:rsid w:val="00DD0FD6"/>
    <w:rsid w:val="00DD2C48"/>
    <w:rsid w:val="00DD51EC"/>
    <w:rsid w:val="00DD5262"/>
    <w:rsid w:val="00DD722A"/>
    <w:rsid w:val="00DE4CAA"/>
    <w:rsid w:val="00DE5ABF"/>
    <w:rsid w:val="00DE612A"/>
    <w:rsid w:val="00DE79BF"/>
    <w:rsid w:val="00DF4B85"/>
    <w:rsid w:val="00E03505"/>
    <w:rsid w:val="00E0427E"/>
    <w:rsid w:val="00E046BA"/>
    <w:rsid w:val="00E1221A"/>
    <w:rsid w:val="00E2325D"/>
    <w:rsid w:val="00E2636A"/>
    <w:rsid w:val="00E3523D"/>
    <w:rsid w:val="00E4506C"/>
    <w:rsid w:val="00E4665C"/>
    <w:rsid w:val="00E476F7"/>
    <w:rsid w:val="00E57343"/>
    <w:rsid w:val="00E72BC9"/>
    <w:rsid w:val="00E75706"/>
    <w:rsid w:val="00E83925"/>
    <w:rsid w:val="00E9157B"/>
    <w:rsid w:val="00E94918"/>
    <w:rsid w:val="00EA7A5F"/>
    <w:rsid w:val="00EB1B0A"/>
    <w:rsid w:val="00EB1CF0"/>
    <w:rsid w:val="00EB2C22"/>
    <w:rsid w:val="00EB4CE5"/>
    <w:rsid w:val="00EB5297"/>
    <w:rsid w:val="00EC33E2"/>
    <w:rsid w:val="00EC4699"/>
    <w:rsid w:val="00EC563F"/>
    <w:rsid w:val="00EC61A5"/>
    <w:rsid w:val="00EC6E2C"/>
    <w:rsid w:val="00ED0667"/>
    <w:rsid w:val="00ED26F7"/>
    <w:rsid w:val="00ED4F74"/>
    <w:rsid w:val="00EE148C"/>
    <w:rsid w:val="00EE5010"/>
    <w:rsid w:val="00EE64E7"/>
    <w:rsid w:val="00EE79E3"/>
    <w:rsid w:val="00EF1DD2"/>
    <w:rsid w:val="00EF5834"/>
    <w:rsid w:val="00EF5961"/>
    <w:rsid w:val="00F00C4D"/>
    <w:rsid w:val="00F07774"/>
    <w:rsid w:val="00F12387"/>
    <w:rsid w:val="00F13650"/>
    <w:rsid w:val="00F140A9"/>
    <w:rsid w:val="00F17FB1"/>
    <w:rsid w:val="00F24FC2"/>
    <w:rsid w:val="00F260FA"/>
    <w:rsid w:val="00F323E6"/>
    <w:rsid w:val="00F334CB"/>
    <w:rsid w:val="00F35D35"/>
    <w:rsid w:val="00F37165"/>
    <w:rsid w:val="00F42222"/>
    <w:rsid w:val="00F4486E"/>
    <w:rsid w:val="00F45AAF"/>
    <w:rsid w:val="00F4798F"/>
    <w:rsid w:val="00F55E12"/>
    <w:rsid w:val="00F6464E"/>
    <w:rsid w:val="00F733B4"/>
    <w:rsid w:val="00F73D27"/>
    <w:rsid w:val="00F75535"/>
    <w:rsid w:val="00F75C42"/>
    <w:rsid w:val="00F77F71"/>
    <w:rsid w:val="00F83DB7"/>
    <w:rsid w:val="00F85CF1"/>
    <w:rsid w:val="00F903C2"/>
    <w:rsid w:val="00FA07C9"/>
    <w:rsid w:val="00FA0AAC"/>
    <w:rsid w:val="00FA1C7C"/>
    <w:rsid w:val="00FC4A14"/>
    <w:rsid w:val="00FD17F8"/>
    <w:rsid w:val="00FD5785"/>
    <w:rsid w:val="00FD716F"/>
    <w:rsid w:val="00FE01BA"/>
    <w:rsid w:val="00FE34D1"/>
    <w:rsid w:val="00FE756B"/>
    <w:rsid w:val="00FF2806"/>
    <w:rsid w:val="043206E5"/>
    <w:rsid w:val="04E53E7A"/>
    <w:rsid w:val="07463B51"/>
    <w:rsid w:val="08030185"/>
    <w:rsid w:val="084B6928"/>
    <w:rsid w:val="0A0738EF"/>
    <w:rsid w:val="0C600578"/>
    <w:rsid w:val="0DBF0BF8"/>
    <w:rsid w:val="0DF854CB"/>
    <w:rsid w:val="0E0E058B"/>
    <w:rsid w:val="0FF81B77"/>
    <w:rsid w:val="10D90711"/>
    <w:rsid w:val="130E5C52"/>
    <w:rsid w:val="13267A75"/>
    <w:rsid w:val="13880A02"/>
    <w:rsid w:val="185035D6"/>
    <w:rsid w:val="18FA7829"/>
    <w:rsid w:val="1AAA0B4C"/>
    <w:rsid w:val="1C4231EC"/>
    <w:rsid w:val="1E2B2D0C"/>
    <w:rsid w:val="202378CC"/>
    <w:rsid w:val="20740297"/>
    <w:rsid w:val="2091347B"/>
    <w:rsid w:val="21D2510C"/>
    <w:rsid w:val="22FA79E2"/>
    <w:rsid w:val="236B5F7E"/>
    <w:rsid w:val="23746A36"/>
    <w:rsid w:val="29F5293C"/>
    <w:rsid w:val="2B801F8B"/>
    <w:rsid w:val="2FB51A54"/>
    <w:rsid w:val="30486A45"/>
    <w:rsid w:val="305F38FB"/>
    <w:rsid w:val="321D7610"/>
    <w:rsid w:val="361C0EBA"/>
    <w:rsid w:val="36F52036"/>
    <w:rsid w:val="3A5E5738"/>
    <w:rsid w:val="3D61397C"/>
    <w:rsid w:val="3EED49AB"/>
    <w:rsid w:val="3F7C488C"/>
    <w:rsid w:val="409A0980"/>
    <w:rsid w:val="42EB2656"/>
    <w:rsid w:val="43953B9F"/>
    <w:rsid w:val="43FD2CBF"/>
    <w:rsid w:val="440D5D7C"/>
    <w:rsid w:val="44232F9A"/>
    <w:rsid w:val="442C0A64"/>
    <w:rsid w:val="45022641"/>
    <w:rsid w:val="47225ABA"/>
    <w:rsid w:val="47750940"/>
    <w:rsid w:val="486D3062"/>
    <w:rsid w:val="49552E32"/>
    <w:rsid w:val="4A05116D"/>
    <w:rsid w:val="4B1235AF"/>
    <w:rsid w:val="4B5679C8"/>
    <w:rsid w:val="4CC43735"/>
    <w:rsid w:val="4D8712D5"/>
    <w:rsid w:val="4DAB7A25"/>
    <w:rsid w:val="4DD97C2D"/>
    <w:rsid w:val="501120A0"/>
    <w:rsid w:val="50A770DF"/>
    <w:rsid w:val="548A0BC1"/>
    <w:rsid w:val="570D69B5"/>
    <w:rsid w:val="579B705F"/>
    <w:rsid w:val="57D93C2F"/>
    <w:rsid w:val="58587D80"/>
    <w:rsid w:val="58FA6008"/>
    <w:rsid w:val="598D151E"/>
    <w:rsid w:val="59AF294E"/>
    <w:rsid w:val="5B6F1496"/>
    <w:rsid w:val="5EA66A16"/>
    <w:rsid w:val="62BD7BDA"/>
    <w:rsid w:val="644143E5"/>
    <w:rsid w:val="64D272F5"/>
    <w:rsid w:val="6626231F"/>
    <w:rsid w:val="69E50099"/>
    <w:rsid w:val="6A696FDD"/>
    <w:rsid w:val="6AC96DB9"/>
    <w:rsid w:val="6B225A3D"/>
    <w:rsid w:val="6CD00095"/>
    <w:rsid w:val="6D9360F3"/>
    <w:rsid w:val="6D946E2F"/>
    <w:rsid w:val="6F134DCC"/>
    <w:rsid w:val="6F800F07"/>
    <w:rsid w:val="6FD37055"/>
    <w:rsid w:val="6FE2091C"/>
    <w:rsid w:val="71622867"/>
    <w:rsid w:val="72C6616E"/>
    <w:rsid w:val="73E67832"/>
    <w:rsid w:val="750267DB"/>
    <w:rsid w:val="752902B3"/>
    <w:rsid w:val="78DA53DD"/>
    <w:rsid w:val="7A3B2C4D"/>
    <w:rsid w:val="7A973FCD"/>
    <w:rsid w:val="7CAB1295"/>
    <w:rsid w:val="7CD97919"/>
    <w:rsid w:val="7CE52E5B"/>
    <w:rsid w:val="7E8979D2"/>
    <w:rsid w:val="7F544A77"/>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ind w:firstLine="440" w:firstLineChars="200"/>
    </w:pPr>
    <w:rPr>
      <w:szCs w:val="20"/>
      <w:lang w:eastAsia="zh-CN"/>
    </w:rPr>
  </w:style>
  <w:style w:type="paragraph" w:styleId="4">
    <w:name w:val="annotation text"/>
    <w:basedOn w:val="1"/>
    <w:link w:val="23"/>
    <w:qFormat/>
    <w:uiPriority w:val="0"/>
    <w:rPr>
      <w:lang w:eastAsia="zh-CN" w:bidi="ar-SA"/>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4"/>
    <w:next w:val="4"/>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2"/>
    <w:qFormat/>
    <w:uiPriority w:val="99"/>
    <w:rPr>
      <w:sz w:val="22"/>
      <w:lang w:bidi="en-US"/>
    </w:rPr>
  </w:style>
  <w:style w:type="character" w:customStyle="1" w:styleId="21">
    <w:name w:val="标题 1 字符"/>
    <w:basedOn w:val="15"/>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4"/>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3"/>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2232</Words>
  <Characters>2444</Characters>
  <Lines>71</Lines>
  <Paragraphs>115</Paragraphs>
  <TotalTime>6</TotalTime>
  <ScaleCrop>false</ScaleCrop>
  <LinksUpToDate>false</LinksUpToDate>
  <CharactersWithSpaces>3125</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一枝独秀压天下</cp:lastModifiedBy>
  <cp:lastPrinted>2024-01-02T01:44:00Z</cp:lastPrinted>
  <dcterms:modified xsi:type="dcterms:W3CDTF">2025-07-09T06:18:41Z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DEA7DEC89FB24FE389D1B12F770657E0_13</vt:lpwstr>
  </property>
  <property fmtid="{D5CDD505-2E9C-101B-9397-08002B2CF9AE}" pid="4" name="KSOTemplateDocerSaveRecord">
    <vt:lpwstr>eyJoZGlkIjoiODljZGUxNGZhYWUwM2E5MzVlYmY0ZWRjNTdkZWM2OGYiLCJ1c2VySWQiOiI0ODM4ODc2MzgifQ==</vt:lpwstr>
  </property>
</Properties>
</file>