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2C8F7">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昂仁县灾后重建7标</w:t>
      </w:r>
      <w:r>
        <w:rPr>
          <w:rFonts w:hint="eastAsia" w:ascii="宋体" w:hAnsi="宋体" w:eastAsia="宋体"/>
          <w:highlight w:val="none"/>
          <w:u w:val="single"/>
        </w:rPr>
        <w:t>-00</w:t>
      </w:r>
      <w:r>
        <w:rPr>
          <w:rFonts w:hint="eastAsia" w:ascii="宋体" w:hAnsi="宋体" w:eastAsia="宋体"/>
          <w:highlight w:val="none"/>
          <w:u w:val="single"/>
          <w:lang w:val="en-US" w:eastAsia="zh-CN"/>
        </w:rPr>
        <w:t>2</w:t>
      </w:r>
      <w:r>
        <w:rPr>
          <w:rFonts w:hint="eastAsia" w:eastAsia="仿宋_GB2312"/>
          <w:bCs/>
          <w:color w:val="000000"/>
          <w:sz w:val="28"/>
          <w:szCs w:val="28"/>
          <w:highlight w:val="none"/>
          <w:u w:val="single"/>
        </w:rPr>
        <w:t xml:space="preserve">      </w:t>
      </w:r>
      <w:permEnd w:id="0"/>
    </w:p>
    <w:p w14:paraId="1A2C9DB7">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2F104B61">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0288;mso-width-relative:page;mso-height-relative:page;" coordsize="21600,21600">
            <v:path/>
            <v:fill opacity="32768f" focussize="0,0"/>
            <v:stroke/>
            <v:imagedata o:title=""/>
            <o:lock v:ext="edit"/>
            <v:textpath on="t" fitshape="t" fitpath="t" trim="t" xscale="f" string="" style="font-size:36pt;v-text-align:center;"/>
          </v:shape>
        </w:pict>
      </w:r>
    </w:p>
    <w:p w14:paraId="1E66683B">
      <w:pPr>
        <w:pStyle w:val="4"/>
        <w:rPr>
          <w:rFonts w:hint="eastAsia"/>
          <w:highlight w:val="none"/>
        </w:rPr>
      </w:pPr>
    </w:p>
    <w:p w14:paraId="46954E0B">
      <w:pPr>
        <w:pStyle w:val="4"/>
        <w:rPr>
          <w:rFonts w:hint="eastAsia"/>
          <w:highlight w:val="none"/>
        </w:rPr>
      </w:pPr>
    </w:p>
    <w:p w14:paraId="38AA9557">
      <w:pPr>
        <w:pStyle w:val="4"/>
        <w:rPr>
          <w:rFonts w:hint="eastAsia"/>
          <w:highlight w:val="none"/>
        </w:rPr>
      </w:pPr>
    </w:p>
    <w:p w14:paraId="17D248D1">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水泥</w:t>
      </w:r>
      <w:r>
        <w:rPr>
          <w:rFonts w:hint="eastAsia" w:ascii="华文中宋" w:hAnsi="华文中宋" w:eastAsia="华文中宋" w:cs="华文中宋"/>
          <w:b/>
          <w:sz w:val="52"/>
          <w:szCs w:val="52"/>
          <w:highlight w:val="none"/>
        </w:rPr>
        <w:t>】采购与供应合同</w:t>
      </w:r>
    </w:p>
    <w:p w14:paraId="3CD4A1E3">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59264"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5E8D4AC">
      <w:pPr>
        <w:spacing w:line="360" w:lineRule="auto"/>
        <w:jc w:val="center"/>
        <w:rPr>
          <w:rFonts w:hint="eastAsia" w:ascii="宋体" w:hAnsi="宋体" w:cs="宋体"/>
          <w:b/>
          <w:sz w:val="28"/>
          <w:szCs w:val="28"/>
          <w:highlight w:val="none"/>
        </w:rPr>
      </w:pPr>
    </w:p>
    <w:p w14:paraId="4EBEEE77">
      <w:pPr>
        <w:spacing w:line="360" w:lineRule="auto"/>
        <w:jc w:val="center"/>
        <w:rPr>
          <w:rFonts w:hint="eastAsia" w:ascii="宋体" w:hAnsi="宋体" w:cs="宋体"/>
          <w:b/>
          <w:sz w:val="28"/>
          <w:szCs w:val="28"/>
          <w:highlight w:val="none"/>
        </w:rPr>
      </w:pPr>
    </w:p>
    <w:p w14:paraId="6B67A100">
      <w:pPr>
        <w:spacing w:line="360" w:lineRule="auto"/>
        <w:jc w:val="center"/>
        <w:rPr>
          <w:rFonts w:hint="eastAsia" w:ascii="宋体" w:hAnsi="宋体" w:cs="宋体"/>
          <w:b/>
          <w:sz w:val="28"/>
          <w:szCs w:val="28"/>
          <w:highlight w:val="none"/>
        </w:rPr>
      </w:pPr>
    </w:p>
    <w:p w14:paraId="1C58816B">
      <w:pPr>
        <w:spacing w:line="360" w:lineRule="auto"/>
        <w:jc w:val="center"/>
        <w:rPr>
          <w:rFonts w:hint="eastAsia" w:ascii="宋体" w:hAnsi="宋体" w:cs="宋体"/>
          <w:b/>
          <w:sz w:val="28"/>
          <w:szCs w:val="28"/>
          <w:highlight w:val="none"/>
        </w:rPr>
      </w:pPr>
    </w:p>
    <w:p w14:paraId="4BB8D8C3">
      <w:pPr>
        <w:spacing w:line="360" w:lineRule="auto"/>
        <w:rPr>
          <w:rFonts w:hint="eastAsia" w:ascii="宋体" w:hAnsi="宋体" w:cs="宋体"/>
          <w:b/>
          <w:sz w:val="28"/>
          <w:szCs w:val="28"/>
          <w:highlight w:val="none"/>
        </w:rPr>
      </w:pPr>
    </w:p>
    <w:p w14:paraId="051DDCB3">
      <w:pPr>
        <w:pStyle w:val="5"/>
        <w:spacing w:after="120"/>
        <w:ind w:firstLine="560"/>
        <w:rPr>
          <w:rFonts w:hint="eastAsia" w:ascii="宋体" w:hAnsi="宋体" w:cs="宋体"/>
          <w:b/>
          <w:sz w:val="28"/>
          <w:szCs w:val="28"/>
          <w:highlight w:val="none"/>
        </w:rPr>
      </w:pPr>
    </w:p>
    <w:p w14:paraId="4484CA85">
      <w:pPr>
        <w:pStyle w:val="5"/>
        <w:spacing w:after="120"/>
        <w:ind w:firstLine="560"/>
        <w:rPr>
          <w:rFonts w:hint="eastAsia" w:ascii="宋体" w:hAnsi="宋体" w:cs="宋体"/>
          <w:b/>
          <w:sz w:val="28"/>
          <w:szCs w:val="28"/>
          <w:highlight w:val="none"/>
        </w:rPr>
      </w:pPr>
    </w:p>
    <w:p w14:paraId="00169181">
      <w:pPr>
        <w:spacing w:line="360" w:lineRule="auto"/>
        <w:rPr>
          <w:rFonts w:hint="eastAsia" w:ascii="仿宋_GB2312" w:hAnsi="仿宋_GB2312" w:eastAsia="仿宋_GB2312" w:cs="仿宋_GB2312"/>
          <w:b/>
          <w:bCs/>
          <w:sz w:val="28"/>
          <w:szCs w:val="28"/>
          <w:highlight w:val="none"/>
        </w:rPr>
      </w:pPr>
    </w:p>
    <w:p w14:paraId="349ED0E3">
      <w:pPr>
        <w:spacing w:line="360" w:lineRule="auto"/>
        <w:ind w:left="1964" w:leftChars="266" w:hanging="1405" w:hangingChars="500"/>
        <w:jc w:val="both"/>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定日“6.8”级地震灾后恢复重建民房建</w:t>
      </w:r>
    </w:p>
    <w:p w14:paraId="15AECAD0">
      <w:pPr>
        <w:spacing w:line="360" w:lineRule="auto"/>
        <w:ind w:firstLine="562"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设项目（昂仁县）PC总承包七标段  </w:t>
      </w:r>
      <w:r>
        <w:rPr>
          <w:rFonts w:hint="eastAsia" w:ascii="仿宋_GB2312" w:hAnsi="仿宋_GB2312" w:eastAsia="仿宋_GB2312" w:cs="仿宋_GB2312"/>
          <w:b/>
          <w:color w:val="000000"/>
          <w:sz w:val="28"/>
          <w:szCs w:val="28"/>
          <w:highlight w:val="none"/>
        </w:rPr>
        <w:t xml:space="preserve"> 】</w:t>
      </w:r>
    </w:p>
    <w:p w14:paraId="139467FA">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9DA527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05D1C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1A66348E">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p w14:paraId="5D5168E7">
      <w:pPr>
        <w:spacing w:line="360" w:lineRule="auto"/>
        <w:ind w:firstLine="562" w:firstLineChars="200"/>
        <w:rPr>
          <w:rFonts w:hint="eastAsia" w:ascii="仿宋_GB2312" w:hAnsi="仿宋_GB2312" w:eastAsia="仿宋_GB2312" w:cs="仿宋_GB2312"/>
          <w:b/>
          <w:color w:val="000000"/>
          <w:sz w:val="28"/>
          <w:szCs w:val="28"/>
          <w:highlight w:val="none"/>
        </w:rPr>
      </w:pPr>
    </w:p>
    <w:p w14:paraId="660EF91C">
      <w:pPr>
        <w:spacing w:line="360" w:lineRule="auto"/>
        <w:ind w:firstLine="562" w:firstLineChars="200"/>
        <w:rPr>
          <w:rFonts w:hint="eastAsia" w:ascii="仿宋_GB2312" w:hAnsi="仿宋_GB2312" w:eastAsia="仿宋_GB2312" w:cs="仿宋_GB2312"/>
          <w:b/>
          <w:color w:val="000000"/>
          <w:sz w:val="28"/>
          <w:szCs w:val="28"/>
          <w:highlight w:val="none"/>
        </w:rPr>
      </w:pPr>
    </w:p>
    <w:permEnd w:id="2"/>
    <w:p w14:paraId="0F907083">
      <w:pPr>
        <w:spacing w:line="360" w:lineRule="auto"/>
        <w:ind w:firstLine="562" w:firstLineChars="200"/>
        <w:rPr>
          <w:rFonts w:hint="eastAsia" w:ascii="仿宋_GB2312" w:hAnsi="仿宋_GB2312" w:eastAsia="仿宋_GB2312" w:cs="仿宋_GB2312"/>
          <w:b/>
          <w:color w:val="000000"/>
          <w:sz w:val="28"/>
          <w:szCs w:val="28"/>
          <w:highlight w:val="none"/>
        </w:rPr>
      </w:pPr>
    </w:p>
    <w:bookmarkEnd w:id="0"/>
    <w:sdt>
      <w:sdtPr>
        <w:rPr>
          <w:rFonts w:asciiTheme="minorHAnsi" w:hAnsiTheme="minorHAnsi" w:eastAsiaTheme="minorEastAsia" w:cstheme="minorBidi"/>
          <w:szCs w:val="22"/>
          <w:highlight w:val="none"/>
        </w:rPr>
        <w:id w:val="147455687"/>
        <w15:color w:val="DBDBDB"/>
        <w:docPartObj>
          <w:docPartGallery w:val="Table of Contents"/>
          <w:docPartUnique/>
        </w:docPartObj>
      </w:sdtPr>
      <w:sdtEndPr>
        <w:rPr>
          <w:rFonts w:asciiTheme="minorHAnsi" w:hAnsiTheme="minorHAnsi" w:eastAsiaTheme="minorEastAsia" w:cstheme="minorBidi"/>
          <w:b/>
          <w:szCs w:val="22"/>
          <w:highlight w:val="none"/>
        </w:rPr>
      </w:sdtEndPr>
      <w:sdtContent>
        <w:p w14:paraId="5C9BBFCB">
          <w:pPr>
            <w:pStyle w:val="5"/>
            <w:rPr>
              <w:highlight w:val="none"/>
            </w:rPr>
          </w:pPr>
        </w:p>
        <w:p w14:paraId="783ADA89">
          <w:pPr>
            <w:jc w:val="center"/>
            <w:rPr>
              <w:rStyle w:val="12"/>
              <w:sz w:val="36"/>
              <w:szCs w:val="36"/>
              <w:highlight w:val="none"/>
            </w:rPr>
          </w:pPr>
          <w:r>
            <w:rPr>
              <w:rStyle w:val="12"/>
              <w:sz w:val="36"/>
              <w:szCs w:val="36"/>
              <w:highlight w:val="none"/>
            </w:rPr>
            <w:t>目</w:t>
          </w:r>
          <w:r>
            <w:rPr>
              <w:rStyle w:val="12"/>
              <w:rFonts w:hint="eastAsia"/>
              <w:sz w:val="36"/>
              <w:szCs w:val="36"/>
              <w:highlight w:val="none"/>
            </w:rPr>
            <w:t xml:space="preserve">  </w:t>
          </w:r>
          <w:r>
            <w:rPr>
              <w:rStyle w:val="12"/>
              <w:sz w:val="36"/>
              <w:szCs w:val="36"/>
              <w:highlight w:val="none"/>
            </w:rPr>
            <w:t>录</w:t>
          </w:r>
        </w:p>
        <w:p w14:paraId="7495AFC3">
          <w:pPr>
            <w:pStyle w:val="5"/>
            <w:rPr>
              <w:rStyle w:val="12"/>
              <w:sz w:val="21"/>
              <w:szCs w:val="21"/>
              <w:highlight w:val="none"/>
            </w:rPr>
          </w:pPr>
        </w:p>
        <w:p w14:paraId="5B0795FD">
          <w:pPr>
            <w:pStyle w:val="9"/>
            <w:tabs>
              <w:tab w:val="right" w:leader="dot" w:pos="8306"/>
            </w:tabs>
            <w:spacing w:line="312" w:lineRule="auto"/>
            <w:rPr>
              <w:highlight w:val="none"/>
            </w:rPr>
          </w:pPr>
          <w:permStart w:id="3" w:edGrp="everyone"/>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"_Toc16603"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_Toc16603 \h </w:instrText>
          </w:r>
          <w:r>
            <w:rPr>
              <w:highlight w:val="none"/>
            </w:rPr>
            <w:fldChar w:fldCharType="separate"/>
          </w:r>
          <w:r>
            <w:rPr>
              <w:highlight w:val="none"/>
            </w:rPr>
            <w:t>2</w:t>
          </w:r>
          <w:r>
            <w:rPr>
              <w:highlight w:val="none"/>
            </w:rPr>
            <w:fldChar w:fldCharType="end"/>
          </w:r>
          <w:r>
            <w:rPr>
              <w:highlight w:val="none"/>
            </w:rPr>
            <w:fldChar w:fldCharType="end"/>
          </w:r>
        </w:p>
        <w:p w14:paraId="1FEC2572">
          <w:pPr>
            <w:pStyle w:val="9"/>
            <w:tabs>
              <w:tab w:val="right" w:leader="dot" w:pos="8306"/>
            </w:tabs>
            <w:spacing w:line="312" w:lineRule="auto"/>
            <w:rPr>
              <w:highlight w:val="none"/>
            </w:rPr>
          </w:pPr>
          <w:r>
            <w:rPr>
              <w:highlight w:val="none"/>
            </w:rPr>
            <w:fldChar w:fldCharType="begin"/>
          </w:r>
          <w:r>
            <w:rPr>
              <w:highlight w:val="none"/>
            </w:rPr>
            <w:instrText xml:space="preserve"> HYPERLINK \l "_Toc14686" </w:instrText>
          </w:r>
          <w:r>
            <w:rPr>
              <w:highlight w:val="none"/>
            </w:rPr>
            <w:fldChar w:fldCharType="separate"/>
          </w:r>
          <w:r>
            <w:rPr>
              <w:rFonts w:hint="eastAsia" w:ascii="仿宋_GB2312" w:hAnsi="仿宋_GB2312" w:eastAsia="仿宋_GB2312" w:cs="仿宋_GB2312"/>
              <w:bCs/>
              <w:sz w:val="28"/>
              <w:szCs w:val="28"/>
              <w:highlight w:val="none"/>
            </w:rPr>
            <w:t>一、工程概况</w:t>
          </w:r>
          <w:r>
            <w:rPr>
              <w:highlight w:val="none"/>
            </w:rPr>
            <w:tab/>
          </w:r>
          <w:r>
            <w:rPr>
              <w:highlight w:val="none"/>
            </w:rPr>
            <w:fldChar w:fldCharType="begin"/>
          </w:r>
          <w:r>
            <w:rPr>
              <w:highlight w:val="none"/>
            </w:rPr>
            <w:instrText xml:space="preserve"> PAGEREF _Toc14686 \h </w:instrText>
          </w:r>
          <w:r>
            <w:rPr>
              <w:highlight w:val="none"/>
            </w:rPr>
            <w:fldChar w:fldCharType="separate"/>
          </w:r>
          <w:r>
            <w:rPr>
              <w:highlight w:val="none"/>
            </w:rPr>
            <w:t>2</w:t>
          </w:r>
          <w:r>
            <w:rPr>
              <w:highlight w:val="none"/>
            </w:rPr>
            <w:fldChar w:fldCharType="end"/>
          </w:r>
          <w:r>
            <w:rPr>
              <w:highlight w:val="none"/>
            </w:rPr>
            <w:fldChar w:fldCharType="end"/>
          </w:r>
        </w:p>
        <w:p w14:paraId="4FF434BD">
          <w:pPr>
            <w:pStyle w:val="9"/>
            <w:tabs>
              <w:tab w:val="right" w:leader="dot" w:pos="8306"/>
            </w:tabs>
            <w:spacing w:line="312" w:lineRule="auto"/>
            <w:rPr>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仿宋_GB2312" w:hAnsi="仿宋_GB2312" w:eastAsia="仿宋_GB2312" w:cs="仿宋_GB2312"/>
              <w:bCs/>
              <w:sz w:val="28"/>
              <w:szCs w:val="28"/>
              <w:highlight w:val="none"/>
            </w:rPr>
            <w:t>二、货物清单</w:t>
          </w:r>
          <w:r>
            <w:rPr>
              <w:highlight w:val="none"/>
            </w:rPr>
            <w:tab/>
          </w:r>
          <w:r>
            <w:rPr>
              <w:rFonts w:hint="eastAsia"/>
              <w:highlight w:val="none"/>
              <w:lang w:val="en-US" w:eastAsia="zh-CN"/>
            </w:rPr>
            <w:t>2</w:t>
          </w:r>
          <w:r>
            <w:rPr>
              <w:highlight w:val="none"/>
            </w:rPr>
            <w:fldChar w:fldCharType="end"/>
          </w:r>
        </w:p>
        <w:p w14:paraId="748F463E">
          <w:pPr>
            <w:pStyle w:val="9"/>
            <w:tabs>
              <w:tab w:val="right" w:leader="dot" w:pos="8306"/>
            </w:tabs>
            <w:spacing w:line="312" w:lineRule="auto"/>
            <w:rPr>
              <w:highlight w:val="none"/>
            </w:rPr>
          </w:pPr>
          <w:r>
            <w:rPr>
              <w:highlight w:val="none"/>
            </w:rPr>
            <w:fldChar w:fldCharType="begin"/>
          </w:r>
          <w:r>
            <w:rPr>
              <w:highlight w:val="none"/>
            </w:rPr>
            <w:instrText xml:space="preserve"> HYPERLINK \l "_Toc17806" </w:instrText>
          </w:r>
          <w:r>
            <w:rPr>
              <w:highlight w:val="none"/>
            </w:rPr>
            <w:fldChar w:fldCharType="separate"/>
          </w:r>
          <w:r>
            <w:rPr>
              <w:rFonts w:hint="eastAsia" w:ascii="仿宋_GB2312" w:hAnsi="仿宋_GB2312" w:eastAsia="仿宋_GB2312" w:cs="仿宋_GB2312"/>
              <w:bCs/>
              <w:sz w:val="28"/>
              <w:szCs w:val="28"/>
              <w:highlight w:val="none"/>
            </w:rPr>
            <w:t>三、货物供应</w:t>
          </w:r>
          <w:r>
            <w:rPr>
              <w:highlight w:val="none"/>
            </w:rPr>
            <w:tab/>
          </w:r>
          <w:r>
            <w:rPr>
              <w:highlight w:val="none"/>
            </w:rPr>
            <w:fldChar w:fldCharType="begin"/>
          </w:r>
          <w:r>
            <w:rPr>
              <w:highlight w:val="none"/>
            </w:rPr>
            <w:instrText xml:space="preserve"> PAGEREF _Toc17806 \h </w:instrText>
          </w:r>
          <w:r>
            <w:rPr>
              <w:highlight w:val="none"/>
            </w:rPr>
            <w:fldChar w:fldCharType="separate"/>
          </w:r>
          <w:r>
            <w:rPr>
              <w:highlight w:val="none"/>
            </w:rPr>
            <w:t>5</w:t>
          </w:r>
          <w:r>
            <w:rPr>
              <w:highlight w:val="none"/>
            </w:rPr>
            <w:fldChar w:fldCharType="end"/>
          </w:r>
          <w:r>
            <w:rPr>
              <w:highlight w:val="none"/>
            </w:rPr>
            <w:fldChar w:fldCharType="end"/>
          </w:r>
        </w:p>
        <w:p w14:paraId="11CBCA1E">
          <w:pPr>
            <w:pStyle w:val="9"/>
            <w:tabs>
              <w:tab w:val="right" w:leader="dot" w:pos="8306"/>
            </w:tabs>
            <w:spacing w:line="312" w:lineRule="auto"/>
            <w:rPr>
              <w:highlight w:val="none"/>
            </w:rPr>
          </w:pPr>
          <w:r>
            <w:rPr>
              <w:highlight w:val="none"/>
            </w:rPr>
            <w:fldChar w:fldCharType="begin"/>
          </w:r>
          <w:r>
            <w:rPr>
              <w:highlight w:val="none"/>
            </w:rPr>
            <w:instrText xml:space="preserve"> HYPERLINK \l "_Toc28965" </w:instrText>
          </w:r>
          <w:r>
            <w:rPr>
              <w:highlight w:val="none"/>
            </w:rPr>
            <w:fldChar w:fldCharType="separate"/>
          </w:r>
          <w:r>
            <w:rPr>
              <w:rFonts w:hint="eastAsia" w:ascii="仿宋_GB2312" w:hAnsi="仿宋_GB2312" w:eastAsia="仿宋_GB2312" w:cs="仿宋_GB2312"/>
              <w:bCs/>
              <w:sz w:val="28"/>
              <w:szCs w:val="28"/>
              <w:highlight w:val="none"/>
            </w:rPr>
            <w:t>四、货物质量</w:t>
          </w:r>
          <w:r>
            <w:rPr>
              <w:highlight w:val="none"/>
            </w:rPr>
            <w:tab/>
          </w:r>
          <w:r>
            <w:rPr>
              <w:highlight w:val="none"/>
            </w:rPr>
            <w:fldChar w:fldCharType="begin"/>
          </w:r>
          <w:r>
            <w:rPr>
              <w:highlight w:val="none"/>
            </w:rPr>
            <w:instrText xml:space="preserve"> PAGEREF _Toc28965 \h </w:instrText>
          </w:r>
          <w:r>
            <w:rPr>
              <w:highlight w:val="none"/>
            </w:rPr>
            <w:fldChar w:fldCharType="separate"/>
          </w:r>
          <w:r>
            <w:rPr>
              <w:highlight w:val="none"/>
            </w:rPr>
            <w:t>7</w:t>
          </w:r>
          <w:r>
            <w:rPr>
              <w:highlight w:val="none"/>
            </w:rPr>
            <w:fldChar w:fldCharType="end"/>
          </w:r>
          <w:r>
            <w:rPr>
              <w:highlight w:val="none"/>
            </w:rPr>
            <w:fldChar w:fldCharType="end"/>
          </w:r>
        </w:p>
        <w:p w14:paraId="0DE0FAD9">
          <w:pPr>
            <w:pStyle w:val="9"/>
            <w:tabs>
              <w:tab w:val="right" w:leader="dot" w:pos="8306"/>
            </w:tabs>
            <w:spacing w:line="312" w:lineRule="auto"/>
            <w:rPr>
              <w:highlight w:val="none"/>
            </w:rPr>
          </w:pPr>
          <w:r>
            <w:rPr>
              <w:highlight w:val="none"/>
            </w:rPr>
            <w:fldChar w:fldCharType="begin"/>
          </w:r>
          <w:r>
            <w:rPr>
              <w:highlight w:val="none"/>
            </w:rPr>
            <w:instrText xml:space="preserve"> HYPERLINK \l "_Toc24524" </w:instrText>
          </w:r>
          <w:r>
            <w:rPr>
              <w:highlight w:val="none"/>
            </w:rPr>
            <w:fldChar w:fldCharType="separate"/>
          </w:r>
          <w:r>
            <w:rPr>
              <w:rFonts w:hint="eastAsia" w:ascii="仿宋_GB2312" w:hAnsi="仿宋_GB2312" w:eastAsia="仿宋_GB2312" w:cs="仿宋_GB2312"/>
              <w:bCs/>
              <w:sz w:val="28"/>
              <w:szCs w:val="28"/>
              <w:highlight w:val="none"/>
            </w:rPr>
            <w:t>五、货物验收</w:t>
          </w:r>
          <w:r>
            <w:rPr>
              <w:highlight w:val="none"/>
            </w:rPr>
            <w:tab/>
          </w:r>
          <w:r>
            <w:rPr>
              <w:highlight w:val="none"/>
            </w:rPr>
            <w:fldChar w:fldCharType="begin"/>
          </w:r>
          <w:r>
            <w:rPr>
              <w:highlight w:val="none"/>
            </w:rPr>
            <w:instrText xml:space="preserve"> PAGEREF _Toc24524 \h </w:instrText>
          </w:r>
          <w:r>
            <w:rPr>
              <w:highlight w:val="none"/>
            </w:rPr>
            <w:fldChar w:fldCharType="separate"/>
          </w:r>
          <w:r>
            <w:rPr>
              <w:highlight w:val="none"/>
            </w:rPr>
            <w:t>8</w:t>
          </w:r>
          <w:r>
            <w:rPr>
              <w:highlight w:val="none"/>
            </w:rPr>
            <w:fldChar w:fldCharType="end"/>
          </w:r>
          <w:r>
            <w:rPr>
              <w:highlight w:val="none"/>
            </w:rPr>
            <w:fldChar w:fldCharType="end"/>
          </w:r>
        </w:p>
        <w:p w14:paraId="3E3EFAF4">
          <w:pPr>
            <w:pStyle w:val="9"/>
            <w:tabs>
              <w:tab w:val="right" w:leader="dot" w:pos="8306"/>
            </w:tabs>
            <w:spacing w:line="312" w:lineRule="auto"/>
            <w:rPr>
              <w:highlight w:val="none"/>
            </w:rPr>
          </w:pPr>
          <w:r>
            <w:rPr>
              <w:highlight w:val="none"/>
            </w:rPr>
            <w:fldChar w:fldCharType="begin"/>
          </w:r>
          <w:r>
            <w:rPr>
              <w:highlight w:val="none"/>
            </w:rPr>
            <w:instrText xml:space="preserve"> HYPERLINK \l "_Toc17215" </w:instrText>
          </w:r>
          <w:r>
            <w:rPr>
              <w:highlight w:val="none"/>
            </w:rPr>
            <w:fldChar w:fldCharType="separate"/>
          </w:r>
          <w:r>
            <w:rPr>
              <w:rFonts w:hint="eastAsia" w:ascii="仿宋_GB2312" w:hAnsi="仿宋_GB2312" w:eastAsia="仿宋_GB2312" w:cs="仿宋_GB2312"/>
              <w:bCs/>
              <w:sz w:val="28"/>
              <w:szCs w:val="28"/>
              <w:highlight w:val="none"/>
            </w:rPr>
            <w:t>六、货物结算</w:t>
          </w:r>
          <w:r>
            <w:rPr>
              <w:highlight w:val="none"/>
            </w:rPr>
            <w:tab/>
          </w:r>
          <w:r>
            <w:rPr>
              <w:highlight w:val="none"/>
            </w:rPr>
            <w:fldChar w:fldCharType="begin"/>
          </w:r>
          <w:r>
            <w:rPr>
              <w:highlight w:val="none"/>
            </w:rPr>
            <w:instrText xml:space="preserve"> PAGEREF _Toc17215 \h </w:instrText>
          </w:r>
          <w:r>
            <w:rPr>
              <w:highlight w:val="none"/>
            </w:rPr>
            <w:fldChar w:fldCharType="separate"/>
          </w:r>
          <w:r>
            <w:rPr>
              <w:highlight w:val="none"/>
            </w:rPr>
            <w:t>9</w:t>
          </w:r>
          <w:r>
            <w:rPr>
              <w:highlight w:val="none"/>
            </w:rPr>
            <w:fldChar w:fldCharType="end"/>
          </w:r>
          <w:r>
            <w:rPr>
              <w:highlight w:val="none"/>
            </w:rPr>
            <w:fldChar w:fldCharType="end"/>
          </w:r>
        </w:p>
        <w:p w14:paraId="0348F746">
          <w:pPr>
            <w:pStyle w:val="9"/>
            <w:tabs>
              <w:tab w:val="right" w:leader="dot" w:pos="8306"/>
            </w:tabs>
            <w:spacing w:line="312" w:lineRule="auto"/>
            <w:rPr>
              <w:highlight w:val="none"/>
            </w:rPr>
          </w:pPr>
          <w:r>
            <w:rPr>
              <w:highlight w:val="none"/>
            </w:rPr>
            <w:fldChar w:fldCharType="begin"/>
          </w:r>
          <w:r>
            <w:rPr>
              <w:highlight w:val="none"/>
            </w:rPr>
            <w:instrText xml:space="preserve"> HYPERLINK \l "_Toc16286" </w:instrText>
          </w:r>
          <w:r>
            <w:rPr>
              <w:highlight w:val="none"/>
            </w:rPr>
            <w:fldChar w:fldCharType="separate"/>
          </w:r>
          <w:r>
            <w:rPr>
              <w:rFonts w:hint="eastAsia" w:ascii="仿宋_GB2312" w:hAnsi="仿宋_GB2312" w:eastAsia="仿宋_GB2312" w:cs="仿宋_GB2312"/>
              <w:bCs/>
              <w:sz w:val="28"/>
              <w:szCs w:val="28"/>
              <w:highlight w:val="none"/>
            </w:rPr>
            <w:t>七、货物付款</w:t>
          </w:r>
          <w:r>
            <w:rPr>
              <w:highlight w:val="none"/>
            </w:rPr>
            <w:tab/>
          </w:r>
          <w:r>
            <w:rPr>
              <w:highlight w:val="none"/>
            </w:rPr>
            <w:fldChar w:fldCharType="begin"/>
          </w:r>
          <w:r>
            <w:rPr>
              <w:highlight w:val="none"/>
            </w:rPr>
            <w:instrText xml:space="preserve"> PAGEREF _Toc16286 \h </w:instrText>
          </w:r>
          <w:r>
            <w:rPr>
              <w:highlight w:val="none"/>
            </w:rPr>
            <w:fldChar w:fldCharType="separate"/>
          </w:r>
          <w:r>
            <w:rPr>
              <w:highlight w:val="none"/>
            </w:rPr>
            <w:t>11</w:t>
          </w:r>
          <w:r>
            <w:rPr>
              <w:highlight w:val="none"/>
            </w:rPr>
            <w:fldChar w:fldCharType="end"/>
          </w:r>
          <w:r>
            <w:rPr>
              <w:highlight w:val="none"/>
            </w:rPr>
            <w:fldChar w:fldCharType="end"/>
          </w:r>
        </w:p>
        <w:p w14:paraId="0227593B">
          <w:pPr>
            <w:pStyle w:val="9"/>
            <w:tabs>
              <w:tab w:val="right" w:leader="dot" w:pos="8306"/>
            </w:tabs>
            <w:spacing w:line="312" w:lineRule="auto"/>
            <w:rPr>
              <w:highlight w:val="none"/>
            </w:rPr>
          </w:pPr>
          <w:r>
            <w:rPr>
              <w:highlight w:val="none"/>
            </w:rPr>
            <w:fldChar w:fldCharType="begin"/>
          </w:r>
          <w:r>
            <w:rPr>
              <w:highlight w:val="none"/>
            </w:rPr>
            <w:instrText xml:space="preserve"> HYPERLINK \l "_Toc30604" </w:instrText>
          </w:r>
          <w:r>
            <w:rPr>
              <w:highlight w:val="none"/>
            </w:rPr>
            <w:fldChar w:fldCharType="separate"/>
          </w:r>
          <w:r>
            <w:rPr>
              <w:rFonts w:hint="eastAsia" w:ascii="仿宋_GB2312" w:hAnsi="仿宋_GB2312" w:eastAsia="仿宋_GB2312" w:cs="仿宋_GB2312"/>
              <w:bCs/>
              <w:sz w:val="28"/>
              <w:szCs w:val="28"/>
              <w:highlight w:val="none"/>
            </w:rPr>
            <w:t>八、通知与送达</w:t>
          </w:r>
          <w:r>
            <w:rPr>
              <w:highlight w:val="none"/>
            </w:rPr>
            <w:tab/>
          </w:r>
          <w:r>
            <w:rPr>
              <w:highlight w:val="none"/>
            </w:rPr>
            <w:fldChar w:fldCharType="begin"/>
          </w:r>
          <w:r>
            <w:rPr>
              <w:highlight w:val="none"/>
            </w:rPr>
            <w:instrText xml:space="preserve"> PAGEREF _Toc30604 \h </w:instrText>
          </w:r>
          <w:r>
            <w:rPr>
              <w:highlight w:val="none"/>
            </w:rPr>
            <w:fldChar w:fldCharType="separate"/>
          </w:r>
          <w:r>
            <w:rPr>
              <w:highlight w:val="none"/>
            </w:rPr>
            <w:t>13</w:t>
          </w:r>
          <w:r>
            <w:rPr>
              <w:highlight w:val="none"/>
            </w:rPr>
            <w:fldChar w:fldCharType="end"/>
          </w:r>
          <w:r>
            <w:rPr>
              <w:highlight w:val="none"/>
            </w:rPr>
            <w:fldChar w:fldCharType="end"/>
          </w:r>
        </w:p>
        <w:p w14:paraId="23027B22">
          <w:pPr>
            <w:pStyle w:val="9"/>
            <w:tabs>
              <w:tab w:val="right" w:leader="dot" w:pos="8306"/>
            </w:tabs>
            <w:spacing w:line="312" w:lineRule="auto"/>
            <w:rPr>
              <w:highlight w:val="none"/>
            </w:rPr>
          </w:pPr>
          <w:r>
            <w:rPr>
              <w:highlight w:val="none"/>
            </w:rPr>
            <w:fldChar w:fldCharType="begin"/>
          </w:r>
          <w:r>
            <w:rPr>
              <w:highlight w:val="none"/>
            </w:rPr>
            <w:instrText xml:space="preserve"> HYPERLINK \l "_Toc9487" </w:instrText>
          </w:r>
          <w:r>
            <w:rPr>
              <w:highlight w:val="none"/>
            </w:rPr>
            <w:fldChar w:fldCharType="separate"/>
          </w:r>
          <w:r>
            <w:rPr>
              <w:rFonts w:hint="eastAsia" w:ascii="仿宋_GB2312" w:hAnsi="仿宋_GB2312" w:eastAsia="仿宋_GB2312" w:cs="仿宋_GB2312"/>
              <w:bCs/>
              <w:sz w:val="28"/>
              <w:szCs w:val="28"/>
              <w:highlight w:val="none"/>
            </w:rPr>
            <w:t>九、合同生效</w:t>
          </w:r>
          <w:r>
            <w:rPr>
              <w:highlight w:val="none"/>
            </w:rPr>
            <w:tab/>
          </w:r>
          <w:r>
            <w:rPr>
              <w:highlight w:val="none"/>
            </w:rPr>
            <w:fldChar w:fldCharType="begin"/>
          </w:r>
          <w:r>
            <w:rPr>
              <w:highlight w:val="none"/>
            </w:rPr>
            <w:instrText xml:space="preserve"> PAGEREF _Toc9487 \h </w:instrText>
          </w:r>
          <w:r>
            <w:rPr>
              <w:highlight w:val="none"/>
            </w:rPr>
            <w:fldChar w:fldCharType="separate"/>
          </w:r>
          <w:r>
            <w:rPr>
              <w:highlight w:val="none"/>
            </w:rPr>
            <w:t>13</w:t>
          </w:r>
          <w:r>
            <w:rPr>
              <w:highlight w:val="none"/>
            </w:rPr>
            <w:fldChar w:fldCharType="end"/>
          </w:r>
          <w:r>
            <w:rPr>
              <w:highlight w:val="none"/>
            </w:rPr>
            <w:fldChar w:fldCharType="end"/>
          </w:r>
        </w:p>
        <w:p w14:paraId="37B8547B">
          <w:pPr>
            <w:pStyle w:val="9"/>
            <w:tabs>
              <w:tab w:val="right" w:leader="dot" w:pos="8306"/>
            </w:tabs>
            <w:spacing w:line="312" w:lineRule="auto"/>
            <w:rPr>
              <w:highlight w:val="none"/>
            </w:rPr>
          </w:pPr>
          <w:r>
            <w:rPr>
              <w:highlight w:val="none"/>
            </w:rPr>
            <w:fldChar w:fldCharType="begin"/>
          </w:r>
          <w:r>
            <w:rPr>
              <w:highlight w:val="none"/>
            </w:rPr>
            <w:instrText xml:space="preserve"> HYPERLINK \l "_Toc18260" </w:instrText>
          </w:r>
          <w:r>
            <w:rPr>
              <w:highlight w:val="none"/>
            </w:rPr>
            <w:fldChar w:fldCharType="separate"/>
          </w:r>
          <w:r>
            <w:rPr>
              <w:rFonts w:hint="eastAsia" w:ascii="仿宋_GB2312" w:hAnsi="仿宋_GB2312" w:eastAsia="仿宋_GB2312" w:cs="仿宋_GB2312"/>
              <w:bCs/>
              <w:sz w:val="28"/>
              <w:szCs w:val="28"/>
              <w:highlight w:val="none"/>
            </w:rPr>
            <w:t>附件一</w:t>
          </w:r>
          <w:r>
            <w:rPr>
              <w:rFonts w:hint="eastAsia" w:ascii="仿宋_GB2312" w:hAnsi="仿宋_GB2312" w:eastAsia="仿宋_GB2312" w:cs="仿宋_GB2312"/>
              <w:kern w:val="0"/>
              <w:sz w:val="28"/>
              <w:szCs w:val="28"/>
              <w:highlight w:val="none"/>
            </w:rPr>
            <w:t xml:space="preserve"> 授权委托书</w:t>
          </w:r>
          <w:r>
            <w:rPr>
              <w:highlight w:val="none"/>
            </w:rPr>
            <w:tab/>
          </w:r>
          <w:r>
            <w:rPr>
              <w:highlight w:val="none"/>
            </w:rPr>
            <w:fldChar w:fldCharType="begin"/>
          </w:r>
          <w:r>
            <w:rPr>
              <w:highlight w:val="none"/>
            </w:rPr>
            <w:instrText xml:space="preserve"> PAGEREF _Toc18260 \h </w:instrText>
          </w:r>
          <w:r>
            <w:rPr>
              <w:highlight w:val="none"/>
            </w:rPr>
            <w:fldChar w:fldCharType="separate"/>
          </w:r>
          <w:r>
            <w:rPr>
              <w:highlight w:val="none"/>
            </w:rPr>
            <w:t>14</w:t>
          </w:r>
          <w:r>
            <w:rPr>
              <w:highlight w:val="none"/>
            </w:rPr>
            <w:fldChar w:fldCharType="end"/>
          </w:r>
          <w:r>
            <w:rPr>
              <w:highlight w:val="none"/>
            </w:rPr>
            <w:fldChar w:fldCharType="end"/>
          </w:r>
        </w:p>
        <w:p w14:paraId="1F4F1119">
          <w:pPr>
            <w:pStyle w:val="9"/>
            <w:tabs>
              <w:tab w:val="right" w:leader="dot" w:pos="8306"/>
            </w:tabs>
            <w:spacing w:line="312" w:lineRule="auto"/>
            <w:rPr>
              <w:highlight w:val="none"/>
            </w:rPr>
          </w:pPr>
          <w:r>
            <w:rPr>
              <w:highlight w:val="none"/>
            </w:rPr>
            <w:fldChar w:fldCharType="begin"/>
          </w:r>
          <w:r>
            <w:rPr>
              <w:highlight w:val="none"/>
            </w:rPr>
            <w:instrText xml:space="preserve"> HYPERLINK \l "_Toc8200" </w:instrText>
          </w:r>
          <w:r>
            <w:rPr>
              <w:highlight w:val="none"/>
            </w:rPr>
            <w:fldChar w:fldCharType="separate"/>
          </w:r>
          <w:r>
            <w:rPr>
              <w:rFonts w:hint="eastAsia" w:ascii="仿宋_GB2312" w:hAnsi="仿宋_GB2312" w:eastAsia="仿宋_GB2312" w:cs="仿宋_GB2312"/>
              <w:bCs/>
              <w:sz w:val="28"/>
              <w:szCs w:val="28"/>
              <w:highlight w:val="none"/>
            </w:rPr>
            <w:t>附件二</w:t>
          </w:r>
          <w:r>
            <w:rPr>
              <w:rFonts w:hint="eastAsia" w:ascii="仿宋_GB2312" w:hAnsi="仿宋_GB2312" w:eastAsia="仿宋_GB2312" w:cs="仿宋_GB2312"/>
              <w:kern w:val="0"/>
              <w:sz w:val="28"/>
              <w:szCs w:val="28"/>
              <w:highlight w:val="none"/>
            </w:rPr>
            <w:t xml:space="preserve"> 项目部合规权限告知书</w:t>
          </w:r>
          <w:r>
            <w:rPr>
              <w:highlight w:val="none"/>
            </w:rPr>
            <w:tab/>
          </w:r>
          <w:r>
            <w:rPr>
              <w:highlight w:val="none"/>
            </w:rPr>
            <w:fldChar w:fldCharType="begin"/>
          </w:r>
          <w:r>
            <w:rPr>
              <w:highlight w:val="none"/>
            </w:rPr>
            <w:instrText xml:space="preserve"> PAGEREF _Toc8200 \h </w:instrText>
          </w:r>
          <w:r>
            <w:rPr>
              <w:highlight w:val="none"/>
            </w:rPr>
            <w:fldChar w:fldCharType="separate"/>
          </w:r>
          <w:r>
            <w:rPr>
              <w:highlight w:val="none"/>
            </w:rPr>
            <w:t>16</w:t>
          </w:r>
          <w:r>
            <w:rPr>
              <w:highlight w:val="none"/>
            </w:rPr>
            <w:fldChar w:fldCharType="end"/>
          </w:r>
          <w:r>
            <w:rPr>
              <w:highlight w:val="none"/>
            </w:rPr>
            <w:fldChar w:fldCharType="end"/>
          </w:r>
        </w:p>
        <w:p w14:paraId="49837207">
          <w:pPr>
            <w:pStyle w:val="9"/>
            <w:tabs>
              <w:tab w:val="right" w:leader="dot" w:pos="8306"/>
            </w:tabs>
            <w:spacing w:line="312" w:lineRule="auto"/>
            <w:rPr>
              <w:highlight w:val="none"/>
            </w:rPr>
          </w:pPr>
          <w:r>
            <w:rPr>
              <w:highlight w:val="none"/>
            </w:rPr>
            <w:fldChar w:fldCharType="begin"/>
          </w:r>
          <w:r>
            <w:rPr>
              <w:highlight w:val="none"/>
            </w:rPr>
            <w:instrText xml:space="preserve"> HYPERLINK \l "_Toc22419" </w:instrText>
          </w:r>
          <w:r>
            <w:rPr>
              <w:highlight w:val="none"/>
            </w:rPr>
            <w:fldChar w:fldCharType="separate"/>
          </w:r>
          <w:r>
            <w:rPr>
              <w:rFonts w:hint="eastAsia" w:ascii="仿宋_GB2312" w:hAnsi="仿宋_GB2312" w:eastAsia="仿宋_GB2312" w:cs="仿宋_GB2312"/>
              <w:bCs/>
              <w:sz w:val="28"/>
              <w:szCs w:val="28"/>
              <w:highlight w:val="none"/>
            </w:rPr>
            <w:t>附件三</w:t>
          </w:r>
          <w:r>
            <w:rPr>
              <w:rFonts w:hint="eastAsia" w:ascii="仿宋_GB2312" w:hAnsi="仿宋_GB2312" w:eastAsia="仿宋_GB2312" w:cs="仿宋_GB2312"/>
              <w:kern w:val="0"/>
              <w:sz w:val="28"/>
              <w:szCs w:val="28"/>
              <w:highlight w:val="none"/>
            </w:rPr>
            <w:t xml:space="preserve"> 安全管理协议书</w:t>
          </w:r>
          <w:r>
            <w:rPr>
              <w:highlight w:val="none"/>
            </w:rPr>
            <w:tab/>
          </w:r>
          <w:r>
            <w:rPr>
              <w:highlight w:val="none"/>
            </w:rPr>
            <w:fldChar w:fldCharType="begin"/>
          </w:r>
          <w:r>
            <w:rPr>
              <w:highlight w:val="none"/>
            </w:rPr>
            <w:instrText xml:space="preserve"> PAGEREF _Toc22419 \h </w:instrText>
          </w:r>
          <w:r>
            <w:rPr>
              <w:highlight w:val="none"/>
            </w:rPr>
            <w:fldChar w:fldCharType="separate"/>
          </w:r>
          <w:r>
            <w:rPr>
              <w:highlight w:val="none"/>
            </w:rPr>
            <w:t>19</w:t>
          </w:r>
          <w:r>
            <w:rPr>
              <w:highlight w:val="none"/>
            </w:rPr>
            <w:fldChar w:fldCharType="end"/>
          </w:r>
          <w:r>
            <w:rPr>
              <w:highlight w:val="none"/>
            </w:rPr>
            <w:fldChar w:fldCharType="end"/>
          </w:r>
        </w:p>
        <w:p w14:paraId="71AD87D5">
          <w:pPr>
            <w:pStyle w:val="9"/>
            <w:tabs>
              <w:tab w:val="right" w:leader="dot" w:pos="8306"/>
            </w:tabs>
            <w:spacing w:line="312" w:lineRule="auto"/>
            <w:rPr>
              <w:highlight w:val="none"/>
            </w:rPr>
          </w:pPr>
          <w:r>
            <w:rPr>
              <w:highlight w:val="none"/>
            </w:rPr>
            <w:fldChar w:fldCharType="begin"/>
          </w:r>
          <w:r>
            <w:rPr>
              <w:highlight w:val="none"/>
            </w:rPr>
            <w:instrText xml:space="preserve"> HYPERLINK \l "_Toc11111" </w:instrText>
          </w:r>
          <w:r>
            <w:rPr>
              <w:highlight w:val="none"/>
            </w:rPr>
            <w:fldChar w:fldCharType="separate"/>
          </w:r>
          <w:r>
            <w:rPr>
              <w:rFonts w:hint="eastAsia" w:ascii="仿宋_GB2312" w:hAnsi="仿宋_GB2312" w:eastAsia="仿宋_GB2312" w:cs="仿宋_GB2312"/>
              <w:bCs/>
              <w:sz w:val="28"/>
              <w:szCs w:val="28"/>
              <w:highlight w:val="none"/>
            </w:rPr>
            <w:t>附件四</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_Toc11111 \h </w:instrText>
          </w:r>
          <w:r>
            <w:rPr>
              <w:highlight w:val="none"/>
            </w:rPr>
            <w:fldChar w:fldCharType="separate"/>
          </w:r>
          <w:r>
            <w:rPr>
              <w:highlight w:val="none"/>
            </w:rPr>
            <w:t>23</w:t>
          </w:r>
          <w:r>
            <w:rPr>
              <w:highlight w:val="none"/>
            </w:rPr>
            <w:fldChar w:fldCharType="end"/>
          </w:r>
          <w:r>
            <w:rPr>
              <w:highlight w:val="none"/>
            </w:rPr>
            <w:fldChar w:fldCharType="end"/>
          </w:r>
        </w:p>
        <w:p w14:paraId="3358C8AB">
          <w:pPr>
            <w:pStyle w:val="9"/>
            <w:tabs>
              <w:tab w:val="right" w:leader="dot" w:pos="8306"/>
            </w:tabs>
            <w:spacing w:line="312" w:lineRule="auto"/>
            <w:rPr>
              <w:highlight w:val="none"/>
            </w:rPr>
          </w:pPr>
          <w:r>
            <w:rPr>
              <w:highlight w:val="none"/>
            </w:rPr>
            <w:fldChar w:fldCharType="begin"/>
          </w:r>
          <w:r>
            <w:rPr>
              <w:highlight w:val="none"/>
            </w:rPr>
            <w:instrText xml:space="preserve"> HYPERLINK \l "_Toc16957"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_Toc16957 \h </w:instrText>
          </w:r>
          <w:r>
            <w:rPr>
              <w:highlight w:val="none"/>
            </w:rPr>
            <w:fldChar w:fldCharType="separate"/>
          </w:r>
          <w:r>
            <w:rPr>
              <w:highlight w:val="none"/>
            </w:rPr>
            <w:t>26</w:t>
          </w:r>
          <w:r>
            <w:rPr>
              <w:highlight w:val="none"/>
            </w:rPr>
            <w:fldChar w:fldCharType="end"/>
          </w:r>
          <w:r>
            <w:rPr>
              <w:highlight w:val="none"/>
            </w:rPr>
            <w:fldChar w:fldCharType="end"/>
          </w:r>
        </w:p>
        <w:p w14:paraId="154F0797">
          <w:pPr>
            <w:pStyle w:val="9"/>
            <w:tabs>
              <w:tab w:val="right" w:leader="dot" w:pos="8306"/>
            </w:tabs>
            <w:spacing w:line="312" w:lineRule="auto"/>
            <w:rPr>
              <w:highlight w:val="none"/>
            </w:rPr>
          </w:pPr>
          <w:r>
            <w:rPr>
              <w:highlight w:val="none"/>
            </w:rPr>
            <w:fldChar w:fldCharType="begin"/>
          </w:r>
          <w:r>
            <w:rPr>
              <w:highlight w:val="none"/>
            </w:rPr>
            <w:instrText xml:space="preserve"> HYPERLINK \l "_Toc438" </w:instrText>
          </w:r>
          <w:r>
            <w:rPr>
              <w:highlight w:val="none"/>
            </w:rPr>
            <w:fldChar w:fldCharType="separate"/>
          </w:r>
          <w:r>
            <w:rPr>
              <w:rFonts w:hint="eastAsia" w:ascii="仿宋_GB2312" w:hAnsi="仿宋_GB2312" w:eastAsia="仿宋_GB2312" w:cs="仿宋_GB2312"/>
              <w:bCs/>
              <w:sz w:val="28"/>
              <w:szCs w:val="28"/>
              <w:highlight w:val="none"/>
            </w:rPr>
            <w:t>一、货物合同附随义务</w:t>
          </w:r>
          <w:r>
            <w:rPr>
              <w:highlight w:val="none"/>
            </w:rPr>
            <w:tab/>
          </w:r>
          <w:r>
            <w:rPr>
              <w:highlight w:val="none"/>
            </w:rPr>
            <w:fldChar w:fldCharType="begin"/>
          </w:r>
          <w:r>
            <w:rPr>
              <w:highlight w:val="none"/>
            </w:rPr>
            <w:instrText xml:space="preserve"> PAGEREF _Toc438 \h </w:instrText>
          </w:r>
          <w:r>
            <w:rPr>
              <w:highlight w:val="none"/>
            </w:rPr>
            <w:fldChar w:fldCharType="separate"/>
          </w:r>
          <w:r>
            <w:rPr>
              <w:highlight w:val="none"/>
            </w:rPr>
            <w:t>26</w:t>
          </w:r>
          <w:r>
            <w:rPr>
              <w:highlight w:val="none"/>
            </w:rPr>
            <w:fldChar w:fldCharType="end"/>
          </w:r>
          <w:r>
            <w:rPr>
              <w:highlight w:val="none"/>
            </w:rPr>
            <w:fldChar w:fldCharType="end"/>
          </w:r>
        </w:p>
        <w:p w14:paraId="2B395946">
          <w:pPr>
            <w:pStyle w:val="9"/>
            <w:tabs>
              <w:tab w:val="right" w:leader="dot" w:pos="8306"/>
            </w:tabs>
            <w:spacing w:line="312" w:lineRule="auto"/>
            <w:rPr>
              <w:highlight w:val="none"/>
            </w:rPr>
          </w:pPr>
          <w:r>
            <w:rPr>
              <w:highlight w:val="none"/>
            </w:rPr>
            <w:fldChar w:fldCharType="begin"/>
          </w:r>
          <w:r>
            <w:rPr>
              <w:highlight w:val="none"/>
            </w:rPr>
            <w:instrText xml:space="preserve"> HYPERLINK \l "_Toc18061" </w:instrText>
          </w:r>
          <w:r>
            <w:rPr>
              <w:highlight w:val="none"/>
            </w:rPr>
            <w:fldChar w:fldCharType="separate"/>
          </w:r>
          <w:r>
            <w:rPr>
              <w:rFonts w:hint="eastAsia" w:ascii="仿宋_GB2312" w:hAnsi="仿宋_GB2312" w:eastAsia="仿宋_GB2312" w:cs="仿宋_GB2312"/>
              <w:bCs/>
              <w:sz w:val="28"/>
              <w:szCs w:val="28"/>
              <w:highlight w:val="none"/>
            </w:rPr>
            <w:t>二、货物违约责任</w:t>
          </w:r>
          <w:r>
            <w:rPr>
              <w:highlight w:val="none"/>
            </w:rPr>
            <w:tab/>
          </w:r>
          <w:r>
            <w:rPr>
              <w:highlight w:val="none"/>
            </w:rPr>
            <w:fldChar w:fldCharType="begin"/>
          </w:r>
          <w:r>
            <w:rPr>
              <w:highlight w:val="none"/>
            </w:rPr>
            <w:instrText xml:space="preserve"> PAGEREF _Toc18061 \h </w:instrText>
          </w:r>
          <w:r>
            <w:rPr>
              <w:highlight w:val="none"/>
            </w:rPr>
            <w:fldChar w:fldCharType="separate"/>
          </w:r>
          <w:r>
            <w:rPr>
              <w:highlight w:val="none"/>
            </w:rPr>
            <w:t>27</w:t>
          </w:r>
          <w:r>
            <w:rPr>
              <w:highlight w:val="none"/>
            </w:rPr>
            <w:fldChar w:fldCharType="end"/>
          </w:r>
          <w:r>
            <w:rPr>
              <w:highlight w:val="none"/>
            </w:rPr>
            <w:fldChar w:fldCharType="end"/>
          </w:r>
        </w:p>
        <w:p w14:paraId="78B0AD8D">
          <w:pPr>
            <w:pStyle w:val="9"/>
            <w:tabs>
              <w:tab w:val="right" w:leader="dot" w:pos="8306"/>
            </w:tabs>
            <w:spacing w:line="312" w:lineRule="auto"/>
            <w:rPr>
              <w:highlight w:val="none"/>
            </w:rPr>
          </w:pPr>
          <w:r>
            <w:rPr>
              <w:highlight w:val="none"/>
            </w:rPr>
            <w:fldChar w:fldCharType="begin"/>
          </w:r>
          <w:r>
            <w:rPr>
              <w:highlight w:val="none"/>
            </w:rPr>
            <w:instrText xml:space="preserve"> HYPERLINK \l "_Toc177" </w:instrText>
          </w:r>
          <w:r>
            <w:rPr>
              <w:highlight w:val="none"/>
            </w:rPr>
            <w:fldChar w:fldCharType="separate"/>
          </w:r>
          <w:r>
            <w:rPr>
              <w:rFonts w:hint="eastAsia" w:ascii="仿宋_GB2312" w:hAnsi="仿宋_GB2312" w:eastAsia="仿宋_GB2312" w:cs="仿宋_GB2312"/>
              <w:bCs/>
              <w:sz w:val="28"/>
              <w:szCs w:val="28"/>
              <w:highlight w:val="none"/>
            </w:rPr>
            <w:t>三、货物缺陷索赔</w:t>
          </w:r>
          <w:r>
            <w:rPr>
              <w:highlight w:val="none"/>
            </w:rPr>
            <w:tab/>
          </w:r>
          <w:r>
            <w:rPr>
              <w:highlight w:val="none"/>
            </w:rPr>
            <w:fldChar w:fldCharType="begin"/>
          </w:r>
          <w:r>
            <w:rPr>
              <w:highlight w:val="none"/>
            </w:rPr>
            <w:instrText xml:space="preserve"> PAGEREF _Toc177 \h </w:instrText>
          </w:r>
          <w:r>
            <w:rPr>
              <w:highlight w:val="none"/>
            </w:rPr>
            <w:fldChar w:fldCharType="separate"/>
          </w:r>
          <w:r>
            <w:rPr>
              <w:highlight w:val="none"/>
            </w:rPr>
            <w:t>29</w:t>
          </w:r>
          <w:r>
            <w:rPr>
              <w:highlight w:val="none"/>
            </w:rPr>
            <w:fldChar w:fldCharType="end"/>
          </w:r>
          <w:r>
            <w:rPr>
              <w:highlight w:val="none"/>
            </w:rPr>
            <w:fldChar w:fldCharType="end"/>
          </w:r>
        </w:p>
        <w:p w14:paraId="277BC091">
          <w:pPr>
            <w:pStyle w:val="9"/>
            <w:tabs>
              <w:tab w:val="right" w:leader="dot" w:pos="8306"/>
            </w:tabs>
            <w:spacing w:line="312" w:lineRule="auto"/>
            <w:rPr>
              <w:highlight w:val="none"/>
            </w:rPr>
          </w:pPr>
          <w:r>
            <w:rPr>
              <w:highlight w:val="none"/>
            </w:rPr>
            <w:fldChar w:fldCharType="begin"/>
          </w:r>
          <w:r>
            <w:rPr>
              <w:highlight w:val="none"/>
            </w:rPr>
            <w:instrText xml:space="preserve"> HYPERLINK \l "_Toc16630" </w:instrText>
          </w:r>
          <w:r>
            <w:rPr>
              <w:highlight w:val="none"/>
            </w:rPr>
            <w:fldChar w:fldCharType="separate"/>
          </w:r>
          <w:r>
            <w:rPr>
              <w:rFonts w:hint="eastAsia" w:ascii="仿宋_GB2312" w:hAnsi="仿宋_GB2312" w:eastAsia="仿宋_GB2312" w:cs="仿宋_GB2312"/>
              <w:bCs/>
              <w:sz w:val="28"/>
              <w:szCs w:val="28"/>
              <w:highlight w:val="none"/>
            </w:rPr>
            <w:t>四、合同变更</w:t>
          </w:r>
          <w:r>
            <w:rPr>
              <w:highlight w:val="none"/>
            </w:rPr>
            <w:tab/>
          </w:r>
          <w:r>
            <w:rPr>
              <w:highlight w:val="none"/>
            </w:rPr>
            <w:fldChar w:fldCharType="begin"/>
          </w:r>
          <w:r>
            <w:rPr>
              <w:highlight w:val="none"/>
            </w:rPr>
            <w:instrText xml:space="preserve"> PAGEREF _Toc16630 \h </w:instrText>
          </w:r>
          <w:r>
            <w:rPr>
              <w:highlight w:val="none"/>
            </w:rPr>
            <w:fldChar w:fldCharType="separate"/>
          </w:r>
          <w:r>
            <w:rPr>
              <w:highlight w:val="none"/>
            </w:rPr>
            <w:t>30</w:t>
          </w:r>
          <w:r>
            <w:rPr>
              <w:highlight w:val="none"/>
            </w:rPr>
            <w:fldChar w:fldCharType="end"/>
          </w:r>
          <w:r>
            <w:rPr>
              <w:highlight w:val="none"/>
            </w:rPr>
            <w:fldChar w:fldCharType="end"/>
          </w:r>
        </w:p>
        <w:p w14:paraId="1005CD0F">
          <w:pPr>
            <w:pStyle w:val="9"/>
            <w:tabs>
              <w:tab w:val="right" w:leader="dot" w:pos="8306"/>
            </w:tabs>
            <w:spacing w:line="312" w:lineRule="auto"/>
            <w:rPr>
              <w:highlight w:val="none"/>
            </w:rPr>
          </w:pPr>
          <w:r>
            <w:rPr>
              <w:highlight w:val="none"/>
            </w:rPr>
            <w:fldChar w:fldCharType="begin"/>
          </w:r>
          <w:r>
            <w:rPr>
              <w:highlight w:val="none"/>
            </w:rPr>
            <w:instrText xml:space="preserve"> HYPERLINK \l "_Toc23047" </w:instrText>
          </w:r>
          <w:r>
            <w:rPr>
              <w:highlight w:val="none"/>
            </w:rPr>
            <w:fldChar w:fldCharType="separate"/>
          </w:r>
          <w:r>
            <w:rPr>
              <w:rFonts w:hint="eastAsia" w:ascii="仿宋_GB2312" w:hAnsi="仿宋_GB2312" w:eastAsia="仿宋_GB2312" w:cs="仿宋_GB2312"/>
              <w:bCs/>
              <w:sz w:val="28"/>
              <w:szCs w:val="28"/>
              <w:highlight w:val="none"/>
            </w:rPr>
            <w:t>五、合同解除</w:t>
          </w:r>
          <w:r>
            <w:rPr>
              <w:highlight w:val="none"/>
            </w:rPr>
            <w:tab/>
          </w:r>
          <w:r>
            <w:rPr>
              <w:highlight w:val="none"/>
            </w:rPr>
            <w:fldChar w:fldCharType="begin"/>
          </w:r>
          <w:r>
            <w:rPr>
              <w:highlight w:val="none"/>
            </w:rPr>
            <w:instrText xml:space="preserve"> PAGEREF _Toc23047 \h </w:instrText>
          </w:r>
          <w:r>
            <w:rPr>
              <w:highlight w:val="none"/>
            </w:rPr>
            <w:fldChar w:fldCharType="separate"/>
          </w:r>
          <w:r>
            <w:rPr>
              <w:highlight w:val="none"/>
            </w:rPr>
            <w:t>30</w:t>
          </w:r>
          <w:r>
            <w:rPr>
              <w:highlight w:val="none"/>
            </w:rPr>
            <w:fldChar w:fldCharType="end"/>
          </w:r>
          <w:r>
            <w:rPr>
              <w:highlight w:val="none"/>
            </w:rPr>
            <w:fldChar w:fldCharType="end"/>
          </w:r>
        </w:p>
        <w:p w14:paraId="14BFC41E">
          <w:pPr>
            <w:pStyle w:val="9"/>
            <w:tabs>
              <w:tab w:val="right" w:leader="dot" w:pos="8306"/>
            </w:tabs>
            <w:spacing w:line="312" w:lineRule="auto"/>
            <w:rPr>
              <w:highlight w:val="none"/>
            </w:rPr>
          </w:pPr>
          <w:r>
            <w:rPr>
              <w:highlight w:val="none"/>
            </w:rPr>
            <w:fldChar w:fldCharType="begin"/>
          </w:r>
          <w:r>
            <w:rPr>
              <w:highlight w:val="none"/>
            </w:rPr>
            <w:instrText xml:space="preserve"> HYPERLINK \l "_Toc20331" </w:instrText>
          </w:r>
          <w:r>
            <w:rPr>
              <w:highlight w:val="none"/>
            </w:rPr>
            <w:fldChar w:fldCharType="separate"/>
          </w:r>
          <w:r>
            <w:rPr>
              <w:rFonts w:hint="eastAsia" w:ascii="仿宋_GB2312" w:hAnsi="仿宋_GB2312" w:eastAsia="仿宋_GB2312" w:cs="仿宋_GB2312"/>
              <w:bCs/>
              <w:sz w:val="28"/>
              <w:szCs w:val="28"/>
              <w:highlight w:val="none"/>
            </w:rPr>
            <w:t>六、不可抗力</w:t>
          </w:r>
          <w:r>
            <w:rPr>
              <w:highlight w:val="none"/>
            </w:rPr>
            <w:tab/>
          </w:r>
          <w:r>
            <w:rPr>
              <w:highlight w:val="none"/>
            </w:rPr>
            <w:fldChar w:fldCharType="begin"/>
          </w:r>
          <w:r>
            <w:rPr>
              <w:highlight w:val="none"/>
            </w:rPr>
            <w:instrText xml:space="preserve"> PAGEREF _Toc20331 \h </w:instrText>
          </w:r>
          <w:r>
            <w:rPr>
              <w:highlight w:val="none"/>
            </w:rPr>
            <w:fldChar w:fldCharType="separate"/>
          </w:r>
          <w:r>
            <w:rPr>
              <w:highlight w:val="none"/>
            </w:rPr>
            <w:t>31</w:t>
          </w:r>
          <w:r>
            <w:rPr>
              <w:highlight w:val="none"/>
            </w:rPr>
            <w:fldChar w:fldCharType="end"/>
          </w:r>
          <w:r>
            <w:rPr>
              <w:highlight w:val="none"/>
            </w:rPr>
            <w:fldChar w:fldCharType="end"/>
          </w:r>
        </w:p>
        <w:p w14:paraId="450F2914">
          <w:pPr>
            <w:pStyle w:val="9"/>
            <w:tabs>
              <w:tab w:val="right" w:leader="dot" w:pos="8306"/>
            </w:tabs>
            <w:spacing w:line="312" w:lineRule="auto"/>
            <w:rPr>
              <w:highlight w:val="none"/>
            </w:rPr>
          </w:pPr>
          <w:r>
            <w:rPr>
              <w:highlight w:val="none"/>
            </w:rPr>
            <w:fldChar w:fldCharType="begin"/>
          </w:r>
          <w:r>
            <w:rPr>
              <w:highlight w:val="none"/>
            </w:rPr>
            <w:instrText xml:space="preserve"> HYPERLINK \l "_Toc745" </w:instrText>
          </w:r>
          <w:r>
            <w:rPr>
              <w:highlight w:val="none"/>
            </w:rPr>
            <w:fldChar w:fldCharType="separate"/>
          </w:r>
          <w:r>
            <w:rPr>
              <w:rFonts w:hint="eastAsia" w:ascii="仿宋_GB2312" w:hAnsi="仿宋_GB2312" w:eastAsia="仿宋_GB2312" w:cs="仿宋_GB2312"/>
              <w:bCs/>
              <w:sz w:val="28"/>
              <w:szCs w:val="28"/>
              <w:highlight w:val="none"/>
            </w:rPr>
            <w:t>七、争议解决</w:t>
          </w:r>
          <w:r>
            <w:rPr>
              <w:highlight w:val="none"/>
            </w:rPr>
            <w:tab/>
          </w:r>
          <w:r>
            <w:rPr>
              <w:highlight w:val="none"/>
            </w:rPr>
            <w:fldChar w:fldCharType="begin"/>
          </w:r>
          <w:r>
            <w:rPr>
              <w:highlight w:val="none"/>
            </w:rPr>
            <w:instrText xml:space="preserve"> PAGEREF _Toc745 \h </w:instrText>
          </w:r>
          <w:r>
            <w:rPr>
              <w:highlight w:val="none"/>
            </w:rPr>
            <w:fldChar w:fldCharType="separate"/>
          </w:r>
          <w:r>
            <w:rPr>
              <w:highlight w:val="none"/>
            </w:rPr>
            <w:t>32</w:t>
          </w:r>
          <w:r>
            <w:rPr>
              <w:highlight w:val="none"/>
            </w:rPr>
            <w:fldChar w:fldCharType="end"/>
          </w:r>
          <w:r>
            <w:rPr>
              <w:highlight w:val="none"/>
            </w:rPr>
            <w:fldChar w:fldCharType="end"/>
          </w:r>
        </w:p>
        <w:p w14:paraId="1FA6A0B7">
          <w:pPr>
            <w:pStyle w:val="9"/>
            <w:tabs>
              <w:tab w:val="right" w:leader="dot" w:pos="8306"/>
            </w:tabs>
            <w:spacing w:line="312" w:lineRule="auto"/>
            <w:rPr>
              <w:highlight w:val="none"/>
            </w:rPr>
          </w:pPr>
          <w:r>
            <w:rPr>
              <w:highlight w:val="none"/>
            </w:rPr>
            <w:fldChar w:fldCharType="begin"/>
          </w:r>
          <w:r>
            <w:rPr>
              <w:highlight w:val="none"/>
            </w:rPr>
            <w:instrText xml:space="preserve"> HYPERLINK \l "_Toc27931" </w:instrText>
          </w:r>
          <w:r>
            <w:rPr>
              <w:highlight w:val="none"/>
            </w:rPr>
            <w:fldChar w:fldCharType="separate"/>
          </w:r>
          <w:r>
            <w:rPr>
              <w:rFonts w:hint="eastAsia" w:ascii="仿宋_GB2312" w:hAnsi="仿宋_GB2312" w:eastAsia="仿宋_GB2312" w:cs="仿宋_GB2312"/>
              <w:bCs/>
              <w:sz w:val="28"/>
              <w:szCs w:val="28"/>
              <w:highlight w:val="none"/>
            </w:rPr>
            <w:t>八、保密义务</w:t>
          </w:r>
          <w:r>
            <w:rPr>
              <w:highlight w:val="none"/>
            </w:rPr>
            <w:tab/>
          </w:r>
          <w:r>
            <w:rPr>
              <w:highlight w:val="none"/>
            </w:rPr>
            <w:fldChar w:fldCharType="begin"/>
          </w:r>
          <w:r>
            <w:rPr>
              <w:highlight w:val="none"/>
            </w:rPr>
            <w:instrText xml:space="preserve"> PAGEREF _Toc27931 \h </w:instrText>
          </w:r>
          <w:r>
            <w:rPr>
              <w:highlight w:val="none"/>
            </w:rPr>
            <w:fldChar w:fldCharType="separate"/>
          </w:r>
          <w:r>
            <w:rPr>
              <w:highlight w:val="none"/>
            </w:rPr>
            <w:t>32</w:t>
          </w:r>
          <w:r>
            <w:rPr>
              <w:highlight w:val="none"/>
            </w:rPr>
            <w:fldChar w:fldCharType="end"/>
          </w:r>
          <w:r>
            <w:rPr>
              <w:highlight w:val="none"/>
            </w:rPr>
            <w:fldChar w:fldCharType="end"/>
          </w:r>
        </w:p>
        <w:p w14:paraId="1B6C2B34">
          <w:pPr>
            <w:pStyle w:val="9"/>
            <w:tabs>
              <w:tab w:val="right" w:leader="dot" w:pos="8306"/>
            </w:tabs>
            <w:spacing w:line="312" w:lineRule="auto"/>
            <w:rPr>
              <w:highlight w:val="none"/>
            </w:rPr>
          </w:pPr>
          <w:r>
            <w:rPr>
              <w:highlight w:val="none"/>
            </w:rPr>
            <w:fldChar w:fldCharType="begin"/>
          </w:r>
          <w:r>
            <w:rPr>
              <w:highlight w:val="none"/>
            </w:rPr>
            <w:instrText xml:space="preserve"> HYPERLINK \l "_Toc8563" </w:instrText>
          </w:r>
          <w:r>
            <w:rPr>
              <w:highlight w:val="none"/>
            </w:rPr>
            <w:fldChar w:fldCharType="separate"/>
          </w:r>
          <w:r>
            <w:rPr>
              <w:rFonts w:hint="eastAsia" w:ascii="仿宋_GB2312" w:hAnsi="仿宋_GB2312" w:eastAsia="仿宋_GB2312" w:cs="仿宋_GB2312"/>
              <w:bCs/>
              <w:sz w:val="28"/>
              <w:szCs w:val="28"/>
              <w:highlight w:val="none"/>
            </w:rPr>
            <w:t>九、其他条款</w:t>
          </w:r>
          <w:r>
            <w:rPr>
              <w:highlight w:val="none"/>
            </w:rPr>
            <w:tab/>
          </w:r>
          <w:r>
            <w:rPr>
              <w:highlight w:val="none"/>
            </w:rPr>
            <w:fldChar w:fldCharType="begin"/>
          </w:r>
          <w:r>
            <w:rPr>
              <w:highlight w:val="none"/>
            </w:rPr>
            <w:instrText xml:space="preserve"> PAGEREF _Toc8563 \h </w:instrText>
          </w:r>
          <w:r>
            <w:rPr>
              <w:highlight w:val="none"/>
            </w:rPr>
            <w:fldChar w:fldCharType="separate"/>
          </w:r>
          <w:r>
            <w:rPr>
              <w:highlight w:val="none"/>
            </w:rPr>
            <w:t>33</w:t>
          </w:r>
          <w:r>
            <w:rPr>
              <w:highlight w:val="none"/>
            </w:rPr>
            <w:fldChar w:fldCharType="end"/>
          </w:r>
          <w:r>
            <w:rPr>
              <w:highlight w:val="none"/>
            </w:rPr>
            <w:fldChar w:fldCharType="end"/>
          </w:r>
        </w:p>
        <w:p w14:paraId="47D2C522">
          <w:pPr>
            <w:rPr>
              <w:highlight w:val="none"/>
            </w:rPr>
          </w:pPr>
          <w:r>
            <w:rPr>
              <w:highlight w:val="none"/>
            </w:rPr>
            <w:fldChar w:fldCharType="end"/>
          </w:r>
          <w:permEnd w:id="3"/>
        </w:p>
      </w:sdtContent>
    </w:sdt>
    <w:p w14:paraId="54205C95">
      <w:pPr>
        <w:pStyle w:val="13"/>
        <w:jc w:val="center"/>
        <w:outlineLvl w:val="0"/>
        <w:rPr>
          <w:rFonts w:hint="eastAsia" w:ascii="黑体" w:hAnsi="黑体" w:eastAsia="黑体" w:cs="黑体"/>
          <w:b/>
          <w:bCs/>
          <w:color w:val="000000" w:themeColor="text1"/>
          <w:sz w:val="32"/>
          <w:szCs w:val="32"/>
          <w:highlight w:val="none"/>
          <w14:textFill>
            <w14:solidFill>
              <w14:schemeClr w14:val="tx1"/>
            </w14:solidFill>
          </w14:textFill>
        </w:rPr>
        <w:sectPr>
          <w:headerReference r:id="rId3" w:type="default"/>
          <w:footerReference r:id="rId4" w:type="default"/>
          <w:pgSz w:w="11906" w:h="16838"/>
          <w:pgMar w:top="1440" w:right="1800" w:bottom="1440" w:left="1800" w:header="850" w:footer="975" w:gutter="0"/>
          <w:pgNumType w:start="1"/>
          <w:cols w:space="0" w:num="1"/>
          <w:docGrid w:linePitch="312" w:charSpace="0"/>
        </w:sectPr>
      </w:pPr>
      <w:bookmarkStart w:id="1" w:name="_Toc16603"/>
    </w:p>
    <w:p w14:paraId="70569D8A">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第一部分 专用条款</w:t>
      </w:r>
      <w:bookmarkEnd w:id="1"/>
    </w:p>
    <w:p w14:paraId="530DEA64">
      <w:pPr>
        <w:pStyle w:val="13"/>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
    </w:p>
    <w:p w14:paraId="705BBFF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735F738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E40A9E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 w:name="_Toc1468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2"/>
    </w:p>
    <w:p w14:paraId="09FCF9B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定日“6.8”级地震灾后恢复重建民房建设项目（昂仁县）PC总承包七标段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73E4C0B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27B34FE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23103"/>
      <w:bookmarkStart w:id="4" w:name="_Toc6010"/>
      <w:bookmarkStart w:id="5"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3"/>
      <w:bookmarkEnd w:id="4"/>
      <w:bookmarkEnd w:id="5"/>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731BEAD5">
      <w:pPr>
        <w:pStyle w:val="13"/>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1358D19E">
      <w:pPr>
        <w:pStyle w:val="13"/>
        <w:numPr>
          <w:ilvl w:val="1"/>
          <w:numId w:val="2"/>
        </w:numPr>
        <w:spacing w:before="120" w:beforeLines="50" w:after="120" w:afterLines="50" w:line="400" w:lineRule="atLeast"/>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sz w:val="28"/>
          <w:szCs w:val="28"/>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单价合同</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61"/>
        <w:gridCol w:w="961"/>
        <w:gridCol w:w="527"/>
        <w:gridCol w:w="445"/>
        <w:gridCol w:w="846"/>
        <w:gridCol w:w="879"/>
        <w:gridCol w:w="835"/>
        <w:gridCol w:w="446"/>
        <w:gridCol w:w="879"/>
        <w:gridCol w:w="835"/>
        <w:gridCol w:w="472"/>
      </w:tblGrid>
      <w:tr w14:paraId="265C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12"/>
            <w:shd w:val="clear" w:color="auto" w:fill="auto"/>
            <w:vAlign w:val="center"/>
          </w:tcPr>
          <w:p w14:paraId="37D6435E">
            <w:pPr>
              <w:widowControl/>
              <w:jc w:val="left"/>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3CC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 w:type="pct"/>
            <w:shd w:val="clear" w:color="auto" w:fill="auto"/>
            <w:vAlign w:val="center"/>
          </w:tcPr>
          <w:p w14:paraId="350A4BF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84" w:type="pct"/>
            <w:shd w:val="clear" w:color="auto" w:fill="auto"/>
            <w:vAlign w:val="center"/>
          </w:tcPr>
          <w:p w14:paraId="510A5BA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584" w:type="pct"/>
            <w:shd w:val="clear" w:color="auto" w:fill="auto"/>
            <w:vAlign w:val="center"/>
          </w:tcPr>
          <w:p w14:paraId="68F5C1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04AF7C0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9" w:type="pct"/>
          </w:tcPr>
          <w:p w14:paraId="72C8DB5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281" w:type="pct"/>
            <w:shd w:val="clear" w:color="auto" w:fill="auto"/>
            <w:vAlign w:val="center"/>
          </w:tcPr>
          <w:p w14:paraId="1C3176A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F9C562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281" w:type="pct"/>
            <w:shd w:val="clear" w:color="auto" w:fill="auto"/>
            <w:vAlign w:val="center"/>
          </w:tcPr>
          <w:p w14:paraId="1837CC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5DE14C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535" w:type="pct"/>
            <w:shd w:val="clear" w:color="auto" w:fill="auto"/>
            <w:vAlign w:val="center"/>
          </w:tcPr>
          <w:p w14:paraId="094D2B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4D112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792BB1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09" w:type="pct"/>
            <w:shd w:val="clear" w:color="auto" w:fill="auto"/>
            <w:vAlign w:val="center"/>
          </w:tcPr>
          <w:p w14:paraId="58F0B8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D5B2E3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372DBD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81" w:type="pct"/>
            <w:shd w:val="clear" w:color="auto" w:fill="auto"/>
            <w:vAlign w:val="center"/>
          </w:tcPr>
          <w:p w14:paraId="730539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48190C9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35" w:type="pct"/>
            <w:shd w:val="clear" w:color="auto" w:fill="auto"/>
            <w:vAlign w:val="center"/>
          </w:tcPr>
          <w:p w14:paraId="16AAC76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62E7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839C02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509" w:type="pct"/>
            <w:shd w:val="clear" w:color="auto" w:fill="auto"/>
            <w:vAlign w:val="center"/>
          </w:tcPr>
          <w:p w14:paraId="1EF1F8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434B819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678B4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2" w:type="pct"/>
            <w:shd w:val="clear" w:color="auto" w:fill="auto"/>
            <w:vAlign w:val="center"/>
          </w:tcPr>
          <w:p w14:paraId="345976D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0AD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57EA6515">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584" w:type="pct"/>
            <w:shd w:val="clear" w:color="auto" w:fill="auto"/>
            <w:vAlign w:val="center"/>
          </w:tcPr>
          <w:p w14:paraId="7ACF14EA">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水泥</w:t>
            </w:r>
          </w:p>
        </w:tc>
        <w:tc>
          <w:tcPr>
            <w:tcW w:w="584" w:type="pct"/>
            <w:shd w:val="clear" w:color="auto" w:fill="auto"/>
            <w:vAlign w:val="center"/>
          </w:tcPr>
          <w:p w14:paraId="7FE31123">
            <w:pPr>
              <w:widowControl/>
              <w:jc w:val="left"/>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5D45968F">
            <w:pPr>
              <w:widowControl/>
              <w:spacing w:line="400" w:lineRule="atLeast"/>
              <w:jc w:val="center"/>
              <w:textAlignment w:val="center"/>
              <w:rPr>
                <w:rFonts w:hint="eastAsia" w:ascii="仿宋_GB2312" w:hAnsi="宋体" w:eastAsia="仿宋_GB2312"/>
                <w:color w:val="000000" w:themeColor="text1"/>
                <w:sz w:val="18"/>
                <w:szCs w:val="18"/>
                <w:highlight w:val="none"/>
                <w:lang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袋装</w:t>
            </w:r>
          </w:p>
        </w:tc>
        <w:tc>
          <w:tcPr>
            <w:tcW w:w="281" w:type="pct"/>
            <w:shd w:val="clear" w:color="auto" w:fill="auto"/>
            <w:vAlign w:val="center"/>
          </w:tcPr>
          <w:p w14:paraId="0EA80ED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281" w:type="pct"/>
            <w:shd w:val="clear" w:color="auto" w:fill="auto"/>
            <w:vAlign w:val="center"/>
          </w:tcPr>
          <w:p w14:paraId="2B1C65CF">
            <w:pPr>
              <w:widowControl/>
              <w:spacing w:line="240" w:lineRule="auto"/>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3097.50</w:t>
            </w:r>
          </w:p>
        </w:tc>
        <w:tc>
          <w:tcPr>
            <w:tcW w:w="535" w:type="pct"/>
            <w:shd w:val="clear" w:color="auto" w:fill="auto"/>
            <w:noWrap/>
            <w:vAlign w:val="center"/>
          </w:tcPr>
          <w:p w14:paraId="38533931">
            <w:pPr>
              <w:widowControl/>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09" w:type="pct"/>
            <w:shd w:val="clear" w:color="auto" w:fill="auto"/>
            <w:noWrap/>
            <w:vAlign w:val="center"/>
          </w:tcPr>
          <w:p w14:paraId="5EAE3FAD">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81" w:type="pct"/>
            <w:shd w:val="clear" w:color="auto" w:fill="auto"/>
            <w:noWrap/>
            <w:vAlign w:val="center"/>
          </w:tcPr>
          <w:p w14:paraId="6DEA0C23">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35" w:type="pct"/>
            <w:shd w:val="clear" w:color="auto" w:fill="auto"/>
            <w:noWrap/>
            <w:vAlign w:val="center"/>
          </w:tcPr>
          <w:p w14:paraId="3E6E6F1F">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09" w:type="pct"/>
            <w:shd w:val="clear" w:color="auto" w:fill="auto"/>
            <w:noWrap/>
            <w:vAlign w:val="center"/>
          </w:tcPr>
          <w:p w14:paraId="03741895">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92" w:type="pct"/>
            <w:shd w:val="clear" w:color="auto" w:fill="auto"/>
            <w:vAlign w:val="center"/>
          </w:tcPr>
          <w:p w14:paraId="775E3A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33F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036A3B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584" w:type="pct"/>
            <w:shd w:val="clear" w:color="auto" w:fill="auto"/>
            <w:vAlign w:val="center"/>
          </w:tcPr>
          <w:p w14:paraId="0F6E40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0657A3BA">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7CBCF59E">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65116B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10F8B3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1EE795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1F6782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550D8C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665A87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7555ECD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543821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8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605088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584" w:type="pct"/>
            <w:shd w:val="clear" w:color="auto" w:fill="auto"/>
            <w:vAlign w:val="center"/>
          </w:tcPr>
          <w:p w14:paraId="3B1534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71256C7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vAlign w:val="center"/>
          </w:tcPr>
          <w:p w14:paraId="610605F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CAFD0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77C081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0CABC2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0BB559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1B7ECA2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3F99AF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22DFE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00BD98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5AE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6" w:type="pct"/>
            <w:shd w:val="clear" w:color="auto" w:fill="auto"/>
            <w:vAlign w:val="center"/>
          </w:tcPr>
          <w:p w14:paraId="42FCAAC7">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84" w:type="pct"/>
            <w:shd w:val="clear" w:color="auto" w:fill="auto"/>
            <w:vAlign w:val="center"/>
          </w:tcPr>
          <w:p w14:paraId="2171607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4" w:type="pct"/>
            <w:shd w:val="clear" w:color="auto" w:fill="auto"/>
            <w:vAlign w:val="center"/>
          </w:tcPr>
          <w:p w14:paraId="77580D0F">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9" w:type="pct"/>
          </w:tcPr>
          <w:p w14:paraId="19009B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1EEAE7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vAlign w:val="center"/>
          </w:tcPr>
          <w:p w14:paraId="4C22EC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41DFC5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155517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1" w:type="pct"/>
            <w:shd w:val="clear" w:color="auto" w:fill="auto"/>
            <w:noWrap/>
            <w:vAlign w:val="center"/>
          </w:tcPr>
          <w:p w14:paraId="3D3D7E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5" w:type="pct"/>
            <w:shd w:val="clear" w:color="auto" w:fill="auto"/>
            <w:noWrap/>
            <w:vAlign w:val="center"/>
          </w:tcPr>
          <w:p w14:paraId="421D1B8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09" w:type="pct"/>
            <w:shd w:val="clear" w:color="auto" w:fill="auto"/>
            <w:noWrap/>
            <w:vAlign w:val="center"/>
          </w:tcPr>
          <w:p w14:paraId="40C7B9A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7BE21D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5B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2"/>
            <w:vAlign w:val="center"/>
          </w:tcPr>
          <w:p w14:paraId="15DC94FF">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D01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2"/>
            <w:vAlign w:val="center"/>
          </w:tcPr>
          <w:p w14:paraId="34A1043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0A453350">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说明：</w:t>
      </w:r>
    </w:p>
    <w:p w14:paraId="5975C875">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1本合同为固定单价合同；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卸货前保管费、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0022E8D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D88712">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
    <w:permEnd w:id="12"/>
    <w:p w14:paraId="25E2601C">
      <w:pPr>
        <w:pStyle w:val="13"/>
        <w:numPr>
          <w:ilvl w:val="255"/>
          <w:numId w:val="0"/>
        </w:numPr>
        <w:spacing w:line="400" w:lineRule="atLeast"/>
        <w:ind w:firstLine="562" w:firstLineChars="200"/>
        <w:rPr>
          <w:rFonts w:hint="eastAsia"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1.2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本合同为组合单价合同；</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w:t>
      </w:r>
    </w:p>
    <w:tbl>
      <w:tblPr>
        <w:tblStyle w:val="1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02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344BC249">
            <w:pPr>
              <w:pStyle w:val="13"/>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ermStart w:id="14" w:edGrp="everyone"/>
            <w:bookmarkStart w:id="6"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2168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4538E174">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40E8DE9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12EFDD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2ABC3F8F">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78B3E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54BB30A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6D7BB5B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0A92ED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307FE8F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0507071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68F856E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5392EC1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486A9B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13555E4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75ED98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4E3F8E2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2B897A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7D1E528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2161AE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7124C8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2793BA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396E8D3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4360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30937A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1AADDD1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052910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775F7F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73C73C9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0C2078E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6784E4D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6159C4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20613AC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4F060EB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55C8C9AF">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5DE39CD9">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2DFEE5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F7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B807DF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20ECC55B">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BA02184">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6408EFB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124A943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2A64A2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252F25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1AB320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0E53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318C1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E7F5B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7F27F2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832C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12D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8B974F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41E2B811">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1C311DE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16991D8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CE278F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40F1B8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792053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4E4BF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091B7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505FD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5FD77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6EB46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84797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E28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ED6AF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7553341F">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F3279EC">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29D191DB">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6C5E865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015C06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149837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1E0CBC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290388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2C905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48F8DE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5ED6DAF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13500A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58B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D51B5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1B31CBD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72685B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78CEBE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7AC18C9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7677C2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C72FE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16DAE4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036E5DF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BD062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1A15F9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3E9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D84743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4DBA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0BB0B03E">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E11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763FABFF">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袋装水泥中</w:t>
            </w:r>
            <w:r>
              <w:rPr>
                <w:rFonts w:hint="eastAsia" w:ascii="仿宋_GB2312" w:hAnsi="宋体" w:eastAsia="仿宋_GB2312"/>
                <w:color w:val="000000" w:themeColor="text1"/>
                <w:sz w:val="18"/>
                <w:szCs w:val="18"/>
                <w:highlight w:val="none"/>
                <w14:textFill>
                  <w14:solidFill>
                    <w14:schemeClr w14:val="tx1"/>
                  </w14:solidFill>
                </w14:textFill>
              </w:rPr>
              <w:t>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bookmarkEnd w:id="6"/>
      <w:permEnd w:id="14"/>
    </w:tbl>
    <w:p w14:paraId="34C29F7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0C3DCFD3">
      <w:pPr>
        <w:pStyle w:val="13"/>
        <w:numPr>
          <w:ilvl w:val="255"/>
          <w:numId w:val="0"/>
        </w:numPr>
        <w:spacing w:line="400" w:lineRule="atLeast"/>
        <w:ind w:firstLine="482" w:firstLineChars="200"/>
        <w:rPr>
          <w:rFonts w:hint="eastAsia"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含增值税综合单价为物资运至工地的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highlight w:val="none"/>
          <w14:textFill>
            <w14:solidFill>
              <w14:schemeClr w14:val="tx1"/>
            </w14:solidFill>
          </w14:textFill>
        </w:rPr>
        <w:t>单价包括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中转</w:t>
      </w:r>
      <w:r>
        <w:rPr>
          <w:rFonts w:hint="eastAsia" w:ascii="仿宋_GB2312" w:hAnsi="仿宋_GB2312" w:eastAsia="仿宋_GB2312" w:cs="仿宋_GB2312"/>
          <w:color w:val="000000" w:themeColor="text1"/>
          <w:highlight w:val="non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6CF2BCD">
      <w:pPr>
        <w:pStyle w:val="1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单价依据</w:t>
      </w:r>
      <w:r>
        <w:rPr>
          <w:rFonts w:hint="eastAsia" w:ascii="仿宋_GB2312" w:hAnsi="仿宋_GB2312" w:eastAsia="仿宋_GB2312" w:cs="仿宋_GB2312"/>
          <w:color w:val="000000" w:themeColor="text1"/>
          <w:highlight w:val="none"/>
          <w14:textFill>
            <w14:solidFill>
              <w14:schemeClr w14:val="tx1"/>
            </w14:solidFill>
          </w14:textFill>
        </w:rPr>
        <w:t>：</w:t>
      </w:r>
    </w:p>
    <w:p w14:paraId="583F6A6F">
      <w:pPr>
        <w:spacing w:line="360" w:lineRule="auto"/>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bookmarkStart w:id="7" w:name="_Hlk126832804"/>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含税基准价（P1）</w:t>
      </w:r>
      <w:bookmarkEnd w:id="7"/>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：货物清单中的含税基准价是</w:t>
      </w:r>
      <w:permStart w:id="1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年  月  日</w:t>
      </w:r>
      <w:permEnd w:id="15"/>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（双方约定的）</w:t>
      </w:r>
      <w:permStart w:id="1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“http://www.ccement.com/”</w:t>
      </w:r>
      <w:permEnd w:id="16"/>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w:t>
      </w:r>
      <w:permStart w:id="1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（工程所在地）</w:t>
      </w:r>
      <w:permEnd w:id="17"/>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城市水泥价格行情</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中的对应品牌、规格、厂家的</w:t>
      </w:r>
      <w:permStart w:id="18"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“散装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价”、“袋装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w:t>
      </w:r>
      <w:permEnd w:id="18"/>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第一次公布的价格，此价格只用来暂估合同总额，实际结算价格以供应计划中双方约定的到货当日</w:t>
      </w:r>
      <w:permStart w:id="19"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“http://www.ccement.com/”</w:t>
      </w:r>
      <w:permEnd w:id="19"/>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w:t>
      </w:r>
      <w:permStart w:id="20"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（工程所在地）</w:t>
      </w:r>
      <w:permEnd w:id="20"/>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城市水泥价格行情</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公布的品牌、规格、厂家的</w:t>
      </w:r>
      <w:permStart w:id="21" w:edGrp="everyone"/>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“散装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价”、“袋装</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参考</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价</w:t>
      </w:r>
      <w:r>
        <w:rPr>
          <w:rFonts w:hint="eastAsia" w:ascii="仿宋_GB2312" w:hAnsi="仿宋_GB2312" w:eastAsia="仿宋_GB2312" w:cs="仿宋_GB2312"/>
          <w:color w:val="000000" w:themeColor="text1"/>
          <w:kern w:val="0"/>
          <w:sz w:val="24"/>
          <w:szCs w:val="24"/>
          <w:highlight w:val="none"/>
          <w:u w:val="none"/>
          <w:lang w:eastAsia="zh-CN"/>
          <w14:textFill>
            <w14:solidFill>
              <w14:schemeClr w14:val="tx1"/>
            </w14:solidFill>
          </w14:textFill>
        </w:rPr>
        <w:t>”</w:t>
      </w:r>
      <w:permEnd w:id="21"/>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水泥</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没有发布相对应同品牌同规格同</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厂家</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网价时，则以对应同地区</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同规格型号水泥</w:t>
      </w:r>
      <w:r>
        <w:rPr>
          <w:rFonts w:hint="eastAsia" w:ascii="仿宋_GB2312" w:hAnsi="仿宋_GB2312" w:eastAsia="仿宋_GB2312" w:cs="仿宋_GB2312"/>
          <w:color w:val="000000" w:themeColor="text1"/>
          <w:kern w:val="0"/>
          <w:sz w:val="24"/>
          <w:szCs w:val="24"/>
          <w:highlight w:val="none"/>
          <w:u w:val="none"/>
          <w14:textFill>
            <w14:solidFill>
              <w14:schemeClr w14:val="tx1"/>
            </w14:solidFill>
          </w14:textFill>
        </w:rPr>
        <w:t>行情中，同规格型号最低价为基准价。；</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p>
    <w:p w14:paraId="3A04CC65">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含税附加费（P2）：乙方依照基准价P1价进行综合测算得出含税附加费即P2价（上浮为“+”，下浮为“-”）；包含不限于加工费、吊装费、出库费、装卸车费、运输费、人力费、管理费、税金（一票制）、保险费、检测费、风险得用、增值税金、利润等，含税附加费P2在执行过程中不做调整</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9BA3E37">
      <w:pPr>
        <w:spacing w:line="360" w:lineRule="auto"/>
        <w:ind w:firstLine="482" w:firstLineChars="200"/>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p w14:paraId="2DFA03E5">
      <w:pPr>
        <w:spacing w:line="360" w:lineRule="auto"/>
        <w:ind w:firstLine="482"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1.3其他：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方无偿提供水泥罐，其规格为：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，数量为：</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个；后续根据</w:t>
      </w:r>
      <w:r>
        <w:rPr>
          <w:rFonts w:hint="eastAsia"/>
          <w:highlight w:val="none"/>
          <w:lang w:val="en-US" w:eastAsia="zh-CN"/>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方现场需求增加，</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方必须在</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方发出增加水泥罐通知后</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日内响应并达到</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方要求。在水泥罐的安拆过程中，</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方提供水泥罐基础图并派专人负责进行现场安拆工作，</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方负责水泥罐基础。施工结束后水泥罐有</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方自行撤场，水泥罐的破损、维修等由</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方自己负责。</w:t>
      </w:r>
    </w:p>
    <w:p w14:paraId="2381AAD9">
      <w:pPr>
        <w:spacing w:line="360" w:lineRule="auto"/>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2、乙方所供物资必须为</w:t>
      </w:r>
      <w:permStart w:id="2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            </w:t>
      </w:r>
      <w:permEnd w:id="2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公司生产产品。</w:t>
      </w:r>
    </w:p>
    <w:p w14:paraId="6EAA98FD">
      <w:pPr>
        <w:spacing w:line="360" w:lineRule="auto"/>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合同工程量：</w:t>
      </w:r>
    </w:p>
    <w:p w14:paraId="2B7C388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.1</w:t>
      </w:r>
      <w:bookmarkStart w:id="8" w:name="_Hlk127196031"/>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bookmarkStart w:id="9" w:name="_Hlk127200285"/>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8"/>
      <w:bookmarkEnd w:id="9"/>
      <w:r>
        <w:rPr>
          <w:rFonts w:hint="eastAsia" w:ascii="仿宋_GB2312" w:hAnsi="仿宋_GB2312" w:eastAsia="仿宋_GB2312" w:cs="仿宋_GB2312"/>
          <w:color w:val="000000" w:themeColor="text1"/>
          <w:highlight w:val="none"/>
          <w14:textFill>
            <w14:solidFill>
              <w14:schemeClr w14:val="tx1"/>
            </w14:solidFill>
          </w14:textFill>
        </w:rPr>
        <w:t>。</w:t>
      </w:r>
    </w:p>
    <w:p w14:paraId="19D1857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806"/>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0"/>
    </w:p>
    <w:p w14:paraId="657D9B5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6F81EC6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151E1C6">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8F3C859">
      <w:pPr>
        <w:pStyle w:val="13"/>
        <w:spacing w:line="400" w:lineRule="atLeast"/>
        <w:ind w:firstLine="482" w:firstLineChars="20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2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
    <w:permEnd w:id="27"/>
    <w:p w14:paraId="076BD6B9">
      <w:pPr>
        <w:pStyle w:val="13"/>
        <w:spacing w:line="400" w:lineRule="atLeast"/>
        <w:ind w:left="420" w:left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highlight w:val="none"/>
          <w14:textFill>
            <w14:solidFill>
              <w14:schemeClr w14:val="tx1"/>
            </w14:solidFill>
          </w14:textFill>
        </w:rPr>
        <w:t>天向乙方提供每批次的需</w:t>
      </w:r>
    </w:p>
    <w:p w14:paraId="7322FF33">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用计划（云筑网订单、计划联系函、电子邮件等），乙方根据甲方所提供的需用计划及时将货物配送至甲方指定堆场。</w:t>
      </w:r>
      <w:bookmarkStart w:id="11" w:name="_Hlk127188986"/>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bookmarkEnd w:id="11"/>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243D756B">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permEnd w:id="29"/>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30398F9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3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2E0F6B71">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2A830BF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31"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4E8065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4"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1225C3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2"/>
      <w:r>
        <w:rPr>
          <w:rFonts w:hint="eastAsia" w:ascii="仿宋_GB2312" w:hAnsi="仿宋_GB2312" w:eastAsia="仿宋_GB2312" w:cs="仿宋_GB2312"/>
          <w:color w:val="000000" w:themeColor="text1"/>
          <w:highlight w:val="none"/>
          <w14:textFill>
            <w14:solidFill>
              <w14:schemeClr w14:val="tx1"/>
            </w14:solidFill>
          </w14:textFill>
        </w:rPr>
        <w:t>。</w:t>
      </w:r>
    </w:p>
    <w:p w14:paraId="2BCF2B21">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50F5A9A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179FAED3">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3" w:name="_Hlk127189046"/>
      <w:bookmarkStart w:id="14" w:name="_Hlk127198140"/>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3"/>
      <w:r>
        <w:rPr>
          <w:rFonts w:hint="eastAsia" w:ascii="仿宋_GB2312" w:hAnsi="仿宋_GB2312" w:eastAsia="仿宋_GB2312" w:cs="仿宋_GB2312"/>
          <w:b/>
          <w:bCs/>
          <w:color w:val="000000" w:themeColor="text1"/>
          <w:highlight w:val="none"/>
          <w14:textFill>
            <w14:solidFill>
              <w14:schemeClr w14:val="tx1"/>
            </w14:solidFill>
          </w14:textFill>
        </w:rPr>
        <w:t>。</w:t>
      </w:r>
      <w:bookmarkEnd w:id="14"/>
    </w:p>
    <w:p w14:paraId="529C9FBB">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7B443E7">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47EA355B">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DD7D034">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4144612B">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952307A">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10837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CF2F4F1">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11FCA1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08722DF4">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3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7"/>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3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8"/>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967AB6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A7DD2C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highlight w:val="none"/>
          <w14:textFill>
            <w14:solidFill>
              <w14:schemeClr w14:val="tx1"/>
            </w14:solidFill>
          </w14:textFill>
        </w:rPr>
        <w:t>。</w:t>
      </w:r>
    </w:p>
    <w:p w14:paraId="744E85E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3D3287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5" w:name="_Toc28965"/>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5"/>
    </w:p>
    <w:p w14:paraId="5FAC87A9">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47207AE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4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《通用硅酸盐水泥》GB175-20</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23</w:t>
      </w:r>
      <w:r>
        <w:rPr>
          <w:rFonts w:hint="eastAsia" w:ascii="仿宋_GB2312" w:hAnsi="仿宋_GB2312" w:eastAsia="仿宋_GB2312" w:cs="仿宋_GB2312"/>
          <w:color w:val="000000" w:themeColor="text1"/>
          <w:highlight w:val="none"/>
          <w14:textFill>
            <w14:solidFill>
              <w14:schemeClr w14:val="tx1"/>
            </w14:solidFill>
          </w14:textFill>
        </w:rPr>
        <w:t>）</w:t>
      </w:r>
      <w:permEnd w:id="40"/>
      <w:r>
        <w:rPr>
          <w:rFonts w:hint="eastAsia" w:ascii="仿宋_GB2312" w:hAnsi="仿宋_GB2312" w:eastAsia="仿宋_GB2312" w:cs="仿宋_GB2312"/>
          <w:color w:val="000000" w:themeColor="text1"/>
          <w:highlight w:val="none"/>
          <w14:textFill>
            <w14:solidFill>
              <w14:schemeClr w14:val="tx1"/>
            </w14:solidFill>
          </w14:textFill>
        </w:rPr>
        <w:t>。</w:t>
      </w:r>
    </w:p>
    <w:p w14:paraId="35840A6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6E869BA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044F14B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17146EE2">
      <w:pPr>
        <w:pStyle w:val="13"/>
        <w:spacing w:line="400" w:lineRule="atLeast"/>
        <w:ind w:firstLine="480" w:firstLineChars="20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4603BA7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1.6其他：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C07040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665C833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511A41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8BA0D6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2CE79452">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55BDB13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9EA241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2511F644">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24524"/>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p>
    <w:p w14:paraId="69B1D0E3">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7"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7"/>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40A868C0">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r>
        <w:rPr>
          <w:rFonts w:hint="eastAsia" w:ascii="仿宋_GB2312" w:hAnsi="仿宋_GB2312" w:eastAsia="仿宋_GB2312" w:cs="仿宋_GB2312"/>
          <w:color w:val="000000" w:themeColor="text1"/>
          <w:highlight w:val="none"/>
          <w14:textFill>
            <w14:solidFill>
              <w14:schemeClr w14:val="tx1"/>
            </w14:solidFill>
          </w14:textFill>
        </w:rPr>
        <w:t>。</w:t>
      </w:r>
    </w:p>
    <w:p w14:paraId="7C81A70A">
      <w:pPr>
        <w:pStyle w:val="13"/>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487D439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过磅方式进行数量验收，乙方应对在甲方工地现场的数量验收数据进行确认。袋装水泥每袋净含量为50kg，且应不少于标志质量的99％；随机抽取20袋总质量(含包装袋)应不少于1000kg。水泥包装袋应符合GB/T 9774的规定。</w:t>
      </w:r>
    </w:p>
    <w:p w14:paraId="2B889B93">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single"/>
          <w:lang w:val="en-US" w:eastAsia="zh-CN"/>
        </w:rPr>
        <w:t>。</w:t>
      </w:r>
    </w:p>
    <w:p w14:paraId="7E1C9B7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5DCDA33D">
      <w:pPr>
        <w:pStyle w:val="13"/>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3A3DF23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33D78DC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0554E1E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18"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18"/>
      <w:r>
        <w:rPr>
          <w:rFonts w:hint="eastAsia" w:ascii="仿宋_GB2312" w:hAnsi="仿宋_GB2312" w:eastAsia="仿宋_GB2312" w:cs="仿宋_GB2312"/>
          <w:b/>
          <w:bCs/>
          <w:color w:val="000000" w:themeColor="text1"/>
          <w:highlight w:val="none"/>
          <w14:textFill>
            <w14:solidFill>
              <w14:schemeClr w14:val="tx1"/>
            </w14:solidFill>
          </w14:textFill>
        </w:rPr>
        <w:t>。</w:t>
      </w:r>
    </w:p>
    <w:p w14:paraId="136BB71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05A42EB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1032C0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乙方应在3天内作出答复，未回复视为认可货物质量瑕疵或缺陷。</w:t>
      </w:r>
      <w:r>
        <w:rPr>
          <w:rFonts w:hint="eastAsia" w:ascii="仿宋_GB2312" w:hAnsi="仿宋_GB2312" w:eastAsia="仿宋_GB2312" w:cs="仿宋_GB2312"/>
          <w:color w:val="000000" w:themeColor="text1"/>
          <w:highlight w:val="none"/>
          <w14:textFill>
            <w14:solidFill>
              <w14:schemeClr w14:val="tx1"/>
            </w14:solidFill>
          </w14:textFill>
        </w:rPr>
        <w:t>因质量发生争议，双方同意共同取样并送交</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6EE6DA8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337969E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7B0E3E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007D27F2">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19" w:name="_Toc17215"/>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367830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8"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
    <w:p w14:paraId="05B77532">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9"/>
    </w:p>
    <w:p w14:paraId="6F0486A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7B61986">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BC1E1D5">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E80E9C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358D4266">
      <w:pPr>
        <w:pStyle w:val="13"/>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6" name="组合 5"/>
                        <wpg:cNvGrpSpPr/>
                        <wpg:grpSpPr>
                          <a:xfrm>
                            <a:off x="2064" y="142451"/>
                            <a:ext cx="8000" cy="1907"/>
                            <a:chOff x="4638" y="144974"/>
                            <a:chExt cx="8000" cy="2118"/>
                          </a:xfrm>
                        </wpg:grpSpPr>
                        <wps:wsp>
                          <wps:cNvPr id="7"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82FB5F">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062D78">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79990C">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896C79">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D77DB3">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131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Bf4OHLwBAAAaBYAAA4AAABkcnMvZTJvRG9jLnhtbO1Y&#10;TW/kNBi+I/EfrNy3k2SSzCTqdFXabUGq2EoFcfYkzgckdrA9zXSPCAEnxAkhgZBAwGnhtDeE+DXt&#10;7s/gteNkpjPTpVu0FYiZw4wde17bTx4/fl7vPpxXJTonXBSMTixnx7YQoTFLCppNrPffO3owtpCQ&#10;mCa4ZJRMrAsirId7b76x29QRcVnOyoRwBEGoiJp6YuVS1tFgIOKcVFjssJpQaEwZr7CEKs8GCccN&#10;RK/KgWvbwaBhPKk5i4kQ8PSwbbRMRH6bgCxNi5gcsnhWESrbqJyUWMKSRF7UwtrTs01TEsvHaSqI&#10;ROXEgpVK/Q2DQHmqvgd7uzjKOK7zIjZTwLeZwsqaKlxQGLQPdYglRjNerIWqipgzwVK5E7Nq0C5E&#10;IwKrcOwVbI45m9V6LVnUZHUPOryoFdTvHDZ+9/yUoyIBJliI4gpe+PPfP7386gvkKGyaOougyzGv&#10;z+pTbh5kbU0td57ySv3CQtBco3rRo0rmEsXw0LfHNnwsFEOb4zr20DG4xzm8HPU/1w48C6lmz/V8&#10;PTKO4vyRiaD+b/4e2oGa16AbeqBm2E+or7xeqIIVqPw7QLVxyR1k1xY8UtEVHAYsLxjCFtVgeeHI&#10;61rXwXIdZ/xSsGADiwWrxD9j1VmOa6LJKhRlDKtGHVRXX39+9d3Tqx8+Q8MWLd1LsQrJ+VsMSGAI&#10;JyIBDzeQywt8f23dHWJDL3RbiowD/Tp6huCo5kIeE1YhVZhYHERB71V8fiJkS6auixpWsLJIjoqy&#10;1BWeTQ9Kjs4xCMiR/hhIr3UrKWomVjD0bR35WpuK3YeYljj+aD0CzLakQOum7pavSnI+nes9J6Ip&#10;Sy4AKs5aBRN1fFRA3BMs5CnmIFmwQUDU5WP4SksGk2GmZKGc8Sebnqv+8M6h1UINSODEEh/PMCcW&#10;Kt+hwIbQ8TwIK3XF80cuVPhyy3S5hc6qAwYggY7A7HRR9ZdlV0w5qz4A7d9Xo0ITpjGMPbFkVzyQ&#10;rTDD2RGT/X3dCVSyxvKEntWxCq1eCWX7M8nSQr86BVOLjUEPGK1k6x6oHa5TW2uTGhw2wKtQezxS&#10;QK9s6Z7a4xD2uxLPsbul9pba90BtB07j1gwsZFsfJXfg9tJx5Y/9UGkfjnpu+zacEK0xGOqDYavb&#10;W93u3dtrsSQOuIhVcju9+Xhl5QZD2io3sFvvkSV2h27P7hUrtnUl/z9XsshV7smhKMPWMv3FJ99c&#10;/vHjiz+/v/ry5+dPf0Hukgc/oCaz66xnm1uhtCzqtzvTZRI8x7ZBwk2mFoQmj+vUHDaWkvJw9DdK&#10;PoWs/YBRCkac8eHCi6uTIUvMlHHyIVjJtCrB3IL7Rg9Gvkoj9ZBwSGjzrhPBZe9OmTLu+ohpLbnj&#10;jnTuqNxtCjcEMMOqTsDp0gxsZ5nBFUgs+bppF7fz/WrsQyzyNj/Qtr894KpCwi1JWVTg2vpp4ygn&#10;OHlEEyQvasi0KVywgPWeWBVJwHQTmIwq6elLXJSLnphz1mzuujl1aD0xRNIpxf2ZYndxjfDtM0W2&#10;3369/OnZgng6XTUu4gbiKRYYuvk+UKlj23jFO/ghtGnroBC72TcIyXGR5QvGtWnEDdnfv51B/1Ve&#10;QHZurpc28kJfcrycFxsFCRgCjNOZ0zAItO4szl8/gDbFEB19y5AVkbm1cuiDCy4g9S4zl6XqhnO5&#10;rpVmcUG8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yhJiY2QAAAAkBAAAPAAAAAAAAAAEAIAAA&#10;ACIAAABkcnMvZG93bnJldi54bWxQSwECFAAUAAAACACHTuJAF/g4cvAEAABoFgAADgAAAAAAAAAB&#10;ACAAAAAoAQAAZHJzL2Uyb0RvYy54bWxQSwUGAAAAAAYABgBZAQAAiggAAAAA&#10;">
                <o:lock v:ext="edit" aspectratio="f"/>
                <v:group id="组合 5" o:spid="_x0000_s1026" o:spt="203" style="position:absolute;left:2064;top:142451;height:1907;width:8000;" coordorigin="4638,144974" coordsize="8000,211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A82FB5F">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3062D78">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79990C">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4896C79">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3D77DB3">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2EEBED4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4112D1D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9"/>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793673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50"/>
      <w:r>
        <w:rPr>
          <w:rFonts w:hint="eastAsia" w:ascii="仿宋_GB2312" w:hAnsi="仿宋_GB2312" w:eastAsia="仿宋_GB2312" w:cs="仿宋_GB2312"/>
          <w:color w:val="000000" w:themeColor="text1"/>
          <w:highlight w:val="none"/>
          <w14:textFill>
            <w14:solidFill>
              <w14:schemeClr w14:val="tx1"/>
            </w14:solidFill>
          </w14:textFill>
        </w:rPr>
        <w:t>。</w:t>
      </w:r>
    </w:p>
    <w:p w14:paraId="2EDDA66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0" w:name="_Hlk127200575"/>
      <w:bookmarkStart w:id="21" w:name="_Hlk127196988"/>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bookmarkEnd w:id="20"/>
      <w:r>
        <w:rPr>
          <w:rFonts w:hint="eastAsia" w:ascii="仿宋_GB2312" w:hAnsi="仿宋_GB2312" w:eastAsia="仿宋_GB2312" w:cs="仿宋_GB2312"/>
          <w:b/>
          <w:bCs/>
          <w:color w:val="000000" w:themeColor="text1"/>
          <w:highlight w:val="none"/>
          <w14:textFill>
            <w14:solidFill>
              <w14:schemeClr w14:val="tx1"/>
            </w14:solidFill>
          </w14:textFill>
        </w:rPr>
        <w:t>。</w:t>
      </w:r>
      <w:bookmarkEnd w:id="21"/>
    </w:p>
    <w:p w14:paraId="347B87E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11A7DA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A30B38B">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24B6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E41CF8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713D3DD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6D481A6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4B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02BA8C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A07E8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C54438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56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242183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667B91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72B45062">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477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C1A43A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CCD2C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4FF1D02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6D63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78F678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12E72B4">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52775A6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3AD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48CD86A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58A1CF29">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4FA2831D">
            <w:pPr>
              <w:rPr>
                <w:highlight w:val="none"/>
              </w:rPr>
            </w:pPr>
          </w:p>
        </w:tc>
        <w:tc>
          <w:tcPr>
            <w:tcW w:w="6143" w:type="dxa"/>
            <w:tcBorders>
              <w:bottom w:val="double" w:color="auto" w:sz="4" w:space="0"/>
              <w:right w:val="single" w:color="auto" w:sz="12" w:space="0"/>
            </w:tcBorders>
          </w:tcPr>
          <w:p w14:paraId="6475A04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728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4982441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226F3CB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294AA1F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DD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8B9F9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1462E9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11E032DF">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50A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FB5C32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1D8A8A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52FBD58">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EFE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240F7C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20DD03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30BCA6F0">
            <w:pPr>
              <w:pStyle w:val="13"/>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CD9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2966655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66A73D8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65BA91B">
            <w:pPr>
              <w:snapToGrid w:val="0"/>
              <w:spacing w:line="400" w:lineRule="atLeast"/>
              <w:contextualSpacing/>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51"/>
    </w:tbl>
    <w:p w14:paraId="004E522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1933047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2" w:name="_Toc16286"/>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2"/>
    </w:p>
    <w:p w14:paraId="12FAAC7D">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3" w:name="_Toc30604"/>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694761E">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53"/>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permEnd w:id="54"/>
      <w:r>
        <w:rPr>
          <w:rFonts w:hint="eastAsia" w:ascii="仿宋_GB2312" w:hAnsi="仿宋_GB2312" w:eastAsia="仿宋_GB2312" w:cs="仿宋_GB2312"/>
          <w:color w:val="000000" w:themeColor="text1"/>
          <w:highlight w:val="none"/>
          <w14:textFill>
            <w14:solidFill>
              <w14:schemeClr w14:val="tx1"/>
            </w14:solidFill>
          </w14:textFill>
        </w:rPr>
        <w:t>%，</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%，余下</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permEnd w:id="57"/>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8"/>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74B479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p>
    <w:p w14:paraId="7CB5AB1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7A479A7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61A715B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1E8D3B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7A650C1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0C34D3C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2C1BADC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6B3FA3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2199514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p>
    <w:p w14:paraId="373A0C8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p>
    <w:p w14:paraId="69C6BC3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3"/>
    </w:p>
    <w:p w14:paraId="47FE3AF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（身份证号：</w:t>
      </w:r>
      <w:permStart w:id="6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62543B2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E74696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695F9E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334A51F4">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6F58D858">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4DF62D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2B8F23E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DE98D1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225E817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B785E5F">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F51920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3E3FA63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70"/>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33BC18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169565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建行邢台青青家园支行</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960EC87">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3"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3"/>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56C8B46F">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7830385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05C705D">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15E026E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71063DB0">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4D78C610">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7EC37A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7AAB8A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F13DA1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35CBB66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1E5596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7"/>
    </w:p>
    <w:p w14:paraId="1A8BD7D7">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8"/>
    </w:p>
    <w:p w14:paraId="0039F25A">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9"/>
    </w:p>
    <w:p w14:paraId="222AB17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3B83E878">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0882664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3"/>
    </w:p>
    <w:p w14:paraId="2EDFA541">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1A9468E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7234778B">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43CD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w:t>
      </w:r>
    </w:p>
    <w:p w14:paraId="51086994">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；邮箱：</w:t>
      </w:r>
      <w:permStart w:id="8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2202EF8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108E0E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736FDC0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4" w:name="_Toc9487"/>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24"/>
    </w:p>
    <w:p w14:paraId="482BE9E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25" w:name="_Hlk127194968"/>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highlight w:val="none"/>
          <w14:textFill>
            <w14:solidFill>
              <w14:schemeClr w14:val="tx1"/>
            </w14:solidFill>
          </w14:textFill>
        </w:rPr>
        <w:t>条；</w:t>
      </w:r>
    </w:p>
    <w:bookmarkEnd w:id="25"/>
    <w:p w14:paraId="40878BB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26" w:name="_Toc31827_WPSOffice_Level1"/>
      <w:bookmarkStart w:id="27" w:name="_Toc21939"/>
      <w:bookmarkStart w:id="28" w:name="_Toc6851_WPSOffice_Level1"/>
      <w:bookmarkStart w:id="29" w:name="_Toc15785_WPSOffice_Level1"/>
      <w:bookmarkStart w:id="30"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22C4322">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8"/>
      <w:r>
        <w:rPr>
          <w:rFonts w:hint="eastAsia" w:ascii="仿宋_GB2312" w:hAnsi="仿宋_GB2312" w:eastAsia="仿宋_GB2312" w:cs="仿宋_GB2312"/>
          <w:color w:val="000000" w:themeColor="text1"/>
          <w:highlight w:val="none"/>
          <w14:textFill>
            <w14:solidFill>
              <w14:schemeClr w14:val="tx1"/>
            </w14:solidFill>
          </w14:textFill>
        </w:rPr>
        <w:t>份，甲方执</w:t>
      </w:r>
      <w:permStart w:id="8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9"/>
      <w:r>
        <w:rPr>
          <w:rFonts w:hint="eastAsia" w:ascii="仿宋_GB2312" w:hAnsi="仿宋_GB2312" w:eastAsia="仿宋_GB2312" w:cs="仿宋_GB2312"/>
          <w:color w:val="000000" w:themeColor="text1"/>
          <w:highlight w:val="none"/>
          <w14:textFill>
            <w14:solidFill>
              <w14:schemeClr w14:val="tx1"/>
            </w14:solidFill>
          </w14:textFill>
        </w:rPr>
        <w:t>份，乙方执</w:t>
      </w:r>
      <w:permStart w:id="9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90"/>
      <w:r>
        <w:rPr>
          <w:rFonts w:hint="eastAsia" w:ascii="仿宋_GB2312" w:hAnsi="仿宋_GB2312" w:eastAsia="仿宋_GB2312" w:cs="仿宋_GB2312"/>
          <w:color w:val="000000" w:themeColor="text1"/>
          <w:highlight w:val="none"/>
          <w14:textFill>
            <w14:solidFill>
              <w14:schemeClr w14:val="tx1"/>
            </w14:solidFill>
          </w14:textFill>
        </w:rPr>
        <w:t>份。</w:t>
      </w:r>
    </w:p>
    <w:p w14:paraId="70AED049">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98" w:name="_GoBack"/>
      <w:bookmarkEnd w:id="98"/>
    </w:p>
    <w:p w14:paraId="3A24274B">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26"/>
      <w:bookmarkEnd w:id="27"/>
      <w:bookmarkEnd w:id="28"/>
      <w:bookmarkEnd w:id="29"/>
      <w:bookmarkEnd w:id="30"/>
      <w:bookmarkStart w:id="31" w:name="_Toc8898_WPSOffice_Level1"/>
      <w:bookmarkStart w:id="32" w:name="_Toc6163_WPSOffice_Level1"/>
      <w:bookmarkStart w:id="33" w:name="_Toc19595_WPSOffice_Level1"/>
    </w:p>
    <w:p w14:paraId="3D7BE76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4" w:name="_Toc31108"/>
      <w:bookmarkStart w:id="35"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31"/>
      <w:bookmarkEnd w:id="32"/>
      <w:bookmarkEnd w:id="33"/>
      <w:bookmarkEnd w:id="34"/>
      <w:bookmarkEnd w:id="35"/>
    </w:p>
    <w:p w14:paraId="24B1A25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6" w:name="_Toc16133_WPSOffice_Level1"/>
      <w:bookmarkStart w:id="37" w:name="_Toc27542"/>
      <w:bookmarkStart w:id="38" w:name="_Toc3383_WPSOffice_Level1"/>
      <w:bookmarkStart w:id="39" w:name="_Toc14040"/>
      <w:bookmarkStart w:id="40" w:name="_Toc5250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36"/>
      <w:bookmarkEnd w:id="37"/>
      <w:bookmarkEnd w:id="38"/>
      <w:bookmarkEnd w:id="39"/>
      <w:bookmarkEnd w:id="4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3A60724C">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1" w:name="_Toc19768_WPSOffice_Level1"/>
      <w:bookmarkStart w:id="42" w:name="_Toc22730_WPSOffice_Level1"/>
      <w:bookmarkStart w:id="43" w:name="_Toc641_WPSOffice_Level1"/>
      <w:bookmarkStart w:id="44" w:name="_Toc3486"/>
      <w:bookmarkStart w:id="4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41"/>
      <w:bookmarkEnd w:id="42"/>
      <w:bookmarkEnd w:id="4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44"/>
      <w:bookmarkEnd w:id="45"/>
    </w:p>
    <w:p w14:paraId="3F7700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6" w:name="_Toc19161_WPSOffice_Level1"/>
      <w:bookmarkStart w:id="47" w:name="_Toc8260_WPSOffice_Level1"/>
      <w:bookmarkStart w:id="48" w:name="_Toc24584_WPSOffice_Level1"/>
      <w:bookmarkStart w:id="49" w:name="_Toc25961"/>
      <w:bookmarkStart w:id="50"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46"/>
      <w:bookmarkEnd w:id="47"/>
      <w:bookmarkEnd w:id="48"/>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49"/>
      <w:bookmarkEnd w:id="50"/>
    </w:p>
    <w:p w14:paraId="7184C23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1" w:name="_Toc5361"/>
      <w:bookmarkStart w:id="52" w:name="_Toc182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6E3A2C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36B306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5364B6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A66359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9360CF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068811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1C814DA8">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1841E2B9">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4C405D1C">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30CCAADE">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4721F552">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highlight w:val="none"/>
          <w14:textFill>
            <w14:solidFill>
              <w14:schemeClr w14:val="tx1"/>
            </w14:solidFill>
          </w14:textFill>
        </w:rPr>
      </w:pPr>
    </w:p>
    <w:p w14:paraId="6429C435">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51"/>
      <w:bookmarkEnd w:id="52"/>
    </w:p>
    <w:p w14:paraId="25CEA143">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4B05E64A">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1580D73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D2B6FFE">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7D1A727D">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EF3E8B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0C6FA97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5AB9A9C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E40230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1DDBE878">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5318C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BCC4A1D">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53800DD4">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4F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160430D1">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1" w:edGrp="everyone"/>
          </w:p>
        </w:tc>
        <w:tc>
          <w:tcPr>
            <w:tcW w:w="4560" w:type="dxa"/>
            <w:tcBorders>
              <w:left w:val="single" w:color="000000" w:sz="4" w:space="0"/>
            </w:tcBorders>
            <w:vAlign w:val="center"/>
          </w:tcPr>
          <w:p w14:paraId="6FBE614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1"/>
    </w:tbl>
    <w:p w14:paraId="29D3DC07">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EE2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3A2ADFD1">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2" w:edGrp="everyone"/>
          </w:p>
        </w:tc>
        <w:tc>
          <w:tcPr>
            <w:tcW w:w="4530" w:type="dxa"/>
            <w:tcBorders>
              <w:left w:val="single" w:color="000000" w:sz="4" w:space="0"/>
            </w:tcBorders>
            <w:vAlign w:val="center"/>
          </w:tcPr>
          <w:p w14:paraId="1042618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2"/>
    </w:tbl>
    <w:p w14:paraId="494C6D56">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38E9683">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footerReference r:id="rId5" w:type="default"/>
          <w:pgSz w:w="11906" w:h="16838"/>
          <w:pgMar w:top="1440" w:right="1800" w:bottom="1440" w:left="1800" w:header="850" w:footer="975" w:gutter="0"/>
          <w:pgNumType w:start="1"/>
          <w:cols w:space="0" w:num="1"/>
          <w:docGrid w:linePitch="312" w:charSpace="0"/>
        </w:sectPr>
      </w:pPr>
    </w:p>
    <w:p w14:paraId="54DEE79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53" w:name="_Toc1284"/>
      <w:bookmarkStart w:id="54" w:name="_Toc8200"/>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53"/>
      <w:bookmarkEnd w:id="54"/>
    </w:p>
    <w:p w14:paraId="6B1D3478">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2662B7E">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6A83C6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55" w:name="_Hlk126830603"/>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55"/>
      <w:permEnd w:id="104"/>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定日“6.8”级地震灾后恢复重建民房建设项目（昂仁县）PC总承包七标段</w:t>
      </w:r>
      <w:permEnd w:id="105"/>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972C32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381E0DE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54B792B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309D213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DB7376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9970235">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3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08478FC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0446D05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7EF8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2AA412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F348B5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1F9A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8815C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D6500F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0EF7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798317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16F402C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8E5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5168CF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7C2536B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ED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54A7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475A05D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2751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5A83A5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0582E21">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160D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8BC6D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F8F640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76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3F6DA8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2BEF327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760B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673E3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28D12D1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1E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2D38C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43838A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05B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321F6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B451C6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1AA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F36989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66EFA21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3771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AA652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157F38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54B8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BB084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DC4B72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2E6D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CA715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0666432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5E8C6738">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56"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56"/>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78D3CD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C6BEFF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7"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B41477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69AA08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0FF957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2AC28EE">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1808410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C170D1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1239B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248A0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B99A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779620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755FBF5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706FA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CA92249">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5FAC7B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E091D2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627947">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57"/>
    </w:tbl>
    <w:p w14:paraId="5FB3C124">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B3763B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47C16D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41C73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BDE5F48">
      <w:pPr>
        <w:autoSpaceDE w:val="0"/>
        <w:autoSpaceDN w:val="0"/>
        <w:adjustRightInd w:val="0"/>
        <w:spacing w:line="400" w:lineRule="exact"/>
        <w:ind w:firstLine="4800" w:firstLineChars="20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0DE0685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E1AB78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BB5A905">
      <w:pPr>
        <w:autoSpaceDE w:val="0"/>
        <w:autoSpaceDN w:val="0"/>
        <w:adjustRightInd w:val="0"/>
        <w:spacing w:line="400" w:lineRule="atLeast"/>
        <w:ind w:firstLine="5760" w:firstLineChars="24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439FB7D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3116A8E">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58"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58"/>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3EE7D53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乙方（公章）：           </w:t>
      </w:r>
    </w:p>
    <w:p w14:paraId="7A09F2A6">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660837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73234D8">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A3FF0B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ermEnd w:id="108"/>
    <w:p w14:paraId="1D14865B">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6" w:type="default"/>
          <w:pgSz w:w="11906" w:h="16838"/>
          <w:pgMar w:top="1440" w:right="1800" w:bottom="1440" w:left="1800" w:header="850" w:footer="975" w:gutter="0"/>
          <w:cols w:space="0" w:num="1"/>
          <w:docGrid w:linePitch="312" w:charSpace="0"/>
        </w:sectPr>
      </w:pPr>
      <w:bookmarkStart w:id="59" w:name="_Toc9865"/>
      <w:bookmarkStart w:id="60" w:name="_Toc22419"/>
    </w:p>
    <w:p w14:paraId="39396F8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59"/>
      <w:bookmarkEnd w:id="60"/>
    </w:p>
    <w:p w14:paraId="15018189">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AE59AE8">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4E7D6E">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9" w:edGrp="everyone"/>
      <w:bookmarkStart w:id="61"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6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F299C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B84E7B4">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DFEBA4D">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A403D0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1"/>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12"/>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41FAAC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3"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2399F22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5AA795F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66D3817">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7A11B5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A1FA2E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1437E25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26FC12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2018DE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2C4691D3">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C94AFF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68491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1BE8361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1BE3C18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0E61EB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90259D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52C00AC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7BA3F5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097A7C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017A8F4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1DFB0F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0A886564">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9248F0">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C6F8AD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83E2E66">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0A706E0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0EDF0A97">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66B34C4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5EA6C77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0415DA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47CBDDE2">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35F78CEB">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054F010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E2FE035">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4F6F3671">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694ADD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645335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5260D35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6DC94C9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3599DA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43A51D7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6D42B6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63B0286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608E181">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488E5C7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42729E1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62" w:name="_Hlk127200928"/>
      <w:bookmarkStart w:id="6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6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357AE4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F4BAD0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BDA0A0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C6AF08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2C577C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9D1A605">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63"/>
    </w:p>
    <w:p w14:paraId="6191297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46D617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4" w:name="_Toc11111"/>
      <w:bookmarkStart w:id="65" w:name="_Toc9726"/>
      <w:bookmarkStart w:id="66" w:name="_Toc3755"/>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64"/>
      <w:bookmarkEnd w:id="65"/>
      <w:bookmarkEnd w:id="66"/>
    </w:p>
    <w:p w14:paraId="402056C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7"/>
    </w:p>
    <w:p w14:paraId="73C0D81D">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68" w:name="_Hlk127190139"/>
      <w:permStart w:id="115"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6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
    <w:p w14:paraId="1D281A04">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6" w:edGrp="everyone"/>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6"/>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DDB50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E28A6F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9"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69"/>
    </w:p>
    <w:p w14:paraId="2121481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467458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125D792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1ECA0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0"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70"/>
    <w:p w14:paraId="568768D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1"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71"/>
    </w:p>
    <w:p w14:paraId="1A79F78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3824B5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53479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2BCA71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34CF55A6">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D12FE7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128E97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756A7F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5EF0517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22190DD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2"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72"/>
    </w:p>
    <w:p w14:paraId="7C2EBE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27BC9A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77D8A2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499D40C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1B4AC7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2720CF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D53FF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AFC442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61A68C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1A3C6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D8749F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40EA0E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3"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73"/>
    </w:p>
    <w:p w14:paraId="61017EC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7264E13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5FFEA6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8F28B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4917D6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19A1FDC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3CCDB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465D7EBF">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C4E3292">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181E72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20D3109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D883F9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2A913E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FA92A5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62E188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A0CA9AC">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0DB10D7F">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74" w:name="_Hlk127794870"/>
      <w:bookmarkStart w:id="75" w:name="_Toc16957"/>
      <w:bookmarkStart w:id="76" w:name="_Toc19043"/>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74"/>
      <w:bookmarkEnd w:id="75"/>
      <w:bookmarkEnd w:id="76"/>
    </w:p>
    <w:p w14:paraId="4D9C78EA">
      <w:pPr>
        <w:rPr>
          <w:color w:val="000000" w:themeColor="text1"/>
          <w:highlight w:val="none"/>
          <w14:textFill>
            <w14:solidFill>
              <w14:schemeClr w14:val="tx1"/>
            </w14:solidFill>
          </w14:textFill>
        </w:rPr>
      </w:pPr>
    </w:p>
    <w:p w14:paraId="09EF54E5">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77" w:name="_Toc43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77"/>
    </w:p>
    <w:p w14:paraId="2A7081E9">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A24C44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FFD035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15A0B00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00059D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7431A164">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4586F5EA">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43278F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1426356">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FB05C8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0A3BBA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7F05F244">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B39EB1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6D2A91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297BD41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50102FF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permStart w:id="1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7"/>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8"/>
      <w:r>
        <w:rPr>
          <w:rFonts w:hint="eastAsia" w:ascii="仿宋_GB2312" w:hAnsi="仿宋_GB2312" w:eastAsia="仿宋_GB2312" w:cs="仿宋_GB2312"/>
          <w:color w:val="000000" w:themeColor="text1"/>
          <w:highlight w:val="none"/>
          <w14:textFill>
            <w14:solidFill>
              <w14:schemeClr w14:val="tx1"/>
            </w14:solidFill>
          </w14:textFill>
        </w:rPr>
        <w:t>承担。</w:t>
      </w:r>
    </w:p>
    <w:p w14:paraId="029BF60A">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28F1160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27868E5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6C4BB7D2">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8" w:name="_Toc18061"/>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78"/>
    </w:p>
    <w:p w14:paraId="04FB158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038CE6D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permStart w:id="1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permEnd w:id="119"/>
      <w:r>
        <w:rPr>
          <w:rFonts w:hint="eastAsia" w:ascii="仿宋_GB2312" w:hAnsi="仿宋_GB2312" w:eastAsia="仿宋_GB2312" w:cs="仿宋_GB2312"/>
          <w:color w:val="000000" w:themeColor="text1"/>
          <w:highlight w:val="none"/>
          <w:u w:val="single"/>
          <w14:textFill>
            <w14:solidFill>
              <w14:schemeClr w14:val="tx1"/>
            </w14:solidFill>
          </w14:textFill>
        </w:rPr>
        <w:t>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20"/>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249D16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62C0C01D">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2EE128A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984C08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B5AD9E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26B11F4A">
      <w:pPr>
        <w:spacing w:line="40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46CD61C">
      <w:pPr>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67A1C56">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47617A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13 </w:t>
      </w:r>
      <w:permEnd w:id="121"/>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0DF024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50C7DDE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41B253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725C740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1819B7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4A4778A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1A667BF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3D6BAB6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9500F3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531C626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EFD1CA4">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50D810EE">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实际工期损失、经济损失</w:t>
      </w:r>
      <w:permEnd w:id="122"/>
      <w:r>
        <w:rPr>
          <w:rFonts w:hint="eastAsia" w:ascii="仿宋_GB2312" w:hAnsi="仿宋_GB2312" w:eastAsia="仿宋_GB2312" w:cs="仿宋_GB2312"/>
          <w:color w:val="000000" w:themeColor="text1"/>
          <w:highlight w:val="none"/>
          <w14:textFill>
            <w14:solidFill>
              <w14:schemeClr w14:val="tx1"/>
            </w14:solidFill>
          </w14:textFill>
        </w:rPr>
        <w:t>承担违约金。</w:t>
      </w:r>
    </w:p>
    <w:p w14:paraId="3B0263A4">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7CB6649C">
      <w:pPr>
        <w:pStyle w:val="13"/>
        <w:numPr>
          <w:ilvl w:val="0"/>
          <w:numId w:val="9"/>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bookmarkStart w:id="79" w:name="_Hlk127197165"/>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077C2FEF">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0" w:name="_Hlk126830271"/>
      <w:bookmarkStart w:id="81"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80"/>
      <w:r>
        <w:rPr>
          <w:rFonts w:hint="eastAsia" w:ascii="仿宋_GB2312" w:hAnsi="仿宋_GB2312" w:eastAsia="仿宋_GB2312" w:cs="仿宋_GB2312"/>
          <w:color w:val="000000" w:themeColor="text1"/>
          <w:highlight w:val="none"/>
          <w14:textFill>
            <w14:solidFill>
              <w14:schemeClr w14:val="tx1"/>
            </w14:solidFill>
          </w14:textFill>
        </w:rPr>
        <w:t>。</w:t>
      </w:r>
    </w:p>
    <w:bookmarkEnd w:id="81"/>
    <w:p w14:paraId="46FF089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82" w:name="_Hlk126834115"/>
      <w:bookmarkStart w:id="83"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84"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11A470C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30BD0E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22E95F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788B4F9">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82"/>
      <w:r>
        <w:rPr>
          <w:rFonts w:hint="eastAsia" w:ascii="仿宋_GB2312" w:hAnsi="仿宋_GB2312" w:eastAsia="仿宋_GB2312" w:cs="仿宋_GB2312"/>
          <w:color w:val="000000" w:themeColor="text1"/>
          <w:highlight w:val="none"/>
          <w14:textFill>
            <w14:solidFill>
              <w14:schemeClr w14:val="tx1"/>
            </w14:solidFill>
          </w14:textFill>
        </w:rPr>
        <w:t>。</w:t>
      </w:r>
    </w:p>
    <w:bookmarkEnd w:id="79"/>
    <w:bookmarkEnd w:id="83"/>
    <w:bookmarkEnd w:id="84"/>
    <w:p w14:paraId="61F8C0A9">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85" w:name="_Toc177"/>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0E0295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AE5F274">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C8EC00F">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F05EE0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3BC634D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3899C630">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42346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447E85A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85"/>
    </w:p>
    <w:p w14:paraId="6C824828">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9BF666D">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1B9D2A3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6AEDC3B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107E832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17BCF7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A8248D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26C1429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6" w:name="_Toc13562"/>
      <w:bookmarkStart w:id="87" w:name="_Toc16630"/>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86"/>
      <w:bookmarkEnd w:id="87"/>
    </w:p>
    <w:p w14:paraId="14BE80A7">
      <w:pPr>
        <w:pStyle w:val="13"/>
        <w:numPr>
          <w:ilvl w:val="0"/>
          <w:numId w:val="10"/>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24FE9F2">
      <w:pPr>
        <w:pStyle w:val="13"/>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050C6A04">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144FC28A">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3A74C77">
      <w:pPr>
        <w:pStyle w:val="13"/>
        <w:numPr>
          <w:ilvl w:val="0"/>
          <w:numId w:val="0"/>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57527E5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8" w:name="_Toc29083"/>
      <w:bookmarkStart w:id="89" w:name="_Toc2304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88"/>
      <w:bookmarkEnd w:id="89"/>
    </w:p>
    <w:p w14:paraId="305C28AC">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9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6EE62FF">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210D32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9E259D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5AC7950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04C83E1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50A8B0C1">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B45D17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334C1A5">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6F590E4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DF3DE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6D83AB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542EAB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90"/>
      <w:r>
        <w:rPr>
          <w:rFonts w:hint="eastAsia" w:ascii="仿宋_GB2312" w:hAnsi="仿宋_GB2312" w:eastAsia="仿宋_GB2312" w:cs="仿宋_GB2312"/>
          <w:b/>
          <w:bCs/>
          <w:color w:val="000000" w:themeColor="text1"/>
          <w:highlight w:val="none"/>
          <w14:textFill>
            <w14:solidFill>
              <w14:schemeClr w14:val="tx1"/>
            </w14:solidFill>
          </w14:textFill>
        </w:rPr>
        <w:t>。</w:t>
      </w:r>
    </w:p>
    <w:p w14:paraId="65EF9B5A">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1" w:name="_Toc2033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91"/>
    </w:p>
    <w:p w14:paraId="457CC99E">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0FEC27E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7511DCB">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B1D35E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3202D045">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5A1E7137">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0351FD1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6F3057AC">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339910B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4AA4FFEB">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467F4B3">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0561055C">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0A30986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42806BA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C821A06">
      <w:pPr>
        <w:pStyle w:val="13"/>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EFD9EC8">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69F83F6">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2" w:name="_Toc745"/>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92"/>
    </w:p>
    <w:p w14:paraId="6B5970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038591E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93" w:name="_Hlk126770481"/>
      <w:bookmarkStart w:id="94" w:name="_Hlk126830485"/>
      <w:bookmarkStart w:id="95" w:name="_Toc27931"/>
      <w:r>
        <w:rPr>
          <w:rFonts w:hint="eastAsia" w:ascii="仿宋_GB2312" w:hAnsi="仿宋_GB2312" w:eastAsia="仿宋_GB2312" w:cs="仿宋_GB2312"/>
          <w:b/>
          <w:bCs/>
          <w:color w:val="000000" w:themeColor="text1"/>
          <w:highlight w:val="none"/>
          <w14:textFill>
            <w14:solidFill>
              <w14:schemeClr w14:val="tx1"/>
            </w14:solidFill>
          </w14:textFill>
        </w:rPr>
        <w:t>2、</w:t>
      </w:r>
      <w:bookmarkEnd w:id="93"/>
      <w:bookmarkEnd w:id="94"/>
      <w:bookmarkStart w:id="96"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96"/>
      <w:r>
        <w:rPr>
          <w:rFonts w:hint="eastAsia" w:ascii="仿宋_GB2312" w:hAnsi="仿宋_GB2312" w:eastAsia="仿宋_GB2312" w:cs="仿宋_GB2312"/>
          <w:b/>
          <w:bCs/>
          <w:color w:val="000000" w:themeColor="text1"/>
          <w:highlight w:val="none"/>
          <w14:textFill>
            <w14:solidFill>
              <w14:schemeClr w14:val="tx1"/>
            </w14:solidFill>
          </w14:textFill>
        </w:rPr>
        <w:t>。</w:t>
      </w:r>
    </w:p>
    <w:p w14:paraId="2814362F">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43DEC863">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95"/>
    </w:p>
    <w:p w14:paraId="73D4A5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661797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2F7A786E">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8563"/>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97"/>
    </w:p>
    <w:p w14:paraId="4DFCA2AE">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B7A25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C25951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A54BCB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4"/>
      <w:r>
        <w:rPr>
          <w:rFonts w:hint="eastAsia" w:ascii="仿宋_GB2312" w:hAnsi="仿宋_GB2312" w:eastAsia="仿宋_GB2312" w:cs="仿宋_GB2312"/>
          <w:color w:val="000000" w:themeColor="text1"/>
          <w:highlight w:val="none"/>
          <w14:textFill>
            <w14:solidFill>
              <w14:schemeClr w14:val="tx1"/>
            </w14:solidFill>
          </w14:textFill>
        </w:rPr>
        <w:t>。</w:t>
      </w:r>
    </w:p>
    <w:p w14:paraId="6991B21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p>
    <w:p w14:paraId="6FBBCF16">
      <w:pPr>
        <w:rPr>
          <w:rFonts w:ascii="仿宋_GB2312" w:hAnsi="仿宋_GB2312" w:eastAsia="仿宋_GB2312" w:cs="仿宋_GB2312"/>
          <w:color w:val="000000" w:themeColor="text1"/>
          <w:sz w:val="24"/>
          <w:szCs w:val="24"/>
          <w:highlight w:val="none"/>
          <w14:textFill>
            <w14:solidFill>
              <w14:schemeClr w14:val="tx1"/>
            </w14:solidFill>
          </w14:textFill>
        </w:rPr>
      </w:pPr>
    </w:p>
    <w:p w14:paraId="25F4DF09">
      <w:pPr>
        <w:rPr>
          <w:rFonts w:ascii="仿宋_GB2312" w:hAnsi="仿宋_GB2312" w:eastAsia="仿宋_GB2312" w:cs="仿宋_GB2312"/>
          <w:color w:val="000000" w:themeColor="text1"/>
          <w:sz w:val="24"/>
          <w:szCs w:val="24"/>
          <w:highlight w:val="none"/>
          <w14:textFill>
            <w14:solidFill>
              <w14:schemeClr w14:val="tx1"/>
            </w14:solidFill>
          </w14:textFill>
        </w:rPr>
      </w:pPr>
    </w:p>
    <w:p w14:paraId="07527827">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628FFCD7">
      <w:pPr>
        <w:pStyle w:val="13"/>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2144C43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EEF0B7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C83EAD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0DF61BC">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05A9ED9">
      <w:pPr>
        <w:rPr>
          <w:rFonts w:ascii="仿宋_GB2312" w:hAnsi="仿宋_GB2312" w:eastAsia="仿宋_GB2312" w:cs="仿宋_GB2312"/>
          <w:color w:val="000000" w:themeColor="text1"/>
          <w:sz w:val="24"/>
          <w:szCs w:val="24"/>
          <w:highlight w:val="none"/>
          <w14:textFill>
            <w14:solidFill>
              <w14:schemeClr w14:val="tx1"/>
            </w14:solidFill>
          </w14:textFill>
        </w:rPr>
      </w:pPr>
    </w:p>
    <w:p w14:paraId="399FF7FB">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78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84730"/>
    </w:sdtPr>
    <w:sdtContent>
      <w:p w14:paraId="1FBC10F7">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43019"/>
    </w:sdtPr>
    <w:sdtContent>
      <w:p w14:paraId="62E73F39">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834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628AF6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228C18E7"/>
    <w:multiLevelType w:val="singleLevel"/>
    <w:tmpl w:val="228C18E7"/>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oRHKm+gW7dSjTkoo3wW+35laeV0=" w:salt="OC9LupOEcyBJYxB2XFqzS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7C5236E"/>
    <w:rsid w:val="0D953791"/>
    <w:rsid w:val="0E8445DD"/>
    <w:rsid w:val="0F721D63"/>
    <w:rsid w:val="19407C4C"/>
    <w:rsid w:val="1A497377"/>
    <w:rsid w:val="25426C46"/>
    <w:rsid w:val="26520FC2"/>
    <w:rsid w:val="27F31DDF"/>
    <w:rsid w:val="2EC524E9"/>
    <w:rsid w:val="2F357AC1"/>
    <w:rsid w:val="30996C02"/>
    <w:rsid w:val="338912A6"/>
    <w:rsid w:val="37FF28A6"/>
    <w:rsid w:val="39C71556"/>
    <w:rsid w:val="421366CB"/>
    <w:rsid w:val="46FF5F41"/>
    <w:rsid w:val="48EC1BCE"/>
    <w:rsid w:val="48F25818"/>
    <w:rsid w:val="49854BA2"/>
    <w:rsid w:val="4A172209"/>
    <w:rsid w:val="57ED4078"/>
    <w:rsid w:val="591A1F93"/>
    <w:rsid w:val="604C65E9"/>
    <w:rsid w:val="609A0309"/>
    <w:rsid w:val="66C91BDA"/>
    <w:rsid w:val="670A5670"/>
    <w:rsid w:val="67C2226D"/>
    <w:rsid w:val="6FFB56D9"/>
    <w:rsid w:val="70265D8D"/>
    <w:rsid w:val="76681C67"/>
    <w:rsid w:val="7FD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autoRedefine/>
    <w:semiHidden/>
    <w:unhideWhenUsed/>
    <w:qFormat/>
    <w:uiPriority w:val="9"/>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customStyle="1" w:styleId="12">
    <w:name w:val="标题 4 字符"/>
    <w:link w:val="2"/>
    <w:autoRedefine/>
    <w:qFormat/>
    <w:uiPriority w:val="0"/>
    <w:rPr>
      <w:rFonts w:ascii="Arial" w:hAnsi="Arial" w:eastAsia="黑体"/>
      <w:b/>
      <w:sz w:val="28"/>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7976</Words>
  <Characters>8307</Characters>
  <Lines>0</Lines>
  <Paragraphs>0</Paragraphs>
  <TotalTime>0</TotalTime>
  <ScaleCrop>false</ScaleCrop>
  <LinksUpToDate>false</LinksUpToDate>
  <CharactersWithSpaces>9017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2023-11-23T05:53:00Z</dcterms:created>
  <dc:creator>周轶群</dc:creator>
  <cp:lastModifiedBy>潮</cp:lastModifiedBy>
  <dcterms:modified xsi:type="dcterms:W3CDTF">2025-07-08T02:55:21Z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8C1820C789984721A576EB19497C1B1C_12</vt:lpwstr>
  </property>
  <property fmtid="{D5CDD505-2E9C-101B-9397-08002B2CF9AE}" pid="4" name="KSOTemplateDocerSaveRecord">
    <vt:lpwstr>eyJoZGlkIjoiMmQ2ZTg5ZjA5MzgxZWMzZDdhMmQxZTlhYTBjNjAxYjciLCJ1c2VySWQiOiI5NTM4MTE3NDgifQ==</vt:lpwstr>
  </property>
</Properties>
</file>