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CE104" w14:textId="77777777" w:rsidR="003629F6" w:rsidRDefault="00473C94">
      <w:pPr>
        <w:pStyle w:val="1"/>
        <w:spacing w:before="0" w:after="0" w:line="240" w:lineRule="auto"/>
        <w:rPr>
          <w:rStyle w:val="a9"/>
          <w:rFonts w:ascii="宋体" w:hAnsi="宋体" w:hint="eastAsia"/>
          <w:sz w:val="24"/>
          <w:szCs w:val="24"/>
          <w:lang w:eastAsia="zh-CN"/>
        </w:rPr>
      </w:pPr>
      <w:permStart w:id="1961053518" w:edGrp="everyone"/>
      <w:r>
        <w:rPr>
          <w:rFonts w:ascii="宋体" w:hAnsi="宋体" w:hint="eastAsia"/>
          <w:sz w:val="24"/>
          <w:szCs w:val="24"/>
          <w:lang w:eastAsia="zh-CN"/>
        </w:rPr>
        <w:t>附件2</w:t>
      </w:r>
    </w:p>
    <w:p w14:paraId="1D2CE105" w14:textId="77777777" w:rsidR="003629F6" w:rsidRDefault="00473C94">
      <w:pPr>
        <w:spacing w:line="360" w:lineRule="auto"/>
        <w:jc w:val="center"/>
        <w:rPr>
          <w:b/>
          <w:sz w:val="28"/>
          <w:szCs w:val="28"/>
          <w:lang w:eastAsia="zh-CN"/>
        </w:rPr>
      </w:pPr>
      <w:proofErr w:type="gramStart"/>
      <w:r>
        <w:rPr>
          <w:b/>
          <w:sz w:val="28"/>
          <w:szCs w:val="28"/>
          <w:lang w:eastAsia="zh-CN"/>
        </w:rPr>
        <w:t>甲供材料</w:t>
      </w:r>
      <w:proofErr w:type="gramEnd"/>
      <w:r>
        <w:rPr>
          <w:rFonts w:hint="eastAsia"/>
          <w:b/>
          <w:sz w:val="28"/>
          <w:szCs w:val="28"/>
          <w:lang w:eastAsia="zh-CN"/>
        </w:rPr>
        <w:t>、机械设备明细表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459"/>
        <w:gridCol w:w="1459"/>
        <w:gridCol w:w="1361"/>
        <w:gridCol w:w="638"/>
        <w:gridCol w:w="785"/>
        <w:gridCol w:w="968"/>
        <w:gridCol w:w="1038"/>
        <w:gridCol w:w="777"/>
      </w:tblGrid>
      <w:tr w:rsidR="003629F6" w14:paraId="1D2CE10F" w14:textId="77777777">
        <w:trPr>
          <w:trHeight w:val="631"/>
          <w:tblHeader/>
          <w:jc w:val="center"/>
        </w:trPr>
        <w:tc>
          <w:tcPr>
            <w:tcW w:w="322" w:type="pct"/>
            <w:shd w:val="clear" w:color="auto" w:fill="auto"/>
            <w:vAlign w:val="center"/>
          </w:tcPr>
          <w:p w14:paraId="1D2CE106" w14:textId="77777777" w:rsidR="003629F6" w:rsidRDefault="00473C94">
            <w:pPr>
              <w:spacing w:after="0" w:line="240" w:lineRule="auto"/>
              <w:jc w:val="center"/>
              <w:rPr>
                <w:b/>
                <w:sz w:val="21"/>
                <w:szCs w:val="21"/>
              </w:rPr>
            </w:pPr>
            <w:proofErr w:type="spellStart"/>
            <w:r>
              <w:rPr>
                <w:rFonts w:hAnsi="宋体"/>
                <w:b/>
                <w:sz w:val="21"/>
                <w:szCs w:val="21"/>
              </w:rPr>
              <w:t>序号</w:t>
            </w:r>
            <w:proofErr w:type="spellEnd"/>
          </w:p>
        </w:tc>
        <w:tc>
          <w:tcPr>
            <w:tcW w:w="809" w:type="pct"/>
            <w:vAlign w:val="center"/>
          </w:tcPr>
          <w:p w14:paraId="1D2CE107" w14:textId="77777777" w:rsidR="003629F6" w:rsidRDefault="00473C94">
            <w:pPr>
              <w:spacing w:after="0" w:line="240" w:lineRule="auto"/>
              <w:jc w:val="center"/>
              <w:rPr>
                <w:rFonts w:hAnsi="宋体" w:hint="eastAsia"/>
                <w:b/>
                <w:sz w:val="21"/>
                <w:szCs w:val="21"/>
              </w:rPr>
            </w:pPr>
            <w:r>
              <w:rPr>
                <w:rFonts w:hAnsi="宋体" w:hint="eastAsia"/>
                <w:b/>
                <w:sz w:val="21"/>
                <w:szCs w:val="21"/>
                <w:lang w:eastAsia="zh-CN"/>
              </w:rPr>
              <w:t>类别</w:t>
            </w:r>
          </w:p>
        </w:tc>
        <w:tc>
          <w:tcPr>
            <w:tcW w:w="809" w:type="pct"/>
            <w:shd w:val="clear" w:color="auto" w:fill="auto"/>
            <w:vAlign w:val="center"/>
          </w:tcPr>
          <w:p w14:paraId="1D2CE108" w14:textId="77777777" w:rsidR="003629F6" w:rsidRDefault="00473C94">
            <w:pPr>
              <w:spacing w:after="0" w:line="240" w:lineRule="auto"/>
              <w:jc w:val="center"/>
              <w:rPr>
                <w:b/>
                <w:sz w:val="21"/>
                <w:szCs w:val="21"/>
              </w:rPr>
            </w:pPr>
            <w:proofErr w:type="spellStart"/>
            <w:r>
              <w:rPr>
                <w:rFonts w:hAnsi="宋体"/>
                <w:b/>
                <w:sz w:val="21"/>
                <w:szCs w:val="21"/>
              </w:rPr>
              <w:t>材料</w:t>
            </w:r>
            <w:proofErr w:type="spellEnd"/>
            <w:r>
              <w:rPr>
                <w:rFonts w:hAnsi="宋体" w:hint="eastAsia"/>
                <w:b/>
                <w:sz w:val="21"/>
                <w:szCs w:val="21"/>
                <w:lang w:eastAsia="zh-CN"/>
              </w:rPr>
              <w:t>/</w:t>
            </w:r>
            <w:r>
              <w:rPr>
                <w:rFonts w:hAnsi="宋体" w:hint="eastAsia"/>
                <w:b/>
                <w:sz w:val="21"/>
                <w:szCs w:val="21"/>
                <w:lang w:eastAsia="zh-CN"/>
              </w:rPr>
              <w:t>机械设备</w:t>
            </w:r>
            <w:proofErr w:type="spellStart"/>
            <w:r>
              <w:rPr>
                <w:rFonts w:hAnsi="宋体"/>
                <w:b/>
                <w:sz w:val="21"/>
                <w:szCs w:val="21"/>
              </w:rPr>
              <w:t>名称</w:t>
            </w:r>
            <w:proofErr w:type="spellEnd"/>
          </w:p>
        </w:tc>
        <w:tc>
          <w:tcPr>
            <w:tcW w:w="733" w:type="pct"/>
            <w:shd w:val="clear" w:color="auto" w:fill="auto"/>
            <w:noWrap/>
            <w:vAlign w:val="center"/>
          </w:tcPr>
          <w:p w14:paraId="1D2CE109" w14:textId="77777777" w:rsidR="003629F6" w:rsidRDefault="00473C94">
            <w:pPr>
              <w:spacing w:after="0" w:line="240" w:lineRule="auto"/>
              <w:jc w:val="center"/>
              <w:rPr>
                <w:b/>
                <w:sz w:val="21"/>
                <w:szCs w:val="21"/>
              </w:rPr>
            </w:pPr>
            <w:proofErr w:type="spellStart"/>
            <w:r>
              <w:rPr>
                <w:rFonts w:hAnsi="宋体"/>
                <w:b/>
                <w:sz w:val="21"/>
                <w:szCs w:val="21"/>
              </w:rPr>
              <w:t>规格</w:t>
            </w:r>
            <w:proofErr w:type="spellEnd"/>
            <w:r>
              <w:rPr>
                <w:b/>
                <w:sz w:val="21"/>
                <w:szCs w:val="21"/>
              </w:rPr>
              <w:t xml:space="preserve"> / </w:t>
            </w:r>
            <w:proofErr w:type="spellStart"/>
            <w:r>
              <w:rPr>
                <w:rFonts w:hAnsi="宋体"/>
                <w:b/>
                <w:sz w:val="21"/>
                <w:szCs w:val="21"/>
              </w:rPr>
              <w:t>型号</w:t>
            </w:r>
            <w:proofErr w:type="spellEnd"/>
          </w:p>
        </w:tc>
        <w:tc>
          <w:tcPr>
            <w:tcW w:w="344" w:type="pct"/>
            <w:shd w:val="clear" w:color="auto" w:fill="auto"/>
            <w:noWrap/>
            <w:vAlign w:val="center"/>
          </w:tcPr>
          <w:p w14:paraId="1D2CE10A" w14:textId="77777777" w:rsidR="003629F6" w:rsidRDefault="00473C94">
            <w:pPr>
              <w:spacing w:after="0" w:line="240" w:lineRule="auto"/>
              <w:jc w:val="center"/>
              <w:rPr>
                <w:b/>
                <w:sz w:val="21"/>
                <w:szCs w:val="21"/>
              </w:rPr>
            </w:pPr>
            <w:proofErr w:type="spellStart"/>
            <w:r>
              <w:rPr>
                <w:rFonts w:hAnsi="宋体"/>
                <w:b/>
                <w:sz w:val="21"/>
                <w:szCs w:val="21"/>
              </w:rPr>
              <w:t>单位</w:t>
            </w:r>
            <w:proofErr w:type="spellEnd"/>
          </w:p>
        </w:tc>
        <w:tc>
          <w:tcPr>
            <w:tcW w:w="437" w:type="pct"/>
            <w:shd w:val="clear" w:color="auto" w:fill="auto"/>
            <w:vAlign w:val="center"/>
          </w:tcPr>
          <w:p w14:paraId="1D2CE10B" w14:textId="77777777" w:rsidR="003629F6" w:rsidRDefault="00473C94">
            <w:pPr>
              <w:spacing w:after="0" w:line="240" w:lineRule="auto"/>
              <w:jc w:val="center"/>
              <w:rPr>
                <w:b/>
                <w:sz w:val="21"/>
                <w:szCs w:val="21"/>
                <w:lang w:eastAsia="zh-CN"/>
              </w:rPr>
            </w:pPr>
            <w:proofErr w:type="spellStart"/>
            <w:r>
              <w:rPr>
                <w:rFonts w:hAnsi="宋体" w:hint="eastAsia"/>
                <w:b/>
                <w:sz w:val="21"/>
                <w:szCs w:val="21"/>
              </w:rPr>
              <w:t>暂定</w:t>
            </w:r>
            <w:proofErr w:type="spellEnd"/>
            <w:r>
              <w:rPr>
                <w:rFonts w:hAnsi="宋体" w:hint="eastAsia"/>
                <w:b/>
                <w:sz w:val="21"/>
                <w:szCs w:val="21"/>
                <w:lang w:eastAsia="zh-CN"/>
              </w:rPr>
              <w:t>数量</w:t>
            </w:r>
          </w:p>
        </w:tc>
        <w:tc>
          <w:tcPr>
            <w:tcW w:w="538" w:type="pct"/>
            <w:vAlign w:val="center"/>
          </w:tcPr>
          <w:p w14:paraId="1D2CE10C" w14:textId="77777777" w:rsidR="003629F6" w:rsidRDefault="00473C94">
            <w:pPr>
              <w:spacing w:after="0" w:line="240" w:lineRule="auto"/>
              <w:jc w:val="center"/>
              <w:rPr>
                <w:rFonts w:hAnsi="宋体" w:hint="eastAsia"/>
                <w:b/>
                <w:sz w:val="21"/>
                <w:szCs w:val="21"/>
                <w:lang w:eastAsia="zh-CN"/>
              </w:rPr>
            </w:pPr>
            <w:r>
              <w:rPr>
                <w:rFonts w:hAnsi="宋体" w:hint="eastAsia"/>
                <w:b/>
                <w:sz w:val="21"/>
                <w:szCs w:val="21"/>
                <w:lang w:eastAsia="zh-CN"/>
              </w:rPr>
              <w:t>约定损耗系数</w:t>
            </w:r>
          </w:p>
        </w:tc>
        <w:tc>
          <w:tcPr>
            <w:tcW w:w="576" w:type="pct"/>
            <w:vAlign w:val="center"/>
          </w:tcPr>
          <w:p w14:paraId="1D2CE10D" w14:textId="77777777" w:rsidR="003629F6" w:rsidRDefault="00473C94">
            <w:pPr>
              <w:spacing w:after="0" w:line="240" w:lineRule="auto"/>
              <w:jc w:val="center"/>
              <w:rPr>
                <w:rFonts w:hAnsi="宋体" w:hint="eastAsia"/>
                <w:b/>
                <w:sz w:val="21"/>
                <w:szCs w:val="21"/>
                <w:lang w:eastAsia="zh-CN"/>
              </w:rPr>
            </w:pPr>
            <w:r>
              <w:rPr>
                <w:rFonts w:hAnsi="宋体" w:hint="eastAsia"/>
                <w:b/>
                <w:sz w:val="21"/>
                <w:szCs w:val="21"/>
                <w:lang w:eastAsia="zh-CN"/>
              </w:rPr>
              <w:t>暂定单价（元）</w:t>
            </w:r>
          </w:p>
        </w:tc>
        <w:tc>
          <w:tcPr>
            <w:tcW w:w="433" w:type="pct"/>
            <w:shd w:val="clear" w:color="auto" w:fill="auto"/>
            <w:noWrap/>
            <w:vAlign w:val="center"/>
          </w:tcPr>
          <w:p w14:paraId="1D2CE10E" w14:textId="77777777" w:rsidR="003629F6" w:rsidRDefault="00473C94">
            <w:pPr>
              <w:spacing w:after="0" w:line="240" w:lineRule="auto"/>
              <w:jc w:val="center"/>
              <w:rPr>
                <w:b/>
                <w:sz w:val="21"/>
                <w:szCs w:val="21"/>
              </w:rPr>
            </w:pPr>
            <w:proofErr w:type="spellStart"/>
            <w:r>
              <w:rPr>
                <w:rFonts w:hAnsi="宋体"/>
                <w:b/>
                <w:sz w:val="21"/>
                <w:szCs w:val="21"/>
              </w:rPr>
              <w:t>备注</w:t>
            </w:r>
            <w:proofErr w:type="spellEnd"/>
          </w:p>
        </w:tc>
      </w:tr>
      <w:tr w:rsidR="003629F6" w14:paraId="1D2CE119" w14:textId="77777777">
        <w:trPr>
          <w:trHeight w:hRule="exact" w:val="567"/>
          <w:jc w:val="center"/>
        </w:trPr>
        <w:tc>
          <w:tcPr>
            <w:tcW w:w="322" w:type="pct"/>
            <w:shd w:val="clear" w:color="auto" w:fill="auto"/>
            <w:vAlign w:val="center"/>
          </w:tcPr>
          <w:p w14:paraId="1D2CE110" w14:textId="77777777" w:rsidR="003629F6" w:rsidRDefault="003629F6">
            <w:pPr>
              <w:spacing w:after="0" w:line="240" w:lineRule="auto"/>
              <w:jc w:val="center"/>
              <w:rPr>
                <w:b/>
                <w:bCs/>
                <w:sz w:val="21"/>
                <w:szCs w:val="21"/>
              </w:rPr>
            </w:pPr>
          </w:p>
        </w:tc>
        <w:tc>
          <w:tcPr>
            <w:tcW w:w="809" w:type="pct"/>
            <w:vAlign w:val="center"/>
          </w:tcPr>
          <w:p w14:paraId="1D2CE111" w14:textId="77777777" w:rsidR="003629F6" w:rsidRDefault="00473C94">
            <w:pPr>
              <w:spacing w:after="0" w:line="240" w:lineRule="auto"/>
              <w:jc w:val="center"/>
              <w:rPr>
                <w:b/>
                <w:bCs/>
                <w:sz w:val="21"/>
                <w:szCs w:val="21"/>
              </w:rPr>
            </w:pPr>
            <w:r>
              <w:rPr>
                <w:rFonts w:hint="eastAsia"/>
                <w:b/>
                <w:bCs/>
                <w:sz w:val="21"/>
                <w:szCs w:val="21"/>
                <w:lang w:eastAsia="zh-CN"/>
              </w:rPr>
              <w:t>材料</w:t>
            </w:r>
            <w:r>
              <w:rPr>
                <w:rFonts w:hint="eastAsia"/>
                <w:b/>
                <w:bCs/>
                <w:sz w:val="21"/>
                <w:szCs w:val="21"/>
                <w:lang w:eastAsia="zh-CN"/>
              </w:rPr>
              <w:t>/</w:t>
            </w:r>
            <w:r>
              <w:rPr>
                <w:rFonts w:hint="eastAsia"/>
                <w:b/>
                <w:bCs/>
                <w:sz w:val="21"/>
                <w:szCs w:val="21"/>
                <w:lang w:eastAsia="zh-CN"/>
              </w:rPr>
              <w:t>机械设备</w:t>
            </w:r>
          </w:p>
        </w:tc>
        <w:tc>
          <w:tcPr>
            <w:tcW w:w="809" w:type="pct"/>
            <w:shd w:val="clear" w:color="auto" w:fill="auto"/>
            <w:vAlign w:val="center"/>
          </w:tcPr>
          <w:p w14:paraId="1D2CE112" w14:textId="77777777" w:rsidR="003629F6" w:rsidRDefault="003629F6">
            <w:pPr>
              <w:spacing w:after="0" w:line="240" w:lineRule="auto"/>
              <w:jc w:val="center"/>
              <w:rPr>
                <w:b/>
                <w:bCs/>
                <w:sz w:val="21"/>
                <w:szCs w:val="21"/>
              </w:rPr>
            </w:pPr>
          </w:p>
        </w:tc>
        <w:tc>
          <w:tcPr>
            <w:tcW w:w="733" w:type="pct"/>
            <w:shd w:val="clear" w:color="auto" w:fill="auto"/>
            <w:noWrap/>
            <w:vAlign w:val="center"/>
          </w:tcPr>
          <w:p w14:paraId="1D2CE113" w14:textId="77777777" w:rsidR="003629F6" w:rsidRDefault="003629F6">
            <w:pPr>
              <w:spacing w:after="0" w:line="240" w:lineRule="auto"/>
              <w:jc w:val="center"/>
              <w:rPr>
                <w:sz w:val="21"/>
                <w:szCs w:val="21"/>
              </w:rPr>
            </w:pPr>
          </w:p>
        </w:tc>
        <w:tc>
          <w:tcPr>
            <w:tcW w:w="344" w:type="pct"/>
            <w:shd w:val="clear" w:color="auto" w:fill="auto"/>
            <w:noWrap/>
            <w:vAlign w:val="center"/>
          </w:tcPr>
          <w:p w14:paraId="1D2CE114" w14:textId="77777777" w:rsidR="003629F6" w:rsidRDefault="003629F6">
            <w:pPr>
              <w:spacing w:after="0" w:line="240" w:lineRule="auto"/>
              <w:jc w:val="center"/>
              <w:rPr>
                <w:sz w:val="21"/>
                <w:szCs w:val="21"/>
              </w:rPr>
            </w:pPr>
          </w:p>
        </w:tc>
        <w:tc>
          <w:tcPr>
            <w:tcW w:w="437" w:type="pct"/>
            <w:shd w:val="clear" w:color="auto" w:fill="auto"/>
            <w:vAlign w:val="center"/>
          </w:tcPr>
          <w:p w14:paraId="1D2CE115" w14:textId="77777777" w:rsidR="003629F6" w:rsidRDefault="003629F6">
            <w:pPr>
              <w:spacing w:after="0" w:line="240" w:lineRule="auto"/>
              <w:jc w:val="center"/>
              <w:rPr>
                <w:sz w:val="21"/>
                <w:szCs w:val="21"/>
              </w:rPr>
            </w:pPr>
          </w:p>
        </w:tc>
        <w:tc>
          <w:tcPr>
            <w:tcW w:w="538" w:type="pct"/>
            <w:vAlign w:val="center"/>
          </w:tcPr>
          <w:p w14:paraId="1D2CE116" w14:textId="77777777" w:rsidR="003629F6" w:rsidRDefault="003629F6">
            <w:pPr>
              <w:spacing w:after="0" w:line="240" w:lineRule="auto"/>
              <w:jc w:val="center"/>
              <w:rPr>
                <w:sz w:val="21"/>
                <w:szCs w:val="21"/>
              </w:rPr>
            </w:pPr>
          </w:p>
        </w:tc>
        <w:tc>
          <w:tcPr>
            <w:tcW w:w="576" w:type="pct"/>
            <w:vAlign w:val="center"/>
          </w:tcPr>
          <w:p w14:paraId="1D2CE117" w14:textId="77777777" w:rsidR="003629F6" w:rsidRDefault="003629F6">
            <w:pPr>
              <w:spacing w:after="0" w:line="240" w:lineRule="auto"/>
              <w:jc w:val="center"/>
              <w:rPr>
                <w:sz w:val="21"/>
                <w:szCs w:val="21"/>
              </w:rPr>
            </w:pPr>
          </w:p>
        </w:tc>
        <w:tc>
          <w:tcPr>
            <w:tcW w:w="433" w:type="pct"/>
            <w:shd w:val="clear" w:color="auto" w:fill="auto"/>
            <w:noWrap/>
            <w:vAlign w:val="center"/>
          </w:tcPr>
          <w:p w14:paraId="1D2CE118" w14:textId="77777777" w:rsidR="003629F6" w:rsidRDefault="003629F6">
            <w:pPr>
              <w:spacing w:after="0" w:line="240" w:lineRule="auto"/>
              <w:jc w:val="center"/>
              <w:rPr>
                <w:sz w:val="21"/>
                <w:szCs w:val="21"/>
              </w:rPr>
            </w:pPr>
          </w:p>
        </w:tc>
      </w:tr>
      <w:tr w:rsidR="003629F6" w14:paraId="1D2CE123" w14:textId="77777777">
        <w:trPr>
          <w:trHeight w:hRule="exact" w:val="567"/>
          <w:jc w:val="center"/>
        </w:trPr>
        <w:tc>
          <w:tcPr>
            <w:tcW w:w="322" w:type="pct"/>
            <w:shd w:val="clear" w:color="auto" w:fill="auto"/>
            <w:vAlign w:val="center"/>
          </w:tcPr>
          <w:p w14:paraId="1D2CE11A" w14:textId="77777777" w:rsidR="003629F6" w:rsidRDefault="003629F6">
            <w:pPr>
              <w:spacing w:after="0" w:line="240" w:lineRule="auto"/>
              <w:jc w:val="center"/>
              <w:rPr>
                <w:sz w:val="21"/>
                <w:szCs w:val="21"/>
              </w:rPr>
            </w:pPr>
          </w:p>
        </w:tc>
        <w:tc>
          <w:tcPr>
            <w:tcW w:w="809" w:type="pct"/>
            <w:vAlign w:val="center"/>
          </w:tcPr>
          <w:p w14:paraId="1D2CE11B" w14:textId="77777777" w:rsidR="003629F6" w:rsidRDefault="003629F6">
            <w:pPr>
              <w:spacing w:after="0" w:line="240" w:lineRule="auto"/>
              <w:jc w:val="center"/>
              <w:rPr>
                <w:sz w:val="21"/>
                <w:szCs w:val="21"/>
              </w:rPr>
            </w:pPr>
          </w:p>
        </w:tc>
        <w:tc>
          <w:tcPr>
            <w:tcW w:w="809" w:type="pct"/>
            <w:shd w:val="clear" w:color="auto" w:fill="auto"/>
            <w:vAlign w:val="center"/>
          </w:tcPr>
          <w:p w14:paraId="1D2CE11C" w14:textId="77777777" w:rsidR="003629F6" w:rsidRDefault="003629F6">
            <w:pPr>
              <w:spacing w:after="0" w:line="240" w:lineRule="auto"/>
              <w:jc w:val="center"/>
              <w:rPr>
                <w:sz w:val="21"/>
                <w:szCs w:val="21"/>
              </w:rPr>
            </w:pPr>
          </w:p>
        </w:tc>
        <w:tc>
          <w:tcPr>
            <w:tcW w:w="733" w:type="pct"/>
            <w:shd w:val="clear" w:color="auto" w:fill="auto"/>
            <w:noWrap/>
            <w:vAlign w:val="center"/>
          </w:tcPr>
          <w:p w14:paraId="1D2CE11D" w14:textId="77777777" w:rsidR="003629F6" w:rsidRDefault="003629F6">
            <w:pPr>
              <w:spacing w:after="0" w:line="240" w:lineRule="auto"/>
              <w:jc w:val="center"/>
              <w:rPr>
                <w:sz w:val="21"/>
                <w:szCs w:val="21"/>
              </w:rPr>
            </w:pPr>
          </w:p>
        </w:tc>
        <w:tc>
          <w:tcPr>
            <w:tcW w:w="344" w:type="pct"/>
            <w:shd w:val="clear" w:color="auto" w:fill="auto"/>
            <w:noWrap/>
            <w:vAlign w:val="center"/>
          </w:tcPr>
          <w:p w14:paraId="1D2CE11E" w14:textId="77777777" w:rsidR="003629F6" w:rsidRDefault="003629F6">
            <w:pPr>
              <w:spacing w:after="0" w:line="240" w:lineRule="auto"/>
              <w:jc w:val="center"/>
              <w:rPr>
                <w:sz w:val="21"/>
                <w:szCs w:val="21"/>
              </w:rPr>
            </w:pPr>
          </w:p>
        </w:tc>
        <w:tc>
          <w:tcPr>
            <w:tcW w:w="437" w:type="pct"/>
            <w:shd w:val="clear" w:color="auto" w:fill="auto"/>
            <w:vAlign w:val="center"/>
          </w:tcPr>
          <w:p w14:paraId="1D2CE11F" w14:textId="77777777" w:rsidR="003629F6" w:rsidRDefault="003629F6">
            <w:pPr>
              <w:spacing w:after="0" w:line="240" w:lineRule="auto"/>
              <w:jc w:val="center"/>
              <w:rPr>
                <w:sz w:val="21"/>
                <w:szCs w:val="21"/>
              </w:rPr>
            </w:pPr>
          </w:p>
        </w:tc>
        <w:tc>
          <w:tcPr>
            <w:tcW w:w="538" w:type="pct"/>
            <w:vAlign w:val="center"/>
          </w:tcPr>
          <w:p w14:paraId="1D2CE120" w14:textId="77777777" w:rsidR="003629F6" w:rsidRDefault="003629F6">
            <w:pPr>
              <w:spacing w:after="0" w:line="240" w:lineRule="auto"/>
              <w:jc w:val="center"/>
              <w:rPr>
                <w:sz w:val="21"/>
                <w:szCs w:val="21"/>
              </w:rPr>
            </w:pPr>
          </w:p>
        </w:tc>
        <w:tc>
          <w:tcPr>
            <w:tcW w:w="576" w:type="pct"/>
            <w:vAlign w:val="center"/>
          </w:tcPr>
          <w:p w14:paraId="1D2CE121" w14:textId="77777777" w:rsidR="003629F6" w:rsidRDefault="003629F6">
            <w:pPr>
              <w:spacing w:after="0" w:line="240" w:lineRule="auto"/>
              <w:jc w:val="center"/>
              <w:rPr>
                <w:sz w:val="21"/>
                <w:szCs w:val="21"/>
              </w:rPr>
            </w:pPr>
          </w:p>
        </w:tc>
        <w:tc>
          <w:tcPr>
            <w:tcW w:w="433" w:type="pct"/>
            <w:shd w:val="clear" w:color="auto" w:fill="auto"/>
            <w:noWrap/>
            <w:vAlign w:val="center"/>
          </w:tcPr>
          <w:p w14:paraId="1D2CE122" w14:textId="77777777" w:rsidR="003629F6" w:rsidRDefault="003629F6">
            <w:pPr>
              <w:spacing w:after="0" w:line="240" w:lineRule="auto"/>
              <w:jc w:val="center"/>
              <w:rPr>
                <w:sz w:val="21"/>
                <w:szCs w:val="21"/>
              </w:rPr>
            </w:pPr>
          </w:p>
        </w:tc>
      </w:tr>
      <w:tr w:rsidR="003629F6" w14:paraId="1D2CE12D" w14:textId="77777777">
        <w:trPr>
          <w:trHeight w:hRule="exact" w:val="567"/>
          <w:jc w:val="center"/>
        </w:trPr>
        <w:tc>
          <w:tcPr>
            <w:tcW w:w="322" w:type="pct"/>
            <w:shd w:val="clear" w:color="auto" w:fill="auto"/>
            <w:vAlign w:val="center"/>
          </w:tcPr>
          <w:p w14:paraId="1D2CE124" w14:textId="77777777" w:rsidR="003629F6" w:rsidRDefault="003629F6">
            <w:pPr>
              <w:spacing w:after="0" w:line="240" w:lineRule="auto"/>
              <w:jc w:val="center"/>
              <w:rPr>
                <w:sz w:val="21"/>
                <w:szCs w:val="21"/>
              </w:rPr>
            </w:pPr>
          </w:p>
        </w:tc>
        <w:tc>
          <w:tcPr>
            <w:tcW w:w="809" w:type="pct"/>
            <w:vAlign w:val="center"/>
          </w:tcPr>
          <w:p w14:paraId="1D2CE125" w14:textId="77777777" w:rsidR="003629F6" w:rsidRDefault="003629F6">
            <w:pPr>
              <w:spacing w:after="0" w:line="240" w:lineRule="auto"/>
              <w:jc w:val="center"/>
              <w:rPr>
                <w:sz w:val="21"/>
                <w:szCs w:val="21"/>
              </w:rPr>
            </w:pPr>
          </w:p>
        </w:tc>
        <w:tc>
          <w:tcPr>
            <w:tcW w:w="809" w:type="pct"/>
            <w:shd w:val="clear" w:color="auto" w:fill="auto"/>
            <w:vAlign w:val="center"/>
          </w:tcPr>
          <w:p w14:paraId="1D2CE126" w14:textId="77777777" w:rsidR="003629F6" w:rsidRDefault="003629F6">
            <w:pPr>
              <w:spacing w:after="0" w:line="240" w:lineRule="auto"/>
              <w:jc w:val="center"/>
              <w:rPr>
                <w:sz w:val="21"/>
                <w:szCs w:val="21"/>
              </w:rPr>
            </w:pPr>
          </w:p>
        </w:tc>
        <w:tc>
          <w:tcPr>
            <w:tcW w:w="733" w:type="pct"/>
            <w:shd w:val="clear" w:color="auto" w:fill="auto"/>
            <w:noWrap/>
            <w:vAlign w:val="center"/>
          </w:tcPr>
          <w:p w14:paraId="1D2CE127" w14:textId="77777777" w:rsidR="003629F6" w:rsidRDefault="003629F6">
            <w:pPr>
              <w:spacing w:after="0" w:line="240" w:lineRule="auto"/>
              <w:jc w:val="center"/>
              <w:rPr>
                <w:sz w:val="21"/>
                <w:szCs w:val="21"/>
              </w:rPr>
            </w:pPr>
          </w:p>
        </w:tc>
        <w:tc>
          <w:tcPr>
            <w:tcW w:w="344" w:type="pct"/>
            <w:shd w:val="clear" w:color="auto" w:fill="auto"/>
            <w:noWrap/>
            <w:vAlign w:val="center"/>
          </w:tcPr>
          <w:p w14:paraId="1D2CE128" w14:textId="77777777" w:rsidR="003629F6" w:rsidRDefault="003629F6">
            <w:pPr>
              <w:spacing w:after="0" w:line="240" w:lineRule="auto"/>
              <w:jc w:val="center"/>
              <w:rPr>
                <w:sz w:val="21"/>
                <w:szCs w:val="21"/>
              </w:rPr>
            </w:pPr>
          </w:p>
        </w:tc>
        <w:tc>
          <w:tcPr>
            <w:tcW w:w="437" w:type="pct"/>
            <w:shd w:val="clear" w:color="auto" w:fill="auto"/>
            <w:vAlign w:val="center"/>
          </w:tcPr>
          <w:p w14:paraId="1D2CE129" w14:textId="77777777" w:rsidR="003629F6" w:rsidRDefault="003629F6">
            <w:pPr>
              <w:spacing w:after="0" w:line="240" w:lineRule="auto"/>
              <w:jc w:val="center"/>
              <w:rPr>
                <w:sz w:val="21"/>
                <w:szCs w:val="21"/>
              </w:rPr>
            </w:pPr>
          </w:p>
        </w:tc>
        <w:tc>
          <w:tcPr>
            <w:tcW w:w="538" w:type="pct"/>
            <w:vAlign w:val="center"/>
          </w:tcPr>
          <w:p w14:paraId="1D2CE12A" w14:textId="77777777" w:rsidR="003629F6" w:rsidRDefault="003629F6">
            <w:pPr>
              <w:spacing w:after="0" w:line="240" w:lineRule="auto"/>
              <w:jc w:val="center"/>
              <w:rPr>
                <w:sz w:val="21"/>
                <w:szCs w:val="21"/>
              </w:rPr>
            </w:pPr>
          </w:p>
        </w:tc>
        <w:tc>
          <w:tcPr>
            <w:tcW w:w="576" w:type="pct"/>
            <w:vAlign w:val="center"/>
          </w:tcPr>
          <w:p w14:paraId="1D2CE12B" w14:textId="77777777" w:rsidR="003629F6" w:rsidRDefault="003629F6">
            <w:pPr>
              <w:spacing w:after="0" w:line="240" w:lineRule="auto"/>
              <w:jc w:val="center"/>
              <w:rPr>
                <w:sz w:val="21"/>
                <w:szCs w:val="21"/>
              </w:rPr>
            </w:pPr>
          </w:p>
        </w:tc>
        <w:tc>
          <w:tcPr>
            <w:tcW w:w="433" w:type="pct"/>
            <w:shd w:val="clear" w:color="auto" w:fill="auto"/>
            <w:noWrap/>
            <w:vAlign w:val="center"/>
          </w:tcPr>
          <w:p w14:paraId="1D2CE12C" w14:textId="77777777" w:rsidR="003629F6" w:rsidRDefault="003629F6">
            <w:pPr>
              <w:spacing w:after="0" w:line="240" w:lineRule="auto"/>
              <w:jc w:val="center"/>
              <w:rPr>
                <w:sz w:val="21"/>
                <w:szCs w:val="21"/>
              </w:rPr>
            </w:pPr>
          </w:p>
        </w:tc>
      </w:tr>
      <w:tr w:rsidR="003629F6" w14:paraId="1D2CE137" w14:textId="77777777">
        <w:trPr>
          <w:trHeight w:hRule="exact" w:val="567"/>
          <w:jc w:val="center"/>
        </w:trPr>
        <w:tc>
          <w:tcPr>
            <w:tcW w:w="322" w:type="pct"/>
            <w:shd w:val="clear" w:color="auto" w:fill="auto"/>
            <w:vAlign w:val="center"/>
          </w:tcPr>
          <w:p w14:paraId="1D2CE12E" w14:textId="77777777" w:rsidR="003629F6" w:rsidRDefault="003629F6">
            <w:pPr>
              <w:spacing w:after="0" w:line="240" w:lineRule="auto"/>
              <w:jc w:val="center"/>
              <w:rPr>
                <w:sz w:val="21"/>
                <w:szCs w:val="21"/>
              </w:rPr>
            </w:pPr>
          </w:p>
        </w:tc>
        <w:tc>
          <w:tcPr>
            <w:tcW w:w="809" w:type="pct"/>
            <w:vAlign w:val="center"/>
          </w:tcPr>
          <w:p w14:paraId="1D2CE12F" w14:textId="77777777" w:rsidR="003629F6" w:rsidRDefault="003629F6">
            <w:pPr>
              <w:spacing w:after="0" w:line="240" w:lineRule="auto"/>
              <w:jc w:val="center"/>
              <w:rPr>
                <w:sz w:val="21"/>
                <w:szCs w:val="21"/>
              </w:rPr>
            </w:pPr>
          </w:p>
        </w:tc>
        <w:tc>
          <w:tcPr>
            <w:tcW w:w="809" w:type="pct"/>
            <w:shd w:val="clear" w:color="auto" w:fill="auto"/>
            <w:vAlign w:val="center"/>
          </w:tcPr>
          <w:p w14:paraId="1D2CE130" w14:textId="77777777" w:rsidR="003629F6" w:rsidRDefault="003629F6">
            <w:pPr>
              <w:spacing w:after="0" w:line="240" w:lineRule="auto"/>
              <w:jc w:val="center"/>
              <w:rPr>
                <w:sz w:val="21"/>
                <w:szCs w:val="21"/>
              </w:rPr>
            </w:pPr>
          </w:p>
        </w:tc>
        <w:tc>
          <w:tcPr>
            <w:tcW w:w="733" w:type="pct"/>
            <w:shd w:val="clear" w:color="auto" w:fill="auto"/>
            <w:noWrap/>
            <w:vAlign w:val="center"/>
          </w:tcPr>
          <w:p w14:paraId="1D2CE131" w14:textId="77777777" w:rsidR="003629F6" w:rsidRDefault="003629F6">
            <w:pPr>
              <w:spacing w:after="0" w:line="240" w:lineRule="auto"/>
              <w:jc w:val="center"/>
              <w:rPr>
                <w:sz w:val="21"/>
                <w:szCs w:val="21"/>
              </w:rPr>
            </w:pPr>
          </w:p>
        </w:tc>
        <w:tc>
          <w:tcPr>
            <w:tcW w:w="344" w:type="pct"/>
            <w:shd w:val="clear" w:color="auto" w:fill="auto"/>
            <w:noWrap/>
            <w:vAlign w:val="center"/>
          </w:tcPr>
          <w:p w14:paraId="1D2CE132" w14:textId="77777777" w:rsidR="003629F6" w:rsidRDefault="003629F6">
            <w:pPr>
              <w:spacing w:after="0" w:line="240" w:lineRule="auto"/>
              <w:jc w:val="center"/>
              <w:rPr>
                <w:sz w:val="21"/>
                <w:szCs w:val="21"/>
              </w:rPr>
            </w:pPr>
          </w:p>
        </w:tc>
        <w:tc>
          <w:tcPr>
            <w:tcW w:w="437" w:type="pct"/>
            <w:shd w:val="clear" w:color="auto" w:fill="auto"/>
            <w:vAlign w:val="center"/>
          </w:tcPr>
          <w:p w14:paraId="1D2CE133" w14:textId="77777777" w:rsidR="003629F6" w:rsidRDefault="003629F6">
            <w:pPr>
              <w:spacing w:after="0" w:line="240" w:lineRule="auto"/>
              <w:jc w:val="center"/>
              <w:rPr>
                <w:sz w:val="21"/>
                <w:szCs w:val="21"/>
              </w:rPr>
            </w:pPr>
          </w:p>
        </w:tc>
        <w:tc>
          <w:tcPr>
            <w:tcW w:w="538" w:type="pct"/>
            <w:vAlign w:val="center"/>
          </w:tcPr>
          <w:p w14:paraId="1D2CE134" w14:textId="77777777" w:rsidR="003629F6" w:rsidRDefault="003629F6">
            <w:pPr>
              <w:spacing w:after="0" w:line="240" w:lineRule="auto"/>
              <w:jc w:val="center"/>
              <w:rPr>
                <w:sz w:val="21"/>
                <w:szCs w:val="21"/>
              </w:rPr>
            </w:pPr>
          </w:p>
        </w:tc>
        <w:tc>
          <w:tcPr>
            <w:tcW w:w="576" w:type="pct"/>
            <w:vAlign w:val="center"/>
          </w:tcPr>
          <w:p w14:paraId="1D2CE135" w14:textId="77777777" w:rsidR="003629F6" w:rsidRDefault="003629F6">
            <w:pPr>
              <w:spacing w:after="0" w:line="240" w:lineRule="auto"/>
              <w:jc w:val="center"/>
              <w:rPr>
                <w:sz w:val="21"/>
                <w:szCs w:val="21"/>
              </w:rPr>
            </w:pPr>
          </w:p>
        </w:tc>
        <w:tc>
          <w:tcPr>
            <w:tcW w:w="433" w:type="pct"/>
            <w:shd w:val="clear" w:color="auto" w:fill="auto"/>
            <w:noWrap/>
            <w:vAlign w:val="center"/>
          </w:tcPr>
          <w:p w14:paraId="1D2CE136" w14:textId="77777777" w:rsidR="003629F6" w:rsidRDefault="003629F6">
            <w:pPr>
              <w:spacing w:after="0" w:line="240" w:lineRule="auto"/>
              <w:jc w:val="center"/>
              <w:rPr>
                <w:sz w:val="21"/>
                <w:szCs w:val="21"/>
              </w:rPr>
            </w:pPr>
          </w:p>
        </w:tc>
      </w:tr>
      <w:tr w:rsidR="003629F6" w14:paraId="1D2CE141" w14:textId="77777777">
        <w:trPr>
          <w:trHeight w:hRule="exact" w:val="567"/>
          <w:jc w:val="center"/>
        </w:trPr>
        <w:tc>
          <w:tcPr>
            <w:tcW w:w="322" w:type="pct"/>
            <w:shd w:val="clear" w:color="auto" w:fill="auto"/>
            <w:vAlign w:val="center"/>
          </w:tcPr>
          <w:p w14:paraId="1D2CE138" w14:textId="77777777" w:rsidR="003629F6" w:rsidRDefault="003629F6">
            <w:pPr>
              <w:spacing w:after="0" w:line="240" w:lineRule="auto"/>
              <w:jc w:val="center"/>
              <w:rPr>
                <w:sz w:val="21"/>
                <w:szCs w:val="21"/>
              </w:rPr>
            </w:pPr>
          </w:p>
        </w:tc>
        <w:tc>
          <w:tcPr>
            <w:tcW w:w="809" w:type="pct"/>
            <w:vAlign w:val="center"/>
          </w:tcPr>
          <w:p w14:paraId="1D2CE139" w14:textId="77777777" w:rsidR="003629F6" w:rsidRDefault="003629F6">
            <w:pPr>
              <w:spacing w:after="0" w:line="240" w:lineRule="auto"/>
              <w:jc w:val="center"/>
              <w:rPr>
                <w:sz w:val="21"/>
                <w:szCs w:val="21"/>
              </w:rPr>
            </w:pPr>
          </w:p>
        </w:tc>
        <w:tc>
          <w:tcPr>
            <w:tcW w:w="809" w:type="pct"/>
            <w:shd w:val="clear" w:color="auto" w:fill="auto"/>
            <w:vAlign w:val="center"/>
          </w:tcPr>
          <w:p w14:paraId="1D2CE13A" w14:textId="77777777" w:rsidR="003629F6" w:rsidRDefault="003629F6">
            <w:pPr>
              <w:spacing w:after="0" w:line="240" w:lineRule="auto"/>
              <w:jc w:val="center"/>
              <w:rPr>
                <w:sz w:val="21"/>
                <w:szCs w:val="21"/>
              </w:rPr>
            </w:pPr>
          </w:p>
        </w:tc>
        <w:tc>
          <w:tcPr>
            <w:tcW w:w="733" w:type="pct"/>
            <w:shd w:val="clear" w:color="auto" w:fill="auto"/>
            <w:noWrap/>
            <w:vAlign w:val="center"/>
          </w:tcPr>
          <w:p w14:paraId="1D2CE13B" w14:textId="77777777" w:rsidR="003629F6" w:rsidRDefault="003629F6">
            <w:pPr>
              <w:spacing w:after="0" w:line="240" w:lineRule="auto"/>
              <w:jc w:val="center"/>
              <w:rPr>
                <w:sz w:val="21"/>
                <w:szCs w:val="21"/>
              </w:rPr>
            </w:pPr>
          </w:p>
        </w:tc>
        <w:tc>
          <w:tcPr>
            <w:tcW w:w="344" w:type="pct"/>
            <w:shd w:val="clear" w:color="auto" w:fill="auto"/>
            <w:noWrap/>
            <w:vAlign w:val="center"/>
          </w:tcPr>
          <w:p w14:paraId="1D2CE13C" w14:textId="77777777" w:rsidR="003629F6" w:rsidRDefault="003629F6">
            <w:pPr>
              <w:spacing w:after="0" w:line="240" w:lineRule="auto"/>
              <w:jc w:val="center"/>
              <w:rPr>
                <w:sz w:val="21"/>
                <w:szCs w:val="21"/>
              </w:rPr>
            </w:pPr>
          </w:p>
        </w:tc>
        <w:tc>
          <w:tcPr>
            <w:tcW w:w="437" w:type="pct"/>
            <w:shd w:val="clear" w:color="auto" w:fill="auto"/>
            <w:vAlign w:val="center"/>
          </w:tcPr>
          <w:p w14:paraId="1D2CE13D" w14:textId="77777777" w:rsidR="003629F6" w:rsidRDefault="003629F6">
            <w:pPr>
              <w:spacing w:after="0" w:line="240" w:lineRule="auto"/>
              <w:jc w:val="center"/>
              <w:rPr>
                <w:sz w:val="21"/>
                <w:szCs w:val="21"/>
              </w:rPr>
            </w:pPr>
          </w:p>
        </w:tc>
        <w:tc>
          <w:tcPr>
            <w:tcW w:w="538" w:type="pct"/>
            <w:vAlign w:val="center"/>
          </w:tcPr>
          <w:p w14:paraId="1D2CE13E" w14:textId="77777777" w:rsidR="003629F6" w:rsidRDefault="003629F6">
            <w:pPr>
              <w:spacing w:after="0" w:line="240" w:lineRule="auto"/>
              <w:jc w:val="center"/>
              <w:rPr>
                <w:sz w:val="21"/>
                <w:szCs w:val="21"/>
              </w:rPr>
            </w:pPr>
          </w:p>
        </w:tc>
        <w:tc>
          <w:tcPr>
            <w:tcW w:w="576" w:type="pct"/>
            <w:vAlign w:val="center"/>
          </w:tcPr>
          <w:p w14:paraId="1D2CE13F" w14:textId="77777777" w:rsidR="003629F6" w:rsidRDefault="003629F6">
            <w:pPr>
              <w:spacing w:after="0" w:line="240" w:lineRule="auto"/>
              <w:jc w:val="center"/>
              <w:rPr>
                <w:sz w:val="21"/>
                <w:szCs w:val="21"/>
              </w:rPr>
            </w:pPr>
          </w:p>
        </w:tc>
        <w:tc>
          <w:tcPr>
            <w:tcW w:w="433" w:type="pct"/>
            <w:shd w:val="clear" w:color="auto" w:fill="auto"/>
            <w:noWrap/>
            <w:vAlign w:val="center"/>
          </w:tcPr>
          <w:p w14:paraId="1D2CE140" w14:textId="77777777" w:rsidR="003629F6" w:rsidRDefault="003629F6">
            <w:pPr>
              <w:spacing w:after="0" w:line="240" w:lineRule="auto"/>
              <w:jc w:val="center"/>
              <w:rPr>
                <w:sz w:val="21"/>
                <w:szCs w:val="21"/>
              </w:rPr>
            </w:pPr>
          </w:p>
        </w:tc>
      </w:tr>
      <w:tr w:rsidR="003629F6" w14:paraId="1D2CE14B" w14:textId="77777777">
        <w:trPr>
          <w:trHeight w:hRule="exact" w:val="567"/>
          <w:jc w:val="center"/>
        </w:trPr>
        <w:tc>
          <w:tcPr>
            <w:tcW w:w="322" w:type="pct"/>
            <w:shd w:val="clear" w:color="auto" w:fill="auto"/>
            <w:vAlign w:val="center"/>
          </w:tcPr>
          <w:p w14:paraId="1D2CE142" w14:textId="77777777" w:rsidR="003629F6" w:rsidRDefault="003629F6">
            <w:pPr>
              <w:spacing w:after="0" w:line="240" w:lineRule="auto"/>
              <w:jc w:val="center"/>
              <w:rPr>
                <w:sz w:val="21"/>
                <w:szCs w:val="21"/>
              </w:rPr>
            </w:pPr>
          </w:p>
        </w:tc>
        <w:tc>
          <w:tcPr>
            <w:tcW w:w="809" w:type="pct"/>
            <w:vAlign w:val="center"/>
          </w:tcPr>
          <w:p w14:paraId="1D2CE143" w14:textId="77777777" w:rsidR="003629F6" w:rsidRDefault="003629F6">
            <w:pPr>
              <w:spacing w:after="0" w:line="240" w:lineRule="auto"/>
              <w:jc w:val="center"/>
              <w:rPr>
                <w:sz w:val="21"/>
                <w:szCs w:val="21"/>
              </w:rPr>
            </w:pPr>
          </w:p>
        </w:tc>
        <w:tc>
          <w:tcPr>
            <w:tcW w:w="809" w:type="pct"/>
            <w:shd w:val="clear" w:color="auto" w:fill="auto"/>
            <w:vAlign w:val="center"/>
          </w:tcPr>
          <w:p w14:paraId="1D2CE144" w14:textId="77777777" w:rsidR="003629F6" w:rsidRDefault="003629F6">
            <w:pPr>
              <w:spacing w:after="0" w:line="240" w:lineRule="auto"/>
              <w:jc w:val="center"/>
              <w:rPr>
                <w:sz w:val="21"/>
                <w:szCs w:val="21"/>
              </w:rPr>
            </w:pPr>
          </w:p>
        </w:tc>
        <w:tc>
          <w:tcPr>
            <w:tcW w:w="733" w:type="pct"/>
            <w:shd w:val="clear" w:color="auto" w:fill="auto"/>
            <w:noWrap/>
            <w:vAlign w:val="center"/>
          </w:tcPr>
          <w:p w14:paraId="1D2CE145" w14:textId="77777777" w:rsidR="003629F6" w:rsidRDefault="003629F6">
            <w:pPr>
              <w:spacing w:after="0" w:line="240" w:lineRule="auto"/>
              <w:jc w:val="center"/>
              <w:rPr>
                <w:sz w:val="21"/>
                <w:szCs w:val="21"/>
              </w:rPr>
            </w:pPr>
          </w:p>
        </w:tc>
        <w:tc>
          <w:tcPr>
            <w:tcW w:w="344" w:type="pct"/>
            <w:shd w:val="clear" w:color="auto" w:fill="auto"/>
            <w:noWrap/>
            <w:vAlign w:val="center"/>
          </w:tcPr>
          <w:p w14:paraId="1D2CE146" w14:textId="77777777" w:rsidR="003629F6" w:rsidRDefault="003629F6">
            <w:pPr>
              <w:spacing w:after="0" w:line="240" w:lineRule="auto"/>
              <w:jc w:val="center"/>
              <w:rPr>
                <w:sz w:val="21"/>
                <w:szCs w:val="21"/>
              </w:rPr>
            </w:pPr>
          </w:p>
        </w:tc>
        <w:tc>
          <w:tcPr>
            <w:tcW w:w="437" w:type="pct"/>
            <w:shd w:val="clear" w:color="auto" w:fill="auto"/>
            <w:vAlign w:val="center"/>
          </w:tcPr>
          <w:p w14:paraId="1D2CE147" w14:textId="77777777" w:rsidR="003629F6" w:rsidRDefault="003629F6">
            <w:pPr>
              <w:spacing w:after="0" w:line="240" w:lineRule="auto"/>
              <w:jc w:val="center"/>
              <w:rPr>
                <w:sz w:val="21"/>
                <w:szCs w:val="21"/>
              </w:rPr>
            </w:pPr>
          </w:p>
        </w:tc>
        <w:tc>
          <w:tcPr>
            <w:tcW w:w="538" w:type="pct"/>
            <w:vAlign w:val="center"/>
          </w:tcPr>
          <w:p w14:paraId="1D2CE148" w14:textId="77777777" w:rsidR="003629F6" w:rsidRDefault="003629F6">
            <w:pPr>
              <w:spacing w:after="0" w:line="240" w:lineRule="auto"/>
              <w:jc w:val="center"/>
              <w:rPr>
                <w:sz w:val="21"/>
                <w:szCs w:val="21"/>
              </w:rPr>
            </w:pPr>
          </w:p>
        </w:tc>
        <w:tc>
          <w:tcPr>
            <w:tcW w:w="576" w:type="pct"/>
            <w:vAlign w:val="center"/>
          </w:tcPr>
          <w:p w14:paraId="1D2CE149" w14:textId="77777777" w:rsidR="003629F6" w:rsidRDefault="003629F6">
            <w:pPr>
              <w:spacing w:after="0" w:line="240" w:lineRule="auto"/>
              <w:jc w:val="center"/>
              <w:rPr>
                <w:sz w:val="21"/>
                <w:szCs w:val="21"/>
              </w:rPr>
            </w:pPr>
          </w:p>
        </w:tc>
        <w:tc>
          <w:tcPr>
            <w:tcW w:w="433" w:type="pct"/>
            <w:shd w:val="clear" w:color="auto" w:fill="auto"/>
            <w:noWrap/>
            <w:vAlign w:val="center"/>
          </w:tcPr>
          <w:p w14:paraId="1D2CE14A" w14:textId="77777777" w:rsidR="003629F6" w:rsidRDefault="003629F6">
            <w:pPr>
              <w:spacing w:after="0" w:line="240" w:lineRule="auto"/>
              <w:jc w:val="center"/>
              <w:rPr>
                <w:sz w:val="21"/>
                <w:szCs w:val="21"/>
              </w:rPr>
            </w:pPr>
          </w:p>
        </w:tc>
      </w:tr>
      <w:tr w:rsidR="003629F6" w14:paraId="1D2CE155" w14:textId="77777777">
        <w:trPr>
          <w:trHeight w:hRule="exact" w:val="567"/>
          <w:jc w:val="center"/>
        </w:trPr>
        <w:tc>
          <w:tcPr>
            <w:tcW w:w="322" w:type="pct"/>
            <w:shd w:val="clear" w:color="auto" w:fill="auto"/>
            <w:vAlign w:val="center"/>
          </w:tcPr>
          <w:p w14:paraId="1D2CE14C" w14:textId="77777777" w:rsidR="003629F6" w:rsidRDefault="003629F6">
            <w:pPr>
              <w:spacing w:after="0" w:line="240" w:lineRule="auto"/>
              <w:jc w:val="center"/>
              <w:rPr>
                <w:sz w:val="21"/>
                <w:szCs w:val="21"/>
              </w:rPr>
            </w:pPr>
          </w:p>
        </w:tc>
        <w:tc>
          <w:tcPr>
            <w:tcW w:w="809" w:type="pct"/>
            <w:vAlign w:val="center"/>
          </w:tcPr>
          <w:p w14:paraId="1D2CE14D" w14:textId="77777777" w:rsidR="003629F6" w:rsidRDefault="003629F6">
            <w:pPr>
              <w:spacing w:after="0" w:line="240" w:lineRule="auto"/>
              <w:jc w:val="center"/>
              <w:rPr>
                <w:sz w:val="21"/>
                <w:szCs w:val="21"/>
              </w:rPr>
            </w:pPr>
          </w:p>
        </w:tc>
        <w:tc>
          <w:tcPr>
            <w:tcW w:w="809" w:type="pct"/>
            <w:shd w:val="clear" w:color="auto" w:fill="auto"/>
            <w:vAlign w:val="center"/>
          </w:tcPr>
          <w:p w14:paraId="1D2CE14E" w14:textId="77777777" w:rsidR="003629F6" w:rsidRDefault="003629F6">
            <w:pPr>
              <w:spacing w:after="0" w:line="240" w:lineRule="auto"/>
              <w:jc w:val="center"/>
              <w:rPr>
                <w:sz w:val="21"/>
                <w:szCs w:val="21"/>
              </w:rPr>
            </w:pPr>
          </w:p>
        </w:tc>
        <w:tc>
          <w:tcPr>
            <w:tcW w:w="733" w:type="pct"/>
            <w:shd w:val="clear" w:color="auto" w:fill="auto"/>
            <w:noWrap/>
            <w:vAlign w:val="center"/>
          </w:tcPr>
          <w:p w14:paraId="1D2CE14F" w14:textId="77777777" w:rsidR="003629F6" w:rsidRDefault="003629F6">
            <w:pPr>
              <w:spacing w:after="0" w:line="240" w:lineRule="auto"/>
              <w:jc w:val="center"/>
              <w:rPr>
                <w:sz w:val="21"/>
                <w:szCs w:val="21"/>
              </w:rPr>
            </w:pPr>
          </w:p>
        </w:tc>
        <w:tc>
          <w:tcPr>
            <w:tcW w:w="344" w:type="pct"/>
            <w:shd w:val="clear" w:color="auto" w:fill="auto"/>
            <w:noWrap/>
            <w:vAlign w:val="center"/>
          </w:tcPr>
          <w:p w14:paraId="1D2CE150" w14:textId="77777777" w:rsidR="003629F6" w:rsidRDefault="003629F6">
            <w:pPr>
              <w:spacing w:after="0" w:line="240" w:lineRule="auto"/>
              <w:jc w:val="center"/>
              <w:rPr>
                <w:sz w:val="21"/>
                <w:szCs w:val="21"/>
              </w:rPr>
            </w:pPr>
          </w:p>
        </w:tc>
        <w:tc>
          <w:tcPr>
            <w:tcW w:w="437" w:type="pct"/>
            <w:shd w:val="clear" w:color="auto" w:fill="auto"/>
            <w:vAlign w:val="center"/>
          </w:tcPr>
          <w:p w14:paraId="1D2CE151" w14:textId="77777777" w:rsidR="003629F6" w:rsidRDefault="003629F6">
            <w:pPr>
              <w:spacing w:after="0" w:line="240" w:lineRule="auto"/>
              <w:jc w:val="center"/>
              <w:rPr>
                <w:sz w:val="21"/>
                <w:szCs w:val="21"/>
              </w:rPr>
            </w:pPr>
          </w:p>
        </w:tc>
        <w:tc>
          <w:tcPr>
            <w:tcW w:w="538" w:type="pct"/>
            <w:vAlign w:val="center"/>
          </w:tcPr>
          <w:p w14:paraId="1D2CE152" w14:textId="77777777" w:rsidR="003629F6" w:rsidRDefault="003629F6">
            <w:pPr>
              <w:spacing w:after="0" w:line="240" w:lineRule="auto"/>
              <w:jc w:val="center"/>
              <w:rPr>
                <w:sz w:val="21"/>
                <w:szCs w:val="21"/>
              </w:rPr>
            </w:pPr>
          </w:p>
        </w:tc>
        <w:tc>
          <w:tcPr>
            <w:tcW w:w="576" w:type="pct"/>
            <w:vAlign w:val="center"/>
          </w:tcPr>
          <w:p w14:paraId="1D2CE153" w14:textId="77777777" w:rsidR="003629F6" w:rsidRDefault="003629F6">
            <w:pPr>
              <w:spacing w:after="0" w:line="240" w:lineRule="auto"/>
              <w:jc w:val="center"/>
              <w:rPr>
                <w:sz w:val="21"/>
                <w:szCs w:val="21"/>
              </w:rPr>
            </w:pPr>
          </w:p>
        </w:tc>
        <w:tc>
          <w:tcPr>
            <w:tcW w:w="433" w:type="pct"/>
            <w:shd w:val="clear" w:color="auto" w:fill="auto"/>
            <w:noWrap/>
            <w:vAlign w:val="center"/>
          </w:tcPr>
          <w:p w14:paraId="1D2CE154" w14:textId="77777777" w:rsidR="003629F6" w:rsidRDefault="003629F6">
            <w:pPr>
              <w:spacing w:after="0" w:line="240" w:lineRule="auto"/>
              <w:jc w:val="center"/>
              <w:rPr>
                <w:sz w:val="21"/>
                <w:szCs w:val="21"/>
              </w:rPr>
            </w:pPr>
          </w:p>
        </w:tc>
      </w:tr>
      <w:tr w:rsidR="003629F6" w14:paraId="1D2CE15F" w14:textId="77777777">
        <w:trPr>
          <w:trHeight w:hRule="exact" w:val="567"/>
          <w:jc w:val="center"/>
        </w:trPr>
        <w:tc>
          <w:tcPr>
            <w:tcW w:w="322" w:type="pct"/>
            <w:shd w:val="clear" w:color="auto" w:fill="auto"/>
            <w:vAlign w:val="center"/>
          </w:tcPr>
          <w:p w14:paraId="1D2CE156" w14:textId="77777777" w:rsidR="003629F6" w:rsidRDefault="003629F6">
            <w:pPr>
              <w:spacing w:after="0" w:line="240" w:lineRule="auto"/>
              <w:jc w:val="center"/>
              <w:rPr>
                <w:sz w:val="21"/>
                <w:szCs w:val="21"/>
              </w:rPr>
            </w:pPr>
          </w:p>
        </w:tc>
        <w:tc>
          <w:tcPr>
            <w:tcW w:w="809" w:type="pct"/>
            <w:vAlign w:val="center"/>
          </w:tcPr>
          <w:p w14:paraId="1D2CE157" w14:textId="77777777" w:rsidR="003629F6" w:rsidRDefault="003629F6">
            <w:pPr>
              <w:spacing w:after="0" w:line="240" w:lineRule="auto"/>
              <w:jc w:val="center"/>
              <w:rPr>
                <w:sz w:val="21"/>
                <w:szCs w:val="21"/>
              </w:rPr>
            </w:pPr>
          </w:p>
        </w:tc>
        <w:tc>
          <w:tcPr>
            <w:tcW w:w="809" w:type="pct"/>
            <w:shd w:val="clear" w:color="auto" w:fill="auto"/>
            <w:vAlign w:val="center"/>
          </w:tcPr>
          <w:p w14:paraId="1D2CE158" w14:textId="77777777" w:rsidR="003629F6" w:rsidRDefault="003629F6">
            <w:pPr>
              <w:spacing w:after="0" w:line="240" w:lineRule="auto"/>
              <w:jc w:val="center"/>
              <w:rPr>
                <w:sz w:val="21"/>
                <w:szCs w:val="21"/>
              </w:rPr>
            </w:pPr>
          </w:p>
        </w:tc>
        <w:tc>
          <w:tcPr>
            <w:tcW w:w="733" w:type="pct"/>
            <w:shd w:val="clear" w:color="auto" w:fill="auto"/>
            <w:noWrap/>
            <w:vAlign w:val="center"/>
          </w:tcPr>
          <w:p w14:paraId="1D2CE159" w14:textId="77777777" w:rsidR="003629F6" w:rsidRDefault="003629F6">
            <w:pPr>
              <w:spacing w:after="0" w:line="240" w:lineRule="auto"/>
              <w:jc w:val="center"/>
              <w:rPr>
                <w:sz w:val="21"/>
                <w:szCs w:val="21"/>
              </w:rPr>
            </w:pPr>
          </w:p>
        </w:tc>
        <w:tc>
          <w:tcPr>
            <w:tcW w:w="344" w:type="pct"/>
            <w:shd w:val="clear" w:color="auto" w:fill="auto"/>
            <w:noWrap/>
            <w:vAlign w:val="center"/>
          </w:tcPr>
          <w:p w14:paraId="1D2CE15A" w14:textId="77777777" w:rsidR="003629F6" w:rsidRDefault="003629F6">
            <w:pPr>
              <w:spacing w:after="0" w:line="240" w:lineRule="auto"/>
              <w:jc w:val="center"/>
              <w:rPr>
                <w:sz w:val="21"/>
                <w:szCs w:val="21"/>
              </w:rPr>
            </w:pPr>
          </w:p>
        </w:tc>
        <w:tc>
          <w:tcPr>
            <w:tcW w:w="437" w:type="pct"/>
            <w:shd w:val="clear" w:color="auto" w:fill="auto"/>
            <w:vAlign w:val="center"/>
          </w:tcPr>
          <w:p w14:paraId="1D2CE15B" w14:textId="77777777" w:rsidR="003629F6" w:rsidRDefault="003629F6">
            <w:pPr>
              <w:spacing w:after="0" w:line="240" w:lineRule="auto"/>
              <w:jc w:val="center"/>
              <w:rPr>
                <w:sz w:val="21"/>
                <w:szCs w:val="21"/>
              </w:rPr>
            </w:pPr>
          </w:p>
        </w:tc>
        <w:tc>
          <w:tcPr>
            <w:tcW w:w="538" w:type="pct"/>
            <w:vAlign w:val="center"/>
          </w:tcPr>
          <w:p w14:paraId="1D2CE15C" w14:textId="77777777" w:rsidR="003629F6" w:rsidRDefault="003629F6">
            <w:pPr>
              <w:spacing w:after="0" w:line="240" w:lineRule="auto"/>
              <w:jc w:val="center"/>
              <w:rPr>
                <w:sz w:val="21"/>
                <w:szCs w:val="21"/>
              </w:rPr>
            </w:pPr>
          </w:p>
        </w:tc>
        <w:tc>
          <w:tcPr>
            <w:tcW w:w="576" w:type="pct"/>
            <w:vAlign w:val="center"/>
          </w:tcPr>
          <w:p w14:paraId="1D2CE15D" w14:textId="77777777" w:rsidR="003629F6" w:rsidRDefault="003629F6">
            <w:pPr>
              <w:spacing w:after="0" w:line="240" w:lineRule="auto"/>
              <w:jc w:val="center"/>
              <w:rPr>
                <w:sz w:val="21"/>
                <w:szCs w:val="21"/>
              </w:rPr>
            </w:pPr>
          </w:p>
        </w:tc>
        <w:tc>
          <w:tcPr>
            <w:tcW w:w="433" w:type="pct"/>
            <w:shd w:val="clear" w:color="auto" w:fill="auto"/>
            <w:noWrap/>
            <w:vAlign w:val="center"/>
          </w:tcPr>
          <w:p w14:paraId="1D2CE15E" w14:textId="77777777" w:rsidR="003629F6" w:rsidRDefault="003629F6">
            <w:pPr>
              <w:spacing w:after="0" w:line="240" w:lineRule="auto"/>
              <w:jc w:val="center"/>
              <w:rPr>
                <w:sz w:val="21"/>
                <w:szCs w:val="21"/>
              </w:rPr>
            </w:pPr>
          </w:p>
        </w:tc>
      </w:tr>
      <w:tr w:rsidR="003629F6" w14:paraId="1D2CE169" w14:textId="77777777">
        <w:trPr>
          <w:trHeight w:hRule="exact" w:val="567"/>
          <w:jc w:val="center"/>
        </w:trPr>
        <w:tc>
          <w:tcPr>
            <w:tcW w:w="322" w:type="pct"/>
            <w:shd w:val="clear" w:color="auto" w:fill="auto"/>
            <w:vAlign w:val="center"/>
          </w:tcPr>
          <w:p w14:paraId="1D2CE160" w14:textId="77777777" w:rsidR="003629F6" w:rsidRDefault="003629F6">
            <w:pPr>
              <w:spacing w:after="0" w:line="240" w:lineRule="auto"/>
              <w:jc w:val="center"/>
              <w:rPr>
                <w:sz w:val="21"/>
                <w:szCs w:val="21"/>
              </w:rPr>
            </w:pPr>
          </w:p>
        </w:tc>
        <w:tc>
          <w:tcPr>
            <w:tcW w:w="809" w:type="pct"/>
            <w:vAlign w:val="center"/>
          </w:tcPr>
          <w:p w14:paraId="1D2CE161" w14:textId="77777777" w:rsidR="003629F6" w:rsidRDefault="003629F6">
            <w:pPr>
              <w:spacing w:after="0" w:line="240" w:lineRule="auto"/>
              <w:jc w:val="center"/>
              <w:rPr>
                <w:sz w:val="21"/>
                <w:szCs w:val="21"/>
              </w:rPr>
            </w:pPr>
          </w:p>
        </w:tc>
        <w:tc>
          <w:tcPr>
            <w:tcW w:w="809" w:type="pct"/>
            <w:shd w:val="clear" w:color="auto" w:fill="auto"/>
            <w:vAlign w:val="center"/>
          </w:tcPr>
          <w:p w14:paraId="1D2CE162" w14:textId="77777777" w:rsidR="003629F6" w:rsidRDefault="003629F6">
            <w:pPr>
              <w:spacing w:after="0" w:line="240" w:lineRule="auto"/>
              <w:jc w:val="center"/>
              <w:rPr>
                <w:sz w:val="21"/>
                <w:szCs w:val="21"/>
              </w:rPr>
            </w:pPr>
          </w:p>
        </w:tc>
        <w:tc>
          <w:tcPr>
            <w:tcW w:w="733" w:type="pct"/>
            <w:shd w:val="clear" w:color="auto" w:fill="auto"/>
            <w:noWrap/>
            <w:vAlign w:val="center"/>
          </w:tcPr>
          <w:p w14:paraId="1D2CE163" w14:textId="77777777" w:rsidR="003629F6" w:rsidRDefault="003629F6">
            <w:pPr>
              <w:spacing w:after="0" w:line="240" w:lineRule="auto"/>
              <w:jc w:val="center"/>
              <w:rPr>
                <w:sz w:val="21"/>
                <w:szCs w:val="21"/>
              </w:rPr>
            </w:pPr>
          </w:p>
        </w:tc>
        <w:tc>
          <w:tcPr>
            <w:tcW w:w="344" w:type="pct"/>
            <w:shd w:val="clear" w:color="auto" w:fill="auto"/>
            <w:noWrap/>
            <w:vAlign w:val="center"/>
          </w:tcPr>
          <w:p w14:paraId="1D2CE164" w14:textId="77777777" w:rsidR="003629F6" w:rsidRDefault="003629F6">
            <w:pPr>
              <w:spacing w:after="0" w:line="240" w:lineRule="auto"/>
              <w:jc w:val="center"/>
              <w:rPr>
                <w:sz w:val="21"/>
                <w:szCs w:val="21"/>
              </w:rPr>
            </w:pPr>
          </w:p>
        </w:tc>
        <w:tc>
          <w:tcPr>
            <w:tcW w:w="437" w:type="pct"/>
            <w:shd w:val="clear" w:color="auto" w:fill="auto"/>
            <w:vAlign w:val="center"/>
          </w:tcPr>
          <w:p w14:paraId="1D2CE165" w14:textId="77777777" w:rsidR="003629F6" w:rsidRDefault="003629F6">
            <w:pPr>
              <w:spacing w:after="0" w:line="240" w:lineRule="auto"/>
              <w:jc w:val="center"/>
              <w:rPr>
                <w:sz w:val="21"/>
                <w:szCs w:val="21"/>
              </w:rPr>
            </w:pPr>
          </w:p>
        </w:tc>
        <w:tc>
          <w:tcPr>
            <w:tcW w:w="538" w:type="pct"/>
            <w:vAlign w:val="center"/>
          </w:tcPr>
          <w:p w14:paraId="1D2CE166" w14:textId="77777777" w:rsidR="003629F6" w:rsidRDefault="003629F6">
            <w:pPr>
              <w:spacing w:after="0" w:line="240" w:lineRule="auto"/>
              <w:jc w:val="center"/>
              <w:rPr>
                <w:sz w:val="21"/>
                <w:szCs w:val="21"/>
              </w:rPr>
            </w:pPr>
          </w:p>
        </w:tc>
        <w:tc>
          <w:tcPr>
            <w:tcW w:w="576" w:type="pct"/>
            <w:vAlign w:val="center"/>
          </w:tcPr>
          <w:p w14:paraId="1D2CE167" w14:textId="77777777" w:rsidR="003629F6" w:rsidRDefault="003629F6">
            <w:pPr>
              <w:spacing w:after="0" w:line="240" w:lineRule="auto"/>
              <w:jc w:val="center"/>
              <w:rPr>
                <w:sz w:val="21"/>
                <w:szCs w:val="21"/>
              </w:rPr>
            </w:pPr>
          </w:p>
        </w:tc>
        <w:tc>
          <w:tcPr>
            <w:tcW w:w="433" w:type="pct"/>
            <w:shd w:val="clear" w:color="auto" w:fill="auto"/>
            <w:noWrap/>
            <w:vAlign w:val="center"/>
          </w:tcPr>
          <w:p w14:paraId="1D2CE168" w14:textId="77777777" w:rsidR="003629F6" w:rsidRDefault="003629F6">
            <w:pPr>
              <w:spacing w:after="0" w:line="240" w:lineRule="auto"/>
              <w:jc w:val="center"/>
              <w:rPr>
                <w:sz w:val="21"/>
                <w:szCs w:val="21"/>
              </w:rPr>
            </w:pPr>
          </w:p>
        </w:tc>
      </w:tr>
      <w:tr w:rsidR="003629F6" w14:paraId="1D2CE173" w14:textId="77777777">
        <w:trPr>
          <w:trHeight w:hRule="exact" w:val="567"/>
          <w:jc w:val="center"/>
        </w:trPr>
        <w:tc>
          <w:tcPr>
            <w:tcW w:w="322" w:type="pct"/>
            <w:shd w:val="clear" w:color="auto" w:fill="auto"/>
            <w:vAlign w:val="center"/>
          </w:tcPr>
          <w:p w14:paraId="1D2CE16A" w14:textId="77777777" w:rsidR="003629F6" w:rsidRDefault="003629F6">
            <w:pPr>
              <w:spacing w:after="0" w:line="240" w:lineRule="auto"/>
              <w:jc w:val="center"/>
              <w:rPr>
                <w:sz w:val="21"/>
                <w:szCs w:val="21"/>
              </w:rPr>
            </w:pPr>
          </w:p>
        </w:tc>
        <w:tc>
          <w:tcPr>
            <w:tcW w:w="809" w:type="pct"/>
            <w:vAlign w:val="center"/>
          </w:tcPr>
          <w:p w14:paraId="1D2CE16B" w14:textId="77777777" w:rsidR="003629F6" w:rsidRDefault="003629F6">
            <w:pPr>
              <w:spacing w:after="0" w:line="240" w:lineRule="auto"/>
              <w:jc w:val="center"/>
              <w:rPr>
                <w:sz w:val="21"/>
                <w:szCs w:val="21"/>
              </w:rPr>
            </w:pPr>
          </w:p>
        </w:tc>
        <w:tc>
          <w:tcPr>
            <w:tcW w:w="809" w:type="pct"/>
            <w:shd w:val="clear" w:color="auto" w:fill="auto"/>
            <w:vAlign w:val="center"/>
          </w:tcPr>
          <w:p w14:paraId="1D2CE16C" w14:textId="77777777" w:rsidR="003629F6" w:rsidRDefault="003629F6">
            <w:pPr>
              <w:spacing w:after="0" w:line="240" w:lineRule="auto"/>
              <w:jc w:val="center"/>
              <w:rPr>
                <w:sz w:val="21"/>
                <w:szCs w:val="21"/>
              </w:rPr>
            </w:pPr>
          </w:p>
        </w:tc>
        <w:tc>
          <w:tcPr>
            <w:tcW w:w="733" w:type="pct"/>
            <w:shd w:val="clear" w:color="auto" w:fill="auto"/>
            <w:noWrap/>
            <w:vAlign w:val="center"/>
          </w:tcPr>
          <w:p w14:paraId="1D2CE16D" w14:textId="77777777" w:rsidR="003629F6" w:rsidRDefault="003629F6">
            <w:pPr>
              <w:spacing w:after="0" w:line="240" w:lineRule="auto"/>
              <w:jc w:val="center"/>
              <w:rPr>
                <w:sz w:val="21"/>
                <w:szCs w:val="21"/>
              </w:rPr>
            </w:pPr>
          </w:p>
        </w:tc>
        <w:tc>
          <w:tcPr>
            <w:tcW w:w="344" w:type="pct"/>
            <w:shd w:val="clear" w:color="auto" w:fill="auto"/>
            <w:noWrap/>
            <w:vAlign w:val="center"/>
          </w:tcPr>
          <w:p w14:paraId="1D2CE16E" w14:textId="77777777" w:rsidR="003629F6" w:rsidRDefault="003629F6">
            <w:pPr>
              <w:spacing w:after="0" w:line="240" w:lineRule="auto"/>
              <w:jc w:val="center"/>
              <w:rPr>
                <w:sz w:val="21"/>
                <w:szCs w:val="21"/>
              </w:rPr>
            </w:pPr>
          </w:p>
        </w:tc>
        <w:tc>
          <w:tcPr>
            <w:tcW w:w="437" w:type="pct"/>
            <w:shd w:val="clear" w:color="auto" w:fill="auto"/>
            <w:vAlign w:val="center"/>
          </w:tcPr>
          <w:p w14:paraId="1D2CE16F" w14:textId="77777777" w:rsidR="003629F6" w:rsidRDefault="003629F6">
            <w:pPr>
              <w:spacing w:after="0" w:line="240" w:lineRule="auto"/>
              <w:jc w:val="center"/>
              <w:rPr>
                <w:sz w:val="21"/>
                <w:szCs w:val="21"/>
              </w:rPr>
            </w:pPr>
          </w:p>
        </w:tc>
        <w:tc>
          <w:tcPr>
            <w:tcW w:w="538" w:type="pct"/>
            <w:vAlign w:val="center"/>
          </w:tcPr>
          <w:p w14:paraId="1D2CE170" w14:textId="77777777" w:rsidR="003629F6" w:rsidRDefault="003629F6">
            <w:pPr>
              <w:spacing w:after="0" w:line="240" w:lineRule="auto"/>
              <w:jc w:val="center"/>
              <w:rPr>
                <w:sz w:val="21"/>
                <w:szCs w:val="21"/>
              </w:rPr>
            </w:pPr>
          </w:p>
        </w:tc>
        <w:tc>
          <w:tcPr>
            <w:tcW w:w="576" w:type="pct"/>
            <w:vAlign w:val="center"/>
          </w:tcPr>
          <w:p w14:paraId="1D2CE171" w14:textId="77777777" w:rsidR="003629F6" w:rsidRDefault="003629F6">
            <w:pPr>
              <w:spacing w:after="0" w:line="240" w:lineRule="auto"/>
              <w:jc w:val="center"/>
              <w:rPr>
                <w:sz w:val="21"/>
                <w:szCs w:val="21"/>
              </w:rPr>
            </w:pPr>
          </w:p>
        </w:tc>
        <w:tc>
          <w:tcPr>
            <w:tcW w:w="433" w:type="pct"/>
            <w:shd w:val="clear" w:color="auto" w:fill="auto"/>
            <w:noWrap/>
            <w:vAlign w:val="center"/>
          </w:tcPr>
          <w:p w14:paraId="1D2CE172" w14:textId="77777777" w:rsidR="003629F6" w:rsidRDefault="003629F6">
            <w:pPr>
              <w:spacing w:after="0" w:line="240" w:lineRule="auto"/>
              <w:jc w:val="center"/>
              <w:rPr>
                <w:sz w:val="21"/>
                <w:szCs w:val="21"/>
              </w:rPr>
            </w:pPr>
          </w:p>
        </w:tc>
      </w:tr>
    </w:tbl>
    <w:p w14:paraId="1D2CE174" w14:textId="77777777" w:rsidR="003629F6" w:rsidRDefault="003629F6">
      <w:pPr>
        <w:spacing w:after="0" w:line="240" w:lineRule="auto"/>
        <w:rPr>
          <w:rFonts w:ascii="宋体" w:hAnsi="宋体" w:hint="eastAsia"/>
          <w:sz w:val="21"/>
          <w:szCs w:val="21"/>
        </w:rPr>
      </w:pPr>
    </w:p>
    <w:p w14:paraId="3E491EC2" w14:textId="77777777" w:rsidR="003629F6" w:rsidRDefault="003629F6">
      <w:pPr>
        <w:spacing w:after="0" w:line="240" w:lineRule="auto"/>
        <w:rPr>
          <w:rFonts w:ascii="宋体" w:hAnsi="宋体" w:hint="eastAsia"/>
          <w:sz w:val="21"/>
          <w:szCs w:val="21"/>
        </w:rPr>
      </w:pPr>
    </w:p>
    <w:p w14:paraId="3AA1960C" w14:textId="77777777" w:rsidR="00C50857" w:rsidRPr="00C50857" w:rsidRDefault="00C50857" w:rsidP="00C50857">
      <w:pPr>
        <w:spacing w:after="0" w:line="240" w:lineRule="auto"/>
        <w:rPr>
          <w:rFonts w:ascii="宋体" w:hAnsi="宋体" w:hint="eastAsia"/>
          <w:sz w:val="21"/>
          <w:szCs w:val="21"/>
        </w:rPr>
      </w:pPr>
    </w:p>
    <w:p w14:paraId="59C4746A" w14:textId="77777777" w:rsidR="00C50857" w:rsidRPr="00C50857" w:rsidRDefault="00C50857" w:rsidP="00C50857">
      <w:pPr>
        <w:spacing w:after="0" w:line="240" w:lineRule="auto"/>
        <w:rPr>
          <w:rFonts w:ascii="宋体" w:hAnsi="宋体" w:hint="eastAsia"/>
          <w:sz w:val="21"/>
          <w:szCs w:val="21"/>
        </w:rPr>
      </w:pPr>
    </w:p>
    <w:p w14:paraId="4C100894" w14:textId="77777777" w:rsidR="00C50857" w:rsidRPr="00C50857" w:rsidRDefault="00C50857" w:rsidP="00C50857">
      <w:pPr>
        <w:spacing w:after="0" w:line="240" w:lineRule="auto"/>
        <w:rPr>
          <w:rFonts w:ascii="宋体" w:hAnsi="宋体" w:hint="eastAsia"/>
          <w:sz w:val="21"/>
          <w:szCs w:val="21"/>
        </w:rPr>
      </w:pPr>
    </w:p>
    <w:p w14:paraId="2FBC469D" w14:textId="77777777" w:rsidR="00C50857" w:rsidRPr="00C50857" w:rsidRDefault="00C50857" w:rsidP="00C50857">
      <w:pPr>
        <w:spacing w:after="0" w:line="240" w:lineRule="auto"/>
        <w:rPr>
          <w:rFonts w:ascii="宋体" w:hAnsi="宋体" w:hint="eastAsia"/>
          <w:sz w:val="21"/>
          <w:szCs w:val="21"/>
        </w:rPr>
      </w:pPr>
    </w:p>
    <w:p w14:paraId="0E4685AB" w14:textId="77777777" w:rsidR="00C50857" w:rsidRPr="00C50857" w:rsidRDefault="00C50857" w:rsidP="00C50857">
      <w:pPr>
        <w:spacing w:after="0" w:line="240" w:lineRule="auto"/>
        <w:rPr>
          <w:rFonts w:ascii="宋体" w:hAnsi="宋体" w:hint="eastAsia"/>
          <w:sz w:val="21"/>
          <w:szCs w:val="21"/>
        </w:rPr>
      </w:pPr>
    </w:p>
    <w:p w14:paraId="417AC809" w14:textId="77777777" w:rsidR="00C50857" w:rsidRPr="00C50857" w:rsidRDefault="00C50857" w:rsidP="00C50857">
      <w:pPr>
        <w:spacing w:after="0" w:line="240" w:lineRule="auto"/>
        <w:rPr>
          <w:rFonts w:ascii="宋体" w:hAnsi="宋体" w:hint="eastAsia"/>
          <w:sz w:val="21"/>
          <w:szCs w:val="21"/>
        </w:rPr>
      </w:pPr>
    </w:p>
    <w:p w14:paraId="506D8344" w14:textId="77777777" w:rsidR="00C50857" w:rsidRPr="00C50857" w:rsidRDefault="00C50857" w:rsidP="00C50857">
      <w:pPr>
        <w:spacing w:after="0" w:line="240" w:lineRule="auto"/>
        <w:rPr>
          <w:rFonts w:ascii="宋体" w:hAnsi="宋体" w:hint="eastAsia"/>
          <w:sz w:val="21"/>
          <w:szCs w:val="21"/>
        </w:rPr>
      </w:pPr>
    </w:p>
    <w:p w14:paraId="1D2CE175" w14:textId="77777777" w:rsidR="00C50857" w:rsidRPr="00C50857" w:rsidRDefault="00C50857" w:rsidP="00C50857">
      <w:pPr>
        <w:spacing w:after="0" w:line="240" w:lineRule="auto"/>
        <w:rPr>
          <w:rFonts w:ascii="宋体" w:hAnsi="宋体" w:hint="eastAsia"/>
          <w:sz w:val="21"/>
          <w:szCs w:val="21"/>
        </w:rPr>
        <w:sectPr w:rsidR="00C50857" w:rsidRPr="00C50857">
          <w:headerReference w:type="default" r:id="rId9"/>
          <w:footerReference w:type="default" r:id="rId10"/>
          <w:pgSz w:w="11906" w:h="16838"/>
          <w:pgMar w:top="1417" w:right="1417" w:bottom="1417" w:left="1417" w:header="1134" w:footer="992" w:gutter="0"/>
          <w:cols w:space="0"/>
          <w:docGrid w:type="linesAndChars" w:linePitch="312"/>
        </w:sectPr>
      </w:pPr>
    </w:p>
    <w:p w14:paraId="1D2CE176"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附件3</w:t>
      </w:r>
    </w:p>
    <w:p w14:paraId="1D2CE177" w14:textId="77777777" w:rsidR="003629F6" w:rsidRDefault="00473C94">
      <w:pPr>
        <w:spacing w:line="360" w:lineRule="auto"/>
        <w:jc w:val="center"/>
        <w:rPr>
          <w:b/>
          <w:sz w:val="28"/>
          <w:szCs w:val="28"/>
          <w:lang w:eastAsia="zh-CN"/>
        </w:rPr>
      </w:pPr>
      <w:r>
        <w:rPr>
          <w:b/>
          <w:sz w:val="28"/>
          <w:szCs w:val="28"/>
          <w:lang w:eastAsia="zh-CN"/>
        </w:rPr>
        <w:t>拟投入本合同工程主要人员汇总表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6"/>
        <w:gridCol w:w="1317"/>
        <w:gridCol w:w="1080"/>
        <w:gridCol w:w="1208"/>
        <w:gridCol w:w="872"/>
        <w:gridCol w:w="1463"/>
        <w:gridCol w:w="1159"/>
        <w:gridCol w:w="1307"/>
      </w:tblGrid>
      <w:tr w:rsidR="003629F6" w14:paraId="1D2CE181" w14:textId="77777777">
        <w:trPr>
          <w:trHeight w:val="585"/>
          <w:jc w:val="center"/>
        </w:trPr>
        <w:tc>
          <w:tcPr>
            <w:tcW w:w="352" w:type="pct"/>
            <w:vAlign w:val="center"/>
          </w:tcPr>
          <w:p w14:paraId="1D2CE178" w14:textId="77777777" w:rsidR="003629F6" w:rsidRDefault="00473C94">
            <w:pPr>
              <w:spacing w:after="0" w:line="240" w:lineRule="auto"/>
              <w:ind w:rightChars="-30" w:right="-66"/>
              <w:jc w:val="center"/>
              <w:rPr>
                <w:b/>
                <w:bCs/>
                <w:sz w:val="21"/>
                <w:szCs w:val="21"/>
              </w:rPr>
            </w:pPr>
            <w:proofErr w:type="spellStart"/>
            <w:r>
              <w:rPr>
                <w:b/>
                <w:bCs/>
                <w:sz w:val="21"/>
                <w:szCs w:val="21"/>
              </w:rPr>
              <w:t>序号</w:t>
            </w:r>
            <w:proofErr w:type="spellEnd"/>
          </w:p>
        </w:tc>
        <w:tc>
          <w:tcPr>
            <w:tcW w:w="728" w:type="pct"/>
            <w:vAlign w:val="center"/>
          </w:tcPr>
          <w:p w14:paraId="1D2CE179" w14:textId="77777777" w:rsidR="003629F6" w:rsidRDefault="00473C94">
            <w:pPr>
              <w:spacing w:after="0" w:line="240" w:lineRule="auto"/>
              <w:jc w:val="center"/>
              <w:rPr>
                <w:b/>
                <w:bCs/>
                <w:sz w:val="21"/>
                <w:szCs w:val="21"/>
              </w:rPr>
            </w:pPr>
            <w:proofErr w:type="spellStart"/>
            <w:r>
              <w:rPr>
                <w:b/>
                <w:bCs/>
                <w:sz w:val="21"/>
                <w:szCs w:val="21"/>
              </w:rPr>
              <w:t>姓名</w:t>
            </w:r>
            <w:proofErr w:type="spellEnd"/>
          </w:p>
        </w:tc>
        <w:tc>
          <w:tcPr>
            <w:tcW w:w="597" w:type="pct"/>
            <w:vAlign w:val="center"/>
          </w:tcPr>
          <w:p w14:paraId="1D2CE17A" w14:textId="77777777" w:rsidR="003629F6" w:rsidRDefault="00473C94">
            <w:pPr>
              <w:spacing w:after="0" w:line="240" w:lineRule="auto"/>
              <w:ind w:leftChars="-47" w:left="-88" w:rightChars="-51" w:right="-112" w:hangingChars="7" w:hanging="15"/>
              <w:jc w:val="center"/>
              <w:rPr>
                <w:b/>
                <w:bCs/>
                <w:sz w:val="21"/>
                <w:szCs w:val="21"/>
              </w:rPr>
            </w:pPr>
            <w:proofErr w:type="spellStart"/>
            <w:r>
              <w:rPr>
                <w:b/>
                <w:bCs/>
                <w:sz w:val="21"/>
                <w:szCs w:val="21"/>
              </w:rPr>
              <w:t>年龄</w:t>
            </w:r>
            <w:proofErr w:type="spellEnd"/>
          </w:p>
        </w:tc>
        <w:tc>
          <w:tcPr>
            <w:tcW w:w="668" w:type="pct"/>
            <w:vAlign w:val="center"/>
          </w:tcPr>
          <w:p w14:paraId="1D2CE17B" w14:textId="77777777" w:rsidR="003629F6" w:rsidRDefault="00473C94">
            <w:pPr>
              <w:spacing w:after="0" w:line="240" w:lineRule="auto"/>
              <w:ind w:leftChars="-60" w:left="-132" w:rightChars="-50" w:right="-110"/>
              <w:jc w:val="center"/>
              <w:rPr>
                <w:b/>
                <w:bCs/>
                <w:sz w:val="21"/>
                <w:szCs w:val="21"/>
              </w:rPr>
            </w:pPr>
            <w:proofErr w:type="spellStart"/>
            <w:r>
              <w:rPr>
                <w:b/>
                <w:bCs/>
                <w:sz w:val="21"/>
                <w:szCs w:val="21"/>
              </w:rPr>
              <w:t>性别</w:t>
            </w:r>
            <w:proofErr w:type="spellEnd"/>
          </w:p>
        </w:tc>
        <w:tc>
          <w:tcPr>
            <w:tcW w:w="482" w:type="pct"/>
            <w:vAlign w:val="center"/>
          </w:tcPr>
          <w:p w14:paraId="1D2CE17C" w14:textId="77777777" w:rsidR="003629F6" w:rsidRDefault="00473C94">
            <w:pPr>
              <w:spacing w:after="0" w:line="240" w:lineRule="auto"/>
              <w:jc w:val="center"/>
              <w:rPr>
                <w:b/>
                <w:bCs/>
                <w:sz w:val="21"/>
                <w:szCs w:val="21"/>
              </w:rPr>
            </w:pPr>
            <w:proofErr w:type="spellStart"/>
            <w:r>
              <w:rPr>
                <w:b/>
                <w:bCs/>
                <w:sz w:val="21"/>
                <w:szCs w:val="21"/>
              </w:rPr>
              <w:t>学历</w:t>
            </w:r>
            <w:proofErr w:type="spellEnd"/>
          </w:p>
        </w:tc>
        <w:tc>
          <w:tcPr>
            <w:tcW w:w="809" w:type="pct"/>
            <w:vAlign w:val="center"/>
          </w:tcPr>
          <w:p w14:paraId="1D2CE17D" w14:textId="77777777" w:rsidR="003629F6" w:rsidRDefault="00473C94">
            <w:pPr>
              <w:spacing w:after="0" w:line="240" w:lineRule="auto"/>
              <w:jc w:val="center"/>
              <w:rPr>
                <w:b/>
                <w:bCs/>
                <w:sz w:val="21"/>
                <w:szCs w:val="21"/>
              </w:rPr>
            </w:pPr>
            <w:proofErr w:type="spellStart"/>
            <w:r>
              <w:rPr>
                <w:rFonts w:hint="eastAsia"/>
                <w:b/>
                <w:bCs/>
                <w:sz w:val="21"/>
                <w:szCs w:val="21"/>
              </w:rPr>
              <w:t>主要施工履历</w:t>
            </w:r>
            <w:proofErr w:type="spellEnd"/>
          </w:p>
        </w:tc>
        <w:tc>
          <w:tcPr>
            <w:tcW w:w="641" w:type="pct"/>
            <w:vAlign w:val="center"/>
          </w:tcPr>
          <w:p w14:paraId="1D2CE17E" w14:textId="77777777" w:rsidR="003629F6" w:rsidRDefault="00473C94">
            <w:pPr>
              <w:spacing w:after="0" w:line="240" w:lineRule="auto"/>
              <w:jc w:val="center"/>
              <w:rPr>
                <w:b/>
                <w:bCs/>
                <w:sz w:val="21"/>
                <w:szCs w:val="21"/>
              </w:rPr>
            </w:pPr>
            <w:proofErr w:type="spellStart"/>
            <w:r>
              <w:rPr>
                <w:rFonts w:hint="eastAsia"/>
                <w:b/>
                <w:bCs/>
                <w:sz w:val="21"/>
                <w:szCs w:val="21"/>
              </w:rPr>
              <w:t>相关</w:t>
            </w:r>
            <w:r>
              <w:rPr>
                <w:b/>
                <w:bCs/>
                <w:sz w:val="21"/>
                <w:szCs w:val="21"/>
              </w:rPr>
              <w:t>证书</w:t>
            </w:r>
            <w:proofErr w:type="spellEnd"/>
          </w:p>
        </w:tc>
        <w:tc>
          <w:tcPr>
            <w:tcW w:w="723" w:type="pct"/>
            <w:vAlign w:val="center"/>
          </w:tcPr>
          <w:p w14:paraId="1D2CE17F" w14:textId="77777777" w:rsidR="003629F6" w:rsidRDefault="00473C94">
            <w:pPr>
              <w:spacing w:after="0" w:line="240" w:lineRule="auto"/>
              <w:jc w:val="center"/>
              <w:rPr>
                <w:b/>
                <w:bCs/>
                <w:sz w:val="21"/>
                <w:szCs w:val="21"/>
              </w:rPr>
            </w:pPr>
            <w:proofErr w:type="spellStart"/>
            <w:r>
              <w:rPr>
                <w:b/>
                <w:bCs/>
                <w:sz w:val="21"/>
                <w:szCs w:val="21"/>
              </w:rPr>
              <w:t>拟在本项目</w:t>
            </w:r>
            <w:proofErr w:type="spellEnd"/>
          </w:p>
          <w:p w14:paraId="1D2CE180" w14:textId="77777777" w:rsidR="003629F6" w:rsidRDefault="00473C94">
            <w:pPr>
              <w:spacing w:after="0" w:line="240" w:lineRule="auto"/>
              <w:jc w:val="center"/>
              <w:rPr>
                <w:b/>
                <w:bCs/>
                <w:sz w:val="21"/>
                <w:szCs w:val="21"/>
              </w:rPr>
            </w:pPr>
            <w:proofErr w:type="spellStart"/>
            <w:r>
              <w:rPr>
                <w:b/>
                <w:bCs/>
                <w:sz w:val="21"/>
                <w:szCs w:val="21"/>
              </w:rPr>
              <w:t>担任职务</w:t>
            </w:r>
            <w:proofErr w:type="spellEnd"/>
          </w:p>
        </w:tc>
      </w:tr>
      <w:tr w:rsidR="003629F6" w14:paraId="1D2CE18A" w14:textId="77777777">
        <w:trPr>
          <w:trHeight w:val="585"/>
          <w:jc w:val="center"/>
        </w:trPr>
        <w:tc>
          <w:tcPr>
            <w:tcW w:w="352" w:type="pct"/>
            <w:vAlign w:val="center"/>
          </w:tcPr>
          <w:p w14:paraId="1D2CE182"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83"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84"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85"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86"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87"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88"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89" w14:textId="77777777" w:rsidR="003629F6" w:rsidRDefault="003629F6">
            <w:pPr>
              <w:spacing w:after="0" w:line="240" w:lineRule="auto"/>
              <w:jc w:val="center"/>
              <w:rPr>
                <w:rFonts w:ascii="宋体" w:hAnsi="宋体" w:hint="eastAsia"/>
                <w:sz w:val="24"/>
                <w:szCs w:val="24"/>
              </w:rPr>
            </w:pPr>
          </w:p>
        </w:tc>
      </w:tr>
      <w:tr w:rsidR="003629F6" w14:paraId="1D2CE193" w14:textId="77777777">
        <w:trPr>
          <w:trHeight w:val="585"/>
          <w:jc w:val="center"/>
        </w:trPr>
        <w:tc>
          <w:tcPr>
            <w:tcW w:w="352" w:type="pct"/>
            <w:vAlign w:val="center"/>
          </w:tcPr>
          <w:p w14:paraId="1D2CE18B"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8C"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8D"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8E"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8F"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90"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91"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92" w14:textId="77777777" w:rsidR="003629F6" w:rsidRDefault="003629F6">
            <w:pPr>
              <w:spacing w:after="0" w:line="240" w:lineRule="auto"/>
              <w:jc w:val="center"/>
              <w:rPr>
                <w:rFonts w:ascii="宋体" w:hAnsi="宋体" w:hint="eastAsia"/>
                <w:sz w:val="24"/>
                <w:szCs w:val="24"/>
              </w:rPr>
            </w:pPr>
          </w:p>
        </w:tc>
      </w:tr>
      <w:tr w:rsidR="003629F6" w14:paraId="1D2CE19C" w14:textId="77777777">
        <w:trPr>
          <w:trHeight w:val="585"/>
          <w:jc w:val="center"/>
        </w:trPr>
        <w:tc>
          <w:tcPr>
            <w:tcW w:w="352" w:type="pct"/>
            <w:vAlign w:val="center"/>
          </w:tcPr>
          <w:p w14:paraId="1D2CE194"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95"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96"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97"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98"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99"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9A"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9B" w14:textId="77777777" w:rsidR="003629F6" w:rsidRDefault="003629F6">
            <w:pPr>
              <w:spacing w:after="0" w:line="240" w:lineRule="auto"/>
              <w:jc w:val="center"/>
              <w:rPr>
                <w:rFonts w:ascii="宋体" w:hAnsi="宋体" w:hint="eastAsia"/>
                <w:sz w:val="24"/>
                <w:szCs w:val="24"/>
              </w:rPr>
            </w:pPr>
          </w:p>
        </w:tc>
      </w:tr>
      <w:tr w:rsidR="003629F6" w14:paraId="1D2CE1A5" w14:textId="77777777">
        <w:trPr>
          <w:trHeight w:val="585"/>
          <w:jc w:val="center"/>
        </w:trPr>
        <w:tc>
          <w:tcPr>
            <w:tcW w:w="352" w:type="pct"/>
            <w:vAlign w:val="center"/>
          </w:tcPr>
          <w:p w14:paraId="1D2CE19D"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9E"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9F"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A0"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A1"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A2"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A3"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A4" w14:textId="77777777" w:rsidR="003629F6" w:rsidRDefault="003629F6">
            <w:pPr>
              <w:spacing w:after="0" w:line="240" w:lineRule="auto"/>
              <w:jc w:val="center"/>
              <w:rPr>
                <w:rFonts w:ascii="宋体" w:hAnsi="宋体" w:hint="eastAsia"/>
                <w:sz w:val="24"/>
                <w:szCs w:val="24"/>
              </w:rPr>
            </w:pPr>
          </w:p>
        </w:tc>
      </w:tr>
      <w:tr w:rsidR="003629F6" w14:paraId="1D2CE1AE" w14:textId="77777777">
        <w:trPr>
          <w:trHeight w:val="585"/>
          <w:jc w:val="center"/>
        </w:trPr>
        <w:tc>
          <w:tcPr>
            <w:tcW w:w="352" w:type="pct"/>
            <w:vAlign w:val="center"/>
          </w:tcPr>
          <w:p w14:paraId="1D2CE1A6"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A7"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A8"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A9"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AA"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AB"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AC"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AD" w14:textId="77777777" w:rsidR="003629F6" w:rsidRDefault="003629F6">
            <w:pPr>
              <w:spacing w:after="0" w:line="240" w:lineRule="auto"/>
              <w:jc w:val="center"/>
              <w:rPr>
                <w:rFonts w:ascii="宋体" w:hAnsi="宋体" w:hint="eastAsia"/>
                <w:sz w:val="24"/>
                <w:szCs w:val="24"/>
              </w:rPr>
            </w:pPr>
          </w:p>
        </w:tc>
      </w:tr>
      <w:tr w:rsidR="003629F6" w14:paraId="1D2CE1B7" w14:textId="77777777">
        <w:trPr>
          <w:trHeight w:val="585"/>
          <w:jc w:val="center"/>
        </w:trPr>
        <w:tc>
          <w:tcPr>
            <w:tcW w:w="352" w:type="pct"/>
            <w:vAlign w:val="center"/>
          </w:tcPr>
          <w:p w14:paraId="1D2CE1AF"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B0"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B1"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B2"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B3"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B4"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B5"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B6" w14:textId="77777777" w:rsidR="003629F6" w:rsidRDefault="003629F6">
            <w:pPr>
              <w:spacing w:after="0" w:line="240" w:lineRule="auto"/>
              <w:jc w:val="center"/>
              <w:rPr>
                <w:rFonts w:ascii="宋体" w:hAnsi="宋体" w:hint="eastAsia"/>
                <w:sz w:val="24"/>
                <w:szCs w:val="24"/>
              </w:rPr>
            </w:pPr>
          </w:p>
        </w:tc>
      </w:tr>
      <w:tr w:rsidR="003629F6" w14:paraId="1D2CE1C0" w14:textId="77777777">
        <w:trPr>
          <w:trHeight w:val="585"/>
          <w:jc w:val="center"/>
        </w:trPr>
        <w:tc>
          <w:tcPr>
            <w:tcW w:w="352" w:type="pct"/>
            <w:vAlign w:val="center"/>
          </w:tcPr>
          <w:p w14:paraId="1D2CE1B8"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B9"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BA"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BB"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BC"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BD"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BE"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BF" w14:textId="77777777" w:rsidR="003629F6" w:rsidRDefault="003629F6">
            <w:pPr>
              <w:spacing w:after="0" w:line="240" w:lineRule="auto"/>
              <w:jc w:val="center"/>
              <w:rPr>
                <w:rFonts w:ascii="宋体" w:hAnsi="宋体" w:hint="eastAsia"/>
                <w:sz w:val="24"/>
                <w:szCs w:val="24"/>
              </w:rPr>
            </w:pPr>
          </w:p>
        </w:tc>
      </w:tr>
      <w:tr w:rsidR="003629F6" w14:paraId="1D2CE1C9" w14:textId="77777777">
        <w:trPr>
          <w:trHeight w:val="585"/>
          <w:jc w:val="center"/>
        </w:trPr>
        <w:tc>
          <w:tcPr>
            <w:tcW w:w="352" w:type="pct"/>
            <w:vAlign w:val="center"/>
          </w:tcPr>
          <w:p w14:paraId="1D2CE1C1"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C2"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C3"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C4"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C5"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C6"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C7"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C8" w14:textId="77777777" w:rsidR="003629F6" w:rsidRDefault="003629F6">
            <w:pPr>
              <w:spacing w:after="0" w:line="240" w:lineRule="auto"/>
              <w:jc w:val="center"/>
              <w:rPr>
                <w:rFonts w:ascii="宋体" w:hAnsi="宋体" w:hint="eastAsia"/>
                <w:sz w:val="24"/>
                <w:szCs w:val="24"/>
              </w:rPr>
            </w:pPr>
          </w:p>
        </w:tc>
      </w:tr>
      <w:tr w:rsidR="003629F6" w14:paraId="1D2CE1D2" w14:textId="77777777">
        <w:trPr>
          <w:trHeight w:val="585"/>
          <w:jc w:val="center"/>
        </w:trPr>
        <w:tc>
          <w:tcPr>
            <w:tcW w:w="352" w:type="pct"/>
            <w:vAlign w:val="center"/>
          </w:tcPr>
          <w:p w14:paraId="1D2CE1CA"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CB"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CC"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CD"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CE"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CF"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D0"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D1" w14:textId="77777777" w:rsidR="003629F6" w:rsidRDefault="003629F6">
            <w:pPr>
              <w:spacing w:after="0" w:line="240" w:lineRule="auto"/>
              <w:jc w:val="center"/>
              <w:rPr>
                <w:rFonts w:ascii="宋体" w:hAnsi="宋体" w:hint="eastAsia"/>
                <w:sz w:val="24"/>
                <w:szCs w:val="24"/>
              </w:rPr>
            </w:pPr>
          </w:p>
        </w:tc>
      </w:tr>
      <w:tr w:rsidR="003629F6" w14:paraId="1D2CE1DB" w14:textId="77777777">
        <w:trPr>
          <w:trHeight w:val="585"/>
          <w:jc w:val="center"/>
        </w:trPr>
        <w:tc>
          <w:tcPr>
            <w:tcW w:w="352" w:type="pct"/>
            <w:vAlign w:val="center"/>
          </w:tcPr>
          <w:p w14:paraId="1D2CE1D3"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D4"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D5"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D6"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D7"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D8"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D9"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DA" w14:textId="77777777" w:rsidR="003629F6" w:rsidRDefault="003629F6">
            <w:pPr>
              <w:spacing w:after="0" w:line="240" w:lineRule="auto"/>
              <w:jc w:val="center"/>
              <w:rPr>
                <w:rFonts w:ascii="宋体" w:hAnsi="宋体" w:hint="eastAsia"/>
                <w:sz w:val="24"/>
                <w:szCs w:val="24"/>
              </w:rPr>
            </w:pPr>
          </w:p>
        </w:tc>
      </w:tr>
      <w:tr w:rsidR="003629F6" w14:paraId="1D2CE1E4" w14:textId="77777777">
        <w:trPr>
          <w:trHeight w:val="585"/>
          <w:jc w:val="center"/>
        </w:trPr>
        <w:tc>
          <w:tcPr>
            <w:tcW w:w="352" w:type="pct"/>
            <w:vAlign w:val="center"/>
          </w:tcPr>
          <w:p w14:paraId="1D2CE1DC"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DD"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DE"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DF"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E0"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E1"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E2"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E3" w14:textId="77777777" w:rsidR="003629F6" w:rsidRDefault="003629F6">
            <w:pPr>
              <w:spacing w:after="0" w:line="240" w:lineRule="auto"/>
              <w:jc w:val="center"/>
              <w:rPr>
                <w:rFonts w:ascii="宋体" w:hAnsi="宋体" w:hint="eastAsia"/>
                <w:sz w:val="24"/>
                <w:szCs w:val="24"/>
              </w:rPr>
            </w:pPr>
          </w:p>
        </w:tc>
      </w:tr>
      <w:tr w:rsidR="003629F6" w14:paraId="1D2CE1ED" w14:textId="77777777">
        <w:trPr>
          <w:trHeight w:val="585"/>
          <w:jc w:val="center"/>
        </w:trPr>
        <w:tc>
          <w:tcPr>
            <w:tcW w:w="352" w:type="pct"/>
            <w:vAlign w:val="center"/>
          </w:tcPr>
          <w:p w14:paraId="1D2CE1E5"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E6"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E7"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E8"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E9"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EA"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EB"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EC" w14:textId="77777777" w:rsidR="003629F6" w:rsidRDefault="003629F6">
            <w:pPr>
              <w:spacing w:after="0" w:line="240" w:lineRule="auto"/>
              <w:jc w:val="center"/>
              <w:rPr>
                <w:rFonts w:ascii="宋体" w:hAnsi="宋体" w:hint="eastAsia"/>
                <w:sz w:val="24"/>
                <w:szCs w:val="24"/>
              </w:rPr>
            </w:pPr>
          </w:p>
        </w:tc>
      </w:tr>
      <w:tr w:rsidR="003629F6" w14:paraId="1D2CE1F6" w14:textId="77777777">
        <w:trPr>
          <w:trHeight w:val="585"/>
          <w:jc w:val="center"/>
        </w:trPr>
        <w:tc>
          <w:tcPr>
            <w:tcW w:w="352" w:type="pct"/>
            <w:vAlign w:val="center"/>
          </w:tcPr>
          <w:p w14:paraId="1D2CE1EE" w14:textId="77777777" w:rsidR="003629F6" w:rsidRDefault="003629F6">
            <w:pPr>
              <w:spacing w:after="0" w:line="240" w:lineRule="auto"/>
              <w:jc w:val="center"/>
              <w:rPr>
                <w:rFonts w:ascii="宋体" w:hAnsi="宋体" w:hint="eastAsia"/>
                <w:sz w:val="24"/>
                <w:szCs w:val="24"/>
              </w:rPr>
            </w:pPr>
          </w:p>
        </w:tc>
        <w:tc>
          <w:tcPr>
            <w:tcW w:w="728" w:type="pct"/>
            <w:vAlign w:val="center"/>
          </w:tcPr>
          <w:p w14:paraId="1D2CE1EF" w14:textId="77777777" w:rsidR="003629F6" w:rsidRDefault="003629F6">
            <w:pPr>
              <w:spacing w:after="0" w:line="240" w:lineRule="auto"/>
              <w:jc w:val="center"/>
              <w:rPr>
                <w:rFonts w:ascii="宋体" w:hAnsi="宋体" w:hint="eastAsia"/>
                <w:sz w:val="24"/>
                <w:szCs w:val="24"/>
              </w:rPr>
            </w:pPr>
          </w:p>
        </w:tc>
        <w:tc>
          <w:tcPr>
            <w:tcW w:w="597" w:type="pct"/>
            <w:vAlign w:val="center"/>
          </w:tcPr>
          <w:p w14:paraId="1D2CE1F0" w14:textId="77777777" w:rsidR="003629F6" w:rsidRDefault="003629F6">
            <w:pPr>
              <w:spacing w:after="0" w:line="240" w:lineRule="auto"/>
              <w:jc w:val="center"/>
              <w:rPr>
                <w:rFonts w:ascii="宋体" w:hAnsi="宋体" w:hint="eastAsia"/>
                <w:sz w:val="24"/>
                <w:szCs w:val="24"/>
              </w:rPr>
            </w:pPr>
          </w:p>
        </w:tc>
        <w:tc>
          <w:tcPr>
            <w:tcW w:w="668" w:type="pct"/>
            <w:vAlign w:val="center"/>
          </w:tcPr>
          <w:p w14:paraId="1D2CE1F1" w14:textId="77777777" w:rsidR="003629F6" w:rsidRDefault="003629F6">
            <w:pPr>
              <w:spacing w:after="0" w:line="240" w:lineRule="auto"/>
              <w:jc w:val="center"/>
              <w:rPr>
                <w:rFonts w:ascii="宋体" w:hAnsi="宋体" w:hint="eastAsia"/>
                <w:sz w:val="24"/>
                <w:szCs w:val="24"/>
              </w:rPr>
            </w:pPr>
          </w:p>
        </w:tc>
        <w:tc>
          <w:tcPr>
            <w:tcW w:w="482" w:type="pct"/>
            <w:vAlign w:val="center"/>
          </w:tcPr>
          <w:p w14:paraId="1D2CE1F2" w14:textId="77777777" w:rsidR="003629F6" w:rsidRDefault="003629F6">
            <w:pPr>
              <w:spacing w:after="0" w:line="240" w:lineRule="auto"/>
              <w:jc w:val="center"/>
              <w:rPr>
                <w:rFonts w:ascii="宋体" w:hAnsi="宋体" w:hint="eastAsia"/>
                <w:sz w:val="24"/>
                <w:szCs w:val="24"/>
              </w:rPr>
            </w:pPr>
          </w:p>
        </w:tc>
        <w:tc>
          <w:tcPr>
            <w:tcW w:w="809" w:type="pct"/>
            <w:vAlign w:val="center"/>
          </w:tcPr>
          <w:p w14:paraId="1D2CE1F3" w14:textId="77777777" w:rsidR="003629F6" w:rsidRDefault="003629F6">
            <w:pPr>
              <w:spacing w:after="0" w:line="240" w:lineRule="auto"/>
              <w:jc w:val="center"/>
              <w:rPr>
                <w:rFonts w:ascii="宋体" w:hAnsi="宋体" w:hint="eastAsia"/>
                <w:sz w:val="24"/>
                <w:szCs w:val="24"/>
              </w:rPr>
            </w:pPr>
          </w:p>
        </w:tc>
        <w:tc>
          <w:tcPr>
            <w:tcW w:w="641" w:type="pct"/>
            <w:vAlign w:val="center"/>
          </w:tcPr>
          <w:p w14:paraId="1D2CE1F4" w14:textId="77777777" w:rsidR="003629F6" w:rsidRDefault="003629F6">
            <w:pPr>
              <w:spacing w:after="0" w:line="240" w:lineRule="auto"/>
              <w:jc w:val="center"/>
              <w:rPr>
                <w:rFonts w:ascii="宋体" w:hAnsi="宋体" w:hint="eastAsia"/>
                <w:sz w:val="24"/>
                <w:szCs w:val="24"/>
              </w:rPr>
            </w:pPr>
          </w:p>
        </w:tc>
        <w:tc>
          <w:tcPr>
            <w:tcW w:w="723" w:type="pct"/>
            <w:vAlign w:val="center"/>
          </w:tcPr>
          <w:p w14:paraId="1D2CE1F5" w14:textId="77777777" w:rsidR="003629F6" w:rsidRDefault="003629F6">
            <w:pPr>
              <w:spacing w:after="0" w:line="240" w:lineRule="auto"/>
              <w:jc w:val="center"/>
              <w:rPr>
                <w:rFonts w:ascii="宋体" w:hAnsi="宋体" w:hint="eastAsia"/>
                <w:sz w:val="24"/>
                <w:szCs w:val="24"/>
              </w:rPr>
            </w:pPr>
          </w:p>
        </w:tc>
      </w:tr>
    </w:tbl>
    <w:p w14:paraId="1D2CE1F7" w14:textId="77777777" w:rsidR="003629F6" w:rsidRDefault="00473C94">
      <w:pPr>
        <w:spacing w:line="360" w:lineRule="auto"/>
        <w:rPr>
          <w:szCs w:val="21"/>
          <w:lang w:eastAsia="zh-CN"/>
        </w:rPr>
      </w:pPr>
      <w:r>
        <w:rPr>
          <w:rFonts w:hint="eastAsia"/>
          <w:szCs w:val="21"/>
          <w:lang w:eastAsia="zh-CN"/>
        </w:rPr>
        <w:t>注：主要人员指项目负责人、技术、生产、商务、质量、安全、物资、设备等负责人。</w:t>
      </w:r>
    </w:p>
    <w:p w14:paraId="1D2CE1F8" w14:textId="77777777" w:rsidR="003629F6" w:rsidRDefault="00473C94">
      <w:pPr>
        <w:spacing w:after="0" w:line="240" w:lineRule="auto"/>
        <w:rPr>
          <w:rFonts w:ascii="宋体" w:hAnsi="宋体" w:hint="eastAsia"/>
          <w:sz w:val="21"/>
          <w:szCs w:val="21"/>
          <w:lang w:eastAsia="zh-CN"/>
        </w:rPr>
      </w:pPr>
      <w:r>
        <w:rPr>
          <w:rFonts w:hint="eastAsia"/>
          <w:lang w:eastAsia="zh-CN"/>
        </w:rPr>
        <w:t>乙方主要管理人员均有权代表</w:t>
      </w:r>
      <w:proofErr w:type="gramStart"/>
      <w:r>
        <w:rPr>
          <w:rFonts w:hint="eastAsia"/>
          <w:lang w:eastAsia="zh-CN"/>
        </w:rPr>
        <w:t>乙方签署</w:t>
      </w:r>
      <w:proofErr w:type="gramEnd"/>
      <w:r>
        <w:rPr>
          <w:rFonts w:hint="eastAsia"/>
          <w:lang w:eastAsia="zh-CN"/>
        </w:rPr>
        <w:t>往来函件，履行乙方权利和义务。</w:t>
      </w:r>
    </w:p>
    <w:p w14:paraId="1D2CE1F9" w14:textId="77777777" w:rsidR="003629F6" w:rsidRDefault="003629F6">
      <w:pPr>
        <w:spacing w:after="0" w:line="240" w:lineRule="auto"/>
        <w:rPr>
          <w:rFonts w:ascii="宋体" w:hAnsi="宋体" w:hint="eastAsia"/>
          <w:sz w:val="21"/>
          <w:szCs w:val="21"/>
          <w:lang w:eastAsia="zh-CN"/>
        </w:rPr>
      </w:pPr>
    </w:p>
    <w:p w14:paraId="1D2CE1F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1FB"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附件4</w:t>
      </w:r>
    </w:p>
    <w:p w14:paraId="1D2CE1FC" w14:textId="77777777" w:rsidR="003629F6" w:rsidRDefault="00473C94">
      <w:pPr>
        <w:jc w:val="center"/>
        <w:rPr>
          <w:rFonts w:ascii="宋体"/>
          <w:b/>
          <w:sz w:val="28"/>
          <w:szCs w:val="28"/>
          <w:lang w:eastAsia="zh-CN"/>
        </w:rPr>
      </w:pPr>
      <w:r>
        <w:rPr>
          <w:rFonts w:ascii="宋体" w:hAnsi="宋体" w:cs="宋体" w:hint="eastAsia"/>
          <w:b/>
          <w:sz w:val="28"/>
          <w:szCs w:val="28"/>
          <w:lang w:eastAsia="zh-CN"/>
        </w:rPr>
        <w:t>拟进场机械设备一览表</w:t>
      </w:r>
    </w:p>
    <w:tbl>
      <w:tblPr>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183"/>
        <w:gridCol w:w="1260"/>
        <w:gridCol w:w="1147"/>
        <w:gridCol w:w="1193"/>
        <w:gridCol w:w="1280"/>
        <w:gridCol w:w="1240"/>
        <w:gridCol w:w="720"/>
        <w:gridCol w:w="874"/>
        <w:gridCol w:w="874"/>
      </w:tblGrid>
      <w:tr w:rsidR="003629F6" w14:paraId="1D2CE207" w14:textId="77777777">
        <w:trPr>
          <w:trHeight w:val="473"/>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1FD" w14:textId="77777777" w:rsidR="003629F6" w:rsidRDefault="00473C94">
            <w:pPr>
              <w:spacing w:after="0" w:line="240" w:lineRule="auto"/>
              <w:jc w:val="center"/>
              <w:rPr>
                <w:rFonts w:ascii="宋体"/>
                <w:b/>
              </w:rPr>
            </w:pPr>
            <w:proofErr w:type="spellStart"/>
            <w:r>
              <w:rPr>
                <w:rFonts w:ascii="宋体" w:hAnsi="宋体" w:cs="宋体" w:hint="eastAsia"/>
                <w:b/>
              </w:rPr>
              <w:t>序号</w:t>
            </w:r>
            <w:proofErr w:type="spellEnd"/>
          </w:p>
        </w:tc>
        <w:tc>
          <w:tcPr>
            <w:tcW w:w="1183" w:type="dxa"/>
            <w:tcBorders>
              <w:top w:val="single" w:sz="4" w:space="0" w:color="000000"/>
              <w:left w:val="single" w:sz="4" w:space="0" w:color="000000"/>
              <w:bottom w:val="single" w:sz="4" w:space="0" w:color="000000"/>
              <w:right w:val="single" w:sz="4" w:space="0" w:color="000000"/>
            </w:tcBorders>
            <w:vAlign w:val="center"/>
          </w:tcPr>
          <w:p w14:paraId="1D2CE1FE" w14:textId="77777777" w:rsidR="003629F6" w:rsidRDefault="00473C94">
            <w:pPr>
              <w:spacing w:after="0" w:line="240" w:lineRule="auto"/>
              <w:jc w:val="center"/>
              <w:rPr>
                <w:rFonts w:ascii="宋体"/>
                <w:b/>
              </w:rPr>
            </w:pPr>
            <w:proofErr w:type="spellStart"/>
            <w:r>
              <w:rPr>
                <w:rFonts w:ascii="宋体" w:hAnsi="宋体" w:cs="宋体" w:hint="eastAsia"/>
                <w:b/>
              </w:rPr>
              <w:t>设备名称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D2CE1FF" w14:textId="77777777" w:rsidR="003629F6" w:rsidRDefault="00473C94">
            <w:pPr>
              <w:spacing w:after="0" w:line="240" w:lineRule="auto"/>
              <w:jc w:val="center"/>
              <w:rPr>
                <w:rFonts w:ascii="宋体"/>
                <w:b/>
              </w:rPr>
            </w:pPr>
            <w:proofErr w:type="spellStart"/>
            <w:r>
              <w:rPr>
                <w:rFonts w:ascii="宋体" w:hAnsi="宋体" w:cs="宋体" w:hint="eastAsia"/>
                <w:b/>
              </w:rPr>
              <w:t>规格型号</w:t>
            </w:r>
            <w:proofErr w:type="spellEnd"/>
          </w:p>
        </w:tc>
        <w:tc>
          <w:tcPr>
            <w:tcW w:w="1147" w:type="dxa"/>
            <w:tcBorders>
              <w:top w:val="single" w:sz="4" w:space="0" w:color="000000"/>
              <w:left w:val="single" w:sz="4" w:space="0" w:color="000000"/>
              <w:bottom w:val="single" w:sz="4" w:space="0" w:color="000000"/>
              <w:right w:val="single" w:sz="4" w:space="0" w:color="000000"/>
            </w:tcBorders>
            <w:vAlign w:val="center"/>
          </w:tcPr>
          <w:p w14:paraId="1D2CE200" w14:textId="77777777" w:rsidR="003629F6" w:rsidRDefault="00473C94">
            <w:pPr>
              <w:spacing w:after="0" w:line="240" w:lineRule="auto"/>
              <w:jc w:val="center"/>
              <w:rPr>
                <w:rFonts w:ascii="宋体"/>
                <w:b/>
              </w:rPr>
            </w:pPr>
            <w:proofErr w:type="spellStart"/>
            <w:r>
              <w:rPr>
                <w:rFonts w:ascii="宋体" w:hAnsi="宋体" w:cs="宋体" w:hint="eastAsia"/>
                <w:b/>
              </w:rPr>
              <w:t>生产能力</w:t>
            </w:r>
            <w:proofErr w:type="spellEnd"/>
          </w:p>
        </w:tc>
        <w:tc>
          <w:tcPr>
            <w:tcW w:w="1193" w:type="dxa"/>
            <w:tcBorders>
              <w:top w:val="single" w:sz="4" w:space="0" w:color="000000"/>
              <w:left w:val="single" w:sz="4" w:space="0" w:color="000000"/>
              <w:bottom w:val="single" w:sz="4" w:space="0" w:color="000000"/>
              <w:right w:val="single" w:sz="4" w:space="0" w:color="000000"/>
            </w:tcBorders>
            <w:vAlign w:val="center"/>
          </w:tcPr>
          <w:p w14:paraId="1D2CE201" w14:textId="77777777" w:rsidR="003629F6" w:rsidRDefault="00473C94">
            <w:pPr>
              <w:spacing w:after="0" w:line="240" w:lineRule="auto"/>
              <w:jc w:val="center"/>
              <w:rPr>
                <w:rFonts w:ascii="宋体"/>
                <w:b/>
              </w:rPr>
            </w:pPr>
            <w:proofErr w:type="spellStart"/>
            <w:r>
              <w:rPr>
                <w:rFonts w:ascii="宋体" w:hAnsi="宋体" w:cs="宋体" w:hint="eastAsia"/>
                <w:b/>
              </w:rPr>
              <w:t>生产厂家</w:t>
            </w:r>
            <w:proofErr w:type="spellEnd"/>
          </w:p>
        </w:tc>
        <w:tc>
          <w:tcPr>
            <w:tcW w:w="1280" w:type="dxa"/>
            <w:tcBorders>
              <w:top w:val="single" w:sz="4" w:space="0" w:color="000000"/>
              <w:left w:val="single" w:sz="4" w:space="0" w:color="000000"/>
              <w:bottom w:val="single" w:sz="4" w:space="0" w:color="000000"/>
              <w:right w:val="single" w:sz="4" w:space="0" w:color="000000"/>
            </w:tcBorders>
            <w:vAlign w:val="center"/>
          </w:tcPr>
          <w:p w14:paraId="1D2CE202" w14:textId="77777777" w:rsidR="003629F6" w:rsidRDefault="00473C94">
            <w:pPr>
              <w:spacing w:after="0" w:line="240" w:lineRule="auto"/>
              <w:jc w:val="center"/>
              <w:rPr>
                <w:rFonts w:ascii="宋体"/>
                <w:b/>
              </w:rPr>
            </w:pPr>
            <w:proofErr w:type="spellStart"/>
            <w:r>
              <w:rPr>
                <w:rFonts w:ascii="宋体" w:hAnsi="宋体" w:cs="宋体" w:hint="eastAsia"/>
                <w:b/>
              </w:rPr>
              <w:t>购置年月</w:t>
            </w:r>
            <w:proofErr w:type="spellEnd"/>
          </w:p>
        </w:tc>
        <w:tc>
          <w:tcPr>
            <w:tcW w:w="1240" w:type="dxa"/>
            <w:tcBorders>
              <w:top w:val="single" w:sz="4" w:space="0" w:color="000000"/>
              <w:left w:val="single" w:sz="4" w:space="0" w:color="000000"/>
              <w:bottom w:val="single" w:sz="4" w:space="0" w:color="000000"/>
              <w:right w:val="single" w:sz="4" w:space="0" w:color="000000"/>
            </w:tcBorders>
            <w:vAlign w:val="center"/>
          </w:tcPr>
          <w:p w14:paraId="1D2CE203" w14:textId="77777777" w:rsidR="003629F6" w:rsidRDefault="00473C94">
            <w:pPr>
              <w:spacing w:after="0" w:line="240" w:lineRule="auto"/>
              <w:jc w:val="center"/>
              <w:rPr>
                <w:rFonts w:ascii="宋体"/>
                <w:b/>
              </w:rPr>
            </w:pPr>
            <w:proofErr w:type="spellStart"/>
            <w:r>
              <w:rPr>
                <w:rFonts w:ascii="宋体" w:hAnsi="宋体" w:cs="宋体" w:hint="eastAsia"/>
                <w:b/>
              </w:rPr>
              <w:t>设备原值（元</w:t>
            </w:r>
            <w:proofErr w:type="spellEnd"/>
            <w:r>
              <w:rPr>
                <w:rFonts w:ascii="宋体" w:hAnsi="宋体" w:cs="宋体" w:hint="eastAsia"/>
                <w:b/>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1D2CE204" w14:textId="77777777" w:rsidR="003629F6" w:rsidRDefault="00473C94">
            <w:pPr>
              <w:spacing w:after="0" w:line="240" w:lineRule="auto"/>
              <w:jc w:val="center"/>
              <w:rPr>
                <w:rFonts w:ascii="宋体" w:hAnsi="宋体" w:cs="宋体" w:hint="eastAsia"/>
                <w:b/>
                <w:lang w:eastAsia="zh-CN"/>
              </w:rPr>
            </w:pPr>
            <w:r>
              <w:rPr>
                <w:rFonts w:ascii="宋体" w:hAnsi="宋体" w:cs="宋体" w:hint="eastAsia"/>
                <w:b/>
                <w:lang w:eastAsia="zh-CN"/>
              </w:rPr>
              <w:t>设备数量</w:t>
            </w:r>
          </w:p>
        </w:tc>
        <w:tc>
          <w:tcPr>
            <w:tcW w:w="874" w:type="dxa"/>
            <w:tcBorders>
              <w:top w:val="single" w:sz="4" w:space="0" w:color="000000"/>
              <w:left w:val="single" w:sz="4" w:space="0" w:color="000000"/>
              <w:bottom w:val="single" w:sz="4" w:space="0" w:color="000000"/>
              <w:right w:val="single" w:sz="4" w:space="0" w:color="000000"/>
            </w:tcBorders>
            <w:vAlign w:val="center"/>
          </w:tcPr>
          <w:p w14:paraId="1D2CE205" w14:textId="77777777" w:rsidR="003629F6" w:rsidRDefault="00473C94">
            <w:pPr>
              <w:spacing w:after="0" w:line="240" w:lineRule="auto"/>
              <w:jc w:val="center"/>
              <w:rPr>
                <w:rFonts w:ascii="宋体" w:hAnsi="宋体" w:cs="宋体" w:hint="eastAsia"/>
                <w:b/>
                <w:lang w:eastAsia="zh-CN"/>
              </w:rPr>
            </w:pPr>
            <w:r>
              <w:rPr>
                <w:rFonts w:ascii="宋体" w:hAnsi="宋体" w:cs="宋体" w:hint="eastAsia"/>
                <w:b/>
                <w:lang w:eastAsia="zh-CN"/>
              </w:rPr>
              <w:t>操作</w:t>
            </w:r>
            <w:proofErr w:type="gramStart"/>
            <w:r>
              <w:rPr>
                <w:rFonts w:ascii="宋体" w:hAnsi="宋体" w:cs="宋体" w:hint="eastAsia"/>
                <w:b/>
                <w:lang w:eastAsia="zh-CN"/>
              </w:rPr>
              <w:t>手数量</w:t>
            </w:r>
            <w:proofErr w:type="gramEnd"/>
          </w:p>
        </w:tc>
        <w:tc>
          <w:tcPr>
            <w:tcW w:w="874" w:type="dxa"/>
            <w:tcBorders>
              <w:top w:val="single" w:sz="4" w:space="0" w:color="000000"/>
              <w:left w:val="single" w:sz="4" w:space="0" w:color="000000"/>
              <w:bottom w:val="single" w:sz="4" w:space="0" w:color="000000"/>
              <w:right w:val="single" w:sz="4" w:space="0" w:color="000000"/>
            </w:tcBorders>
            <w:vAlign w:val="center"/>
          </w:tcPr>
          <w:p w14:paraId="1D2CE206" w14:textId="77777777" w:rsidR="003629F6" w:rsidRDefault="00473C94">
            <w:pPr>
              <w:spacing w:after="0" w:line="240" w:lineRule="auto"/>
              <w:jc w:val="center"/>
              <w:rPr>
                <w:rFonts w:ascii="宋体"/>
                <w:b/>
              </w:rPr>
            </w:pPr>
            <w:proofErr w:type="spellStart"/>
            <w:r>
              <w:rPr>
                <w:rFonts w:ascii="宋体" w:hAnsi="宋体" w:cs="宋体" w:hint="eastAsia"/>
                <w:b/>
              </w:rPr>
              <w:t>备注</w:t>
            </w:r>
            <w:proofErr w:type="spellEnd"/>
          </w:p>
        </w:tc>
      </w:tr>
      <w:tr w:rsidR="003629F6" w14:paraId="1D2CE212"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08"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09"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0A"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0B"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0C"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0D"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0E"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0F"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0"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1" w14:textId="77777777" w:rsidR="003629F6" w:rsidRDefault="003629F6">
            <w:pPr>
              <w:spacing w:after="0" w:line="240" w:lineRule="auto"/>
              <w:jc w:val="center"/>
              <w:rPr>
                <w:rFonts w:ascii="宋体"/>
              </w:rPr>
            </w:pPr>
          </w:p>
        </w:tc>
      </w:tr>
      <w:tr w:rsidR="003629F6" w14:paraId="1D2CE21D"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13"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14"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15"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16"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17"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18"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19"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1A"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B"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1C" w14:textId="77777777" w:rsidR="003629F6" w:rsidRDefault="003629F6">
            <w:pPr>
              <w:spacing w:after="0" w:line="240" w:lineRule="auto"/>
              <w:jc w:val="center"/>
              <w:rPr>
                <w:rFonts w:ascii="宋体"/>
              </w:rPr>
            </w:pPr>
          </w:p>
        </w:tc>
      </w:tr>
      <w:tr w:rsidR="003629F6" w14:paraId="1D2CE228"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1E"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1F"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20"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21"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22"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23"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24"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25"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26"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27" w14:textId="77777777" w:rsidR="003629F6" w:rsidRDefault="003629F6">
            <w:pPr>
              <w:spacing w:after="0" w:line="240" w:lineRule="auto"/>
              <w:jc w:val="center"/>
              <w:rPr>
                <w:rFonts w:ascii="宋体"/>
              </w:rPr>
            </w:pPr>
          </w:p>
        </w:tc>
      </w:tr>
      <w:tr w:rsidR="003629F6" w14:paraId="1D2CE233"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29"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2A"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2B"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2C"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2D"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2E"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2F"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30"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1"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2" w14:textId="77777777" w:rsidR="003629F6" w:rsidRDefault="003629F6">
            <w:pPr>
              <w:spacing w:after="0" w:line="240" w:lineRule="auto"/>
              <w:jc w:val="center"/>
              <w:rPr>
                <w:rFonts w:ascii="宋体"/>
              </w:rPr>
            </w:pPr>
          </w:p>
        </w:tc>
      </w:tr>
      <w:tr w:rsidR="003629F6" w14:paraId="1D2CE23E"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34"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35"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36"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37"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38"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39"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3A"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3B"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C"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3D" w14:textId="77777777" w:rsidR="003629F6" w:rsidRDefault="003629F6">
            <w:pPr>
              <w:spacing w:after="0" w:line="240" w:lineRule="auto"/>
              <w:jc w:val="center"/>
              <w:rPr>
                <w:rFonts w:ascii="宋体"/>
              </w:rPr>
            </w:pPr>
          </w:p>
        </w:tc>
      </w:tr>
      <w:tr w:rsidR="003629F6" w14:paraId="1D2CE249"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3F"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40"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41"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42"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43"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44"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45"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46"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47"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48" w14:textId="77777777" w:rsidR="003629F6" w:rsidRDefault="003629F6">
            <w:pPr>
              <w:spacing w:after="0" w:line="240" w:lineRule="auto"/>
              <w:jc w:val="center"/>
              <w:rPr>
                <w:rFonts w:ascii="宋体"/>
              </w:rPr>
            </w:pPr>
          </w:p>
        </w:tc>
      </w:tr>
      <w:tr w:rsidR="003629F6" w14:paraId="1D2CE254"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4A"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4B"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4C"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4D"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4E"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4F"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50"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51"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2"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3" w14:textId="77777777" w:rsidR="003629F6" w:rsidRDefault="003629F6">
            <w:pPr>
              <w:spacing w:after="0" w:line="240" w:lineRule="auto"/>
              <w:jc w:val="center"/>
              <w:rPr>
                <w:rFonts w:ascii="宋体"/>
              </w:rPr>
            </w:pPr>
          </w:p>
        </w:tc>
      </w:tr>
      <w:tr w:rsidR="003629F6" w14:paraId="1D2CE25F"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55"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56"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57"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58"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59"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5A"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5B"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5C"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D"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5E" w14:textId="77777777" w:rsidR="003629F6" w:rsidRDefault="003629F6">
            <w:pPr>
              <w:spacing w:after="0" w:line="240" w:lineRule="auto"/>
              <w:jc w:val="center"/>
              <w:rPr>
                <w:rFonts w:ascii="宋体"/>
              </w:rPr>
            </w:pPr>
          </w:p>
        </w:tc>
      </w:tr>
      <w:tr w:rsidR="003629F6" w14:paraId="1D2CE26A"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60"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61"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62"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63"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64"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65"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66"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67"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68"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69" w14:textId="77777777" w:rsidR="003629F6" w:rsidRDefault="003629F6">
            <w:pPr>
              <w:spacing w:after="0" w:line="240" w:lineRule="auto"/>
              <w:jc w:val="center"/>
              <w:rPr>
                <w:rFonts w:ascii="宋体"/>
              </w:rPr>
            </w:pPr>
          </w:p>
        </w:tc>
      </w:tr>
      <w:tr w:rsidR="003629F6" w14:paraId="1D2CE275" w14:textId="77777777">
        <w:trPr>
          <w:trHeight w:hRule="exact" w:val="567"/>
          <w:jc w:val="center"/>
        </w:trPr>
        <w:tc>
          <w:tcPr>
            <w:tcW w:w="437" w:type="dxa"/>
            <w:tcBorders>
              <w:top w:val="single" w:sz="4" w:space="0" w:color="000000"/>
              <w:left w:val="single" w:sz="4" w:space="0" w:color="000000"/>
              <w:bottom w:val="single" w:sz="4" w:space="0" w:color="000000"/>
              <w:right w:val="single" w:sz="4" w:space="0" w:color="000000"/>
            </w:tcBorders>
            <w:vAlign w:val="center"/>
          </w:tcPr>
          <w:p w14:paraId="1D2CE26B" w14:textId="77777777" w:rsidR="003629F6" w:rsidRDefault="003629F6">
            <w:pPr>
              <w:spacing w:after="0" w:line="240" w:lineRule="auto"/>
              <w:jc w:val="center"/>
              <w:rPr>
                <w:rFonts w:ascii="宋体"/>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D2CE26C" w14:textId="77777777" w:rsidR="003629F6" w:rsidRDefault="003629F6">
            <w:pPr>
              <w:spacing w:after="0" w:line="240" w:lineRule="auto"/>
              <w:jc w:val="center"/>
              <w:rPr>
                <w:rFonts w:ascii="宋体"/>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2CE26D" w14:textId="77777777" w:rsidR="003629F6" w:rsidRDefault="003629F6">
            <w:pPr>
              <w:spacing w:after="0" w:line="240" w:lineRule="auto"/>
              <w:jc w:val="center"/>
              <w:rPr>
                <w:rFonts w:ascii="宋体"/>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2CE26E" w14:textId="77777777" w:rsidR="003629F6" w:rsidRDefault="003629F6">
            <w:pPr>
              <w:spacing w:after="0" w:line="240" w:lineRule="auto"/>
              <w:jc w:val="center"/>
              <w:rPr>
                <w:rFonts w:ascii="宋体"/>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1D2CE26F" w14:textId="77777777" w:rsidR="003629F6" w:rsidRDefault="003629F6">
            <w:pPr>
              <w:spacing w:after="0" w:line="240" w:lineRule="auto"/>
              <w:jc w:val="center"/>
              <w:rPr>
                <w:rFonts w:ascii="宋体"/>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D2CE270" w14:textId="77777777" w:rsidR="003629F6" w:rsidRDefault="003629F6">
            <w:pPr>
              <w:spacing w:after="0" w:line="240" w:lineRule="auto"/>
              <w:jc w:val="center"/>
              <w:rPr>
                <w:rFonts w:ascii="宋体"/>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1D2CE271" w14:textId="77777777" w:rsidR="003629F6" w:rsidRDefault="003629F6">
            <w:pPr>
              <w:spacing w:after="0" w:line="240" w:lineRule="auto"/>
              <w:jc w:val="center"/>
              <w:rPr>
                <w:rFonts w:ascii="宋体"/>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2CE272"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73" w14:textId="77777777" w:rsidR="003629F6" w:rsidRDefault="003629F6">
            <w:pPr>
              <w:spacing w:after="0" w:line="240" w:lineRule="auto"/>
              <w:jc w:val="center"/>
              <w:rPr>
                <w:rFonts w:ascii="宋体"/>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1D2CE274" w14:textId="77777777" w:rsidR="003629F6" w:rsidRDefault="003629F6">
            <w:pPr>
              <w:spacing w:after="0" w:line="240" w:lineRule="auto"/>
              <w:jc w:val="center"/>
              <w:rPr>
                <w:rFonts w:ascii="宋体"/>
              </w:rPr>
            </w:pPr>
          </w:p>
        </w:tc>
      </w:tr>
    </w:tbl>
    <w:p w14:paraId="1D2CE276" w14:textId="77777777" w:rsidR="003629F6" w:rsidRDefault="003629F6">
      <w:pPr>
        <w:rPr>
          <w:rFonts w:ascii="宋体"/>
          <w:lang w:eastAsia="zh-CN"/>
        </w:rPr>
      </w:pPr>
    </w:p>
    <w:p w14:paraId="1D2CE277" w14:textId="77777777" w:rsidR="003629F6" w:rsidRDefault="003629F6">
      <w:pPr>
        <w:rPr>
          <w:lang w:eastAsia="zh-CN"/>
        </w:rPr>
      </w:pPr>
    </w:p>
    <w:p w14:paraId="1D2CE278" w14:textId="77777777" w:rsidR="003629F6" w:rsidRDefault="003629F6">
      <w:pPr>
        <w:rPr>
          <w:lang w:eastAsia="zh-CN"/>
        </w:rPr>
      </w:pPr>
    </w:p>
    <w:p w14:paraId="1D2CE279" w14:textId="77777777" w:rsidR="003629F6" w:rsidRDefault="003629F6">
      <w:pPr>
        <w:rPr>
          <w:lang w:eastAsia="zh-CN"/>
        </w:rPr>
      </w:pPr>
    </w:p>
    <w:p w14:paraId="1D2CE27A" w14:textId="77777777" w:rsidR="003629F6" w:rsidRDefault="003629F6">
      <w:pPr>
        <w:rPr>
          <w:lang w:eastAsia="zh-CN"/>
        </w:rPr>
      </w:pPr>
    </w:p>
    <w:p w14:paraId="1D2CE27B" w14:textId="77777777" w:rsidR="003629F6" w:rsidRDefault="003629F6">
      <w:pPr>
        <w:rPr>
          <w:lang w:eastAsia="zh-CN"/>
        </w:rPr>
      </w:pPr>
    </w:p>
    <w:p w14:paraId="1D2CE27C" w14:textId="77777777" w:rsidR="003629F6" w:rsidRDefault="003629F6">
      <w:pPr>
        <w:rPr>
          <w:lang w:eastAsia="zh-CN"/>
        </w:rPr>
      </w:pPr>
    </w:p>
    <w:p w14:paraId="1D2CE27D" w14:textId="77777777" w:rsidR="003629F6" w:rsidRDefault="003629F6">
      <w:pPr>
        <w:rPr>
          <w:lang w:eastAsia="zh-CN"/>
        </w:rPr>
      </w:pPr>
    </w:p>
    <w:p w14:paraId="1D2CE27E" w14:textId="77777777" w:rsidR="003629F6" w:rsidRDefault="00473C94">
      <w:pPr>
        <w:rPr>
          <w:b/>
          <w:lang w:eastAsia="zh-CN"/>
        </w:rPr>
      </w:pPr>
      <w:r>
        <w:rPr>
          <w:rFonts w:hint="eastAsia"/>
          <w:b/>
          <w:lang w:eastAsia="zh-CN"/>
        </w:rPr>
        <w:t>注：此表所列设备仅为最低要求，若因工程需要，总包方可要求分包方增加设备投入，此费用已包含在分包合同价款中，分包方不得以此提出任何索赔。</w:t>
      </w:r>
      <w:permEnd w:id="1961053518"/>
    </w:p>
    <w:p w14:paraId="1D2CE27F"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280"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附件5</w:t>
      </w:r>
    </w:p>
    <w:p w14:paraId="1D2CE281" w14:textId="77777777" w:rsidR="003629F6" w:rsidRDefault="00473C94">
      <w:pPr>
        <w:jc w:val="center"/>
        <w:rPr>
          <w:rFonts w:ascii="宋体" w:hAnsi="宋体" w:hint="eastAsia"/>
          <w:b/>
          <w:bCs/>
          <w:sz w:val="52"/>
          <w:szCs w:val="52"/>
          <w:lang w:eastAsia="zh-CN"/>
        </w:rPr>
      </w:pPr>
      <w:r>
        <w:rPr>
          <w:rFonts w:ascii="宋体" w:hAnsi="宋体" w:hint="eastAsia"/>
          <w:b/>
          <w:bCs/>
          <w:sz w:val="52"/>
          <w:szCs w:val="52"/>
          <w:lang w:eastAsia="zh-CN"/>
        </w:rPr>
        <w:t>中建路桥集团有限公司</w:t>
      </w:r>
    </w:p>
    <w:p w14:paraId="1D2CE282" w14:textId="77777777" w:rsidR="003629F6" w:rsidRDefault="003629F6">
      <w:pPr>
        <w:ind w:firstLineChars="1250" w:firstLine="2750"/>
        <w:rPr>
          <w:lang w:eastAsia="zh-CN"/>
        </w:rPr>
      </w:pPr>
    </w:p>
    <w:p w14:paraId="1D2CE283" w14:textId="77777777" w:rsidR="003629F6" w:rsidRDefault="00473C94">
      <w:pPr>
        <w:jc w:val="center"/>
        <w:rPr>
          <w:rFonts w:ascii="宋体" w:hAnsi="宋体" w:hint="eastAsia"/>
          <w:b/>
          <w:bCs/>
          <w:sz w:val="52"/>
          <w:szCs w:val="52"/>
          <w:lang w:eastAsia="zh-CN"/>
        </w:rPr>
      </w:pPr>
      <w:r>
        <w:rPr>
          <w:rFonts w:ascii="宋体" w:hAnsi="宋体" w:hint="eastAsia"/>
          <w:b/>
          <w:bCs/>
          <w:sz w:val="52"/>
          <w:szCs w:val="52"/>
          <w:lang w:eastAsia="zh-CN"/>
        </w:rPr>
        <w:t>安全管理协议书</w:t>
      </w:r>
    </w:p>
    <w:p w14:paraId="1D2CE284" w14:textId="77777777" w:rsidR="003629F6" w:rsidRDefault="003629F6">
      <w:pPr>
        <w:rPr>
          <w:b/>
          <w:sz w:val="24"/>
          <w:lang w:eastAsia="zh-CN"/>
        </w:rPr>
      </w:pPr>
    </w:p>
    <w:p w14:paraId="1D2CE285" w14:textId="77777777" w:rsidR="003629F6" w:rsidRDefault="003629F6">
      <w:pPr>
        <w:ind w:firstLineChars="700" w:firstLine="1687"/>
        <w:rPr>
          <w:b/>
          <w:sz w:val="24"/>
          <w:lang w:eastAsia="zh-CN"/>
        </w:rPr>
      </w:pPr>
    </w:p>
    <w:p w14:paraId="1D2CE286" w14:textId="77777777" w:rsidR="003629F6" w:rsidRDefault="00473C94">
      <w:pPr>
        <w:jc w:val="center"/>
        <w:rPr>
          <w:b/>
          <w:sz w:val="24"/>
          <w:lang w:eastAsia="zh-CN"/>
        </w:rPr>
      </w:pPr>
      <w:r>
        <w:rPr>
          <w:rFonts w:ascii="仿宋" w:eastAsia="仿宋" w:hAnsi="仿宋" w:hint="eastAsia"/>
          <w:b/>
          <w:noProof/>
          <w:sz w:val="40"/>
          <w:szCs w:val="40"/>
          <w:u w:color="000000"/>
          <w:lang w:eastAsia="zh-CN" w:bidi="ar-SA"/>
        </w:rPr>
        <w:drawing>
          <wp:inline distT="0" distB="0" distL="0" distR="0" wp14:anchorId="1D2CE5C1" wp14:editId="1D2CE5C2">
            <wp:extent cx="1435100" cy="1339850"/>
            <wp:effectExtent l="0" t="0" r="0" b="0"/>
            <wp:docPr id="1" name="图片 4"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SCEC中建-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35100" cy="1339850"/>
                    </a:xfrm>
                    <a:prstGeom prst="rect">
                      <a:avLst/>
                    </a:prstGeom>
                    <a:noFill/>
                    <a:ln>
                      <a:noFill/>
                    </a:ln>
                  </pic:spPr>
                </pic:pic>
              </a:graphicData>
            </a:graphic>
          </wp:inline>
        </w:drawing>
      </w:r>
    </w:p>
    <w:p w14:paraId="1D2CE287" w14:textId="77777777" w:rsidR="003629F6" w:rsidRDefault="003629F6">
      <w:pPr>
        <w:ind w:firstLineChars="700" w:firstLine="1687"/>
        <w:rPr>
          <w:b/>
          <w:sz w:val="24"/>
          <w:lang w:eastAsia="zh-CN"/>
        </w:rPr>
      </w:pPr>
    </w:p>
    <w:p w14:paraId="1D2CE288" w14:textId="77777777" w:rsidR="003629F6" w:rsidRDefault="003629F6">
      <w:pPr>
        <w:ind w:firstLineChars="700" w:firstLine="1687"/>
        <w:rPr>
          <w:b/>
          <w:sz w:val="24"/>
          <w:u w:val="single"/>
          <w:lang w:eastAsia="zh-CN"/>
        </w:rPr>
      </w:pPr>
    </w:p>
    <w:p w14:paraId="1D2CE289" w14:textId="77777777" w:rsidR="003629F6" w:rsidRDefault="003629F6">
      <w:pPr>
        <w:ind w:firstLineChars="700" w:firstLine="1687"/>
        <w:rPr>
          <w:b/>
          <w:sz w:val="24"/>
          <w:u w:val="single"/>
          <w:lang w:eastAsia="zh-CN"/>
        </w:rPr>
      </w:pPr>
    </w:p>
    <w:p w14:paraId="1D2CE28A" w14:textId="77777777" w:rsidR="003629F6" w:rsidRDefault="003629F6">
      <w:pPr>
        <w:ind w:firstLineChars="700" w:firstLine="1687"/>
        <w:rPr>
          <w:b/>
          <w:sz w:val="24"/>
          <w:u w:val="single"/>
          <w:lang w:eastAsia="zh-CN"/>
        </w:rPr>
      </w:pPr>
    </w:p>
    <w:p w14:paraId="1D2CE28B" w14:textId="77777777" w:rsidR="003629F6" w:rsidRDefault="003629F6">
      <w:pPr>
        <w:rPr>
          <w:b/>
          <w:sz w:val="24"/>
          <w:u w:val="single"/>
          <w:lang w:eastAsia="zh-CN"/>
        </w:rPr>
      </w:pPr>
    </w:p>
    <w:p w14:paraId="1D2CE28C" w14:textId="77777777" w:rsidR="003629F6" w:rsidRDefault="003629F6">
      <w:pPr>
        <w:ind w:firstLineChars="700" w:firstLine="1687"/>
        <w:rPr>
          <w:b/>
          <w:sz w:val="24"/>
          <w:u w:val="single"/>
          <w:lang w:eastAsia="zh-CN"/>
        </w:rPr>
      </w:pPr>
    </w:p>
    <w:p w14:paraId="1D2CE28D" w14:textId="77777777" w:rsidR="003629F6" w:rsidRDefault="00473C94">
      <w:pPr>
        <w:ind w:firstLineChars="700" w:firstLine="1960"/>
        <w:rPr>
          <w:rFonts w:ascii="宋体" w:hAnsi="宋体" w:hint="eastAsia"/>
          <w:sz w:val="28"/>
          <w:szCs w:val="28"/>
          <w:u w:val="single"/>
          <w:lang w:eastAsia="zh-CN"/>
        </w:rPr>
      </w:pPr>
      <w:permStart w:id="841681043" w:edGrp="everyone"/>
      <w:r>
        <w:rPr>
          <w:rFonts w:ascii="宋体" w:hAnsi="宋体" w:hint="eastAsia"/>
          <w:sz w:val="28"/>
          <w:szCs w:val="28"/>
          <w:lang w:eastAsia="zh-CN"/>
        </w:rPr>
        <w:t xml:space="preserve">甲方： </w:t>
      </w:r>
      <w:r>
        <w:rPr>
          <w:rFonts w:ascii="宋体" w:hAnsi="宋体" w:hint="eastAsia"/>
          <w:sz w:val="28"/>
          <w:szCs w:val="28"/>
          <w:u w:val="single"/>
          <w:lang w:eastAsia="zh-CN"/>
        </w:rPr>
        <w:t xml:space="preserve">中建路桥集团有限公司 </w:t>
      </w:r>
    </w:p>
    <w:p w14:paraId="1D2CE28E" w14:textId="77777777" w:rsidR="003629F6" w:rsidRDefault="00473C94">
      <w:pPr>
        <w:ind w:firstLineChars="700" w:firstLine="1960"/>
        <w:rPr>
          <w:rFonts w:ascii="宋体" w:hAnsi="宋体" w:hint="eastAsia"/>
          <w:sz w:val="28"/>
          <w:szCs w:val="28"/>
          <w:u w:val="single"/>
          <w:lang w:eastAsia="zh-CN"/>
        </w:rPr>
      </w:pPr>
      <w:r>
        <w:rPr>
          <w:rFonts w:ascii="宋体" w:hAnsi="宋体" w:hint="eastAsia"/>
          <w:sz w:val="28"/>
          <w:szCs w:val="28"/>
          <w:lang w:eastAsia="zh-CN"/>
        </w:rPr>
        <w:t xml:space="preserve">乙方： </w:t>
      </w:r>
      <w:r>
        <w:rPr>
          <w:rFonts w:ascii="宋体" w:hAnsi="宋体" w:hint="eastAsia"/>
          <w:sz w:val="28"/>
          <w:szCs w:val="28"/>
          <w:u w:val="single"/>
          <w:lang w:eastAsia="zh-CN"/>
        </w:rPr>
        <w:t xml:space="preserve">                         </w:t>
      </w:r>
    </w:p>
    <w:p w14:paraId="1D2CE290" w14:textId="77777777" w:rsidR="003629F6" w:rsidRDefault="003629F6" w:rsidP="00216B6C">
      <w:pPr>
        <w:ind w:firstLineChars="700" w:firstLine="1687"/>
        <w:rPr>
          <w:rFonts w:ascii="宋体" w:hAnsi="宋体"/>
          <w:b/>
          <w:sz w:val="24"/>
          <w:u w:val="single"/>
          <w:lang w:eastAsia="zh-CN"/>
        </w:rPr>
      </w:pPr>
    </w:p>
    <w:p w14:paraId="55B437C9" w14:textId="77777777" w:rsidR="00216B6C" w:rsidRDefault="00216B6C" w:rsidP="00216B6C">
      <w:pPr>
        <w:ind w:firstLineChars="700" w:firstLine="1687"/>
        <w:rPr>
          <w:rFonts w:ascii="宋体" w:hAnsi="宋体" w:hint="eastAsia"/>
          <w:b/>
          <w:sz w:val="24"/>
          <w:u w:val="single"/>
          <w:lang w:eastAsia="zh-CN"/>
        </w:rPr>
      </w:pPr>
    </w:p>
    <w:p w14:paraId="1D2CE291" w14:textId="77777777" w:rsidR="003629F6" w:rsidRDefault="00473C94">
      <w:pPr>
        <w:jc w:val="center"/>
        <w:rPr>
          <w:rFonts w:ascii="宋体" w:hAnsi="宋体" w:hint="eastAsia"/>
          <w:b/>
          <w:color w:val="FF0000"/>
          <w:sz w:val="28"/>
          <w:szCs w:val="28"/>
          <w:lang w:eastAsia="zh-CN"/>
        </w:rPr>
      </w:pPr>
      <w:r>
        <w:rPr>
          <w:rFonts w:ascii="宋体" w:hAnsi="宋体" w:hint="eastAsia"/>
          <w:sz w:val="28"/>
          <w:szCs w:val="28"/>
          <w:lang w:eastAsia="zh-CN"/>
        </w:rPr>
        <w:t>日期：</w:t>
      </w:r>
      <w:r>
        <w:rPr>
          <w:rFonts w:ascii="宋体" w:hAnsi="宋体" w:hint="eastAsia"/>
          <w:b/>
          <w:color w:val="FF0000"/>
          <w:sz w:val="28"/>
          <w:szCs w:val="28"/>
          <w:lang w:eastAsia="zh-CN"/>
        </w:rPr>
        <w:t>202* 年 * 月 * 日</w:t>
      </w:r>
      <w:permEnd w:id="841681043"/>
    </w:p>
    <w:p w14:paraId="1D2CE292" w14:textId="77777777" w:rsidR="003629F6" w:rsidRDefault="003629F6">
      <w:pPr>
        <w:jc w:val="center"/>
        <w:rPr>
          <w:rFonts w:ascii="宋体" w:hAnsi="宋体" w:hint="eastAsia"/>
          <w:b/>
          <w:color w:val="FF0000"/>
          <w:sz w:val="28"/>
          <w:szCs w:val="28"/>
          <w:lang w:eastAsia="zh-CN"/>
        </w:rPr>
        <w:sectPr w:rsidR="003629F6">
          <w:headerReference w:type="default" r:id="rId12"/>
          <w:footerReference w:type="even" r:id="rId13"/>
          <w:pgSz w:w="11906" w:h="16838"/>
          <w:pgMar w:top="1417" w:right="1417" w:bottom="1417" w:left="1417" w:header="1134" w:footer="992" w:gutter="0"/>
          <w:cols w:space="0"/>
          <w:docGrid w:type="linesAndChars" w:linePitch="312"/>
        </w:sectPr>
      </w:pPr>
    </w:p>
    <w:p w14:paraId="1D2CE293"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lastRenderedPageBreak/>
        <w:t>安全管理协议书</w:t>
      </w:r>
    </w:p>
    <w:p w14:paraId="1D2CE294" w14:textId="77777777" w:rsidR="003629F6" w:rsidRDefault="00473C94">
      <w:pPr>
        <w:widowControl w:val="0"/>
        <w:spacing w:after="0" w:line="360" w:lineRule="auto"/>
        <w:jc w:val="both"/>
        <w:rPr>
          <w:rFonts w:ascii="仿宋_GB2312" w:eastAsia="仿宋_GB2312" w:cs="Arial Unicode MS"/>
          <w:kern w:val="2"/>
          <w:sz w:val="28"/>
          <w:szCs w:val="24"/>
          <w:lang w:eastAsia="zh-CN" w:bidi="ar-SA"/>
        </w:rPr>
      </w:pPr>
      <w:bookmarkStart w:id="0" w:name="_Toc22364518"/>
      <w:permStart w:id="893736459" w:edGrp="everyone"/>
      <w:r>
        <w:rPr>
          <w:rFonts w:ascii="仿宋_GB2312" w:eastAsia="仿宋_GB2312" w:cs="Arial Unicode MS" w:hint="eastAsia"/>
          <w:kern w:val="2"/>
          <w:sz w:val="28"/>
          <w:szCs w:val="24"/>
          <w:lang w:eastAsia="zh-CN" w:bidi="ar-SA"/>
        </w:rPr>
        <w:t>甲方：中建路桥集团有限公司</w:t>
      </w:r>
    </w:p>
    <w:p w14:paraId="1D2CE295" w14:textId="77777777" w:rsidR="003629F6" w:rsidRDefault="00473C94">
      <w:pPr>
        <w:spacing w:line="360" w:lineRule="exact"/>
        <w:rPr>
          <w:rFonts w:ascii="仿宋_GB2312" w:eastAsia="仿宋_GB2312" w:cs="Arial Unicode MS"/>
          <w:kern w:val="2"/>
          <w:sz w:val="28"/>
          <w:szCs w:val="24"/>
          <w:lang w:eastAsia="zh-CN" w:bidi="ar-SA"/>
        </w:rPr>
      </w:pPr>
      <w:r>
        <w:rPr>
          <w:rFonts w:ascii="仿宋_GB2312" w:eastAsia="仿宋_GB2312" w:cs="Arial Unicode MS" w:hint="eastAsia"/>
          <w:kern w:val="2"/>
          <w:sz w:val="28"/>
          <w:szCs w:val="24"/>
          <w:lang w:eastAsia="zh-CN" w:bidi="ar-SA"/>
        </w:rPr>
        <w:t>乙方：</w:t>
      </w:r>
    </w:p>
    <w:permEnd w:id="893736459"/>
    <w:p w14:paraId="1D2CE296" w14:textId="77777777" w:rsidR="003629F6" w:rsidRDefault="003629F6">
      <w:pPr>
        <w:spacing w:line="360" w:lineRule="exact"/>
        <w:rPr>
          <w:rFonts w:ascii="仿宋_GB2312" w:eastAsia="仿宋_GB2312" w:cs="Arial Unicode MS"/>
          <w:kern w:val="2"/>
          <w:sz w:val="28"/>
          <w:szCs w:val="24"/>
          <w:lang w:eastAsia="zh-CN" w:bidi="ar-SA"/>
        </w:rPr>
      </w:pPr>
    </w:p>
    <w:p w14:paraId="1D2CE297" w14:textId="77777777" w:rsidR="003629F6" w:rsidRDefault="00473C94">
      <w:pPr>
        <w:spacing w:afterLines="50" w:after="156" w:line="360" w:lineRule="auto"/>
        <w:ind w:firstLineChars="200" w:firstLine="480"/>
        <w:jc w:val="both"/>
        <w:rPr>
          <w:rFonts w:ascii="仿宋_GB2312" w:eastAsia="仿宋_GB2312" w:hAnsi="宋体" w:cs="宋体" w:hint="eastAsia"/>
          <w:sz w:val="20"/>
          <w:szCs w:val="20"/>
          <w:lang w:eastAsia="zh-CN"/>
        </w:rPr>
      </w:pPr>
      <w:r>
        <w:rPr>
          <w:rFonts w:ascii="仿宋_GB2312" w:eastAsia="仿宋_GB2312" w:cs="Arial Unicode MS" w:hint="eastAsia"/>
          <w:kern w:val="2"/>
          <w:sz w:val="24"/>
          <w:lang w:eastAsia="zh-CN" w:bidi="ar-SA"/>
        </w:rPr>
        <w:t>为进一步贯彻落实“安全第一、预防为主、综合治理”的安全生产方针，根据《中华人民共和国民法典》、《中华人民共和国建筑法》、《中华人民共和国安全生产法》、《中华人民共和国职业病防治法》及其他有关法律、法规，为强化安全管理，确保项目施工人员及相关方的安全与健康，确保施工生产的安全顺利进行，落实总分包双方安全生产责任，双方就相关事宜达成如下协议。</w:t>
      </w:r>
    </w:p>
    <w:p w14:paraId="1D2CE298"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第一条  分包工程</w:t>
      </w:r>
      <w:bookmarkEnd w:id="0"/>
      <w:r>
        <w:rPr>
          <w:rFonts w:ascii="仿宋_GB2312" w:eastAsia="仿宋_GB2312" w:hAnsi="仿宋_GB2312" w:cs="仿宋_GB2312" w:hint="eastAsia"/>
          <w:b/>
          <w:bCs/>
          <w:sz w:val="28"/>
          <w:szCs w:val="28"/>
          <w:lang w:eastAsia="zh-CN"/>
        </w:rPr>
        <w:t>名称及承包范围</w:t>
      </w:r>
    </w:p>
    <w:p w14:paraId="1D2CE299" w14:textId="77777777" w:rsidR="003629F6" w:rsidRDefault="00473C94">
      <w:pPr>
        <w:pStyle w:val="21"/>
        <w:spacing w:afterLines="50" w:after="156" w:line="360" w:lineRule="auto"/>
        <w:ind w:firstLineChars="200" w:firstLine="480"/>
        <w:jc w:val="both"/>
        <w:rPr>
          <w:rFonts w:ascii="仿宋_GB2312" w:eastAsia="仿宋_GB2312" w:cs="Arial Unicode MS"/>
          <w:color w:val="FF0000"/>
          <w:kern w:val="2"/>
          <w:u w:val="single"/>
          <w:lang w:eastAsia="zh-CN" w:bidi="ar-SA"/>
        </w:rPr>
      </w:pPr>
      <w:permStart w:id="340547219" w:edGrp="everyone"/>
      <w:r>
        <w:rPr>
          <w:rFonts w:ascii="仿宋_GB2312" w:eastAsia="仿宋_GB2312" w:cs="Arial Unicode MS" w:hint="eastAsia"/>
          <w:kern w:val="2"/>
          <w:lang w:eastAsia="zh-CN" w:bidi="ar-SA"/>
        </w:rPr>
        <w:t>分包工程概况：</w:t>
      </w:r>
      <w:r>
        <w:rPr>
          <w:rFonts w:ascii="仿宋_GB2312" w:eastAsia="仿宋_GB2312" w:cs="Arial Unicode MS" w:hint="eastAsia"/>
          <w:color w:val="FF0000"/>
          <w:kern w:val="2"/>
          <w:u w:val="single"/>
          <w:lang w:eastAsia="zh-CN" w:bidi="ar-SA"/>
        </w:rPr>
        <w:t xml:space="preserve">     ****                   </w:t>
      </w:r>
    </w:p>
    <w:p w14:paraId="1D2CE29A" w14:textId="77777777" w:rsidR="003629F6" w:rsidRDefault="00473C94">
      <w:pPr>
        <w:spacing w:afterLines="50" w:after="156" w:line="360" w:lineRule="auto"/>
        <w:ind w:firstLineChars="200" w:firstLine="480"/>
        <w:jc w:val="both"/>
        <w:rPr>
          <w:rFonts w:ascii="仿宋_GB2312" w:eastAsia="仿宋_GB2312" w:hAnsi="宋体" w:cs="宋体" w:hint="eastAsia"/>
          <w:sz w:val="20"/>
          <w:szCs w:val="20"/>
          <w:lang w:eastAsia="zh-CN"/>
        </w:rPr>
      </w:pPr>
      <w:r>
        <w:rPr>
          <w:rFonts w:ascii="仿宋_GB2312" w:eastAsia="仿宋_GB2312" w:cs="Arial Unicode MS" w:hint="eastAsia"/>
          <w:kern w:val="2"/>
          <w:sz w:val="24"/>
          <w:lang w:eastAsia="zh-CN" w:bidi="ar-SA"/>
        </w:rPr>
        <w:t>承包范围按双方签订的</w:t>
      </w:r>
      <w:r>
        <w:rPr>
          <w:rFonts w:ascii="仿宋_GB2312" w:eastAsia="仿宋_GB2312" w:hAnsi="仿宋_GB2312" w:cs="仿宋_GB2312" w:hint="eastAsia"/>
          <w:sz w:val="24"/>
          <w:szCs w:val="24"/>
          <w:lang w:eastAsia="zh-CN"/>
        </w:rPr>
        <w:t>《</w:t>
      </w:r>
      <w:r>
        <w:rPr>
          <w:rFonts w:ascii="仿宋_GB2312" w:eastAsia="仿宋_GB2312" w:hAnsi="仿宋_GB2312" w:cs="仿宋_GB2312" w:hint="eastAsia"/>
          <w:color w:val="FF0000"/>
          <w:sz w:val="24"/>
          <w:szCs w:val="24"/>
          <w:u w:val="single"/>
          <w:lang w:eastAsia="zh-CN"/>
        </w:rPr>
        <w:t xml:space="preserve">        *****          </w:t>
      </w:r>
      <w:r>
        <w:rPr>
          <w:rFonts w:ascii="仿宋_GB2312" w:eastAsia="仿宋_GB2312" w:hAnsi="仿宋_GB2312" w:cs="仿宋_GB2312" w:hint="eastAsia"/>
          <w:sz w:val="24"/>
          <w:szCs w:val="24"/>
          <w:lang w:eastAsia="zh-CN"/>
        </w:rPr>
        <w:t>》（合同名称），合同编号为：</w:t>
      </w:r>
      <w:r>
        <w:rPr>
          <w:rFonts w:ascii="仿宋_GB2312" w:eastAsia="仿宋_GB2312" w:hAnsi="仿宋_GB2312" w:cs="仿宋_GB2312" w:hint="eastAsia"/>
          <w:color w:val="FF0000"/>
          <w:sz w:val="24"/>
          <w:szCs w:val="24"/>
          <w:u w:val="single"/>
          <w:lang w:eastAsia="zh-CN"/>
        </w:rPr>
        <w:t xml:space="preserve">  *****  </w:t>
      </w:r>
      <w:r>
        <w:rPr>
          <w:rFonts w:ascii="仿宋_GB2312" w:eastAsia="仿宋_GB2312" w:cs="Arial Unicode MS" w:hint="eastAsia"/>
          <w:kern w:val="2"/>
          <w:sz w:val="24"/>
          <w:lang w:eastAsia="zh-CN" w:bidi="ar-SA"/>
        </w:rPr>
        <w:t>（以下简称主合同）执行。本协议为主合同有效组成附件，主合同终止时，本协议自然终止。实施合同承包范围以外工程，需重新签订安全协议或补充文件。</w:t>
      </w:r>
    </w:p>
    <w:p w14:paraId="1D2CE29B"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bookmarkStart w:id="1" w:name="_Toc22364519"/>
      <w:permEnd w:id="340547219"/>
      <w:r>
        <w:rPr>
          <w:rFonts w:ascii="仿宋_GB2312" w:eastAsia="仿宋_GB2312" w:hAnsi="仿宋_GB2312" w:cs="仿宋_GB2312" w:hint="eastAsia"/>
          <w:b/>
          <w:bCs/>
          <w:sz w:val="28"/>
          <w:szCs w:val="28"/>
          <w:lang w:eastAsia="zh-CN"/>
        </w:rPr>
        <w:t xml:space="preserve">第二条  </w:t>
      </w:r>
      <w:bookmarkEnd w:id="1"/>
      <w:r>
        <w:rPr>
          <w:rFonts w:ascii="仿宋_GB2312" w:eastAsia="仿宋_GB2312" w:hAnsi="仿宋_GB2312" w:cs="仿宋_GB2312" w:hint="eastAsia"/>
          <w:b/>
          <w:bCs/>
          <w:sz w:val="28"/>
          <w:szCs w:val="28"/>
          <w:lang w:eastAsia="zh-CN"/>
        </w:rPr>
        <w:t xml:space="preserve">安全管理目标 </w:t>
      </w:r>
    </w:p>
    <w:p w14:paraId="1D2CE29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2.1 杜绝发生一般等级以上安全生产责任事故，年度重伤率控制在0.5‰以下。</w:t>
      </w:r>
    </w:p>
    <w:p w14:paraId="1D2CE29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2.2 杜绝发生一般等级及以上火灾、交通责任事故。</w:t>
      </w:r>
    </w:p>
    <w:p w14:paraId="1D2CE29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permStart w:id="1204376269" w:edGrp="everyone"/>
      <w:r>
        <w:rPr>
          <w:rFonts w:ascii="仿宋_GB2312" w:eastAsia="仿宋_GB2312" w:cs="Arial Unicode MS" w:hint="eastAsia"/>
          <w:kern w:val="2"/>
          <w:sz w:val="24"/>
          <w:lang w:eastAsia="zh-CN" w:bidi="ar-SA"/>
        </w:rPr>
        <w:t>2.3 文明安全创优目标：创建</w:t>
      </w:r>
      <w:r>
        <w:rPr>
          <w:rFonts w:ascii="仿宋_GB2312" w:eastAsia="仿宋_GB2312" w:cs="Arial Unicode MS" w:hint="eastAsia"/>
          <w:color w:val="FF0000"/>
          <w:kern w:val="2"/>
          <w:sz w:val="24"/>
          <w:u w:val="single"/>
          <w:lang w:eastAsia="zh-CN" w:bidi="ar-SA"/>
        </w:rPr>
        <w:t xml:space="preserve">  ****  </w:t>
      </w:r>
      <w:r>
        <w:rPr>
          <w:rFonts w:ascii="仿宋_GB2312" w:eastAsia="仿宋_GB2312" w:cs="Arial Unicode MS" w:hint="eastAsia"/>
          <w:kern w:val="2"/>
          <w:sz w:val="24"/>
          <w:lang w:eastAsia="zh-CN" w:bidi="ar-SA"/>
        </w:rPr>
        <w:t>文明安全工地 / 样板工地。</w:t>
      </w:r>
    </w:p>
    <w:p w14:paraId="1D2CE29F" w14:textId="77777777" w:rsidR="003629F6" w:rsidRDefault="00473C94">
      <w:pPr>
        <w:snapToGrid w:val="0"/>
        <w:spacing w:afterLines="50" w:after="156" w:line="360" w:lineRule="auto"/>
        <w:ind w:firstLineChars="200" w:firstLine="480"/>
        <w:jc w:val="both"/>
        <w:rPr>
          <w:rFonts w:ascii="仿宋_GB2312" w:eastAsia="仿宋_GB2312" w:cs="Arial Unicode MS"/>
          <w:color w:val="FF0000"/>
          <w:kern w:val="2"/>
          <w:sz w:val="24"/>
          <w:u w:val="single"/>
          <w:lang w:eastAsia="zh-CN" w:bidi="ar-SA"/>
        </w:rPr>
      </w:pPr>
      <w:r>
        <w:rPr>
          <w:rFonts w:ascii="仿宋_GB2312" w:eastAsia="仿宋_GB2312" w:cs="Arial Unicode MS" w:hint="eastAsia"/>
          <w:kern w:val="2"/>
          <w:sz w:val="24"/>
          <w:lang w:eastAsia="zh-CN" w:bidi="ar-SA"/>
        </w:rPr>
        <w:t>2.4 甲方与建设单位签订的承包合同中规定的其他安全文明施工目标：</w:t>
      </w:r>
      <w:bookmarkStart w:id="2" w:name="_Toc22364520"/>
      <w:r>
        <w:rPr>
          <w:rFonts w:ascii="仿宋_GB2312" w:eastAsia="仿宋_GB2312" w:cs="Arial Unicode MS" w:hint="eastAsia"/>
          <w:color w:val="FF0000"/>
          <w:kern w:val="2"/>
          <w:sz w:val="24"/>
          <w:u w:val="single"/>
          <w:lang w:eastAsia="zh-CN" w:bidi="ar-SA"/>
        </w:rPr>
        <w:t xml:space="preserve"> **** </w:t>
      </w:r>
    </w:p>
    <w:permEnd w:id="1204376269"/>
    <w:p w14:paraId="1D2CE2A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2.5不发生职业</w:t>
      </w:r>
      <w:proofErr w:type="gramStart"/>
      <w:r>
        <w:rPr>
          <w:rFonts w:ascii="仿宋_GB2312" w:eastAsia="仿宋_GB2312" w:cs="Arial Unicode MS" w:hint="eastAsia"/>
          <w:kern w:val="2"/>
          <w:sz w:val="24"/>
          <w:lang w:eastAsia="zh-CN" w:bidi="ar-SA"/>
        </w:rPr>
        <w:t>健康损誉事件</w:t>
      </w:r>
      <w:proofErr w:type="gramEnd"/>
      <w:r>
        <w:rPr>
          <w:rFonts w:ascii="仿宋_GB2312" w:eastAsia="仿宋_GB2312" w:cs="Arial Unicode MS" w:hint="eastAsia"/>
          <w:kern w:val="2"/>
          <w:sz w:val="24"/>
          <w:lang w:eastAsia="zh-CN" w:bidi="ar-SA"/>
        </w:rPr>
        <w:t>。</w:t>
      </w:r>
    </w:p>
    <w:p w14:paraId="1D2CE2A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第三条  甲方安全管理责任/权利/义务</w:t>
      </w:r>
    </w:p>
    <w:p w14:paraId="1D2CE2A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3.1承担项目范围内安全生产总包管理责任，负责建立项目安全管理体系，制定项目安全管理有关制度，组建由甲方参加的项目安全管理机构，组织召开项目安全生产会</w:t>
      </w:r>
      <w:r>
        <w:rPr>
          <w:rFonts w:ascii="仿宋_GB2312" w:eastAsia="仿宋_GB2312" w:cs="Arial Unicode MS" w:hint="eastAsia"/>
          <w:kern w:val="2"/>
          <w:sz w:val="24"/>
          <w:lang w:eastAsia="zh-CN" w:bidi="ar-SA"/>
        </w:rPr>
        <w:lastRenderedPageBreak/>
        <w:t>议。督促、指导乙方建立安全管理体系，审核、收集乙方主要负责人及关键岗位安全考核资格证。</w:t>
      </w:r>
    </w:p>
    <w:p w14:paraId="1D2CE2A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3.2负责统一协调对外关系，联系业主及上级、政府主管部门及社会有关各方安全管理相关事宜。</w:t>
      </w:r>
    </w:p>
    <w:p w14:paraId="1D2CE2A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3.3负责项目公共区域安全管理，协调项目范围内有关各方施工作业交叉干扰问题。对现场临时用电、临边防护、CI管理、环境保护、消防保卫统一协调管理，督促乙方实施责任范围内临时用电、临边防护、CI管理、环境保护、消防保卫等方面管理。对违规乙方，甲方有权采取通报批评、停止供电、责令整改等处置手段。对不服从管理、屡教不改、可能危及施工安全的乙方，甲方有权采取局部停工，限制进场，直至清退等措施。</w:t>
      </w:r>
    </w:p>
    <w:p w14:paraId="1D2CE2A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3.4负责编制总体施工组织设计及安全管理总方案，编制总体应急预案。督促、指导乙方编制分包工程的施工方案及安全措施、分项应急预案。</w:t>
      </w:r>
    </w:p>
    <w:p w14:paraId="1D2CE2A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3.5负责对各乙方进行施工组织设计总交底、重大危险源交底，并督促、指导乙方进行分项安全技术交底。</w:t>
      </w:r>
    </w:p>
    <w:p w14:paraId="1D2CE2A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3.6负责组织工人入场“三级”教育中的“三级”安全生产教育，收集教育记录、考核记录等有关资料。甲方有权清退未经教育或教育考核不合格的乙方人员。甲方有义务为乙方开展安全教育、宣传活动提供帮助。</w:t>
      </w:r>
    </w:p>
    <w:p w14:paraId="1D2CE2A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3.7</w:t>
      </w:r>
      <w:r>
        <w:rPr>
          <w:rFonts w:ascii="仿宋_GB2312" w:eastAsia="仿宋_GB2312" w:cs="Arial Unicode MS" w:hint="eastAsia"/>
          <w:kern w:val="2"/>
          <w:sz w:val="24"/>
          <w:szCs w:val="24"/>
          <w:lang w:eastAsia="zh-CN" w:bidi="ar-SA"/>
        </w:rPr>
        <w:t>负责组织项目日常安全检查及专项安全检查，督促、指导乙方开展安全生产自查。监督乙方对检查发现的隐患落实整改。对存在重大隐患的，甲方有权停止该处作业，下发整改通知并督促乙方采取措施，直至整改完成、消除隐患。甲方有权按规定对拒不整改、冒险作业等违章行为进行处理。</w:t>
      </w:r>
    </w:p>
    <w:p w14:paraId="1D2CE2A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3.8 甲方负责定期对乙方进行安全考核，审查乙方安全生产许可证，主要负责人安全考核合格证等。甲方有权要求更换、清退无有效安全考核合格证人员。甲方有权对安全考核不合格的乙方实施否决、清退、从合格分包名录中除名。</w:t>
      </w:r>
    </w:p>
    <w:p w14:paraId="1D2CE2A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3.9 甲方负责组织项目重要安全验收工作，督促、指导并参加分包工程范围的有关安全防护、设备设施的验收。甲方有权对乙方未经验收的重要安全设施、设备</w:t>
      </w:r>
      <w:proofErr w:type="gramStart"/>
      <w:r>
        <w:rPr>
          <w:rFonts w:ascii="仿宋_GB2312" w:eastAsia="仿宋_GB2312" w:cs="Arial Unicode MS" w:hint="eastAsia"/>
          <w:kern w:val="2"/>
          <w:sz w:val="24"/>
          <w:lang w:eastAsia="zh-CN" w:bidi="ar-SA"/>
        </w:rPr>
        <w:t>作出</w:t>
      </w:r>
      <w:proofErr w:type="gramEnd"/>
      <w:r>
        <w:rPr>
          <w:rFonts w:ascii="仿宋_GB2312" w:eastAsia="仿宋_GB2312" w:cs="Arial Unicode MS" w:hint="eastAsia"/>
          <w:kern w:val="2"/>
          <w:sz w:val="24"/>
          <w:lang w:eastAsia="zh-CN" w:bidi="ar-SA"/>
        </w:rPr>
        <w:t>封存、禁止使用等处理。</w:t>
      </w:r>
    </w:p>
    <w:p w14:paraId="1D2CE2AB" w14:textId="77777777" w:rsidR="003629F6" w:rsidRDefault="00473C94">
      <w:pPr>
        <w:spacing w:afterLines="50" w:after="156" w:line="360" w:lineRule="auto"/>
        <w:ind w:firstLineChars="200" w:firstLine="482"/>
        <w:jc w:val="both"/>
        <w:rPr>
          <w:rFonts w:ascii="仿宋_GB2312" w:eastAsia="仿宋_GB2312" w:cs="Arial Unicode MS"/>
          <w:b/>
          <w:bCs/>
          <w:kern w:val="2"/>
          <w:sz w:val="24"/>
          <w:lang w:eastAsia="zh-CN" w:bidi="ar-SA"/>
        </w:rPr>
      </w:pPr>
      <w:permStart w:id="1736646133" w:edGrp="everyone"/>
      <w:r>
        <w:rPr>
          <w:rFonts w:ascii="仿宋_GB2312" w:eastAsia="仿宋_GB2312" w:cs="Arial Unicode MS" w:hint="eastAsia"/>
          <w:b/>
          <w:bCs/>
          <w:kern w:val="2"/>
          <w:sz w:val="24"/>
          <w:lang w:eastAsia="zh-CN" w:bidi="ar-SA"/>
        </w:rPr>
        <w:lastRenderedPageBreak/>
        <w:t>3.10工程施工单位（包括施工总承包单位、专业分包单位、劳务分包单位）的特种劳动防护用品（包括“三宝一器”：安全帽、安全带、安全网、漏电保护器）的购买、验收、发放、使用、更换和报废由</w:t>
      </w:r>
      <w:r>
        <w:rPr>
          <w:rFonts w:ascii="仿宋_GB2312" w:eastAsia="仿宋_GB2312" w:cs="Arial Unicode MS" w:hint="eastAsia"/>
          <w:b/>
          <w:bCs/>
          <w:color w:val="FF0000"/>
          <w:kern w:val="2"/>
          <w:sz w:val="24"/>
          <w:lang w:eastAsia="zh-CN" w:bidi="ar-SA"/>
        </w:rPr>
        <w:t>【甲方/乙方】</w:t>
      </w:r>
      <w:r>
        <w:rPr>
          <w:rFonts w:ascii="仿宋_GB2312" w:eastAsia="仿宋_GB2312" w:cs="Arial Unicode MS" w:hint="eastAsia"/>
          <w:b/>
          <w:bCs/>
          <w:kern w:val="2"/>
          <w:sz w:val="24"/>
          <w:lang w:eastAsia="zh-CN" w:bidi="ar-SA"/>
        </w:rPr>
        <w:t>负责，费用由</w:t>
      </w:r>
      <w:r>
        <w:rPr>
          <w:rFonts w:ascii="仿宋_GB2312" w:eastAsia="仿宋_GB2312" w:cs="Arial Unicode MS" w:hint="eastAsia"/>
          <w:b/>
          <w:bCs/>
          <w:color w:val="FF0000"/>
          <w:kern w:val="2"/>
          <w:sz w:val="24"/>
          <w:lang w:eastAsia="zh-CN" w:bidi="ar-SA"/>
        </w:rPr>
        <w:t>【甲方代付代扣/乙方自行承担】</w:t>
      </w:r>
      <w:r>
        <w:rPr>
          <w:rFonts w:ascii="仿宋_GB2312" w:eastAsia="仿宋_GB2312" w:cs="Arial Unicode MS" w:hint="eastAsia"/>
          <w:b/>
          <w:bCs/>
          <w:kern w:val="2"/>
          <w:sz w:val="24"/>
          <w:lang w:eastAsia="zh-CN" w:bidi="ar-SA"/>
        </w:rPr>
        <w:t>。</w:t>
      </w:r>
      <w:r>
        <w:rPr>
          <w:rFonts w:ascii="仿宋_GB2312" w:eastAsia="仿宋_GB2312" w:hAnsi="宋体" w:hint="eastAsia"/>
          <w:color w:val="FFC000"/>
          <w:sz w:val="24"/>
          <w:szCs w:val="24"/>
          <w:lang w:eastAsia="zh-CN" w:bidi="ar-SA"/>
        </w:rPr>
        <w:t>（根据工程实际情况选择）</w:t>
      </w:r>
    </w:p>
    <w:permEnd w:id="1736646133"/>
    <w:p w14:paraId="1D2CE2A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3.11 甲方负责按比例提取项目安全生产费用，统一规划合理使用。甲方安排乙方实施项目公用范围的安全防护设施，经甲方项目安全负责人确认后，根据主合同支付条款支付安全措施费。甲方监督、指导乙方实施分包工程范围内的安全防护设施。对未进行安全投入的乙方，甲方有权扣除相应费用并进行相应处罚。</w:t>
      </w:r>
    </w:p>
    <w:p w14:paraId="1D2CE2A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3.12 甲方负责组织项目公共区域文明施工、卫生防疫、消防保卫工作，并根据各乙方工程内容划分责任区域，督促、指导乙方责任区文明施工、卫生防疫、消防保卫工作。甲方负责项目生活区的统一协调管理，根据施工进度及</w:t>
      </w:r>
      <w:proofErr w:type="gramStart"/>
      <w:r>
        <w:rPr>
          <w:rFonts w:ascii="仿宋_GB2312" w:eastAsia="仿宋_GB2312" w:cs="Arial Unicode MS" w:hint="eastAsia"/>
          <w:kern w:val="2"/>
          <w:sz w:val="24"/>
          <w:lang w:eastAsia="zh-CN" w:bidi="ar-SA"/>
        </w:rPr>
        <w:t>各队伍</w:t>
      </w:r>
      <w:proofErr w:type="gramEnd"/>
      <w:r>
        <w:rPr>
          <w:rFonts w:ascii="仿宋_GB2312" w:eastAsia="仿宋_GB2312" w:cs="Arial Unicode MS" w:hint="eastAsia"/>
          <w:kern w:val="2"/>
          <w:sz w:val="24"/>
          <w:lang w:eastAsia="zh-CN" w:bidi="ar-SA"/>
        </w:rPr>
        <w:t>规模分配宿舍、食堂等后勤生活设施。对拒不服从管理的乙方，甲方有权清退。</w:t>
      </w:r>
    </w:p>
    <w:p w14:paraId="1D2CE2A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3.13 甲方负责组织乙方参加项目综合应急预案、专项应急预案及现场处置方案的应急演练。</w:t>
      </w:r>
    </w:p>
    <w:p w14:paraId="1D2CE2A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3.14 发生事故、出现紧急情况时，甲方负责现场事故抢险应急的总指挥协调，并按规定上报。在事故抢险和紧急情况下，甲方有权根据抢险和应急需要，调动乙方人员、材料、设备设施。由于应急救援造成损失、发生费用的，根据合同约定按实际发生量由事故责任人、责任单位给与赔付。</w:t>
      </w:r>
    </w:p>
    <w:p w14:paraId="1D2CE2B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3.15 甲方负责事故的对外报告，组织轻伤及以下事故的调查，配合上级单位对重伤以上的事故调查。事故调查期间，甲方有权调取乙方有关资料并问询乙方有关人员。乙方有关人员对事故负有责任的，甲方有权按规定对其进行处理。甲方负责执行上级单位或政府监管部门对项目部的事故处理决定。甲方有义务协助发生事故的乙方开展应急救援及事故处置。</w:t>
      </w:r>
    </w:p>
    <w:p w14:paraId="1D2CE2B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第四条  乙方安全管理责任/权利/义务</w:t>
      </w:r>
    </w:p>
    <w:p w14:paraId="1D2CE2B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4.1分包资质，安全管理体系</w:t>
      </w:r>
    </w:p>
    <w:p w14:paraId="1D2CE2B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须是具有独立承担民事责任能力的法人，应遵守国家和工程所在地政府部门关于建筑市场准入管理、注册备案、建筑施工安全、环境保护、治安消防等制度、法律法规，由于违反上述法律法规造成的经济责任和法律责任，均由乙方承担，给甲方或其他相关方造成损失的亦由乙方承担。</w:t>
      </w:r>
    </w:p>
    <w:p w14:paraId="1D2CE2B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具备承接分包范围内工程的相应资质，并具有与分包内容相匹配的机械设备、人员、资金等资源，严禁超资质、超能力承接工程。乙方应保证项目实施过程中分包资质始终有效，乙方单位分立、合并，安全生产许可证延期等情况发生时，应及时通报甲方。《企业法人营业执照》、《施工单位资质证书》、《安全生产许可证》【以上均需在规定的有效期内】应报甲方备案。</w:t>
      </w:r>
      <w:r>
        <w:rPr>
          <w:rFonts w:ascii="仿宋_GB2312" w:eastAsia="仿宋_GB2312" w:cs="Arial Unicode MS" w:hint="eastAsia"/>
          <w:b/>
          <w:bCs/>
          <w:kern w:val="2"/>
          <w:sz w:val="24"/>
          <w:lang w:eastAsia="zh-CN" w:bidi="ar-SA"/>
        </w:rPr>
        <w:t>对于营业执照、资质证书、安全生产许可证等资料不齐全或者不匹配的分包单位一律不允许进场。</w:t>
      </w:r>
    </w:p>
    <w:p w14:paraId="1D2CE2B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乙方应建立与分包工程相适应的安全管理体系，并将分包安全管理体系纳入甲方项目安全管理体系。</w:t>
      </w:r>
    </w:p>
    <w:p w14:paraId="1D2CE2B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4.1.1专业承包单位应当根据所承担的分部分项工程的工程量和施工危险程度，按要求配置专职安全生产管理人员。</w:t>
      </w:r>
    </w:p>
    <w:p w14:paraId="1D2CE2B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4.1.2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D2CE2B8" w14:textId="77777777" w:rsidR="003629F6" w:rsidRDefault="00473C94">
      <w:pPr>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4.1.3未按照以上要求配备专职安全管理人员的分包单位，缺少1人对分包单位罚款2万元，并要求其限期整改，限期内不能完成整改的队伍将纳入企业协力队伍黑名单。</w:t>
      </w:r>
    </w:p>
    <w:p w14:paraId="1D2CE2B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4.2企业负责人、项目负责人、安全管理人员等管理人员资格，各级责任制。</w:t>
      </w:r>
    </w:p>
    <w:p w14:paraId="1D2CE2B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三类人员”企业负责人、项目负责人、安全管理人员等管理人员应取得相应安全生产考核合格证、岗位资格证，各类证件应保证项目实施过程始终有效。证件原件经甲方审查，复印件交甲方备案。乙方项目负责人、安全管理人员等必须持有法人授权委托书，现场人证合一。</w:t>
      </w:r>
    </w:p>
    <w:p w14:paraId="1D2CE2B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乙方应建立各级各类人员安全责任体系，并组织落实。</w:t>
      </w:r>
    </w:p>
    <w:p w14:paraId="1D2CE2B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乙方应配置至少1人专业电气工程师或专业电工，并根据工程规模和有关规定增加，并持证上岗。未按要求配备的每人每天扣违约金1000元。</w:t>
      </w:r>
    </w:p>
    <w:p w14:paraId="1D2CE2B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4.3劳务人员</w:t>
      </w:r>
    </w:p>
    <w:p w14:paraId="1D2CE2B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与投入本工程项目的劳务人员签订劳动合同，并为其缴纳工伤等社会保险。乙方有义务保证其用于本项目所有人员具有合法用工手续。人员进场前，应按总包劳务管理有关规定，提供合同、身份证明、工伤保险缴纳证明等资料在项目劳动力管理员处备案。乙方应告知工人发生工伤后的保障、投诉、举报渠道和待遇标准。乙方应为从事危险作业的职工办理意外伤害保险。工程所在地有暂住证办理要求的，乙方负责办理。</w:t>
      </w:r>
    </w:p>
    <w:p w14:paraId="1D2CE2B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乙方劳务人员入场前应向甲方提供人员体检证明或职业健康体检证明，因未提供有效的体检证明、隐瞒疾病情况而引发伤亡由乙方负责。</w:t>
      </w:r>
    </w:p>
    <w:p w14:paraId="1D2CE2C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特种作业人员、食堂工作人员等特殊岗位人员，应持相应有效证件并在总包处备案。</w:t>
      </w:r>
    </w:p>
    <w:p w14:paraId="1D2CE2C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所有人员应办理出入证（卡），进入现场应佩戴、出示证件（或刷卡）。</w:t>
      </w:r>
    </w:p>
    <w:p w14:paraId="1D2CE2C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4.4劳动防护用品</w:t>
      </w:r>
    </w:p>
    <w:p w14:paraId="1D2CE2C3"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permStart w:id="84760334" w:edGrp="everyone"/>
      <w:r>
        <w:rPr>
          <w:rFonts w:ascii="仿宋_GB2312" w:eastAsia="仿宋_GB2312" w:cs="Arial Unicode MS" w:hint="eastAsia"/>
          <w:b/>
          <w:bCs/>
          <w:kern w:val="2"/>
          <w:sz w:val="24"/>
          <w:lang w:eastAsia="zh-CN" w:bidi="ar-SA"/>
        </w:rPr>
        <w:t>劳动防护用品（包括“三宝一器”：安全帽、安全带、安全网、漏电保护器）的购买、验收、发放、使用、更换和报废由</w:t>
      </w:r>
      <w:r>
        <w:rPr>
          <w:rFonts w:ascii="仿宋_GB2312" w:eastAsia="仿宋_GB2312" w:cs="Arial Unicode MS" w:hint="eastAsia"/>
          <w:b/>
          <w:bCs/>
          <w:color w:val="FF0000"/>
          <w:kern w:val="2"/>
          <w:sz w:val="24"/>
          <w:lang w:eastAsia="zh-CN" w:bidi="ar-SA"/>
        </w:rPr>
        <w:t>【甲方/乙方】</w:t>
      </w:r>
      <w:r>
        <w:rPr>
          <w:rFonts w:ascii="仿宋_GB2312" w:eastAsia="仿宋_GB2312" w:cs="Arial Unicode MS" w:hint="eastAsia"/>
          <w:b/>
          <w:bCs/>
          <w:kern w:val="2"/>
          <w:sz w:val="24"/>
          <w:lang w:eastAsia="zh-CN" w:bidi="ar-SA"/>
        </w:rPr>
        <w:t>负责，费用由</w:t>
      </w:r>
      <w:r>
        <w:rPr>
          <w:rFonts w:ascii="仿宋_GB2312" w:eastAsia="仿宋_GB2312" w:cs="Arial Unicode MS" w:hint="eastAsia"/>
          <w:b/>
          <w:bCs/>
          <w:color w:val="FF0000"/>
          <w:kern w:val="2"/>
          <w:sz w:val="24"/>
          <w:lang w:eastAsia="zh-CN" w:bidi="ar-SA"/>
        </w:rPr>
        <w:t>【甲方代付代扣/乙方自行承担】</w:t>
      </w:r>
      <w:r>
        <w:rPr>
          <w:rFonts w:ascii="仿宋_GB2312" w:eastAsia="仿宋_GB2312" w:cs="Arial Unicode MS" w:hint="eastAsia"/>
          <w:b/>
          <w:bCs/>
          <w:kern w:val="2"/>
          <w:sz w:val="24"/>
          <w:lang w:eastAsia="zh-CN" w:bidi="ar-SA"/>
        </w:rPr>
        <w:t>。</w:t>
      </w:r>
      <w:r>
        <w:rPr>
          <w:rFonts w:ascii="仿宋_GB2312" w:eastAsia="仿宋_GB2312" w:hAnsi="宋体" w:hint="eastAsia"/>
          <w:color w:val="FFC000"/>
          <w:sz w:val="24"/>
          <w:szCs w:val="24"/>
          <w:lang w:eastAsia="zh-CN" w:bidi="ar-SA"/>
        </w:rPr>
        <w:t>（根据工程实际情况选择）</w:t>
      </w:r>
    </w:p>
    <w:permEnd w:id="84760334"/>
    <w:p w14:paraId="1D2CE2C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4.5安全技术</w:t>
      </w:r>
    </w:p>
    <w:p w14:paraId="1D2CE2C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乙方有权从甲方获得分包工程有关图纸等技术文件。</w:t>
      </w:r>
    </w:p>
    <w:p w14:paraId="1D2CE2C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乙方应接受甲方施工组织设计总交底，并负责分包工程专项方案的编制及有关技术措施的细化，组织分包工程的分项安全技术交底工作。有关专项方案、技术交底报总包审核备案。</w:t>
      </w:r>
    </w:p>
    <w:p w14:paraId="1D2CE2C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4.6安全教育</w:t>
      </w:r>
    </w:p>
    <w:p w14:paraId="1D2CE2C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乙方应参加甲方组织的总包（项目）级入场安全教育、季节性安全教育等各种教育活动。乙方不得在本项目使用未经教育合格的人员。人员教育记录报甲方备案。</w:t>
      </w:r>
    </w:p>
    <w:p w14:paraId="1D2CE2C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4.7班前讲话</w:t>
      </w:r>
    </w:p>
    <w:p w14:paraId="1D2CE2C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乙方在每天工作开始前，应组织开展班前讲话。班前讲话应包括：工作内容，存在风险及预防措施，防护用品佩戴要求，应急救援措施等方面。班前讲话应有班组全体人员签字确认。班前讲话记录报甲方备案。</w:t>
      </w:r>
    </w:p>
    <w:p w14:paraId="1D2CE2C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4.8安全检查、隐患整改</w:t>
      </w:r>
    </w:p>
    <w:p w14:paraId="1D2CE2CC"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按计划组织开展分包范围日常安全检查、专项检查、季节性检查，并对检查发现隐患及时进行整改，消除隐患。接收甲方组织的各种安全检查。配合甲方接待外部及上级安全检查。对检查发现问题及时按要求整改、回复。</w:t>
      </w:r>
    </w:p>
    <w:p w14:paraId="1D2CE2C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4.9安全防护</w:t>
      </w:r>
    </w:p>
    <w:p w14:paraId="1D2CE2C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乙方应对分包范围内临边、洞口等部位按标准实施安全防护。安全防护设施应经验收合格方可使用。乙方应对分包范围内防护设施做好维护。未经许可不得擅自拆除防护设施。</w:t>
      </w:r>
    </w:p>
    <w:p w14:paraId="1D2CE2C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4.10临时用电</w:t>
      </w:r>
    </w:p>
    <w:p w14:paraId="1D2CE2D0"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乙方必须按照国家临时用电规范配置临电系统。电缆、配电箱等由甲方统一采购、统一发放和统一管理，费用由甲方代付代扣。乙方根据需求向甲方申领，临电设施安装、拆除、</w:t>
      </w:r>
      <w:proofErr w:type="gramStart"/>
      <w:r>
        <w:rPr>
          <w:rFonts w:ascii="仿宋_GB2312" w:eastAsia="仿宋_GB2312" w:cs="Arial Unicode MS" w:hint="eastAsia"/>
          <w:b/>
          <w:bCs/>
          <w:kern w:val="2"/>
          <w:sz w:val="24"/>
          <w:lang w:eastAsia="zh-CN" w:bidi="ar-SA"/>
        </w:rPr>
        <w:t>维保应</w:t>
      </w:r>
      <w:proofErr w:type="gramEnd"/>
      <w:r>
        <w:rPr>
          <w:rFonts w:ascii="仿宋_GB2312" w:eastAsia="仿宋_GB2312" w:cs="Arial Unicode MS" w:hint="eastAsia"/>
          <w:b/>
          <w:bCs/>
          <w:kern w:val="2"/>
          <w:sz w:val="24"/>
          <w:lang w:eastAsia="zh-CN" w:bidi="ar-SA"/>
        </w:rPr>
        <w:t>由持有效特种作业证电工操作。</w:t>
      </w:r>
    </w:p>
    <w:p w14:paraId="1D2CE2D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4.11机械设备</w:t>
      </w:r>
    </w:p>
    <w:p w14:paraId="1D2CE2D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保证投入施工的机械设备安全有效、相关资料齐全。起重机械等大型设备进场应报甲方，经特种设备监督管理部门监督验收合格后方可投入使用。乙方应对机械设备的日常维护保养负责。劳务分包不得自行租赁起重机械设备，专业分包租赁的起重机械设备，应报甲方备案。乙方机械设备合格证、年检证明等有关资料，应报甲方备案。</w:t>
      </w:r>
    </w:p>
    <w:p w14:paraId="1D2CE2D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4.12安全验收</w:t>
      </w:r>
    </w:p>
    <w:p w14:paraId="1D2CE2D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按验收计划，与甲方共同对分包范围内基坑、安全防护设施、临建房设施、搅拌设备、卸料平台、临时用电、中小型加工设备、临时进场机械设备等设施进行安全验收。验收合格形成文件后，方可投入使用或进入下一步工序施工。乙方应对经过验收设施进行维护。有关验收文件报甲方备案。</w:t>
      </w:r>
    </w:p>
    <w:p w14:paraId="1D2CE2D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4.13</w:t>
      </w:r>
      <w:proofErr w:type="gramStart"/>
      <w:r>
        <w:rPr>
          <w:rFonts w:ascii="仿宋_GB2312" w:eastAsia="仿宋_GB2312" w:cs="Arial Unicode MS" w:hint="eastAsia"/>
          <w:kern w:val="2"/>
          <w:sz w:val="24"/>
          <w:lang w:eastAsia="zh-CN" w:bidi="ar-SA"/>
        </w:rPr>
        <w:t>安全旁</w:t>
      </w:r>
      <w:proofErr w:type="gramEnd"/>
      <w:r>
        <w:rPr>
          <w:rFonts w:ascii="仿宋_GB2312" w:eastAsia="仿宋_GB2312" w:cs="Arial Unicode MS" w:hint="eastAsia"/>
          <w:kern w:val="2"/>
          <w:sz w:val="24"/>
          <w:lang w:eastAsia="zh-CN" w:bidi="ar-SA"/>
        </w:rPr>
        <w:t>站监督，制止违章指挥，纠正违章操作</w:t>
      </w:r>
    </w:p>
    <w:p w14:paraId="1D2CE2D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高空作业、起重吊装、拆除、爆破、有限空间、动火作业等危险作业过程，乙方应安排有经验的专（兼）职人员进行旁站监督。制止违章指挥，纠正违章操作。</w:t>
      </w:r>
    </w:p>
    <w:p w14:paraId="1D2CE2D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4.14交叉作业</w:t>
      </w:r>
    </w:p>
    <w:p w14:paraId="1D2CE2D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在与其他分包单位存在交叉作业的情况时，乙方应向甲方提出申请，经与相关方经协调同意、并签订安全协议后，方可施工。乙方应服从甲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14:paraId="1D2CE2D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4.15安全费用</w:t>
      </w:r>
    </w:p>
    <w:p w14:paraId="1D2CE2DA"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4.15.1基础设施工程由于专业、工序的不同，所承担的安全风险不同，所以，对分包队伍的安全费用，按照分包队伍所签合同额按提取比例的总额扣除，由总</w:t>
      </w:r>
      <w:proofErr w:type="gramStart"/>
      <w:r>
        <w:rPr>
          <w:rFonts w:ascii="仿宋_GB2312" w:eastAsia="仿宋_GB2312" w:cs="Arial Unicode MS" w:hint="eastAsia"/>
          <w:b/>
          <w:bCs/>
          <w:kern w:val="2"/>
          <w:sz w:val="24"/>
          <w:lang w:eastAsia="zh-CN" w:bidi="ar-SA"/>
        </w:rPr>
        <w:t>包统一</w:t>
      </w:r>
      <w:proofErr w:type="gramEnd"/>
      <w:r>
        <w:rPr>
          <w:rFonts w:ascii="仿宋_GB2312" w:eastAsia="仿宋_GB2312" w:cs="Arial Unicode MS" w:hint="eastAsia"/>
          <w:b/>
          <w:bCs/>
          <w:kern w:val="2"/>
          <w:sz w:val="24"/>
          <w:lang w:eastAsia="zh-CN" w:bidi="ar-SA"/>
        </w:rPr>
        <w:t>管理和使用。</w:t>
      </w:r>
    </w:p>
    <w:p w14:paraId="1D2CE2DB" w14:textId="77777777" w:rsidR="003629F6" w:rsidRDefault="00473C94">
      <w:pPr>
        <w:snapToGrid w:val="0"/>
        <w:spacing w:afterLines="50" w:after="156" w:line="360" w:lineRule="auto"/>
        <w:ind w:firstLineChars="200" w:firstLine="482"/>
        <w:jc w:val="both"/>
        <w:rPr>
          <w:rFonts w:ascii="仿宋_GB2312" w:eastAsia="仿宋_GB2312" w:cs="Arial Unicode MS"/>
          <w:b/>
          <w:bCs/>
          <w:kern w:val="2"/>
          <w:sz w:val="24"/>
          <w:lang w:eastAsia="zh-CN" w:bidi="ar-SA"/>
        </w:rPr>
      </w:pPr>
      <w:r>
        <w:rPr>
          <w:rFonts w:ascii="仿宋_GB2312" w:eastAsia="仿宋_GB2312" w:cs="Arial Unicode MS" w:hint="eastAsia"/>
          <w:b/>
          <w:bCs/>
          <w:kern w:val="2"/>
          <w:sz w:val="24"/>
          <w:lang w:eastAsia="zh-CN" w:bidi="ar-SA"/>
        </w:rPr>
        <w:t>4.15.2由分包队伍根据所承包工程的安全风险特性，按照项目安全防护、文明施工和职业健康等有关要求，制定安全防护管理方案，编制费用预算，报</w:t>
      </w:r>
      <w:proofErr w:type="gramStart"/>
      <w:r>
        <w:rPr>
          <w:rFonts w:ascii="仿宋_GB2312" w:eastAsia="仿宋_GB2312" w:cs="Arial Unicode MS" w:hint="eastAsia"/>
          <w:b/>
          <w:bCs/>
          <w:kern w:val="2"/>
          <w:sz w:val="24"/>
          <w:lang w:eastAsia="zh-CN" w:bidi="ar-SA"/>
        </w:rPr>
        <w:t>总包安监</w:t>
      </w:r>
      <w:proofErr w:type="gramEnd"/>
      <w:r>
        <w:rPr>
          <w:rFonts w:ascii="仿宋_GB2312" w:eastAsia="仿宋_GB2312" w:cs="Arial Unicode MS" w:hint="eastAsia"/>
          <w:b/>
          <w:bCs/>
          <w:kern w:val="2"/>
          <w:sz w:val="24"/>
          <w:lang w:eastAsia="zh-CN" w:bidi="ar-SA"/>
        </w:rPr>
        <w:t>部、合约部审核批准。</w:t>
      </w:r>
    </w:p>
    <w:p w14:paraId="1D2CE2DC" w14:textId="77777777" w:rsidR="003629F6" w:rsidRDefault="00473C94">
      <w:pPr>
        <w:snapToGrid w:val="0"/>
        <w:spacing w:afterLines="50" w:after="156" w:line="360" w:lineRule="auto"/>
        <w:ind w:firstLineChars="200" w:firstLine="482"/>
        <w:jc w:val="both"/>
        <w:rPr>
          <w:rFonts w:ascii="仿宋_GB2312" w:eastAsia="仿宋_GB2312" w:cs="Arial Unicode MS"/>
          <w:kern w:val="2"/>
          <w:sz w:val="24"/>
          <w:lang w:eastAsia="zh-CN" w:bidi="ar-SA"/>
        </w:rPr>
      </w:pPr>
      <w:r>
        <w:rPr>
          <w:rFonts w:ascii="仿宋_GB2312" w:eastAsia="仿宋_GB2312" w:cs="Arial Unicode MS" w:hint="eastAsia"/>
          <w:b/>
          <w:bCs/>
          <w:kern w:val="2"/>
          <w:sz w:val="24"/>
          <w:lang w:eastAsia="zh-CN" w:bidi="ar-SA"/>
        </w:rPr>
        <w:t>4.15.3分包队伍按照方案实施安全防护措施，由</w:t>
      </w:r>
      <w:proofErr w:type="gramStart"/>
      <w:r>
        <w:rPr>
          <w:rFonts w:ascii="仿宋_GB2312" w:eastAsia="仿宋_GB2312" w:cs="Arial Unicode MS" w:hint="eastAsia"/>
          <w:b/>
          <w:bCs/>
          <w:kern w:val="2"/>
          <w:sz w:val="24"/>
          <w:lang w:eastAsia="zh-CN" w:bidi="ar-SA"/>
        </w:rPr>
        <w:t>总包安监</w:t>
      </w:r>
      <w:proofErr w:type="gramEnd"/>
      <w:r>
        <w:rPr>
          <w:rFonts w:ascii="仿宋_GB2312" w:eastAsia="仿宋_GB2312" w:cs="Arial Unicode MS" w:hint="eastAsia"/>
          <w:b/>
          <w:bCs/>
          <w:kern w:val="2"/>
          <w:sz w:val="24"/>
          <w:lang w:eastAsia="zh-CN" w:bidi="ar-SA"/>
        </w:rPr>
        <w:t>部对安全防护落实情况组织验收，安全总监确认签字，合约部对验收合格的安全防护费用通过计价支付。</w:t>
      </w:r>
    </w:p>
    <w:p w14:paraId="1D2CE2DD"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4.16预防职业伤害，预防中毒</w:t>
      </w:r>
    </w:p>
    <w:p w14:paraId="1D2CE2DE"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乙方应对分包范围内职业伤害、职业病预防负责。对从事有职业病危害的工种，应建立健康档案，定期组织体检。乙方负责给相关人员投保，并发放有关劳保用品。发生职业病病例，应上报甲方。</w:t>
      </w:r>
    </w:p>
    <w:p w14:paraId="1D2CE2DF"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4.17应急演练及应急处置</w:t>
      </w:r>
    </w:p>
    <w:p w14:paraId="1D2CE2E0"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参加甲方组织的各种应急演练，并自行组织分包范围内消防、防汛、应急疏散等各项应急演练活动。发生险情，应及时报告，迅速响应，有序救援，防止事态扩大。接受甲方统一调度，配合甲方应急抢险。因应急造成损失、发生费用，乙方应在应急处置结束后，及时上报甲方。</w:t>
      </w:r>
    </w:p>
    <w:p w14:paraId="1D2CE2E1"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4.18事故处置</w:t>
      </w:r>
    </w:p>
    <w:p w14:paraId="1D2CE2E2"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施工现场发生事故后，现场人员应及时上报甲方。根据事故级别，开展事故抢险、事故调查处理。乙方应接收甲方事故调查，配合上级、政府部门的调查工作。乙方应负责本单位伤亡人员善后、家属接待等后期工作。乙方应接受甲方及上级、外部事故调查处理报告的处理决定，并按“四不放过”原则，进行事故分析和处理。事故造成的经济责任和法律责任根据事故责任认定由责任方承担。</w:t>
      </w:r>
    </w:p>
    <w:p w14:paraId="1D2CE2E3"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4.19文明施工、环境卫生、交通安全、消防保卫，后勤管理</w:t>
      </w:r>
    </w:p>
    <w:p w14:paraId="1D2CE2E4"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应对分包范围及所属生活区文明施工、环境卫生、交通安全、消防保卫工作负责，并承担甲方根据分包规模所划定的由乙方管理的公共区域文明施工、环境卫生、交通安全、消防保卫工作。由于乙方防范措施不力，发生的盗抢、材料物资丢失、火灾、交通事故（</w:t>
      </w:r>
      <w:proofErr w:type="gramStart"/>
      <w:r>
        <w:rPr>
          <w:rFonts w:ascii="仿宋_GB2312" w:eastAsia="仿宋_GB2312" w:cs="Arial Unicode MS" w:hint="eastAsia"/>
          <w:kern w:val="2"/>
          <w:sz w:val="24"/>
          <w:lang w:eastAsia="zh-CN" w:bidi="ar-SA"/>
        </w:rPr>
        <w:t>含施工</w:t>
      </w:r>
      <w:proofErr w:type="gramEnd"/>
      <w:r>
        <w:rPr>
          <w:rFonts w:ascii="仿宋_GB2312" w:eastAsia="仿宋_GB2312" w:cs="Arial Unicode MS" w:hint="eastAsia"/>
          <w:kern w:val="2"/>
          <w:sz w:val="24"/>
          <w:lang w:eastAsia="zh-CN" w:bidi="ar-SA"/>
        </w:rPr>
        <w:t>现场内事故）等造成的损失，发生的经济责任、法律责任及善后处理均由乙方负责。因此给甲方造成损失的，由乙方承担赔偿责任。</w:t>
      </w:r>
      <w:bookmarkEnd w:id="2"/>
    </w:p>
    <w:p w14:paraId="1D2CE2E5"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4.20消防安全</w:t>
      </w:r>
    </w:p>
    <w:p w14:paraId="1D2CE2E6"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4.20.1贯彻落实各级政府及相应部门有关施工现场消防安全的法规和甲方的消防安全管理制度，对所属施工区域、办公区、生活区的消防安全管理负全面责任。</w:t>
      </w:r>
    </w:p>
    <w:p w14:paraId="1D2CE2E7"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4.20.2负责建立健全本区域的防火组织及义务组织，明确消防安全责任人、消防安全管理人、专兼职消防管理人。按照甲方的要求提供施工人员花名册及特殊工种的原件复印机及有关资料。</w:t>
      </w:r>
    </w:p>
    <w:p w14:paraId="1D2CE2E8"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4.20.3电气焊等特殊工种作业人员必须持证上岗。动火操作前，必须到甲方用火动火审批部门办理动火证，动火期间配备灭火器材并由专职安全人员旁站监督。</w:t>
      </w:r>
    </w:p>
    <w:p w14:paraId="1D2CE2E9"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4.20.4负责对本区域施工人员进行消防法规、制度、操作规程和施工现场火灾危险性教育，进行报火警、扑救初期和自救逃生知识、技能教育。对施工现场采用的新工艺、新技术、新材料或使用的新设备必须了解、掌握其安全消防技术特性，进行消防安全教育或安全活动中，并保存相关资料。</w:t>
      </w:r>
    </w:p>
    <w:p w14:paraId="1D2CE2EA"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4.20.5负责所在施工区域及所属生活区宿舍内的消防安全管理，制定消防应急预案，保证所施工区域内的消防设施、器材完好无损、灵敏有效，确保消防应急通道畅通，并有权拒绝甲方违反安全法规的指令。</w:t>
      </w:r>
    </w:p>
    <w:p w14:paraId="1D2CE2EB" w14:textId="77777777" w:rsidR="003629F6" w:rsidRDefault="00473C94">
      <w:pPr>
        <w:snapToGrid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4.20.6因乙方责任造成的火灾事故，导致甲方或第三方人身伤亡和经济损失的，乙方承担主要经济损失和法律责任。</w:t>
      </w:r>
    </w:p>
    <w:p w14:paraId="1D2CE2EC"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第五条 补充条款</w:t>
      </w:r>
    </w:p>
    <w:p w14:paraId="1D2CE2ED" w14:textId="77777777" w:rsidR="003629F6" w:rsidRDefault="00473C94">
      <w:pPr>
        <w:spacing w:afterLines="50" w:after="156" w:line="360" w:lineRule="auto"/>
        <w:ind w:firstLineChars="200" w:firstLine="440"/>
        <w:jc w:val="both"/>
        <w:rPr>
          <w:rFonts w:ascii="仿宋_GB2312" w:eastAsia="仿宋_GB2312" w:hAnsi="宋体" w:hint="eastAsia"/>
          <w:color w:val="FF0000"/>
          <w:u w:val="single"/>
          <w:lang w:eastAsia="zh-CN"/>
        </w:rPr>
      </w:pPr>
      <w:permStart w:id="1547922050" w:edGrp="everyone"/>
      <w:r>
        <w:rPr>
          <w:rFonts w:ascii="仿宋_GB2312" w:eastAsia="仿宋_GB2312" w:hAnsi="宋体" w:hint="eastAsia"/>
          <w:color w:val="FF0000"/>
          <w:u w:val="single"/>
          <w:lang w:eastAsia="zh-CN"/>
        </w:rPr>
        <w:t xml:space="preserve">     </w:t>
      </w:r>
      <w:bookmarkStart w:id="3" w:name="_Toc481553756"/>
      <w:bookmarkStart w:id="4" w:name="_Toc22364533"/>
      <w:r>
        <w:rPr>
          <w:rFonts w:ascii="仿宋_GB2312" w:eastAsia="仿宋_GB2312" w:hAnsi="宋体" w:hint="eastAsia"/>
          <w:color w:val="FF0000"/>
          <w:u w:val="single"/>
          <w:lang w:eastAsia="zh-CN"/>
        </w:rPr>
        <w:t xml:space="preserve">******                               </w:t>
      </w:r>
    </w:p>
    <w:bookmarkEnd w:id="3"/>
    <w:bookmarkEnd w:id="4"/>
    <w:p w14:paraId="1D2CE2E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本协议作为双方《</w:t>
      </w:r>
      <w:r>
        <w:rPr>
          <w:rFonts w:ascii="仿宋_GB2312" w:eastAsia="仿宋_GB2312" w:cs="Arial Unicode MS" w:hint="eastAsia"/>
          <w:kern w:val="2"/>
          <w:sz w:val="24"/>
          <w:u w:val="single"/>
          <w:lang w:eastAsia="zh-CN" w:bidi="ar-SA"/>
        </w:rPr>
        <w:t xml:space="preserve">        *****          </w:t>
      </w:r>
      <w:r>
        <w:rPr>
          <w:rFonts w:ascii="仿宋_GB2312" w:eastAsia="仿宋_GB2312" w:cs="Arial Unicode MS" w:hint="eastAsia"/>
          <w:kern w:val="2"/>
          <w:sz w:val="24"/>
          <w:lang w:eastAsia="zh-CN" w:bidi="ar-SA"/>
        </w:rPr>
        <w:t>》（合同名称），合同编号为：</w:t>
      </w:r>
      <w:r>
        <w:rPr>
          <w:rFonts w:ascii="仿宋_GB2312" w:eastAsia="仿宋_GB2312" w:cs="Arial Unicode MS" w:hint="eastAsia"/>
          <w:kern w:val="2"/>
          <w:sz w:val="24"/>
          <w:u w:val="single"/>
          <w:lang w:eastAsia="zh-CN" w:bidi="ar-SA"/>
        </w:rPr>
        <w:t xml:space="preserve">  *****  </w:t>
      </w:r>
      <w:r>
        <w:rPr>
          <w:rFonts w:ascii="仿宋_GB2312" w:eastAsia="仿宋_GB2312" w:cs="Arial Unicode MS" w:hint="eastAsia"/>
          <w:kern w:val="2"/>
          <w:sz w:val="24"/>
          <w:lang w:eastAsia="zh-CN" w:bidi="ar-SA"/>
        </w:rPr>
        <w:t>的附件，与该合同具有同等法律效力。</w:t>
      </w:r>
    </w:p>
    <w:permEnd w:id="1547922050"/>
    <w:p w14:paraId="1D2CE2EF" w14:textId="77777777" w:rsidR="003629F6" w:rsidRDefault="003629F6">
      <w:pPr>
        <w:spacing w:after="0" w:line="240" w:lineRule="auto"/>
        <w:rPr>
          <w:rFonts w:ascii="宋体" w:hAnsi="宋体" w:hint="eastAsia"/>
          <w:sz w:val="21"/>
          <w:szCs w:val="21"/>
          <w:lang w:eastAsia="zh-CN"/>
        </w:rPr>
      </w:pPr>
    </w:p>
    <w:p w14:paraId="1D2CE2F0"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2F1"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附件6</w:t>
      </w:r>
    </w:p>
    <w:p w14:paraId="1D2CE2F2"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廉政合同</w:t>
      </w:r>
    </w:p>
    <w:p w14:paraId="1D2CE2F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D2CE2F4"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一、双方的责任</w:t>
      </w:r>
    </w:p>
    <w:p w14:paraId="1D2CE2F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1.1应严格遵守国家关于建设工程的有关法律、法规，相关政策，以及廉政建设的各项规定。</w:t>
      </w:r>
    </w:p>
    <w:p w14:paraId="1D2CE2F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1.2严格执行建设工程合同文件，自觉按合同办事。</w:t>
      </w:r>
    </w:p>
    <w:p w14:paraId="1D2CE2F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1.3各项活动必须坚持公开、公平、公正、诚信、透明的原则(除法律法规另有规定者外)，不得为获取不正当的利益，损害国家、集体和对方利益，不得违反建设工程管理的规章制度。</w:t>
      </w:r>
    </w:p>
    <w:p w14:paraId="1D2CE2F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1.4发现在业务活动中有违规、违纪、违法行为的，应及时提醒对方，情节严重的，如实进行举报，一经查实，将严肃处理。</w:t>
      </w:r>
    </w:p>
    <w:p w14:paraId="1D2CE2F9" w14:textId="77777777" w:rsidR="003629F6" w:rsidRDefault="00473C94">
      <w:pPr>
        <w:snapToGrid w:val="0"/>
        <w:spacing w:afterLines="50" w:after="156" w:line="360" w:lineRule="auto"/>
        <w:ind w:firstLineChars="200" w:firstLine="562"/>
        <w:jc w:val="both"/>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二、甲方责任</w:t>
      </w:r>
    </w:p>
    <w:p w14:paraId="1D2CE2F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甲方相关人员和从事该建设工程项目的工作人员，在工程建设的事前、事中、事后应遵守以下规定：</w:t>
      </w:r>
    </w:p>
    <w:p w14:paraId="1D2CE2F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2.1按照甲方的招（议）</w:t>
      </w:r>
      <w:proofErr w:type="gramStart"/>
      <w:r>
        <w:rPr>
          <w:rFonts w:ascii="仿宋_GB2312" w:eastAsia="仿宋_GB2312" w:cs="Arial Unicode MS" w:hint="eastAsia"/>
          <w:kern w:val="2"/>
          <w:sz w:val="24"/>
          <w:lang w:eastAsia="zh-CN" w:bidi="ar-SA"/>
        </w:rPr>
        <w:t>标程序</w:t>
      </w:r>
      <w:proofErr w:type="gramEnd"/>
      <w:r>
        <w:rPr>
          <w:rFonts w:ascii="仿宋_GB2312" w:eastAsia="仿宋_GB2312" w:cs="Arial Unicode MS" w:hint="eastAsia"/>
          <w:kern w:val="2"/>
          <w:sz w:val="24"/>
          <w:lang w:eastAsia="zh-CN" w:bidi="ar-SA"/>
        </w:rPr>
        <w:t>确定供应商，确保公正、公平对待所有合作方；不得在招标文件中有针对性地故意设定条件，以不公正的方法确定供应商；</w:t>
      </w:r>
    </w:p>
    <w:p w14:paraId="1D2CE2F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2.2按照甲方的项目管理流程办理乙方的各项业务（现场签证、验收、结算、付款等），对</w:t>
      </w:r>
      <w:proofErr w:type="gramStart"/>
      <w:r>
        <w:rPr>
          <w:rFonts w:ascii="仿宋_GB2312" w:eastAsia="仿宋_GB2312" w:cs="Arial Unicode MS" w:hint="eastAsia"/>
          <w:kern w:val="2"/>
          <w:sz w:val="24"/>
          <w:lang w:eastAsia="zh-CN" w:bidi="ar-SA"/>
        </w:rPr>
        <w:t>乙方员工</w:t>
      </w:r>
      <w:proofErr w:type="gramEnd"/>
      <w:r>
        <w:rPr>
          <w:rFonts w:ascii="仿宋_GB2312" w:eastAsia="仿宋_GB2312" w:cs="Arial Unicode MS" w:hint="eastAsia"/>
          <w:kern w:val="2"/>
          <w:sz w:val="24"/>
          <w:lang w:eastAsia="zh-CN" w:bidi="ar-SA"/>
        </w:rPr>
        <w:t>的吃拿卡要行为坚决制止；</w:t>
      </w:r>
    </w:p>
    <w:p w14:paraId="1D2CE2F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2.3不安排己方员工的亲友在乙方工作；</w:t>
      </w:r>
    </w:p>
    <w:p w14:paraId="1D2CE2F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2.4不得以任何理由向乙方推荐分包单位；</w:t>
      </w:r>
    </w:p>
    <w:p w14:paraId="1D2CE2FF"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2.5不得向乙方和相关单位索要或接受回扣、礼金、有价证券、贵重物品和好处费、感谢费等。</w:t>
      </w:r>
    </w:p>
    <w:p w14:paraId="1D2CE300"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2.6不得在乙方和相关单位报销任何应由业主方或个人支付的费用。</w:t>
      </w:r>
    </w:p>
    <w:p w14:paraId="1D2CE30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2.7不得要求、暗示或接受乙方和相关单位为个人装修住房、婚丧嫁娶、配偶子女的工作安排以及出国(境)、旅游等提供方便。</w:t>
      </w:r>
    </w:p>
    <w:p w14:paraId="1D2CE302"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2.8不得参加有可能影响公正执行公务的乙方和相关单位的宴请、健身、娱乐等活动。</w:t>
      </w:r>
    </w:p>
    <w:p w14:paraId="1D2CE30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三、乙方责任</w:t>
      </w:r>
    </w:p>
    <w:p w14:paraId="1D2CE30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应与甲方保持正常的业务交往，按照有关法律法规和程序开展业务工作，严格执行工程建设的有关方针、政策，执行工程建设强制性标准，并遵守以下规定：</w:t>
      </w:r>
    </w:p>
    <w:p w14:paraId="1D2CE305"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3.1根据自己的实力参与甲方的招（议）标，遵守甲方的管理制度；不得在招标之前或过程中，以不正当手段谋求中标。</w:t>
      </w:r>
    </w:p>
    <w:p w14:paraId="1D2CE30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3.2不得向甲方员工及其亲属输送任何个人利益以寻求合作机会，不得为甲方人员配偶、子女及特定关系人安排工作、谋取不正当利益或提供各类方便。</w:t>
      </w:r>
    </w:p>
    <w:p w14:paraId="1D2CE30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3.3不得以任何理由为甲方和相关单位报销应由对方或个人支付的费用，包括出差期间的交通费和住宿费等。</w:t>
      </w:r>
    </w:p>
    <w:p w14:paraId="1D2CE30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3.4不得以甲方员工及其亲属的家庭装修、婚丧嫁娶、出国留学等事宜为由进行提供资金及物资资助等行贿行为。</w:t>
      </w:r>
    </w:p>
    <w:p w14:paraId="1D2CE309"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3.5不得向甲方员工提供礼品、礼金、贵重物品或消费卡、会员卡、礼品</w:t>
      </w:r>
      <w:proofErr w:type="gramStart"/>
      <w:r>
        <w:rPr>
          <w:rFonts w:ascii="仿宋_GB2312" w:eastAsia="仿宋_GB2312" w:cs="Arial Unicode MS" w:hint="eastAsia"/>
          <w:kern w:val="2"/>
          <w:sz w:val="24"/>
          <w:lang w:eastAsia="zh-CN" w:bidi="ar-SA"/>
        </w:rPr>
        <w:t>券</w:t>
      </w:r>
      <w:proofErr w:type="gramEnd"/>
      <w:r>
        <w:rPr>
          <w:rFonts w:ascii="仿宋_GB2312" w:eastAsia="仿宋_GB2312" w:cs="Arial Unicode MS" w:hint="eastAsia"/>
          <w:kern w:val="2"/>
          <w:sz w:val="24"/>
          <w:lang w:eastAsia="zh-CN" w:bidi="ar-SA"/>
        </w:rPr>
        <w:t>等虚拟电子礼品，严禁快递送礼。</w:t>
      </w:r>
    </w:p>
    <w:p w14:paraId="1D2CE30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3.6不得以任何理由为甲方、相关单位或个人组织有可能影响公正执行公务的宴请、健身、娱乐等活动。</w:t>
      </w:r>
    </w:p>
    <w:p w14:paraId="1D2CE30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3.7不得与甲方员工就标书合同条款中的利益条款进行私下协商或达成默契。</w:t>
      </w:r>
    </w:p>
    <w:p w14:paraId="1D2CE30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3.8不得安排甲方员工及其亲属从事合资或合股经营行为，不向甲方打探商业秘密或提供兼职报酬。</w:t>
      </w:r>
    </w:p>
    <w:p w14:paraId="1D2CE30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3.9不在甲方人员进行市场调研、商务洽谈等期间违规提供公务接待。</w:t>
      </w:r>
    </w:p>
    <w:p w14:paraId="1D2CE30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3.10对甲方员工违反本协议的行为及时向甲方的上级监督部门报告。</w:t>
      </w:r>
    </w:p>
    <w:p w14:paraId="1D2CE30F"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四、违约责任</w:t>
      </w:r>
    </w:p>
    <w:p w14:paraId="1D2CE310"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4.1甲方工作人员有违反本责任书第一、二条责任行为的，依据有关党纪法规，提交甲方纪检部门进行处理。</w:t>
      </w:r>
    </w:p>
    <w:p w14:paraId="1D2CE31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4.2乙方工作人员有违反本责任书第一、三条责任行为的，依据有关法律法规处理；向甲方行贿或给甲方单位造成经济损失的，按照受贿金额或损失金额的5-10倍进行处罚，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w:t>
      </w:r>
      <w:proofErr w:type="gramStart"/>
      <w:r>
        <w:rPr>
          <w:rFonts w:ascii="仿宋_GB2312" w:eastAsia="仿宋_GB2312" w:cs="Arial Unicode MS" w:hint="eastAsia"/>
          <w:kern w:val="2"/>
          <w:sz w:val="24"/>
          <w:lang w:eastAsia="zh-CN" w:bidi="ar-SA"/>
        </w:rPr>
        <w:t>违者除令被</w:t>
      </w:r>
      <w:proofErr w:type="gramEnd"/>
      <w:r>
        <w:rPr>
          <w:rFonts w:ascii="仿宋_GB2312" w:eastAsia="仿宋_GB2312" w:cs="Arial Unicode MS" w:hint="eastAsia"/>
          <w:kern w:val="2"/>
          <w:sz w:val="24"/>
          <w:lang w:eastAsia="zh-CN" w:bidi="ar-SA"/>
        </w:rPr>
        <w:t>安插人员在两天内退出外，乙方按每人每次1000元标准缴纳违约金。</w:t>
      </w:r>
    </w:p>
    <w:p w14:paraId="1D2CE312"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4.3甲方不得接受可能影响公正执行公务的礼金（包括各种有价证券）、礼品馈赠。因各种原因未能拒收的，一律上交所属部门并登记。</w:t>
      </w:r>
    </w:p>
    <w:p w14:paraId="1D2CE313"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4.4甲乙双方必须认真履行本协议，遵纪守法，相互监督，密切配合，共同搞好廉政建设。双方认可甲方建立</w:t>
      </w:r>
      <w:proofErr w:type="gramStart"/>
      <w:r>
        <w:rPr>
          <w:rFonts w:ascii="仿宋_GB2312" w:eastAsia="仿宋_GB2312" w:cs="Arial Unicode MS" w:hint="eastAsia"/>
          <w:kern w:val="2"/>
          <w:sz w:val="24"/>
          <w:lang w:eastAsia="zh-CN" w:bidi="ar-SA"/>
        </w:rPr>
        <w:t>不</w:t>
      </w:r>
      <w:proofErr w:type="gramEnd"/>
      <w:r>
        <w:rPr>
          <w:rFonts w:ascii="仿宋_GB2312" w:eastAsia="仿宋_GB2312" w:cs="Arial Unicode MS" w:hint="eastAsia"/>
          <w:kern w:val="2"/>
          <w:sz w:val="24"/>
          <w:lang w:eastAsia="zh-CN" w:bidi="ar-SA"/>
        </w:rPr>
        <w:t>诚信合作方黑名单制度，如乙方发生向甲方员工的行贿行为、乙方和甲方的员工勾结虚增结算款项的行为，则该乙方进入甲方</w:t>
      </w:r>
      <w:proofErr w:type="gramStart"/>
      <w:r>
        <w:rPr>
          <w:rFonts w:ascii="仿宋_GB2312" w:eastAsia="仿宋_GB2312" w:cs="Arial Unicode MS" w:hint="eastAsia"/>
          <w:kern w:val="2"/>
          <w:sz w:val="24"/>
          <w:lang w:eastAsia="zh-CN" w:bidi="ar-SA"/>
        </w:rPr>
        <w:t>不</w:t>
      </w:r>
      <w:proofErr w:type="gramEnd"/>
      <w:r>
        <w:rPr>
          <w:rFonts w:ascii="仿宋_GB2312" w:eastAsia="仿宋_GB2312" w:cs="Arial Unicode MS" w:hint="eastAsia"/>
          <w:kern w:val="2"/>
          <w:sz w:val="24"/>
          <w:lang w:eastAsia="zh-CN" w:bidi="ar-SA"/>
        </w:rPr>
        <w:t>诚信合作方黑名单，触犯刑律的，移交司法机关处理。</w:t>
      </w:r>
    </w:p>
    <w:p w14:paraId="1D2CE314"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4.5本责任书作为主合同的组成部分，与本合同具有同等法律效力。生效条件与主合同相同。</w:t>
      </w:r>
    </w:p>
    <w:p w14:paraId="1D2CE315"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五、监督举报渠道</w:t>
      </w:r>
    </w:p>
    <w:p w14:paraId="1D2CE316"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permStart w:id="1546016528" w:edGrp="everyone"/>
      <w:r>
        <w:rPr>
          <w:rFonts w:ascii="仿宋_GB2312" w:eastAsia="仿宋_GB2312" w:cs="Arial Unicode MS" w:hint="eastAsia"/>
          <w:kern w:val="2"/>
          <w:sz w:val="24"/>
          <w:lang w:eastAsia="zh-CN" w:bidi="ar-SA"/>
        </w:rPr>
        <w:t>5.1信访办公室</w:t>
      </w:r>
    </w:p>
    <w:p w14:paraId="1D2CE317"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来信地址：石家庄市建设南大街38号中建路桥集团有限公司信访办公室（收）</w:t>
      </w:r>
    </w:p>
    <w:p w14:paraId="1D2CE318"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邮编：050011</w:t>
      </w:r>
    </w:p>
    <w:p w14:paraId="1D2CE319"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电话：0311-66538159</w:t>
      </w:r>
    </w:p>
    <w:p w14:paraId="1D2CE31A"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lastRenderedPageBreak/>
        <w:t>电子邮箱：sinorbbg@cscec.com</w:t>
      </w:r>
    </w:p>
    <w:p w14:paraId="1D2CE31B"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5.2纪检监督工作部</w:t>
      </w:r>
    </w:p>
    <w:p w14:paraId="1D2CE31C"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来信地址：石家庄市建设南大街38号中建路桥集团有限公司纪检监督工作部（收）</w:t>
      </w:r>
    </w:p>
    <w:p w14:paraId="1D2CE31D"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邮编：050011</w:t>
      </w:r>
    </w:p>
    <w:p w14:paraId="1D2CE31E"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电话：0311-66538173</w:t>
      </w:r>
    </w:p>
    <w:p w14:paraId="1D2CE31F"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电子邮箱：sinorbjc@cscec.com</w:t>
      </w:r>
    </w:p>
    <w:permEnd w:id="1546016528"/>
    <w:p w14:paraId="1D2CE320"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六、责任书有效期</w:t>
      </w:r>
    </w:p>
    <w:p w14:paraId="1D2CE321" w14:textId="77777777" w:rsidR="003629F6" w:rsidRDefault="00473C94">
      <w:pPr>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本责任书的有效期为双方签署之日起至该工程项目竣工验收合格时止。</w:t>
      </w:r>
    </w:p>
    <w:p w14:paraId="1D2CE322" w14:textId="77777777" w:rsidR="003629F6" w:rsidRDefault="003629F6">
      <w:pPr>
        <w:spacing w:after="0" w:line="240" w:lineRule="auto"/>
        <w:rPr>
          <w:rFonts w:ascii="宋体" w:hAnsi="宋体" w:hint="eastAsia"/>
          <w:sz w:val="21"/>
          <w:szCs w:val="21"/>
          <w:lang w:eastAsia="zh-CN"/>
        </w:rPr>
      </w:pPr>
    </w:p>
    <w:p w14:paraId="1D2CE323"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24"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附件7</w:t>
      </w:r>
    </w:p>
    <w:p w14:paraId="1D2CE325"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履约授权管理协议</w:t>
      </w:r>
    </w:p>
    <w:p w14:paraId="1D2CE326"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为使甲乙双方更有效地履行合同，双方特此约定：</w:t>
      </w:r>
    </w:p>
    <w:p w14:paraId="1D2CE327"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1282879779" w:edGrp="everyone"/>
      <w:r>
        <w:rPr>
          <w:rFonts w:ascii="仿宋_GB2312" w:eastAsia="仿宋_GB2312" w:cs="Arial Unicode MS" w:hint="eastAsia"/>
          <w:kern w:val="2"/>
          <w:sz w:val="24"/>
          <w:lang w:eastAsia="zh-CN" w:bidi="ar-SA"/>
        </w:rPr>
        <w:t>由甲方发出的、超出乙方承包范围外的指令，无论何种形式（包括但不仅限于往来函件、会议纪要、洽商变更、签证等），凡涉及合同价款变动的，除经甲方项目经理（</w:t>
      </w:r>
      <w:r>
        <w:rPr>
          <w:rFonts w:ascii="仿宋_GB2312" w:eastAsia="仿宋_GB2312" w:cs="Arial Unicode MS" w:hint="eastAsia"/>
          <w:color w:val="FF0000"/>
          <w:kern w:val="2"/>
          <w:sz w:val="24"/>
          <w:u w:val="single"/>
          <w:lang w:eastAsia="zh-CN" w:bidi="ar-SA"/>
        </w:rPr>
        <w:t xml:space="preserve"> 姓名 </w:t>
      </w:r>
      <w:r>
        <w:rPr>
          <w:rFonts w:ascii="仿宋_GB2312" w:eastAsia="仿宋_GB2312" w:cs="Arial Unicode MS" w:hint="eastAsia"/>
          <w:kern w:val="2"/>
          <w:sz w:val="24"/>
          <w:lang w:eastAsia="zh-CN" w:bidi="ar-SA"/>
        </w:rPr>
        <w:t>）、商务经理（</w:t>
      </w:r>
      <w:r>
        <w:rPr>
          <w:rFonts w:ascii="仿宋_GB2312" w:eastAsia="仿宋_GB2312" w:cs="Arial Unicode MS" w:hint="eastAsia"/>
          <w:color w:val="FF0000"/>
          <w:kern w:val="2"/>
          <w:sz w:val="24"/>
          <w:u w:val="single"/>
          <w:lang w:eastAsia="zh-CN" w:bidi="ar-SA"/>
        </w:rPr>
        <w:t xml:space="preserve"> 姓名 </w:t>
      </w:r>
      <w:r>
        <w:rPr>
          <w:rFonts w:ascii="仿宋_GB2312" w:eastAsia="仿宋_GB2312" w:cs="Arial Unicode MS" w:hint="eastAsia"/>
          <w:kern w:val="2"/>
          <w:sz w:val="24"/>
          <w:lang w:eastAsia="zh-CN" w:bidi="ar-SA"/>
        </w:rPr>
        <w:t>）签字确认外，还须经甲方总部相关部门审核审批后方可有效。甲方项目</w:t>
      </w:r>
      <w:proofErr w:type="gramStart"/>
      <w:r>
        <w:rPr>
          <w:rFonts w:ascii="仿宋_GB2312" w:eastAsia="仿宋_GB2312" w:cs="Arial Unicode MS" w:hint="eastAsia"/>
          <w:kern w:val="2"/>
          <w:sz w:val="24"/>
          <w:lang w:eastAsia="zh-CN" w:bidi="ar-SA"/>
        </w:rPr>
        <w:t>部任何</w:t>
      </w:r>
      <w:proofErr w:type="gramEnd"/>
      <w:r>
        <w:rPr>
          <w:rFonts w:ascii="仿宋_GB2312" w:eastAsia="仿宋_GB2312" w:cs="Arial Unicode MS" w:hint="eastAsia"/>
          <w:kern w:val="2"/>
          <w:sz w:val="24"/>
          <w:lang w:eastAsia="zh-CN" w:bidi="ar-SA"/>
        </w:rPr>
        <w:t>人员的任何形式的</w:t>
      </w:r>
      <w:proofErr w:type="gramStart"/>
      <w:r>
        <w:rPr>
          <w:rFonts w:ascii="仿宋_GB2312" w:eastAsia="仿宋_GB2312" w:cs="Arial Unicode MS" w:hint="eastAsia"/>
          <w:kern w:val="2"/>
          <w:sz w:val="24"/>
          <w:lang w:eastAsia="zh-CN" w:bidi="ar-SA"/>
        </w:rPr>
        <w:t>签字仅</w:t>
      </w:r>
      <w:proofErr w:type="gramEnd"/>
      <w:r>
        <w:rPr>
          <w:rFonts w:ascii="仿宋_GB2312" w:eastAsia="仿宋_GB2312" w:cs="Arial Unicode MS" w:hint="eastAsia"/>
          <w:kern w:val="2"/>
          <w:sz w:val="24"/>
          <w:lang w:eastAsia="zh-CN" w:bidi="ar-SA"/>
        </w:rPr>
        <w:t>作为对该事件发生的证明，不作为甲方付款及结算的依据。</w:t>
      </w:r>
    </w:p>
    <w:permEnd w:id="1282879779"/>
    <w:p w14:paraId="1D2CE328"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货物进场需经甲方人员验收并签收收货凭据，无论何种形式的收货凭据（包括但不仅限于收货单、供货小票、月度统计单或其他数量统计文件等）仅作为甲方收到乙方所供应货物的数量、型号、规格等的证明，而不作为甲方付款及结算的依据，无论该收货凭据上是否载有单价或合价或合计等涉及价款的内容。供应过程中双方不办理任何形式的结算，待供货全部结束后，最终结算以合同约定的计算量为准。收货单、供货小票、月度统计单或其他随车数量统计文件中的任何带有“结算”字眼的凭证均不代表双方的阶段及最终结算。</w:t>
      </w:r>
    </w:p>
    <w:p w14:paraId="1D2CE329"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745556203" w:edGrp="everyone"/>
      <w:r>
        <w:rPr>
          <w:rFonts w:ascii="仿宋_GB2312" w:eastAsia="仿宋_GB2312" w:cs="Arial Unicode MS" w:hint="eastAsia"/>
          <w:kern w:val="2"/>
          <w:sz w:val="24"/>
          <w:lang w:eastAsia="zh-CN" w:bidi="ar-SA"/>
        </w:rPr>
        <w:t>甲方签收收货凭据的授权人：</w:t>
      </w:r>
      <w:r>
        <w:rPr>
          <w:rFonts w:ascii="仿宋_GB2312" w:eastAsia="仿宋_GB2312" w:cs="Arial Unicode MS" w:hint="eastAsia"/>
          <w:color w:val="FF0000"/>
          <w:kern w:val="2"/>
          <w:sz w:val="24"/>
          <w:u w:val="single"/>
          <w:lang w:eastAsia="zh-CN" w:bidi="ar-SA"/>
        </w:rPr>
        <w:t xml:space="preserve">  ***  </w:t>
      </w:r>
      <w:r>
        <w:rPr>
          <w:rFonts w:ascii="仿宋_GB2312" w:eastAsia="仿宋_GB2312" w:cs="Arial Unicode MS" w:hint="eastAsia"/>
          <w:kern w:val="2"/>
          <w:sz w:val="24"/>
          <w:lang w:eastAsia="zh-CN" w:bidi="ar-SA"/>
        </w:rPr>
        <w:t>，签字字样：</w:t>
      </w:r>
      <w:r>
        <w:rPr>
          <w:rFonts w:ascii="仿宋_GB2312" w:eastAsia="仿宋_GB2312" w:cs="Arial Unicode MS" w:hint="eastAsia"/>
          <w:color w:val="FF0000"/>
          <w:kern w:val="2"/>
          <w:sz w:val="24"/>
          <w:u w:val="single"/>
          <w:lang w:eastAsia="zh-CN" w:bidi="ar-SA"/>
        </w:rPr>
        <w:t xml:space="preserve">          </w:t>
      </w:r>
      <w:r>
        <w:rPr>
          <w:rFonts w:ascii="仿宋_GB2312" w:eastAsia="仿宋_GB2312" w:cs="Arial Unicode MS" w:hint="eastAsia"/>
          <w:kern w:val="2"/>
          <w:sz w:val="24"/>
          <w:lang w:eastAsia="zh-CN" w:bidi="ar-SA"/>
        </w:rPr>
        <w:t>。</w:t>
      </w:r>
    </w:p>
    <w:permEnd w:id="745556203"/>
    <w:p w14:paraId="1D2CE32A"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r>
        <w:rPr>
          <w:rFonts w:ascii="仿宋_GB2312" w:eastAsia="仿宋_GB2312" w:cs="Arial Unicode MS" w:hint="eastAsia"/>
          <w:kern w:val="2"/>
          <w:sz w:val="24"/>
          <w:lang w:eastAsia="zh-CN" w:bidi="ar-SA"/>
        </w:rPr>
        <w:t>乙方确认已知悉：甲方将上述工作范围内的签字权仅授予上述人员；甲方其他任何人员的签字均不作为甲方付款及结算的依据；甲方对未经上述人员签字的任何单据不予认可。任何因乙方忽视上述条款约定而造成的损失由乙方自行承担。</w:t>
      </w:r>
    </w:p>
    <w:p w14:paraId="1D2CE32B" w14:textId="77777777" w:rsidR="003629F6" w:rsidRDefault="00473C94">
      <w:pPr>
        <w:widowControl w:val="0"/>
        <w:spacing w:afterLines="50" w:after="156" w:line="360" w:lineRule="auto"/>
        <w:ind w:firstLineChars="200" w:firstLine="480"/>
        <w:jc w:val="both"/>
        <w:rPr>
          <w:rFonts w:ascii="仿宋_GB2312" w:eastAsia="仿宋_GB2312" w:cs="Arial Unicode MS"/>
          <w:kern w:val="2"/>
          <w:sz w:val="24"/>
          <w:lang w:eastAsia="zh-CN" w:bidi="ar-SA"/>
        </w:rPr>
      </w:pPr>
      <w:permStart w:id="618294690" w:edGrp="everyone"/>
      <w:r>
        <w:rPr>
          <w:rFonts w:ascii="仿宋_GB2312" w:eastAsia="仿宋_GB2312" w:cs="Arial Unicode MS" w:hint="eastAsia"/>
          <w:kern w:val="2"/>
          <w:sz w:val="24"/>
          <w:lang w:eastAsia="zh-CN" w:bidi="ar-SA"/>
        </w:rPr>
        <w:t>本协议作为双方</w:t>
      </w:r>
      <w:r>
        <w:rPr>
          <w:rFonts w:ascii="仿宋_GB2312" w:eastAsia="仿宋_GB2312" w:hAnsi="仿宋_GB2312" w:cs="仿宋_GB2312" w:hint="eastAsia"/>
          <w:kern w:val="2"/>
          <w:sz w:val="24"/>
          <w:szCs w:val="24"/>
          <w:lang w:eastAsia="zh-CN" w:bidi="ar-SA"/>
        </w:rPr>
        <w:t>《</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kern w:val="2"/>
          <w:sz w:val="24"/>
          <w:szCs w:val="24"/>
          <w:lang w:eastAsia="zh-CN" w:bidi="ar-SA"/>
        </w:rPr>
        <w:t>》（合同名称），合同编号为：</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cs="Arial Unicode MS" w:hint="eastAsia"/>
          <w:kern w:val="2"/>
          <w:sz w:val="24"/>
          <w:lang w:eastAsia="zh-CN" w:bidi="ar-SA"/>
        </w:rPr>
        <w:t>的补充协议，与该合同具有同等法律效力。</w:t>
      </w:r>
    </w:p>
    <w:permEnd w:id="618294690"/>
    <w:p w14:paraId="1D2CE32C" w14:textId="77777777" w:rsidR="003629F6" w:rsidRDefault="003629F6">
      <w:pPr>
        <w:widowControl w:val="0"/>
        <w:spacing w:afterLines="50" w:after="156" w:line="440" w:lineRule="exact"/>
        <w:ind w:firstLineChars="200" w:firstLine="480"/>
        <w:jc w:val="both"/>
        <w:rPr>
          <w:rFonts w:ascii="仿宋_GB2312" w:eastAsia="仿宋_GB2312" w:cs="Arial Unicode MS"/>
          <w:bCs/>
          <w:kern w:val="2"/>
          <w:sz w:val="24"/>
          <w:lang w:eastAsia="zh-CN" w:bidi="ar-SA"/>
        </w:rPr>
      </w:pPr>
    </w:p>
    <w:p w14:paraId="1D2CE32D" w14:textId="77777777" w:rsidR="003629F6" w:rsidRDefault="003629F6">
      <w:pPr>
        <w:spacing w:afterLines="50" w:after="156" w:line="440" w:lineRule="exact"/>
        <w:ind w:firstLine="200"/>
        <w:rPr>
          <w:rFonts w:ascii="宋体" w:hAnsi="宋体" w:hint="eastAsia"/>
          <w:sz w:val="20"/>
          <w:szCs w:val="20"/>
          <w:lang w:eastAsia="zh-CN"/>
        </w:rPr>
        <w:sectPr w:rsidR="003629F6">
          <w:pgSz w:w="11906" w:h="16838"/>
          <w:pgMar w:top="1417" w:right="1417" w:bottom="1417" w:left="1417" w:header="1134" w:footer="992" w:gutter="0"/>
          <w:cols w:space="0"/>
          <w:docGrid w:type="linesAndChars" w:linePitch="312"/>
        </w:sectPr>
      </w:pPr>
    </w:p>
    <w:p w14:paraId="1D2CE32E"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附件8</w:t>
      </w:r>
    </w:p>
    <w:p w14:paraId="1D2CE32F"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工程质量专项协议书</w:t>
      </w:r>
    </w:p>
    <w:p w14:paraId="1D2CE33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为贯彻“中国建筑，服务跨越五洲；过程精品，质量重于泰山”的质量方针，落实施工质量管理责任，依据《中华人民共和国建筑法》、国务院《建设工程质量管理条例》、住房与城乡建设部《关于做好房屋建筑和市政基础设施工程质量事故报告和调查处理工作的通知》（</w:t>
      </w:r>
      <w:proofErr w:type="gramStart"/>
      <w:r>
        <w:rPr>
          <w:rFonts w:ascii="仿宋_GB2312" w:eastAsia="仿宋_GB2312" w:hAnsi="Times New Roman" w:cs="Arial Unicode MS" w:hint="eastAsia"/>
          <w:kern w:val="2"/>
          <w:sz w:val="24"/>
          <w:lang w:eastAsia="zh-CN" w:bidi="ar-SA"/>
        </w:rPr>
        <w:t>建质字</w:t>
      </w:r>
      <w:proofErr w:type="gramEnd"/>
      <w:r>
        <w:rPr>
          <w:rFonts w:ascii="仿宋_GB2312" w:eastAsia="仿宋_GB2312" w:hAnsi="Times New Roman" w:cs="Arial Unicode MS"/>
          <w:kern w:val="2"/>
          <w:sz w:val="24"/>
          <w:lang w:eastAsia="zh-CN" w:bidi="ar-SA"/>
        </w:rPr>
        <w:t>[2010]111</w:t>
      </w:r>
      <w:r>
        <w:rPr>
          <w:rFonts w:ascii="仿宋_GB2312" w:eastAsia="仿宋_GB2312" w:hAnsi="Times New Roman" w:cs="Arial Unicode MS" w:hint="eastAsia"/>
          <w:kern w:val="2"/>
          <w:sz w:val="24"/>
          <w:lang w:eastAsia="zh-CN" w:bidi="ar-SA"/>
        </w:rPr>
        <w:t>号）、《工程建设施工企业质量管理规范》（</w:t>
      </w:r>
      <w:r>
        <w:rPr>
          <w:rFonts w:ascii="仿宋_GB2312" w:eastAsia="仿宋_GB2312" w:hAnsi="Times New Roman" w:cs="Arial Unicode MS"/>
          <w:kern w:val="2"/>
          <w:sz w:val="24"/>
          <w:lang w:eastAsia="zh-CN" w:bidi="ar-SA"/>
        </w:rPr>
        <w:t>GB/T50430-20</w:t>
      </w:r>
      <w:r>
        <w:rPr>
          <w:rFonts w:ascii="仿宋_GB2312" w:eastAsia="仿宋_GB2312" w:hAnsi="Times New Roman" w:cs="Arial Unicode MS" w:hint="eastAsia"/>
          <w:kern w:val="2"/>
          <w:sz w:val="24"/>
          <w:lang w:eastAsia="zh-CN" w:bidi="ar-SA"/>
        </w:rPr>
        <w:t>1</w:t>
      </w:r>
      <w:r>
        <w:rPr>
          <w:rFonts w:ascii="仿宋_GB2312" w:eastAsia="仿宋_GB2312" w:hAnsi="Times New Roman" w:cs="Arial Unicode MS"/>
          <w:kern w:val="2"/>
          <w:sz w:val="24"/>
          <w:lang w:eastAsia="zh-CN" w:bidi="ar-SA"/>
        </w:rPr>
        <w:t>7</w:t>
      </w:r>
      <w:r>
        <w:rPr>
          <w:rFonts w:ascii="仿宋_GB2312" w:eastAsia="仿宋_GB2312" w:hAnsi="Times New Roman" w:cs="Arial Unicode MS" w:hint="eastAsia"/>
          <w:kern w:val="2"/>
          <w:sz w:val="24"/>
          <w:lang w:eastAsia="zh-CN" w:bidi="ar-SA"/>
        </w:rPr>
        <w:t>）、</w:t>
      </w:r>
      <w:r>
        <w:rPr>
          <w:rFonts w:ascii="仿宋_GB2312" w:eastAsia="仿宋_GB2312" w:hAnsi="Times New Roman" w:cs="Arial Unicode MS"/>
          <w:kern w:val="2"/>
          <w:sz w:val="24"/>
          <w:lang w:eastAsia="zh-CN" w:bidi="ar-SA"/>
        </w:rPr>
        <w:t>中</w:t>
      </w:r>
      <w:r>
        <w:rPr>
          <w:rFonts w:ascii="仿宋_GB2312" w:eastAsia="仿宋_GB2312" w:hAnsi="Times New Roman" w:cs="Arial Unicode MS" w:hint="eastAsia"/>
          <w:kern w:val="2"/>
          <w:sz w:val="24"/>
          <w:lang w:eastAsia="zh-CN" w:bidi="ar-SA"/>
        </w:rPr>
        <w:t>国</w:t>
      </w:r>
      <w:r>
        <w:rPr>
          <w:rFonts w:ascii="仿宋_GB2312" w:eastAsia="仿宋_GB2312" w:hAnsi="Times New Roman" w:cs="Arial Unicode MS"/>
          <w:kern w:val="2"/>
          <w:sz w:val="24"/>
          <w:lang w:eastAsia="zh-CN" w:bidi="ar-SA"/>
        </w:rPr>
        <w:t>建</w:t>
      </w:r>
      <w:r>
        <w:rPr>
          <w:rFonts w:ascii="仿宋_GB2312" w:eastAsia="仿宋_GB2312" w:hAnsi="Times New Roman" w:cs="Arial Unicode MS" w:hint="eastAsia"/>
          <w:kern w:val="2"/>
          <w:sz w:val="24"/>
          <w:lang w:eastAsia="zh-CN" w:bidi="ar-SA"/>
        </w:rPr>
        <w:t>筑</w:t>
      </w:r>
      <w:r>
        <w:rPr>
          <w:rFonts w:ascii="仿宋_GB2312" w:eastAsia="仿宋_GB2312" w:hAnsi="Times New Roman" w:cs="Arial Unicode MS"/>
          <w:kern w:val="2"/>
          <w:sz w:val="24"/>
          <w:lang w:eastAsia="zh-CN" w:bidi="ar-SA"/>
        </w:rPr>
        <w:t>股份</w:t>
      </w:r>
      <w:r>
        <w:rPr>
          <w:rFonts w:ascii="仿宋_GB2312" w:eastAsia="仿宋_GB2312" w:hAnsi="Times New Roman" w:cs="Arial Unicode MS" w:hint="eastAsia"/>
          <w:kern w:val="2"/>
          <w:sz w:val="24"/>
          <w:lang w:eastAsia="zh-CN" w:bidi="ar-SA"/>
        </w:rPr>
        <w:t>有限公司《</w:t>
      </w:r>
      <w:r>
        <w:rPr>
          <w:rFonts w:ascii="仿宋_GB2312" w:eastAsia="仿宋_GB2312" w:hAnsi="Times New Roman" w:cs="Arial Unicode MS"/>
          <w:kern w:val="2"/>
          <w:sz w:val="24"/>
          <w:lang w:eastAsia="zh-CN" w:bidi="ar-SA"/>
        </w:rPr>
        <w:t>施工企业质量管理办法》</w:t>
      </w:r>
      <w:r>
        <w:rPr>
          <w:rFonts w:ascii="仿宋_GB2312" w:eastAsia="仿宋_GB2312" w:hAnsi="Times New Roman" w:cs="Arial Unicode MS" w:hint="eastAsia"/>
          <w:kern w:val="2"/>
          <w:sz w:val="24"/>
          <w:lang w:eastAsia="zh-CN" w:bidi="ar-SA"/>
        </w:rPr>
        <w:t>（</w:t>
      </w:r>
      <w:r>
        <w:rPr>
          <w:rFonts w:ascii="仿宋_GB2312" w:eastAsia="仿宋_GB2312" w:hAnsi="Times New Roman" w:cs="Arial Unicode MS"/>
          <w:kern w:val="2"/>
          <w:sz w:val="24"/>
          <w:lang w:eastAsia="zh-CN" w:bidi="ar-SA"/>
        </w:rPr>
        <w:t>中</w:t>
      </w:r>
      <w:proofErr w:type="gramStart"/>
      <w:r>
        <w:rPr>
          <w:rFonts w:ascii="仿宋_GB2312" w:eastAsia="仿宋_GB2312" w:hAnsi="Times New Roman" w:cs="Arial Unicode MS"/>
          <w:kern w:val="2"/>
          <w:sz w:val="24"/>
          <w:lang w:eastAsia="zh-CN" w:bidi="ar-SA"/>
        </w:rPr>
        <w:t>建股</w:t>
      </w:r>
      <w:r>
        <w:rPr>
          <w:rFonts w:ascii="仿宋_GB2312" w:eastAsia="仿宋_GB2312" w:hAnsi="Times New Roman" w:cs="Arial Unicode MS" w:hint="eastAsia"/>
          <w:kern w:val="2"/>
          <w:sz w:val="24"/>
          <w:lang w:eastAsia="zh-CN" w:bidi="ar-SA"/>
        </w:rPr>
        <w:t>市</w:t>
      </w:r>
      <w:r>
        <w:rPr>
          <w:rFonts w:ascii="仿宋_GB2312" w:eastAsia="仿宋_GB2312" w:hAnsi="Times New Roman" w:cs="Arial Unicode MS"/>
          <w:kern w:val="2"/>
          <w:sz w:val="24"/>
          <w:lang w:eastAsia="zh-CN" w:bidi="ar-SA"/>
        </w:rPr>
        <w:t>字</w:t>
      </w:r>
      <w:proofErr w:type="gramEnd"/>
      <w:r>
        <w:rPr>
          <w:rFonts w:ascii="仿宋_GB2312" w:eastAsia="仿宋_GB2312" w:hAnsi="Times New Roman" w:cs="Arial Unicode MS"/>
          <w:kern w:val="2"/>
          <w:sz w:val="24"/>
          <w:lang w:eastAsia="zh-CN" w:bidi="ar-SA"/>
        </w:rPr>
        <w:t>[2018]872</w:t>
      </w:r>
      <w:r>
        <w:rPr>
          <w:rFonts w:ascii="仿宋_GB2312" w:eastAsia="仿宋_GB2312" w:hAnsi="Times New Roman" w:cs="Arial Unicode MS" w:hint="eastAsia"/>
          <w:kern w:val="2"/>
          <w:sz w:val="24"/>
          <w:lang w:eastAsia="zh-CN" w:bidi="ar-SA"/>
        </w:rPr>
        <w:t>号</w:t>
      </w:r>
      <w:r>
        <w:rPr>
          <w:rFonts w:ascii="仿宋_GB2312" w:eastAsia="仿宋_GB2312" w:hAnsi="Times New Roman" w:cs="Arial Unicode MS"/>
          <w:kern w:val="2"/>
          <w:sz w:val="24"/>
          <w:lang w:eastAsia="zh-CN" w:bidi="ar-SA"/>
        </w:rPr>
        <w:t>）</w:t>
      </w:r>
      <w:r>
        <w:rPr>
          <w:rFonts w:ascii="仿宋_GB2312" w:eastAsia="仿宋_GB2312" w:hAnsi="Times New Roman" w:cs="Arial Unicode MS" w:hint="eastAsia"/>
          <w:kern w:val="2"/>
          <w:sz w:val="24"/>
          <w:lang w:eastAsia="zh-CN" w:bidi="ar-SA"/>
        </w:rPr>
        <w:t>等法律、法规、规范以及甲方各项</w:t>
      </w:r>
      <w:r>
        <w:rPr>
          <w:rFonts w:ascii="仿宋_GB2312" w:eastAsia="仿宋_GB2312" w:hAnsi="Times New Roman" w:cs="Arial Unicode MS"/>
          <w:kern w:val="2"/>
          <w:sz w:val="24"/>
          <w:lang w:eastAsia="zh-CN" w:bidi="ar-SA"/>
        </w:rPr>
        <w:t>管理</w:t>
      </w:r>
      <w:r>
        <w:rPr>
          <w:rFonts w:ascii="仿宋_GB2312" w:eastAsia="仿宋_GB2312" w:hAnsi="Times New Roman" w:cs="Arial Unicode MS" w:hint="eastAsia"/>
          <w:kern w:val="2"/>
          <w:sz w:val="24"/>
          <w:lang w:eastAsia="zh-CN" w:bidi="ar-SA"/>
        </w:rPr>
        <w:t>制度的要求，甲方就</w:t>
      </w:r>
      <w:permStart w:id="726888809" w:edGrp="everyone"/>
      <w:r>
        <w:rPr>
          <w:rFonts w:ascii="仿宋_GB2312" w:eastAsia="仿宋_GB2312" w:hAnsi="Times New Roman" w:cs="Arial Unicode MS" w:hint="eastAsia"/>
          <w:color w:val="FF0000"/>
          <w:kern w:val="2"/>
          <w:sz w:val="24"/>
          <w:u w:val="single"/>
          <w:lang w:eastAsia="zh-CN" w:bidi="ar-SA"/>
        </w:rPr>
        <w:t xml:space="preserve">    ****    </w:t>
      </w:r>
      <w:r>
        <w:rPr>
          <w:rFonts w:ascii="仿宋_GB2312" w:eastAsia="仿宋_GB2312" w:hAnsi="Times New Roman" w:cs="Arial Unicode MS" w:hint="eastAsia"/>
          <w:kern w:val="2"/>
          <w:sz w:val="24"/>
          <w:lang w:eastAsia="zh-CN" w:bidi="ar-SA"/>
        </w:rPr>
        <w:t>项目的</w:t>
      </w:r>
      <w:r>
        <w:rPr>
          <w:rFonts w:ascii="仿宋_GB2312" w:eastAsia="仿宋_GB2312" w:hAnsi="Times New Roman" w:cs="Arial Unicode MS" w:hint="eastAsia"/>
          <w:color w:val="FF0000"/>
          <w:kern w:val="2"/>
          <w:sz w:val="24"/>
          <w:u w:val="single"/>
          <w:lang w:eastAsia="zh-CN" w:bidi="ar-SA"/>
        </w:rPr>
        <w:t xml:space="preserve">    ****    </w:t>
      </w:r>
      <w:permEnd w:id="726888809"/>
      <w:r>
        <w:rPr>
          <w:rFonts w:ascii="仿宋_GB2312" w:eastAsia="仿宋_GB2312" w:hAnsi="Times New Roman" w:cs="Arial Unicode MS" w:hint="eastAsia"/>
          <w:kern w:val="2"/>
          <w:sz w:val="24"/>
          <w:lang w:eastAsia="zh-CN" w:bidi="ar-SA"/>
        </w:rPr>
        <w:t>工程施工与乙方签订本工程施工质量管理协议书。</w:t>
      </w:r>
    </w:p>
    <w:p w14:paraId="1D2CE331"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在合同的执行上，本协议具有优先权。</w:t>
      </w:r>
    </w:p>
    <w:p w14:paraId="1D2CE332"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一、工程质量管理责任目标</w:t>
      </w:r>
    </w:p>
    <w:p w14:paraId="1D2CE333"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202405251" w:edGrp="everyone"/>
      <w:r>
        <w:rPr>
          <w:rFonts w:ascii="仿宋_GB2312" w:eastAsia="仿宋_GB2312" w:hAnsi="Times New Roman" w:cs="Arial Unicode MS" w:hint="eastAsia"/>
          <w:kern w:val="2"/>
          <w:sz w:val="24"/>
          <w:lang w:eastAsia="zh-CN" w:bidi="ar-SA"/>
        </w:rPr>
        <w:t>1、</w:t>
      </w:r>
    </w:p>
    <w:p w14:paraId="1D2CE33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w:t>
      </w:r>
    </w:p>
    <w:p w14:paraId="1D2CE33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w:t>
      </w:r>
    </w:p>
    <w:permEnd w:id="1202405251"/>
    <w:p w14:paraId="1D2CE336"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二、甲方权利、责任和义务</w:t>
      </w:r>
    </w:p>
    <w:p w14:paraId="1D2CE337"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政策、法规</w:t>
      </w:r>
    </w:p>
    <w:p w14:paraId="1D2CE338"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严格贯彻执行国家、项目所在地地方政府及企业有关质量管理工作的法规、方针、政策、条例、规范、制度、办法和规定等要求，落实宣传普及工作。</w:t>
      </w:r>
    </w:p>
    <w:p w14:paraId="1D2CE339"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管理体系</w:t>
      </w:r>
    </w:p>
    <w:p w14:paraId="1D2CE33A"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按要求建立健全施工质量管理的决策体系、保证体系和监督体系，配备专职质量员，明确施工质量管理各岗位的职责。制定施工质量管理制度，对工程施工质量负管理责任，定期布置、检查、评价、总结工程的质量管理情况。</w:t>
      </w:r>
    </w:p>
    <w:p w14:paraId="1D2CE33B"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质量检查</w:t>
      </w:r>
    </w:p>
    <w:p w14:paraId="1D2CE33C"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按照甲方质量检查制度要求对乙方所承接的项目工作范围内的工程质量情况进行</w:t>
      </w:r>
      <w:r>
        <w:rPr>
          <w:rFonts w:ascii="仿宋_GB2312" w:eastAsia="仿宋_GB2312" w:hAnsi="仿宋_GB2312" w:cs="仿宋_GB2312" w:hint="eastAsia"/>
          <w:kern w:val="2"/>
          <w:sz w:val="24"/>
          <w:szCs w:val="24"/>
          <w:lang w:eastAsia="zh-CN" w:bidi="ar-SA"/>
        </w:rPr>
        <w:lastRenderedPageBreak/>
        <w:t>监督、检查和管理。对检查中发现的违规或不合格项，有权责令整改、返工或停工整顿，并对乙方进行经济处罚。因违反甲方管理要求，导致出现工程质量隐患或质量缺陷的，甲方有权要求乙方进行处理，或委托第三方进行处理，造成的经济损失从乙方工程款及其它收入中予以扣除。情节严重的，甲方有权解除施工合同，并要求乙方赔偿损失。</w:t>
      </w:r>
    </w:p>
    <w:p w14:paraId="1D2CE33D"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施工业绩和技术水平</w:t>
      </w:r>
    </w:p>
    <w:p w14:paraId="1D2CE33E"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严格审查乙方《企业法人营业执照》、《施工单位资质证书》、以往类似工程施工业绩，以及相关方对于乙方的书面评价等有效证明材料复印件，复印件要求字迹清晰、容易辨认，并加盖乙方单位行政公章</w:t>
      </w:r>
      <w:r>
        <w:rPr>
          <w:rFonts w:ascii="仿宋_GB2312" w:eastAsia="仿宋_GB2312" w:hAnsi="仿宋_GB2312" w:cs="仿宋_GB2312" w:hint="eastAsia"/>
          <w:b/>
          <w:kern w:val="2"/>
          <w:sz w:val="24"/>
          <w:szCs w:val="24"/>
          <w:lang w:eastAsia="zh-CN" w:bidi="ar-SA"/>
        </w:rPr>
        <w:t>不得对复印件再次复印</w:t>
      </w:r>
      <w:r>
        <w:rPr>
          <w:rFonts w:ascii="仿宋_GB2312" w:eastAsia="仿宋_GB2312" w:hAnsi="仿宋_GB2312" w:cs="仿宋_GB2312" w:hint="eastAsia"/>
          <w:kern w:val="2"/>
          <w:sz w:val="24"/>
          <w:szCs w:val="24"/>
          <w:lang w:eastAsia="zh-CN" w:bidi="ar-SA"/>
        </w:rPr>
        <w:t>，严禁挂靠资质等名不副实的情况出现。</w:t>
      </w:r>
    </w:p>
    <w:p w14:paraId="1D2CE33F"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审核施工技术方案</w:t>
      </w:r>
    </w:p>
    <w:p w14:paraId="1D2CE340"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u w:val="single"/>
          <w:lang w:eastAsia="zh-CN" w:bidi="ar-SA"/>
        </w:rPr>
      </w:pPr>
      <w:r>
        <w:rPr>
          <w:rFonts w:ascii="仿宋_GB2312" w:eastAsia="仿宋_GB2312" w:hAnsi="仿宋_GB2312" w:cs="仿宋_GB2312" w:hint="eastAsia"/>
          <w:kern w:val="2"/>
          <w:sz w:val="24"/>
          <w:szCs w:val="24"/>
          <w:lang w:eastAsia="zh-CN" w:bidi="ar-SA"/>
        </w:rPr>
        <w:t>甲方负责审核、审批乙方编制的施工技术文件，保证其全面满足甲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14:paraId="1D2CE341"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培训与交底</w:t>
      </w:r>
    </w:p>
    <w:p w14:paraId="1D2CE342"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负责组织施工人员入场开工前进行施工工艺、技术措施、工序方法、季节性施工技术措施，以及施工规范和验收标准等的教育培训；组织乙方管理人员学习企业各项质量管理制度、管理体系和管理要求，做好培训记录。</w:t>
      </w:r>
    </w:p>
    <w:p w14:paraId="1D2CE343"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工程施工前，甲方责任工程师应当对工程的施工技术要求、规范标准和季节性施工技术措施等，向乙方进行书面交底。</w:t>
      </w:r>
    </w:p>
    <w:p w14:paraId="1D2CE344"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甲方责任工程师、质量工程师参加乙方对其施工作业班组的技术交底，监督其技术措施、施工工艺、工序质量标准等交底到位。</w:t>
      </w:r>
    </w:p>
    <w:p w14:paraId="1D2CE345"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设计变更</w:t>
      </w:r>
    </w:p>
    <w:p w14:paraId="1D2CE346"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严格按照经过审批的施工图设计文件及设计变更施工，不得擅自修改设计。当设计</w:t>
      </w:r>
      <w:r>
        <w:rPr>
          <w:rFonts w:ascii="仿宋_GB2312" w:eastAsia="仿宋_GB2312" w:hAnsi="仿宋_GB2312" w:cs="仿宋_GB2312" w:hint="eastAsia"/>
          <w:kern w:val="2"/>
          <w:sz w:val="24"/>
          <w:szCs w:val="24"/>
          <w:lang w:eastAsia="zh-CN" w:bidi="ar-SA"/>
        </w:rPr>
        <w:lastRenderedPageBreak/>
        <w:t>存在问题或确实需要对原设计进行修改时，必须以书面形式向设计单位提出，并</w:t>
      </w:r>
      <w:r>
        <w:rPr>
          <w:rFonts w:ascii="仿宋_GB2312" w:eastAsia="仿宋_GB2312" w:hAnsi="仿宋_GB2312" w:cs="仿宋_GB2312"/>
          <w:kern w:val="2"/>
          <w:sz w:val="24"/>
          <w:szCs w:val="24"/>
          <w:lang w:eastAsia="zh-CN" w:bidi="ar-SA"/>
        </w:rPr>
        <w:t>履行审批手续后</w:t>
      </w:r>
      <w:r>
        <w:rPr>
          <w:rFonts w:ascii="仿宋_GB2312" w:eastAsia="仿宋_GB2312" w:hAnsi="仿宋_GB2312" w:cs="仿宋_GB2312" w:hint="eastAsia"/>
          <w:kern w:val="2"/>
          <w:sz w:val="24"/>
          <w:szCs w:val="24"/>
          <w:lang w:eastAsia="zh-CN" w:bidi="ar-SA"/>
        </w:rPr>
        <w:t>方可施工。</w:t>
      </w:r>
    </w:p>
    <w:p w14:paraId="1D2CE347"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对于施工项目的创新技术以及重大设计变更或方案变更，应进行相应的专项技术交底，必要时应进行操作示范。</w:t>
      </w:r>
    </w:p>
    <w:p w14:paraId="1D2CE348"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设备、材料验收</w:t>
      </w:r>
    </w:p>
    <w:p w14:paraId="1D2CE349"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14:paraId="1D2CE34A"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测量、计量、试验检测仪器设备校验</w:t>
      </w:r>
    </w:p>
    <w:p w14:paraId="1D2CE34B"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必须按相应规定对测量、计量、试验检测等所用仪器设备等进行定期检定校验，超过检定校验有效期的测量、计量、试验检测仪器设备在工程中不得使用。同时，甲方应对乙方使用的测量、计量、试验检测等仪器设备进行监督检查。</w:t>
      </w:r>
    </w:p>
    <w:p w14:paraId="1D2CE34C" w14:textId="77777777" w:rsidR="003629F6" w:rsidRDefault="00473C94">
      <w:pPr>
        <w:widowControl w:val="0"/>
        <w:numPr>
          <w:ilvl w:val="0"/>
          <w:numId w:val="1"/>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质量验收及标准</w:t>
      </w:r>
    </w:p>
    <w:p w14:paraId="1D2CE34D"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甲方严格按照相关质量验收标准和作业交底组织验收，对不符合质量要求的</w:t>
      </w:r>
      <w:proofErr w:type="gramStart"/>
      <w:r>
        <w:rPr>
          <w:rFonts w:ascii="仿宋_GB2312" w:eastAsia="仿宋_GB2312" w:hAnsi="仿宋_GB2312" w:cs="仿宋_GB2312" w:hint="eastAsia"/>
          <w:kern w:val="2"/>
          <w:sz w:val="24"/>
          <w:szCs w:val="24"/>
          <w:lang w:eastAsia="zh-CN" w:bidi="ar-SA"/>
        </w:rPr>
        <w:t>须坚决</w:t>
      </w:r>
      <w:proofErr w:type="gramEnd"/>
      <w:r>
        <w:rPr>
          <w:rFonts w:ascii="仿宋_GB2312" w:eastAsia="仿宋_GB2312" w:hAnsi="仿宋_GB2312" w:cs="仿宋_GB2312" w:hint="eastAsia"/>
          <w:kern w:val="2"/>
          <w:sz w:val="24"/>
          <w:szCs w:val="24"/>
          <w:lang w:eastAsia="zh-CN" w:bidi="ar-SA"/>
        </w:rPr>
        <w:t>整改或返工，直至达标。</w:t>
      </w:r>
    </w:p>
    <w:p w14:paraId="1D2CE34E" w14:textId="77777777" w:rsidR="003629F6" w:rsidRDefault="00473C94">
      <w:pPr>
        <w:widowControl w:val="0"/>
        <w:numPr>
          <w:ilvl w:val="0"/>
          <w:numId w:val="1"/>
        </w:numPr>
        <w:tabs>
          <w:tab w:val="left" w:pos="360"/>
        </w:tabs>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事故调查处理</w:t>
      </w:r>
    </w:p>
    <w:p w14:paraId="1D2CE34F"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甲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14:paraId="1D2CE350"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对于质量事故的处理应坚持“四不放过”的基本原则，即事故原因不清不放过，事故责任人未得到处理不放过，</w:t>
      </w:r>
      <w:r>
        <w:rPr>
          <w:rFonts w:ascii="仿宋_GB2312" w:eastAsia="仿宋_GB2312" w:hAnsi="仿宋_GB2312" w:cs="仿宋_GB2312"/>
          <w:kern w:val="2"/>
          <w:sz w:val="24"/>
          <w:szCs w:val="24"/>
          <w:lang w:eastAsia="zh-CN" w:bidi="ar-SA"/>
        </w:rPr>
        <w:t>事故整改和防范措施未落实不放过，事故有关人员未得到教育不放过</w:t>
      </w:r>
      <w:r>
        <w:rPr>
          <w:rFonts w:ascii="仿宋_GB2312" w:eastAsia="仿宋_GB2312" w:hAnsi="仿宋_GB2312" w:cs="仿宋_GB2312" w:hint="eastAsia"/>
          <w:kern w:val="2"/>
          <w:sz w:val="24"/>
          <w:szCs w:val="24"/>
          <w:lang w:eastAsia="zh-CN" w:bidi="ar-SA"/>
        </w:rPr>
        <w:t>。</w:t>
      </w:r>
    </w:p>
    <w:p w14:paraId="1D2CE351"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三、乙方权利、责任和义务</w:t>
      </w:r>
    </w:p>
    <w:p w14:paraId="1D2CE352"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lastRenderedPageBreak/>
        <w:t>政策、法规</w:t>
      </w:r>
    </w:p>
    <w:p w14:paraId="1D2CE353"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lang w:eastAsia="zh-CN" w:bidi="ar-SA"/>
        </w:rPr>
        <w:t>乙方必须严格遵守</w:t>
      </w:r>
      <w:r w:rsidRPr="00C6190A">
        <w:rPr>
          <w:rFonts w:ascii="仿宋_GB2312" w:eastAsia="仿宋_GB2312" w:hAnsi="仿宋_GB2312" w:cs="仿宋_GB2312" w:hint="eastAsia"/>
          <w:kern w:val="2"/>
          <w:sz w:val="24"/>
          <w:szCs w:val="24"/>
          <w:lang w:eastAsia="zh-CN" w:bidi="ar-SA"/>
        </w:rPr>
        <w:t>国家、项目所在地地方政府及甲方</w:t>
      </w:r>
      <w:r w:rsidRPr="00C6190A">
        <w:rPr>
          <w:rFonts w:ascii="仿宋_GB2312" w:eastAsia="仿宋_GB2312" w:hAnsi="仿宋_GB2312" w:cs="仿宋_GB2312" w:hint="eastAsia"/>
          <w:kern w:val="2"/>
          <w:sz w:val="24"/>
          <w:lang w:eastAsia="zh-CN" w:bidi="ar-SA"/>
        </w:rPr>
        <w:t>关于建筑施工管理</w:t>
      </w:r>
      <w:r w:rsidRPr="00C6190A">
        <w:rPr>
          <w:rFonts w:ascii="仿宋_GB2312" w:eastAsia="仿宋_GB2312" w:hAnsi="仿宋_GB2312" w:cs="仿宋_GB2312" w:hint="eastAsia"/>
          <w:kern w:val="2"/>
          <w:sz w:val="24"/>
          <w:szCs w:val="24"/>
          <w:lang w:eastAsia="zh-CN" w:bidi="ar-SA"/>
        </w:rPr>
        <w:t>工作的法规、方针、政策、条例、规范、制度、办法和规定等要求。任何因为乙方违反上述要求造成的事故、事件等的经济责任及法律责任均由乙方承担，因此造成的甲方的经济损失由乙方承担。</w:t>
      </w:r>
    </w:p>
    <w:p w14:paraId="1D2CE354"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管理体系</w:t>
      </w:r>
    </w:p>
    <w:p w14:paraId="1D2CE355"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乙方应熟悉甲方质量管理体系，并配备专职质量管理人员，与甲方进行质量管理对接，遵守甲方质量管理工作要求。</w:t>
      </w:r>
    </w:p>
    <w:p w14:paraId="1D2CE356"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质量检查</w:t>
      </w:r>
    </w:p>
    <w:p w14:paraId="1D2CE357"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kern w:val="2"/>
          <w:sz w:val="24"/>
          <w:szCs w:val="24"/>
          <w:lang w:eastAsia="zh-CN" w:bidi="ar-SA"/>
        </w:rPr>
        <w:t>乙方在施工过程中</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应进行</w:t>
      </w:r>
      <w:r w:rsidRPr="00C6190A">
        <w:rPr>
          <w:rFonts w:ascii="仿宋_GB2312" w:eastAsia="仿宋_GB2312" w:hAnsi="仿宋_GB2312" w:cs="仿宋_GB2312" w:hint="eastAsia"/>
          <w:kern w:val="2"/>
          <w:sz w:val="24"/>
          <w:szCs w:val="24"/>
          <w:lang w:eastAsia="zh-CN" w:bidi="ar-SA"/>
        </w:rPr>
        <w:t>“自检、专检、交接检”三检制工作，落实各级</w:t>
      </w:r>
      <w:r w:rsidRPr="00C6190A">
        <w:rPr>
          <w:rFonts w:ascii="仿宋_GB2312" w:eastAsia="仿宋_GB2312" w:hAnsi="仿宋_GB2312" w:cs="仿宋_GB2312"/>
          <w:kern w:val="2"/>
          <w:sz w:val="24"/>
          <w:szCs w:val="24"/>
          <w:lang w:eastAsia="zh-CN" w:bidi="ar-SA"/>
        </w:rPr>
        <w:t>质量责任，实行工序质量承诺制</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组织</w:t>
      </w:r>
      <w:r w:rsidRPr="00C6190A">
        <w:rPr>
          <w:rFonts w:ascii="仿宋_GB2312" w:eastAsia="仿宋_GB2312" w:hAnsi="仿宋_GB2312" w:cs="仿宋_GB2312" w:hint="eastAsia"/>
          <w:kern w:val="2"/>
          <w:sz w:val="24"/>
          <w:szCs w:val="24"/>
          <w:lang w:eastAsia="zh-CN" w:bidi="ar-SA"/>
        </w:rPr>
        <w:t>相关</w:t>
      </w:r>
      <w:r w:rsidRPr="00C6190A">
        <w:rPr>
          <w:rFonts w:ascii="仿宋_GB2312" w:eastAsia="仿宋_GB2312" w:hAnsi="仿宋_GB2312" w:cs="仿宋_GB2312"/>
          <w:kern w:val="2"/>
          <w:sz w:val="24"/>
          <w:szCs w:val="24"/>
          <w:lang w:eastAsia="zh-CN" w:bidi="ar-SA"/>
        </w:rPr>
        <w:t>人员签订质量责任书，</w:t>
      </w:r>
      <w:r w:rsidRPr="00C6190A">
        <w:rPr>
          <w:rFonts w:ascii="仿宋_GB2312" w:eastAsia="仿宋_GB2312" w:hAnsi="仿宋_GB2312" w:cs="仿宋_GB2312" w:hint="eastAsia"/>
          <w:kern w:val="2"/>
          <w:sz w:val="24"/>
          <w:szCs w:val="24"/>
          <w:lang w:eastAsia="zh-CN" w:bidi="ar-SA"/>
        </w:rPr>
        <w:t>将</w:t>
      </w:r>
      <w:r w:rsidRPr="00C6190A">
        <w:rPr>
          <w:rFonts w:ascii="仿宋_GB2312" w:eastAsia="仿宋_GB2312" w:hAnsi="仿宋_GB2312" w:cs="仿宋_GB2312"/>
          <w:kern w:val="2"/>
          <w:sz w:val="24"/>
          <w:szCs w:val="24"/>
          <w:lang w:eastAsia="zh-CN" w:bidi="ar-SA"/>
        </w:rPr>
        <w:t>施工</w:t>
      </w:r>
      <w:r w:rsidRPr="00C6190A">
        <w:rPr>
          <w:rFonts w:ascii="仿宋_GB2312" w:eastAsia="仿宋_GB2312" w:hAnsi="仿宋_GB2312" w:cs="仿宋_GB2312" w:hint="eastAsia"/>
          <w:kern w:val="2"/>
          <w:sz w:val="24"/>
          <w:szCs w:val="24"/>
          <w:lang w:eastAsia="zh-CN" w:bidi="ar-SA"/>
        </w:rPr>
        <w:t>质量</w:t>
      </w:r>
      <w:r w:rsidRPr="00C6190A">
        <w:rPr>
          <w:rFonts w:ascii="仿宋_GB2312" w:eastAsia="仿宋_GB2312" w:hAnsi="仿宋_GB2312" w:cs="仿宋_GB2312"/>
          <w:kern w:val="2"/>
          <w:sz w:val="24"/>
          <w:szCs w:val="24"/>
          <w:lang w:eastAsia="zh-CN" w:bidi="ar-SA"/>
        </w:rPr>
        <w:t>责任</w:t>
      </w:r>
      <w:r w:rsidRPr="00C6190A">
        <w:rPr>
          <w:rFonts w:ascii="仿宋_GB2312" w:eastAsia="仿宋_GB2312" w:hAnsi="仿宋_GB2312" w:cs="仿宋_GB2312" w:hint="eastAsia"/>
          <w:kern w:val="2"/>
          <w:sz w:val="24"/>
          <w:szCs w:val="24"/>
          <w:lang w:eastAsia="zh-CN" w:bidi="ar-SA"/>
        </w:rPr>
        <w:t>落实到</w:t>
      </w:r>
      <w:r w:rsidRPr="00C6190A">
        <w:rPr>
          <w:rFonts w:ascii="仿宋_GB2312" w:eastAsia="仿宋_GB2312" w:hAnsi="仿宋_GB2312" w:cs="仿宋_GB2312"/>
          <w:kern w:val="2"/>
          <w:sz w:val="24"/>
          <w:szCs w:val="24"/>
          <w:lang w:eastAsia="zh-CN" w:bidi="ar-SA"/>
        </w:rPr>
        <w:t>每一道工序，</w:t>
      </w:r>
      <w:r w:rsidRPr="00C6190A">
        <w:rPr>
          <w:rFonts w:ascii="仿宋_GB2312" w:eastAsia="仿宋_GB2312" w:hAnsi="仿宋_GB2312" w:cs="仿宋_GB2312" w:hint="eastAsia"/>
          <w:kern w:val="2"/>
          <w:sz w:val="24"/>
          <w:szCs w:val="24"/>
          <w:lang w:eastAsia="zh-CN" w:bidi="ar-SA"/>
        </w:rPr>
        <w:t>确保质量管理全过程受控。对于甲方的质量检查工作应予以配合和提供条件，禁止采用造假、欺骗等手段应对检查。对于质量检查中，甲方提出的问题，应立即进行整改，</w:t>
      </w:r>
      <w:r w:rsidRPr="00C6190A">
        <w:rPr>
          <w:rFonts w:ascii="仿宋_GB2312" w:eastAsia="仿宋_GB2312" w:hAnsi="仿宋_GB2312" w:cs="仿宋_GB2312"/>
          <w:kern w:val="2"/>
          <w:sz w:val="24"/>
          <w:szCs w:val="24"/>
          <w:lang w:eastAsia="zh-CN" w:bidi="ar-SA"/>
        </w:rPr>
        <w:t>上一道工序未经验收合格</w:t>
      </w:r>
      <w:r w:rsidRPr="00C6190A">
        <w:rPr>
          <w:rFonts w:ascii="仿宋_GB2312" w:eastAsia="仿宋_GB2312" w:hAnsi="仿宋_GB2312" w:cs="仿宋_GB2312" w:hint="eastAsia"/>
          <w:kern w:val="2"/>
          <w:sz w:val="24"/>
          <w:szCs w:val="24"/>
          <w:lang w:eastAsia="zh-CN" w:bidi="ar-SA"/>
        </w:rPr>
        <w:t>禁止</w:t>
      </w:r>
      <w:r w:rsidRPr="00C6190A">
        <w:rPr>
          <w:rFonts w:ascii="仿宋_GB2312" w:eastAsia="仿宋_GB2312" w:hAnsi="仿宋_GB2312" w:cs="仿宋_GB2312"/>
          <w:kern w:val="2"/>
          <w:sz w:val="24"/>
          <w:szCs w:val="24"/>
          <w:lang w:eastAsia="zh-CN" w:bidi="ar-SA"/>
        </w:rPr>
        <w:t>进入下一道工序施工</w:t>
      </w:r>
      <w:r w:rsidRPr="00C6190A">
        <w:rPr>
          <w:rFonts w:ascii="仿宋_GB2312" w:eastAsia="仿宋_GB2312" w:hAnsi="仿宋_GB2312" w:cs="仿宋_GB2312" w:hint="eastAsia"/>
          <w:kern w:val="2"/>
          <w:sz w:val="24"/>
          <w:szCs w:val="24"/>
          <w:lang w:eastAsia="zh-CN" w:bidi="ar-SA"/>
        </w:rPr>
        <w:t>。</w:t>
      </w:r>
    </w:p>
    <w:p w14:paraId="1D2CE358"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施工质量管理</w:t>
      </w:r>
    </w:p>
    <w:p w14:paraId="1D2CE359"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乙方按要求配备的施工技术质量管理人员，应满足施工管理需要，并经甲方审核批准。在施工前，乙方要编制专项施工方案，报送甲方审批。</w:t>
      </w:r>
      <w:r w:rsidRPr="00C6190A">
        <w:rPr>
          <w:rFonts w:ascii="仿宋_GB2312" w:eastAsia="仿宋_GB2312" w:hAnsi="仿宋_GB2312" w:cs="仿宋_GB2312"/>
          <w:kern w:val="2"/>
          <w:sz w:val="24"/>
          <w:szCs w:val="24"/>
          <w:lang w:eastAsia="zh-CN" w:bidi="ar-SA"/>
        </w:rPr>
        <w:t>乙方必须按时参加甲方组织的质量检查和质量会议</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乙方应严格按工程设计图纸、技术标准及施工组织设计、施工方案、技术交底组织施工</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严禁偷工减料、</w:t>
      </w:r>
      <w:r w:rsidRPr="00C6190A">
        <w:rPr>
          <w:rFonts w:ascii="仿宋_GB2312" w:eastAsia="仿宋_GB2312" w:hAnsi="仿宋_GB2312" w:cs="仿宋_GB2312" w:hint="eastAsia"/>
          <w:kern w:val="2"/>
          <w:sz w:val="24"/>
          <w:szCs w:val="24"/>
          <w:lang w:eastAsia="zh-CN" w:bidi="ar-SA"/>
        </w:rPr>
        <w:t>以次充好</w:t>
      </w:r>
      <w:r w:rsidRPr="00C6190A">
        <w:rPr>
          <w:rFonts w:ascii="仿宋_GB2312" w:eastAsia="仿宋_GB2312" w:hAnsi="仿宋_GB2312" w:cs="仿宋_GB2312"/>
          <w:kern w:val="2"/>
          <w:sz w:val="24"/>
          <w:szCs w:val="24"/>
          <w:lang w:eastAsia="zh-CN" w:bidi="ar-SA"/>
        </w:rPr>
        <w:t>、违章指挥、违章作业、违反劳动纪律。</w:t>
      </w:r>
      <w:r w:rsidRPr="00C6190A">
        <w:rPr>
          <w:rFonts w:ascii="仿宋_GB2312" w:eastAsia="仿宋_GB2312" w:hAnsi="仿宋_GB2312" w:cs="仿宋_GB2312" w:hint="eastAsia"/>
          <w:kern w:val="2"/>
          <w:sz w:val="24"/>
          <w:szCs w:val="24"/>
          <w:lang w:eastAsia="zh-CN" w:bidi="ar-SA"/>
        </w:rPr>
        <w:t>由乙方</w:t>
      </w:r>
      <w:r w:rsidRPr="00C6190A">
        <w:rPr>
          <w:rFonts w:ascii="仿宋_GB2312" w:eastAsia="仿宋_GB2312" w:hAnsi="仿宋_GB2312" w:cs="仿宋_GB2312"/>
          <w:kern w:val="2"/>
          <w:sz w:val="24"/>
          <w:szCs w:val="24"/>
          <w:lang w:eastAsia="zh-CN" w:bidi="ar-SA"/>
        </w:rPr>
        <w:t>提供的</w:t>
      </w:r>
      <w:r w:rsidRPr="00C6190A">
        <w:rPr>
          <w:rFonts w:ascii="仿宋_GB2312" w:eastAsia="仿宋_GB2312" w:hAnsi="仿宋_GB2312" w:cs="仿宋_GB2312" w:hint="eastAsia"/>
          <w:kern w:val="2"/>
          <w:sz w:val="24"/>
          <w:szCs w:val="24"/>
          <w:lang w:eastAsia="zh-CN" w:bidi="ar-SA"/>
        </w:rPr>
        <w:t>施工设备、</w:t>
      </w:r>
      <w:r w:rsidRPr="00C6190A">
        <w:rPr>
          <w:rFonts w:ascii="仿宋_GB2312" w:eastAsia="仿宋_GB2312" w:hAnsi="仿宋_GB2312" w:cs="仿宋_GB2312"/>
          <w:kern w:val="2"/>
          <w:sz w:val="24"/>
          <w:szCs w:val="24"/>
          <w:lang w:eastAsia="zh-CN" w:bidi="ar-SA"/>
        </w:rPr>
        <w:t>周转材料</w:t>
      </w:r>
      <w:r w:rsidRPr="00C6190A">
        <w:rPr>
          <w:rFonts w:ascii="仿宋_GB2312" w:eastAsia="仿宋_GB2312" w:hAnsi="仿宋_GB2312" w:cs="仿宋_GB2312" w:hint="eastAsia"/>
          <w:kern w:val="2"/>
          <w:sz w:val="24"/>
          <w:szCs w:val="24"/>
          <w:lang w:eastAsia="zh-CN" w:bidi="ar-SA"/>
        </w:rPr>
        <w:t>等</w:t>
      </w:r>
      <w:r w:rsidRPr="00C6190A">
        <w:rPr>
          <w:rFonts w:ascii="仿宋_GB2312" w:eastAsia="仿宋_GB2312" w:hAnsi="仿宋_GB2312" w:cs="仿宋_GB2312"/>
          <w:kern w:val="2"/>
          <w:sz w:val="24"/>
          <w:szCs w:val="24"/>
          <w:lang w:eastAsia="zh-CN" w:bidi="ar-SA"/>
        </w:rPr>
        <w:t>必须</w:t>
      </w:r>
      <w:r w:rsidRPr="00C6190A">
        <w:rPr>
          <w:rFonts w:ascii="仿宋_GB2312" w:eastAsia="仿宋_GB2312" w:hAnsi="仿宋_GB2312" w:cs="仿宋_GB2312" w:hint="eastAsia"/>
          <w:kern w:val="2"/>
          <w:sz w:val="24"/>
          <w:szCs w:val="24"/>
          <w:lang w:eastAsia="zh-CN" w:bidi="ar-SA"/>
        </w:rPr>
        <w:t>报甲方</w:t>
      </w:r>
      <w:r w:rsidRPr="00C6190A">
        <w:rPr>
          <w:rFonts w:ascii="仿宋_GB2312" w:eastAsia="仿宋_GB2312" w:hAnsi="仿宋_GB2312" w:cs="仿宋_GB2312"/>
          <w:kern w:val="2"/>
          <w:sz w:val="24"/>
          <w:szCs w:val="24"/>
          <w:lang w:eastAsia="zh-CN" w:bidi="ar-SA"/>
        </w:rPr>
        <w:t>组织进场验收</w:t>
      </w:r>
      <w:r w:rsidRPr="00C6190A">
        <w:rPr>
          <w:rFonts w:ascii="仿宋_GB2312" w:eastAsia="仿宋_GB2312" w:hAnsi="仿宋_GB2312" w:cs="仿宋_GB2312" w:hint="eastAsia"/>
          <w:kern w:val="2"/>
          <w:sz w:val="24"/>
          <w:szCs w:val="24"/>
          <w:lang w:eastAsia="zh-CN" w:bidi="ar-SA"/>
        </w:rPr>
        <w:t>，</w:t>
      </w:r>
      <w:r w:rsidRPr="00C6190A">
        <w:rPr>
          <w:rFonts w:ascii="仿宋_GB2312" w:eastAsia="仿宋_GB2312" w:hAnsi="仿宋_GB2312" w:cs="仿宋_GB2312"/>
          <w:kern w:val="2"/>
          <w:sz w:val="24"/>
          <w:szCs w:val="24"/>
          <w:lang w:eastAsia="zh-CN" w:bidi="ar-SA"/>
        </w:rPr>
        <w:t>验收合格后方可使用。</w:t>
      </w:r>
      <w:r w:rsidRPr="00C6190A">
        <w:rPr>
          <w:rFonts w:ascii="仿宋_GB2312" w:eastAsia="仿宋_GB2312" w:hAnsi="仿宋_GB2312" w:cs="仿宋_GB2312" w:hint="eastAsia"/>
          <w:kern w:val="2"/>
          <w:sz w:val="24"/>
          <w:szCs w:val="24"/>
          <w:lang w:eastAsia="zh-CN" w:bidi="ar-SA"/>
        </w:rPr>
        <w:t>严禁</w:t>
      </w:r>
      <w:r w:rsidRPr="00C6190A">
        <w:rPr>
          <w:rFonts w:ascii="仿宋_GB2312" w:eastAsia="仿宋_GB2312" w:hAnsi="仿宋_GB2312" w:cs="仿宋_GB2312"/>
          <w:kern w:val="2"/>
          <w:sz w:val="24"/>
          <w:szCs w:val="24"/>
          <w:lang w:eastAsia="zh-CN" w:bidi="ar-SA"/>
        </w:rPr>
        <w:t>使用未经检验</w:t>
      </w:r>
      <w:r w:rsidRPr="00C6190A">
        <w:rPr>
          <w:rFonts w:ascii="仿宋_GB2312" w:eastAsia="仿宋_GB2312" w:hAnsi="仿宋_GB2312" w:cs="仿宋_GB2312" w:hint="eastAsia"/>
          <w:kern w:val="2"/>
          <w:sz w:val="24"/>
          <w:szCs w:val="24"/>
          <w:lang w:eastAsia="zh-CN" w:bidi="ar-SA"/>
        </w:rPr>
        <w:t>或</w:t>
      </w:r>
      <w:r w:rsidRPr="00C6190A">
        <w:rPr>
          <w:rFonts w:ascii="仿宋_GB2312" w:eastAsia="仿宋_GB2312" w:hAnsi="仿宋_GB2312" w:cs="仿宋_GB2312"/>
          <w:kern w:val="2"/>
          <w:sz w:val="24"/>
          <w:szCs w:val="24"/>
          <w:lang w:eastAsia="zh-CN" w:bidi="ar-SA"/>
        </w:rPr>
        <w:t>检验不合格的原材料、构配件、施工设备、检测仪器等。</w:t>
      </w:r>
      <w:r w:rsidRPr="00C6190A">
        <w:rPr>
          <w:rFonts w:ascii="仿宋_GB2312" w:eastAsia="仿宋_GB2312" w:hAnsi="仿宋_GB2312" w:cs="仿宋_GB2312" w:hint="eastAsia"/>
          <w:kern w:val="2"/>
          <w:sz w:val="24"/>
          <w:szCs w:val="24"/>
          <w:lang w:eastAsia="zh-CN" w:bidi="ar-SA"/>
        </w:rPr>
        <w:t>工序</w:t>
      </w:r>
      <w:r w:rsidRPr="00C6190A">
        <w:rPr>
          <w:rFonts w:ascii="仿宋_GB2312" w:eastAsia="仿宋_GB2312" w:hAnsi="仿宋_GB2312" w:cs="仿宋_GB2312"/>
          <w:kern w:val="2"/>
          <w:sz w:val="24"/>
          <w:szCs w:val="24"/>
          <w:lang w:eastAsia="zh-CN" w:bidi="ar-SA"/>
        </w:rPr>
        <w:t>施工完毕后必须经</w:t>
      </w:r>
      <w:r w:rsidRPr="00C6190A">
        <w:rPr>
          <w:rFonts w:ascii="仿宋_GB2312" w:eastAsia="仿宋_GB2312" w:hAnsi="仿宋_GB2312" w:cs="仿宋_GB2312" w:hint="eastAsia"/>
          <w:kern w:val="2"/>
          <w:sz w:val="24"/>
          <w:szCs w:val="24"/>
          <w:lang w:eastAsia="zh-CN" w:bidi="ar-SA"/>
        </w:rPr>
        <w:t>项目</w:t>
      </w:r>
      <w:r w:rsidRPr="00C6190A">
        <w:rPr>
          <w:rFonts w:ascii="仿宋_GB2312" w:eastAsia="仿宋_GB2312" w:hAnsi="仿宋_GB2312" w:cs="仿宋_GB2312"/>
          <w:kern w:val="2"/>
          <w:sz w:val="24"/>
          <w:szCs w:val="24"/>
          <w:lang w:eastAsia="zh-CN" w:bidi="ar-SA"/>
        </w:rPr>
        <w:t>部</w:t>
      </w:r>
      <w:r w:rsidRPr="00C6190A">
        <w:rPr>
          <w:rFonts w:ascii="仿宋_GB2312" w:eastAsia="仿宋_GB2312" w:hAnsi="仿宋_GB2312" w:cs="仿宋_GB2312" w:hint="eastAsia"/>
          <w:kern w:val="2"/>
          <w:sz w:val="24"/>
          <w:szCs w:val="24"/>
          <w:lang w:eastAsia="zh-CN" w:bidi="ar-SA"/>
        </w:rPr>
        <w:t>验收合格</w:t>
      </w:r>
      <w:r w:rsidRPr="00C6190A">
        <w:rPr>
          <w:rFonts w:ascii="仿宋_GB2312" w:eastAsia="仿宋_GB2312" w:hAnsi="仿宋_GB2312" w:cs="仿宋_GB2312"/>
          <w:kern w:val="2"/>
          <w:sz w:val="24"/>
          <w:szCs w:val="24"/>
          <w:lang w:eastAsia="zh-CN" w:bidi="ar-SA"/>
        </w:rPr>
        <w:t>后方可报监理验收</w:t>
      </w:r>
      <w:r w:rsidRPr="00C6190A">
        <w:rPr>
          <w:rFonts w:ascii="仿宋_GB2312" w:eastAsia="仿宋_GB2312" w:hAnsi="仿宋_GB2312" w:cs="仿宋_GB2312" w:hint="eastAsia"/>
          <w:kern w:val="2"/>
          <w:sz w:val="24"/>
          <w:szCs w:val="24"/>
          <w:lang w:eastAsia="zh-CN" w:bidi="ar-SA"/>
        </w:rPr>
        <w:t>。</w:t>
      </w:r>
    </w:p>
    <w:p w14:paraId="1D2CE35A"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培训交底</w:t>
      </w:r>
    </w:p>
    <w:p w14:paraId="1D2CE35B"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乙方施工人员须参加甲方组织的各类施工技术交底、质量管理培训，未经施工技术交底和质量教育培训不得上岗作业。</w:t>
      </w:r>
      <w:r w:rsidRPr="00C6190A">
        <w:rPr>
          <w:rFonts w:ascii="仿宋_GB2312" w:eastAsia="仿宋_GB2312" w:hAnsi="仿宋_GB2312" w:cs="仿宋_GB2312"/>
          <w:kern w:val="2"/>
          <w:sz w:val="24"/>
          <w:szCs w:val="24"/>
          <w:lang w:eastAsia="zh-CN" w:bidi="ar-SA"/>
        </w:rPr>
        <w:t>乙方管理人员要对</w:t>
      </w:r>
      <w:r w:rsidRPr="00C6190A">
        <w:rPr>
          <w:rFonts w:ascii="仿宋_GB2312" w:eastAsia="仿宋_GB2312" w:hAnsi="仿宋_GB2312" w:cs="仿宋_GB2312" w:hint="eastAsia"/>
          <w:kern w:val="2"/>
          <w:sz w:val="24"/>
          <w:szCs w:val="24"/>
          <w:lang w:eastAsia="zh-CN" w:bidi="ar-SA"/>
        </w:rPr>
        <w:t>作业</w:t>
      </w:r>
      <w:r w:rsidRPr="00C6190A">
        <w:rPr>
          <w:rFonts w:ascii="仿宋_GB2312" w:eastAsia="仿宋_GB2312" w:hAnsi="仿宋_GB2312" w:cs="仿宋_GB2312"/>
          <w:kern w:val="2"/>
          <w:sz w:val="24"/>
          <w:szCs w:val="24"/>
          <w:lang w:eastAsia="zh-CN" w:bidi="ar-SA"/>
        </w:rPr>
        <w:t>班组进行</w:t>
      </w:r>
      <w:r w:rsidRPr="00C6190A">
        <w:rPr>
          <w:rFonts w:ascii="仿宋_GB2312" w:eastAsia="仿宋_GB2312" w:hAnsi="仿宋_GB2312" w:cs="仿宋_GB2312" w:hint="eastAsia"/>
          <w:kern w:val="2"/>
          <w:sz w:val="24"/>
          <w:szCs w:val="24"/>
          <w:lang w:eastAsia="zh-CN" w:bidi="ar-SA"/>
        </w:rPr>
        <w:t>班前讲话，强化施工技术和质量标准的要求。</w:t>
      </w:r>
    </w:p>
    <w:p w14:paraId="1D2CE35C"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lastRenderedPageBreak/>
        <w:t>设计变更</w:t>
      </w:r>
    </w:p>
    <w:p w14:paraId="1D2CE35D"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乙方有义务，根据施工现场的具体情况，提出合理的变更需求，书面通知甲方，未接到甲方的设计变更通知书，不允许私自变更设计。</w:t>
      </w:r>
    </w:p>
    <w:p w14:paraId="1D2CE35E"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设备、材料验收</w:t>
      </w:r>
    </w:p>
    <w:p w14:paraId="1D2CE35F"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按照合同要求，由乙方采购的设备、材料，进场后应通知甲方进行检查验收，验收合格后方可进行使用，需进行复检、复试的设备、材料应按有关规定，与甲方共同取样，并由甲方将样品送交具有相应资质的试验检测机构进行复试或复验。</w:t>
      </w:r>
    </w:p>
    <w:p w14:paraId="1D2CE360" w14:textId="77777777" w:rsidR="003629F6" w:rsidRPr="00C6190A" w:rsidRDefault="00473C94" w:rsidP="00C6190A">
      <w:pPr>
        <w:widowControl w:val="0"/>
        <w:numPr>
          <w:ilvl w:val="0"/>
          <w:numId w:val="2"/>
        </w:numPr>
        <w:spacing w:afterLines="50" w:after="156" w:line="360" w:lineRule="auto"/>
        <w:ind w:left="0"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测量、计量、试验检测仪器设备校验</w:t>
      </w:r>
    </w:p>
    <w:p w14:paraId="1D2CE361" w14:textId="77777777" w:rsidR="003629F6" w:rsidRPr="00C6190A" w:rsidRDefault="00473C94" w:rsidP="00C6190A">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sidRPr="00C6190A">
        <w:rPr>
          <w:rFonts w:ascii="仿宋_GB2312" w:eastAsia="仿宋_GB2312" w:hAnsi="仿宋_GB2312" w:cs="仿宋_GB2312" w:hint="eastAsia"/>
          <w:kern w:val="2"/>
          <w:sz w:val="24"/>
          <w:szCs w:val="24"/>
          <w:lang w:eastAsia="zh-CN" w:bidi="ar-SA"/>
        </w:rPr>
        <w:t>乙方必须按相应规定对测量、计量、试验检测等所用仪器设备等进行定期检定校验，同时，接受甲方的监督检查。超过检定校验有效期的测量、计量、试验检测仪器设备在工程中不得使用。</w:t>
      </w:r>
    </w:p>
    <w:p w14:paraId="1D2CE362" w14:textId="77777777" w:rsidR="003629F6" w:rsidRDefault="00473C94">
      <w:pPr>
        <w:snapToGrid w:val="0"/>
        <w:spacing w:afterLines="50" w:after="156" w:line="360" w:lineRule="auto"/>
        <w:ind w:firstLineChars="200" w:firstLine="562"/>
        <w:jc w:val="both"/>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四、补充条款</w:t>
      </w:r>
    </w:p>
    <w:p w14:paraId="1D2CE363"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szCs w:val="24"/>
          <w:lang w:eastAsia="zh-CN" w:bidi="ar-SA"/>
        </w:rPr>
      </w:pPr>
      <w:r>
        <w:rPr>
          <w:rFonts w:ascii="仿宋_GB2312" w:eastAsia="仿宋_GB2312" w:hAnsi="仿宋_GB2312" w:cs="仿宋_GB2312" w:hint="eastAsia"/>
          <w:kern w:val="2"/>
          <w:sz w:val="24"/>
          <w:szCs w:val="24"/>
          <w:lang w:eastAsia="zh-CN" w:bidi="ar-SA"/>
        </w:rPr>
        <w:t>1、施工所需的模板、脚手架、张拉压浆和各类台车等机械、设备，在搭设、安装之前，以及搭设、安装完毕提交使用前，甲乙双方共同按规定验收，并做好验收及交付使用的书面手续，严禁在未经验收或验收不合格的情况下投入使用，否则由此发生的后果由擅自使用方负责。</w:t>
      </w:r>
    </w:p>
    <w:p w14:paraId="1D2CE364" w14:textId="77777777" w:rsidR="003629F6" w:rsidRDefault="00473C94">
      <w:pPr>
        <w:widowControl w:val="0"/>
        <w:spacing w:afterLines="50" w:after="156" w:line="360" w:lineRule="auto"/>
        <w:ind w:firstLineChars="200" w:firstLine="480"/>
        <w:jc w:val="both"/>
        <w:rPr>
          <w:rFonts w:ascii="宋体" w:hAnsi="宋体" w:hint="eastAsia"/>
          <w:b/>
          <w:bCs/>
          <w:kern w:val="2"/>
          <w:sz w:val="24"/>
          <w:szCs w:val="24"/>
          <w:lang w:eastAsia="zh-CN" w:bidi="ar-SA"/>
        </w:rPr>
      </w:pPr>
      <w:r>
        <w:rPr>
          <w:rFonts w:ascii="仿宋_GB2312" w:eastAsia="仿宋_GB2312" w:hAnsi="仿宋_GB2312" w:cs="仿宋_GB2312" w:hint="eastAsia"/>
          <w:kern w:val="2"/>
          <w:sz w:val="24"/>
          <w:szCs w:val="24"/>
          <w:lang w:eastAsia="zh-CN" w:bidi="ar-SA"/>
        </w:rPr>
        <w:t>2、乙方享有</w:t>
      </w:r>
      <w:r>
        <w:rPr>
          <w:rFonts w:ascii="仿宋_GB2312" w:eastAsia="仿宋_GB2312" w:hAnsi="仿宋_GB2312" w:cs="仿宋_GB2312"/>
          <w:kern w:val="2"/>
          <w:sz w:val="24"/>
          <w:szCs w:val="24"/>
          <w:lang w:eastAsia="zh-CN" w:bidi="ar-SA"/>
        </w:rPr>
        <w:t>本协议约定</w:t>
      </w:r>
      <w:r>
        <w:rPr>
          <w:rFonts w:ascii="仿宋_GB2312" w:eastAsia="仿宋_GB2312" w:hAnsi="仿宋_GB2312" w:cs="仿宋_GB2312" w:hint="eastAsia"/>
          <w:kern w:val="2"/>
          <w:sz w:val="24"/>
          <w:szCs w:val="24"/>
          <w:lang w:eastAsia="zh-CN" w:bidi="ar-SA"/>
        </w:rPr>
        <w:t>的权利和义务，并承担因违约带来的处罚，如有异议，可向甲方上级监督部门提出申诉。</w:t>
      </w:r>
    </w:p>
    <w:p w14:paraId="1D2CE365" w14:textId="77777777" w:rsidR="003629F6" w:rsidRDefault="00473C94">
      <w:pPr>
        <w:widowControl w:val="0"/>
        <w:spacing w:afterLines="50" w:after="156" w:line="360" w:lineRule="auto"/>
        <w:ind w:firstLineChars="200" w:firstLine="480"/>
        <w:jc w:val="both"/>
        <w:rPr>
          <w:rFonts w:ascii="仿宋_GB2312" w:eastAsia="仿宋_GB2312" w:hAnsi="仿宋_GB2312" w:cs="仿宋_GB2312" w:hint="eastAsia"/>
          <w:kern w:val="2"/>
          <w:sz w:val="24"/>
          <w:lang w:eastAsia="zh-CN" w:bidi="ar-SA"/>
        </w:rPr>
      </w:pPr>
      <w:permStart w:id="271808943" w:edGrp="everyone"/>
      <w:r>
        <w:rPr>
          <w:rFonts w:ascii="仿宋_GB2312" w:eastAsia="仿宋_GB2312" w:hAnsi="仿宋_GB2312" w:cs="仿宋_GB2312" w:hint="eastAsia"/>
          <w:kern w:val="2"/>
          <w:sz w:val="24"/>
          <w:lang w:eastAsia="zh-CN" w:bidi="ar-SA"/>
        </w:rPr>
        <w:t>本协议作为双方《</w:t>
      </w:r>
      <w:r>
        <w:rPr>
          <w:rFonts w:ascii="仿宋_GB2312" w:eastAsia="仿宋_GB2312" w:hAnsi="仿宋_GB2312" w:cs="仿宋_GB2312" w:hint="eastAsia"/>
          <w:kern w:val="2"/>
          <w:sz w:val="24"/>
          <w:u w:val="single"/>
          <w:lang w:eastAsia="zh-CN" w:bidi="ar-SA"/>
        </w:rPr>
        <w:t xml:space="preserve">        *****          </w:t>
      </w:r>
      <w:r>
        <w:rPr>
          <w:rFonts w:ascii="仿宋_GB2312" w:eastAsia="仿宋_GB2312" w:hAnsi="仿宋_GB2312" w:cs="仿宋_GB2312" w:hint="eastAsia"/>
          <w:kern w:val="2"/>
          <w:sz w:val="24"/>
          <w:lang w:eastAsia="zh-CN" w:bidi="ar-SA"/>
        </w:rPr>
        <w:t>》（合同名称），合同编号为：</w:t>
      </w:r>
      <w:r>
        <w:rPr>
          <w:rFonts w:ascii="仿宋_GB2312" w:eastAsia="仿宋_GB2312" w:hAnsi="仿宋_GB2312" w:cs="仿宋_GB2312" w:hint="eastAsia"/>
          <w:kern w:val="2"/>
          <w:sz w:val="24"/>
          <w:u w:val="single"/>
          <w:lang w:eastAsia="zh-CN" w:bidi="ar-SA"/>
        </w:rPr>
        <w:t xml:space="preserve">  *****  </w:t>
      </w:r>
      <w:r>
        <w:rPr>
          <w:rFonts w:ascii="仿宋_GB2312" w:eastAsia="仿宋_GB2312" w:hAnsi="仿宋_GB2312" w:cs="仿宋_GB2312" w:hint="eastAsia"/>
          <w:kern w:val="2"/>
          <w:sz w:val="24"/>
          <w:lang w:eastAsia="zh-CN" w:bidi="ar-SA"/>
        </w:rPr>
        <w:t>的附件，与该合同具有同等法律效力。</w:t>
      </w:r>
    </w:p>
    <w:permEnd w:id="271808943"/>
    <w:p w14:paraId="1D2CE366" w14:textId="77777777" w:rsidR="003629F6" w:rsidRDefault="003629F6">
      <w:pPr>
        <w:widowControl w:val="0"/>
        <w:spacing w:after="0" w:line="360" w:lineRule="auto"/>
        <w:ind w:firstLineChars="200" w:firstLine="420"/>
        <w:jc w:val="both"/>
        <w:rPr>
          <w:rFonts w:ascii="宋体" w:hAnsi="宋体" w:hint="eastAsia"/>
          <w:kern w:val="2"/>
          <w:sz w:val="21"/>
          <w:szCs w:val="20"/>
          <w:lang w:eastAsia="zh-CN" w:bidi="ar-SA"/>
        </w:rPr>
      </w:pPr>
    </w:p>
    <w:p w14:paraId="1D2CE367"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68"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附件9</w:t>
      </w:r>
    </w:p>
    <w:p w14:paraId="1D2CE369"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质量保修书</w:t>
      </w:r>
    </w:p>
    <w:p w14:paraId="1D2CE36A"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384193788" w:edGrp="everyone"/>
      <w:r>
        <w:rPr>
          <w:rFonts w:ascii="仿宋_GB2312" w:eastAsia="仿宋_GB2312" w:hAnsi="Times New Roman" w:cs="Arial Unicode MS" w:hint="eastAsia"/>
          <w:kern w:val="2"/>
          <w:sz w:val="24"/>
          <w:lang w:eastAsia="zh-CN" w:bidi="ar-SA"/>
        </w:rPr>
        <w:t>为保证</w:t>
      </w:r>
      <w:r>
        <w:rPr>
          <w:rFonts w:ascii="仿宋_GB2312" w:eastAsia="仿宋_GB2312" w:hAnsi="Times New Roman" w:cs="Arial Unicode MS" w:hint="eastAsia"/>
          <w:kern w:val="2"/>
          <w:sz w:val="24"/>
          <w:u w:val="single"/>
          <w:lang w:eastAsia="zh-CN" w:bidi="ar-SA"/>
        </w:rPr>
        <w:t xml:space="preserve">                                  </w:t>
      </w:r>
      <w:r>
        <w:rPr>
          <w:rFonts w:ascii="仿宋_GB2312" w:eastAsia="仿宋_GB2312" w:hAnsi="Times New Roman" w:cs="Arial Unicode MS" w:hint="eastAsia"/>
          <w:kern w:val="2"/>
          <w:sz w:val="24"/>
          <w:lang w:eastAsia="zh-CN" w:bidi="ar-SA"/>
        </w:rPr>
        <w:t>工程（下称“本分包工程”）的正常使用，甲方与乙方协商一致，按《建设工程质量管理条例》及相关法律法规，就乙方的分包工程签订本质量保修书。</w:t>
      </w:r>
    </w:p>
    <w:permEnd w:id="1384193788"/>
    <w:p w14:paraId="1D2CE36B"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一、质量保修期</w:t>
      </w:r>
    </w:p>
    <w:p w14:paraId="1D2CE36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1380542072" w:edGrp="everyone"/>
      <w:r>
        <w:rPr>
          <w:rFonts w:ascii="仿宋_GB2312" w:eastAsia="仿宋_GB2312" w:hAnsi="Times New Roman" w:cs="Arial Unicode MS" w:hint="eastAsia"/>
          <w:kern w:val="2"/>
          <w:sz w:val="24"/>
          <w:lang w:eastAsia="zh-CN" w:bidi="ar-SA"/>
        </w:rPr>
        <w:t>本工程的质量保修期从</w:t>
      </w:r>
      <w:r>
        <w:rPr>
          <w:rFonts w:ascii="仿宋_GB2312" w:eastAsia="仿宋_GB2312" w:hAnsi="Times New Roman" w:cs="Arial Unicode MS" w:hint="eastAsia"/>
          <w:color w:val="FF0000"/>
          <w:kern w:val="2"/>
          <w:sz w:val="24"/>
          <w:lang w:eastAsia="zh-CN" w:bidi="ar-SA"/>
        </w:rPr>
        <w:t>（整体工程/分包工程）</w:t>
      </w:r>
      <w:r>
        <w:rPr>
          <w:rFonts w:ascii="仿宋_GB2312" w:eastAsia="仿宋_GB2312" w:hAnsi="Times New Roman" w:cs="Arial Unicode MS" w:hint="eastAsia"/>
          <w:kern w:val="2"/>
          <w:sz w:val="24"/>
          <w:lang w:eastAsia="zh-CN" w:bidi="ar-SA"/>
        </w:rPr>
        <w:t>竣工验收合格之日起算。</w:t>
      </w:r>
      <w:r>
        <w:rPr>
          <w:rFonts w:ascii="仿宋_GB2312" w:eastAsia="仿宋_GB2312" w:hAnsi="Times New Roman" w:cs="Arial Unicode MS" w:hint="eastAsia"/>
          <w:color w:val="FFC000"/>
          <w:kern w:val="2"/>
          <w:sz w:val="24"/>
          <w:lang w:eastAsia="zh-CN" w:bidi="ar-SA"/>
        </w:rPr>
        <w:t>（条款说明：起算时间请与协议书或合同协议相应条款保持一致）。</w:t>
      </w:r>
    </w:p>
    <w:permEnd w:id="1380542072"/>
    <w:p w14:paraId="1D2CE36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本工程的质量保修期不少于《建设工程质量管理条例》、相关法律法规规定及本保修书约定的质量保修期，其中：</w:t>
      </w:r>
    </w:p>
    <w:p w14:paraId="1D2CE36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695402503" w:edGrp="everyone"/>
      <w:r>
        <w:rPr>
          <w:rFonts w:ascii="仿宋_GB2312" w:eastAsia="仿宋_GB2312" w:hAnsi="Times New Roman" w:cs="Arial Unicode MS" w:hint="eastAsia"/>
          <w:kern w:val="2"/>
          <w:sz w:val="24"/>
          <w:lang w:eastAsia="zh-CN" w:bidi="ar-SA"/>
        </w:rPr>
        <w:t>1、地基基础工程与主体结构工程的质量保修期为设计文件规定的本工程的合理使用年限；</w:t>
      </w:r>
    </w:p>
    <w:p w14:paraId="1D2CE36F"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2、屋面、厨房、卫生间、地下室、外墙面、门窗框以及其他有防水要求工程项目的防渗漏的质量保修期为</w:t>
      </w:r>
      <w:r>
        <w:rPr>
          <w:rFonts w:ascii="仿宋_GB2312" w:eastAsia="仿宋_GB2312" w:hAnsi="Times New Roman" w:cs="Arial Unicode MS" w:hint="eastAsia"/>
          <w:color w:val="FF0000"/>
          <w:kern w:val="2"/>
          <w:sz w:val="24"/>
          <w:lang w:eastAsia="zh-CN" w:bidi="ar-SA"/>
        </w:rPr>
        <w:t>（5）</w:t>
      </w:r>
      <w:r>
        <w:rPr>
          <w:rFonts w:ascii="仿宋_GB2312" w:eastAsia="仿宋_GB2312" w:hAnsi="Times New Roman" w:cs="Arial Unicode MS" w:hint="eastAsia"/>
          <w:kern w:val="2"/>
          <w:sz w:val="24"/>
          <w:lang w:eastAsia="zh-CN" w:bidi="ar-SA"/>
        </w:rPr>
        <w:t>年；</w:t>
      </w:r>
    </w:p>
    <w:p w14:paraId="1D2CE37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3、装修工程的质量保修期为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1"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4、电气管线、给排水管道、设备安装工程的质量保修期为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2"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5、供热系统的质量保修期为</w:t>
      </w:r>
      <w:r>
        <w:rPr>
          <w:rFonts w:ascii="仿宋_GB2312" w:eastAsia="仿宋_GB2312" w:hAnsi="Times New Roman" w:cs="Arial Unicode MS" w:hint="eastAsia"/>
          <w:color w:val="FF0000"/>
          <w:kern w:val="2"/>
          <w:sz w:val="24"/>
          <w:lang w:eastAsia="zh-CN" w:bidi="ar-SA"/>
        </w:rPr>
        <w:t>（2）</w:t>
      </w:r>
      <w:proofErr w:type="gramStart"/>
      <w:r>
        <w:rPr>
          <w:rFonts w:ascii="仿宋_GB2312" w:eastAsia="仿宋_GB2312" w:hAnsi="Times New Roman" w:cs="Arial Unicode MS" w:hint="eastAsia"/>
          <w:kern w:val="2"/>
          <w:sz w:val="24"/>
          <w:lang w:eastAsia="zh-CN" w:bidi="ar-SA"/>
        </w:rPr>
        <w:t>个</w:t>
      </w:r>
      <w:proofErr w:type="gramEnd"/>
      <w:r>
        <w:rPr>
          <w:rFonts w:ascii="仿宋_GB2312" w:eastAsia="仿宋_GB2312" w:hAnsi="Times New Roman" w:cs="Arial Unicode MS" w:hint="eastAsia"/>
          <w:kern w:val="2"/>
          <w:sz w:val="24"/>
          <w:lang w:eastAsia="zh-CN" w:bidi="ar-SA"/>
        </w:rPr>
        <w:t>采暖期，供冷系统的质量保修期为</w:t>
      </w:r>
      <w:r>
        <w:rPr>
          <w:rFonts w:ascii="仿宋_GB2312" w:eastAsia="仿宋_GB2312" w:hAnsi="Times New Roman" w:cs="Arial Unicode MS" w:hint="eastAsia"/>
          <w:color w:val="FF0000"/>
          <w:kern w:val="2"/>
          <w:sz w:val="24"/>
          <w:lang w:eastAsia="zh-CN" w:bidi="ar-SA"/>
        </w:rPr>
        <w:t>（2）</w:t>
      </w:r>
      <w:proofErr w:type="gramStart"/>
      <w:r>
        <w:rPr>
          <w:rFonts w:ascii="仿宋_GB2312" w:eastAsia="仿宋_GB2312" w:hAnsi="Times New Roman" w:cs="Arial Unicode MS" w:hint="eastAsia"/>
          <w:kern w:val="2"/>
          <w:sz w:val="24"/>
          <w:lang w:eastAsia="zh-CN" w:bidi="ar-SA"/>
        </w:rPr>
        <w:t>个</w:t>
      </w:r>
      <w:proofErr w:type="gramEnd"/>
      <w:r>
        <w:rPr>
          <w:rFonts w:ascii="仿宋_GB2312" w:eastAsia="仿宋_GB2312" w:hAnsi="Times New Roman" w:cs="Arial Unicode MS" w:hint="eastAsia"/>
          <w:kern w:val="2"/>
          <w:sz w:val="24"/>
          <w:lang w:eastAsia="zh-CN" w:bidi="ar-SA"/>
        </w:rPr>
        <w:t>供冷期；</w:t>
      </w:r>
    </w:p>
    <w:p w14:paraId="1D2CE373"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6、室外道路、地下污水管道等工程的质量保修期为</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p>
    <w:p w14:paraId="1D2CE37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7、其他工程的质量保修期按照国家《建设工程质量管理条例》及相关法律法规执行，但不得少于</w:t>
      </w:r>
      <w:r>
        <w:rPr>
          <w:rFonts w:ascii="仿宋_GB2312" w:eastAsia="仿宋_GB2312" w:hAnsi="Times New Roman" w:cs="Arial Unicode MS" w:hint="eastAsia"/>
          <w:color w:val="FF0000"/>
          <w:kern w:val="2"/>
          <w:sz w:val="24"/>
          <w:lang w:eastAsia="zh-CN" w:bidi="ar-SA"/>
        </w:rPr>
        <w:t>（2）</w:t>
      </w:r>
      <w:r>
        <w:rPr>
          <w:rFonts w:ascii="仿宋_GB2312" w:eastAsia="仿宋_GB2312" w:hAnsi="Times New Roman" w:cs="Arial Unicode MS" w:hint="eastAsia"/>
          <w:kern w:val="2"/>
          <w:sz w:val="24"/>
          <w:lang w:eastAsia="zh-CN" w:bidi="ar-SA"/>
        </w:rPr>
        <w:t>年。</w:t>
      </w:r>
      <w:r>
        <w:rPr>
          <w:rFonts w:ascii="仿宋_GB2312" w:eastAsia="仿宋_GB2312" w:hAnsi="Times New Roman" w:cs="Arial Unicode MS" w:hint="eastAsia"/>
          <w:color w:val="FFC000"/>
          <w:kern w:val="2"/>
          <w:sz w:val="24"/>
          <w:lang w:eastAsia="zh-CN" w:bidi="ar-SA"/>
        </w:rPr>
        <w:t>（条款说明：若总包合同比分包合同约定的保修期更长，建议直接在上述期限内修改）。</w:t>
      </w:r>
    </w:p>
    <w:permEnd w:id="695402503"/>
    <w:p w14:paraId="1D2CE37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若总承包合同或法律法规对分部分项工程有更长的质量保修期规定，则乙方应以较长的质量保修期为准承担质量保修责任。</w:t>
      </w:r>
    </w:p>
    <w:p w14:paraId="1D2CE376"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lastRenderedPageBreak/>
        <w:t>在质量保修期内，若某项经过维修，则该项的质量保修期自其维修完毕并经甲方验收合格之日起重新计算。若某项经过多次维修，则该项的质量保修期自其最后一次维修完毕并经甲方验收合格之日起重新计算。</w:t>
      </w:r>
    </w:p>
    <w:p w14:paraId="1D2CE377"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二、保修范围</w:t>
      </w:r>
    </w:p>
    <w:p w14:paraId="1D2CE378"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1、乙方承担保修责任的范围包括其依据本合同（</w:t>
      </w:r>
      <w:proofErr w:type="gramStart"/>
      <w:r>
        <w:rPr>
          <w:rFonts w:ascii="仿宋_GB2312" w:eastAsia="仿宋_GB2312" w:hAnsi="Times New Roman" w:cs="Arial Unicode MS" w:hint="eastAsia"/>
          <w:kern w:val="2"/>
          <w:sz w:val="24"/>
          <w:lang w:eastAsia="zh-CN" w:bidi="ar-SA"/>
        </w:rPr>
        <w:t>含本合同</w:t>
      </w:r>
      <w:proofErr w:type="gramEnd"/>
      <w:r>
        <w:rPr>
          <w:rFonts w:ascii="仿宋_GB2312" w:eastAsia="仿宋_GB2312" w:hAnsi="Times New Roman" w:cs="Arial Unicode MS" w:hint="eastAsia"/>
          <w:kern w:val="2"/>
          <w:sz w:val="24"/>
          <w:lang w:eastAsia="zh-CN" w:bidi="ar-SA"/>
        </w:rPr>
        <w:t>的补充协议）所承接的施工项目和所供应的全部物料。</w:t>
      </w:r>
    </w:p>
    <w:p w14:paraId="1D2CE379"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2、除建设单位使用不当或不可抗力造成的损坏外，分包合同范围内的所有工程质量问题均属乙方的保修责任范围。</w:t>
      </w:r>
    </w:p>
    <w:p w14:paraId="1D2CE37A"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三、保修费用</w:t>
      </w:r>
    </w:p>
    <w:p w14:paraId="1D2CE37B"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1、分包工程在质量保修期内，发生质量问题，乙方应当履行保修义务。</w:t>
      </w:r>
    </w:p>
    <w:p w14:paraId="1D2CE37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2、由于分包工程质量问题造成甲方，建设单位的全部直接和间接损失，由乙方无条件承担。</w:t>
      </w:r>
    </w:p>
    <w:p w14:paraId="1D2CE37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3、乙方无正当理由拒绝或者</w:t>
      </w:r>
      <w:proofErr w:type="gramStart"/>
      <w:r>
        <w:rPr>
          <w:rFonts w:ascii="仿宋_GB2312" w:eastAsia="仿宋_GB2312" w:hAnsi="Times New Roman" w:cs="Arial Unicode MS" w:hint="eastAsia"/>
          <w:kern w:val="2"/>
          <w:sz w:val="24"/>
          <w:lang w:eastAsia="zh-CN" w:bidi="ar-SA"/>
        </w:rPr>
        <w:t>怠</w:t>
      </w:r>
      <w:proofErr w:type="gramEnd"/>
      <w:r>
        <w:rPr>
          <w:rFonts w:ascii="仿宋_GB2312" w:eastAsia="仿宋_GB2312" w:hAnsi="Times New Roman" w:cs="Arial Unicode MS" w:hint="eastAsia"/>
          <w:kern w:val="2"/>
          <w:sz w:val="24"/>
          <w:lang w:eastAsia="zh-CN" w:bidi="ar-SA"/>
        </w:rPr>
        <w:t>于履行保修义务，或者履行保修义务不符合约定，致使甲方承担侵权责任或违约责任以及连带责任的，乙方应赔偿甲方的损失。</w:t>
      </w:r>
    </w:p>
    <w:p w14:paraId="1D2CE37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permStart w:id="958158374" w:edGrp="everyone"/>
      <w:r>
        <w:rPr>
          <w:rFonts w:ascii="仿宋_GB2312" w:eastAsia="仿宋_GB2312" w:hAnsi="Times New Roman" w:cs="Arial Unicode MS" w:hint="eastAsia"/>
          <w:kern w:val="2"/>
          <w:sz w:val="24"/>
          <w:lang w:eastAsia="zh-CN" w:bidi="ar-SA"/>
        </w:rPr>
        <w:t>4、乙方应当遵照甲方发出的维修通知，具体负责维修工作。若乙方无正当理由拒绝或者</w:t>
      </w:r>
      <w:proofErr w:type="gramStart"/>
      <w:r>
        <w:rPr>
          <w:rFonts w:ascii="仿宋_GB2312" w:eastAsia="仿宋_GB2312" w:hAnsi="Times New Roman" w:cs="Arial Unicode MS" w:hint="eastAsia"/>
          <w:kern w:val="2"/>
          <w:sz w:val="24"/>
          <w:lang w:eastAsia="zh-CN" w:bidi="ar-SA"/>
        </w:rPr>
        <w:t>怠</w:t>
      </w:r>
      <w:proofErr w:type="gramEnd"/>
      <w:r>
        <w:rPr>
          <w:rFonts w:ascii="仿宋_GB2312" w:eastAsia="仿宋_GB2312" w:hAnsi="Times New Roman" w:cs="Arial Unicode MS" w:hint="eastAsia"/>
          <w:kern w:val="2"/>
          <w:sz w:val="24"/>
          <w:lang w:eastAsia="zh-CN" w:bidi="ar-SA"/>
        </w:rPr>
        <w:t>于履行保修义务，甲方有权自行委托第三方维修，乙方应承担全部费用；每出现一次前述行为，甲方有权要求乙方承担</w:t>
      </w:r>
      <w:r>
        <w:rPr>
          <w:rFonts w:ascii="仿宋_GB2312" w:eastAsia="仿宋_GB2312" w:hAnsi="Times New Roman" w:cs="Arial Unicode MS" w:hint="eastAsia"/>
          <w:color w:val="FF0000"/>
          <w:kern w:val="2"/>
          <w:sz w:val="24"/>
          <w:u w:val="single"/>
          <w:lang w:eastAsia="zh-CN" w:bidi="ar-SA"/>
        </w:rPr>
        <w:t xml:space="preserve"> ** </w:t>
      </w:r>
      <w:r>
        <w:rPr>
          <w:rFonts w:ascii="仿宋_GB2312" w:eastAsia="仿宋_GB2312" w:hAnsi="Times New Roman" w:cs="Arial Unicode MS" w:hint="eastAsia"/>
          <w:kern w:val="2"/>
          <w:sz w:val="24"/>
          <w:lang w:eastAsia="zh-CN" w:bidi="ar-SA"/>
        </w:rPr>
        <w:t>元违约金。</w:t>
      </w:r>
    </w:p>
    <w:permEnd w:id="958158374"/>
    <w:p w14:paraId="1D2CE37F"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四、保修处理时限</w:t>
      </w:r>
    </w:p>
    <w:p w14:paraId="1D2CE38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1、分包工程出现影响本项目正常使用的质量问题时，包括但不限于渗水、漏水、给排水、供电设施和线路故障，乙方承诺在收到甲方通知后4小时内赶到现场并于12小时内完成维修。</w:t>
      </w:r>
    </w:p>
    <w:p w14:paraId="1D2CE381"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2、发生其他紧急抢修事故的，乙方在接到甲方的通知后，应当立即到达事故现场抢修。</w:t>
      </w:r>
    </w:p>
    <w:p w14:paraId="1D2CE382"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3、其他情况下，乙方须在甲方通知后24小时内赶到现场，并于48小时内完成通知所涉及之保修、维修项目。</w:t>
      </w:r>
    </w:p>
    <w:p w14:paraId="1D2CE38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lastRenderedPageBreak/>
        <w:t>五、其他约定</w:t>
      </w:r>
    </w:p>
    <w:p w14:paraId="1D2CE384"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1、对于涉及结构安全的质量问题，乙方应当按照《建设工程质量管理条例》的规定，立即向甲方报告，并采取安全防范措施；由甲方和建设单位协商提出维修方案，由乙方负责实施。</w:t>
      </w:r>
    </w:p>
    <w:p w14:paraId="1D2CE385"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2、每次维修完毕后，乙方应填写维修单交甲方、建设单位签字验收。</w:t>
      </w:r>
    </w:p>
    <w:p w14:paraId="1D2CE386"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 xml:space="preserve">3、质保期内，如发生下列情况之一，甲方有权自行或另行聘请第三方进行维修，由此引起的费用、损失和责任由乙方承担，甲方有权直接从质量保修金或其他应付款项中扣除，不足部分仍可向乙方追偿： </w:t>
      </w:r>
    </w:p>
    <w:p w14:paraId="1D2CE387"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1）接到报修通知（口头或书面）后，明示或暗示拒不履行保修义务的；</w:t>
      </w:r>
    </w:p>
    <w:p w14:paraId="1D2CE388"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2）无正当理由，在规定的时间内未履行或未完成保修义务而又不能提供解决方案的；</w:t>
      </w:r>
    </w:p>
    <w:p w14:paraId="1D2CE389"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3）紧急情况下，不履行保修义务，将严重影响生产或生活的；</w:t>
      </w:r>
    </w:p>
    <w:p w14:paraId="1D2CE38A"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 xml:space="preserve">4）对同一位置或部件经过三次维修仍未彻底解决问题的； </w:t>
      </w:r>
    </w:p>
    <w:p w14:paraId="1D2CE38B"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5）因现场保修人员的服务行为引起投诉的；</w:t>
      </w:r>
    </w:p>
    <w:p w14:paraId="1D2CE38C"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6）乙方破产或丧失相应资质，而又不能提出解决方案的；</w:t>
      </w:r>
    </w:p>
    <w:p w14:paraId="1D2CE38D"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7）出现其他违反本保修书及合同约定保修义务行为的。</w:t>
      </w:r>
    </w:p>
    <w:p w14:paraId="1D2CE38E"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4、无论工程质量问题是何种原因造成的，乙方均应在接到通知后，进行维修。经判定，不属乙方责任的，由责任方向乙方支付合理的材料及人工费用。</w:t>
      </w:r>
    </w:p>
    <w:p w14:paraId="1D2CE38F"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5、乙方同意在质量保修期满后至本工程有效使用年限内，按甲方的要求继续提供适当维修服务，并按最优惠价格收取费用。</w:t>
      </w:r>
    </w:p>
    <w:p w14:paraId="1D2CE390" w14:textId="77777777" w:rsidR="003629F6" w:rsidRDefault="00473C94">
      <w:pPr>
        <w:widowControl w:val="0"/>
        <w:spacing w:afterLines="50" w:after="156" w:line="360" w:lineRule="auto"/>
        <w:ind w:firstLineChars="200" w:firstLine="480"/>
        <w:jc w:val="both"/>
        <w:rPr>
          <w:rFonts w:ascii="仿宋_GB2312" w:eastAsia="仿宋_GB2312" w:hAnsi="Times New Roman" w:cs="Arial Unicode MS"/>
          <w:kern w:val="2"/>
          <w:sz w:val="24"/>
          <w:lang w:eastAsia="zh-CN" w:bidi="ar-SA"/>
        </w:rPr>
      </w:pPr>
      <w:r>
        <w:rPr>
          <w:rFonts w:ascii="仿宋_GB2312" w:eastAsia="仿宋_GB2312" w:hAnsi="Times New Roman" w:cs="Arial Unicode MS" w:hint="eastAsia"/>
          <w:kern w:val="2"/>
          <w:sz w:val="24"/>
          <w:lang w:eastAsia="zh-CN" w:bidi="ar-SA"/>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1D2CE391" w14:textId="77777777" w:rsidR="003629F6" w:rsidRDefault="00473C94">
      <w:pPr>
        <w:widowControl w:val="0"/>
        <w:spacing w:afterLines="50" w:after="156" w:line="360" w:lineRule="auto"/>
        <w:ind w:firstLineChars="200" w:firstLine="480"/>
        <w:jc w:val="both"/>
        <w:rPr>
          <w:rFonts w:ascii="宋体" w:hAnsi="宋体" w:hint="eastAsia"/>
          <w:sz w:val="21"/>
          <w:szCs w:val="21"/>
          <w:lang w:eastAsia="zh-CN"/>
        </w:rPr>
      </w:pPr>
      <w:permStart w:id="2011109483" w:edGrp="everyone"/>
      <w:r>
        <w:rPr>
          <w:rFonts w:ascii="仿宋_GB2312" w:eastAsia="仿宋_GB2312" w:hAnsi="Times New Roman" w:cs="Arial Unicode MS" w:hint="eastAsia"/>
          <w:kern w:val="2"/>
          <w:sz w:val="24"/>
          <w:lang w:eastAsia="zh-CN" w:bidi="ar-SA"/>
        </w:rPr>
        <w:lastRenderedPageBreak/>
        <w:t>本协议作为双方《</w:t>
      </w:r>
      <w:r>
        <w:rPr>
          <w:rFonts w:ascii="仿宋_GB2312" w:eastAsia="仿宋_GB2312" w:hAnsi="Times New Roman" w:cs="Arial Unicode MS" w:hint="eastAsia"/>
          <w:kern w:val="2"/>
          <w:sz w:val="24"/>
          <w:u w:val="single"/>
          <w:lang w:eastAsia="zh-CN" w:bidi="ar-SA"/>
        </w:rPr>
        <w:t xml:space="preserve">        *****          </w:t>
      </w:r>
      <w:r>
        <w:rPr>
          <w:rFonts w:ascii="仿宋_GB2312" w:eastAsia="仿宋_GB2312" w:hAnsi="Times New Roman" w:cs="Arial Unicode MS" w:hint="eastAsia"/>
          <w:kern w:val="2"/>
          <w:sz w:val="24"/>
          <w:lang w:eastAsia="zh-CN" w:bidi="ar-SA"/>
        </w:rPr>
        <w:t>》（合同名称），合同编号为：</w:t>
      </w:r>
      <w:r>
        <w:rPr>
          <w:rFonts w:ascii="仿宋_GB2312" w:eastAsia="仿宋_GB2312" w:hAnsi="Times New Roman" w:cs="Arial Unicode MS" w:hint="eastAsia"/>
          <w:kern w:val="2"/>
          <w:sz w:val="24"/>
          <w:u w:val="single"/>
          <w:lang w:eastAsia="zh-CN" w:bidi="ar-SA"/>
        </w:rPr>
        <w:t xml:space="preserve">  *****  </w:t>
      </w:r>
      <w:r>
        <w:rPr>
          <w:rFonts w:ascii="仿宋_GB2312" w:eastAsia="仿宋_GB2312" w:hAnsi="Times New Roman" w:cs="Arial Unicode MS" w:hint="eastAsia"/>
          <w:kern w:val="2"/>
          <w:sz w:val="24"/>
          <w:lang w:eastAsia="zh-CN" w:bidi="ar-SA"/>
        </w:rPr>
        <w:t>的附件，与该合同具有同等法律效力，至分包工程保修期满为止。</w:t>
      </w:r>
      <w:permEnd w:id="2011109483"/>
    </w:p>
    <w:p w14:paraId="1D2CE392"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393"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附件10</w:t>
      </w:r>
    </w:p>
    <w:p w14:paraId="1D2CE394"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农民工工资管理协议</w:t>
      </w:r>
    </w:p>
    <w:p w14:paraId="1D2CE395"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667388880" w:edGrp="everyone"/>
      <w:r>
        <w:rPr>
          <w:rFonts w:ascii="仿宋_GB2312" w:eastAsia="仿宋_GB2312" w:hAnsi="宋体" w:hint="eastAsia"/>
          <w:kern w:val="2"/>
          <w:sz w:val="24"/>
          <w:szCs w:val="24"/>
          <w:lang w:eastAsia="zh-CN" w:bidi="ar-SA"/>
        </w:rPr>
        <w:t>根据《保障农民工工资支付条例》、《中华人民共和国劳动法》及有关法律规定，为进一步规范农民工工资支付行为，保障农民工工资按时足额支付，确保施工生产顺利进行，落实总分包双方管理责任，双方就</w:t>
      </w:r>
      <w:r>
        <w:rPr>
          <w:rFonts w:ascii="仿宋_GB2312" w:eastAsia="仿宋_GB2312" w:hAnsi="仿宋_GB2312" w:cs="仿宋_GB2312" w:hint="eastAsia"/>
          <w:kern w:val="2"/>
          <w:sz w:val="24"/>
          <w:szCs w:val="24"/>
          <w:lang w:eastAsia="zh-CN" w:bidi="ar-SA"/>
        </w:rPr>
        <w:t>《</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kern w:val="2"/>
          <w:sz w:val="24"/>
          <w:szCs w:val="24"/>
          <w:lang w:eastAsia="zh-CN" w:bidi="ar-SA"/>
        </w:rPr>
        <w:t>》（合同名称），合同编号为：</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（以下简称“主合同”）的农民工工资支付相关事宜达成如下协议。</w:t>
      </w:r>
    </w:p>
    <w:permEnd w:id="1667388880"/>
    <w:p w14:paraId="1D2CE396"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第一条  工程名称及承包范围</w:t>
      </w:r>
    </w:p>
    <w:p w14:paraId="1D2CE397"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2111140060" w:edGrp="everyone"/>
      <w:r>
        <w:rPr>
          <w:rFonts w:ascii="仿宋_GB2312" w:eastAsia="仿宋_GB2312" w:hAnsi="宋体" w:hint="eastAsia"/>
          <w:kern w:val="2"/>
          <w:sz w:val="24"/>
          <w:szCs w:val="24"/>
          <w:lang w:eastAsia="zh-CN" w:bidi="ar-SA"/>
        </w:rPr>
        <w:t>工程名称：</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 xml:space="preserve">   </w:t>
      </w:r>
    </w:p>
    <w:permEnd w:id="2111140060"/>
    <w:p w14:paraId="1D2CE398"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承包范围按双方签订的主合同执行。本协议为主合同有效组成附件，主合同终止时，本协议自行终止。实施主合同承包范围以外工程，需重新签订《农民工工资管理协议》。</w:t>
      </w:r>
    </w:p>
    <w:p w14:paraId="1D2CE399"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第二条  甲方农民工工资管理责任/权利/义务</w:t>
      </w:r>
    </w:p>
    <w:p w14:paraId="1D2CE39A"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1.甲方应负责督促乙方与农民工签订劳动合同，运用实名制工人信息管理服务平台（</w:t>
      </w:r>
      <w:proofErr w:type="gramStart"/>
      <w:r>
        <w:rPr>
          <w:rFonts w:ascii="仿宋_GB2312" w:eastAsia="仿宋_GB2312" w:hAnsi="宋体" w:hint="eastAsia"/>
          <w:kern w:val="2"/>
          <w:sz w:val="24"/>
          <w:szCs w:val="24"/>
          <w:lang w:eastAsia="zh-CN" w:bidi="ar-SA"/>
        </w:rPr>
        <w:t>云筑劳务</w:t>
      </w:r>
      <w:proofErr w:type="gramEnd"/>
      <w:r>
        <w:rPr>
          <w:rFonts w:ascii="仿宋_GB2312" w:eastAsia="仿宋_GB2312" w:hAnsi="宋体" w:hint="eastAsia"/>
          <w:kern w:val="2"/>
          <w:sz w:val="24"/>
          <w:szCs w:val="24"/>
          <w:lang w:eastAsia="zh-CN" w:bidi="ar-SA"/>
        </w:rPr>
        <w:t>或工程所在地政府要求平台）实施农民工实名制的信息化管理。</w:t>
      </w:r>
    </w:p>
    <w:p w14:paraId="1D2CE39B"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2.甲方项目部对乙方劳动用工实施监督管理，掌握施工现场用工、考勤、工资支付等情况，审核乙方编制的农民工工资</w:t>
      </w:r>
      <w:proofErr w:type="gramStart"/>
      <w:r>
        <w:rPr>
          <w:rFonts w:ascii="仿宋_GB2312" w:eastAsia="仿宋_GB2312" w:hAnsi="宋体" w:hint="eastAsia"/>
          <w:kern w:val="2"/>
          <w:sz w:val="24"/>
          <w:szCs w:val="24"/>
          <w:lang w:eastAsia="zh-CN" w:bidi="ar-SA"/>
        </w:rPr>
        <w:t>支付台</w:t>
      </w:r>
      <w:proofErr w:type="gramEnd"/>
      <w:r>
        <w:rPr>
          <w:rFonts w:ascii="仿宋_GB2312" w:eastAsia="仿宋_GB2312" w:hAnsi="宋体" w:hint="eastAsia"/>
          <w:kern w:val="2"/>
          <w:sz w:val="24"/>
          <w:szCs w:val="24"/>
          <w:lang w:eastAsia="zh-CN" w:bidi="ar-SA"/>
        </w:rPr>
        <w:t>账。</w:t>
      </w:r>
    </w:p>
    <w:p w14:paraId="1D2CE39C"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3.甲方负责开立农民工工资专用账户，并按照乙方提供的实名制用工人员信息办理农民工工资卡。</w:t>
      </w:r>
    </w:p>
    <w:p w14:paraId="1D2CE39D"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4.根据乙方编制的农民工工资</w:t>
      </w:r>
      <w:proofErr w:type="gramStart"/>
      <w:r>
        <w:rPr>
          <w:rFonts w:ascii="仿宋_GB2312" w:eastAsia="仿宋_GB2312" w:hAnsi="宋体" w:hint="eastAsia"/>
          <w:kern w:val="2"/>
          <w:sz w:val="24"/>
          <w:szCs w:val="24"/>
          <w:lang w:eastAsia="zh-CN" w:bidi="ar-SA"/>
        </w:rPr>
        <w:t>支付台</w:t>
      </w:r>
      <w:proofErr w:type="gramEnd"/>
      <w:r>
        <w:rPr>
          <w:rFonts w:ascii="仿宋_GB2312" w:eastAsia="仿宋_GB2312" w:hAnsi="宋体" w:hint="eastAsia"/>
          <w:kern w:val="2"/>
          <w:sz w:val="24"/>
          <w:szCs w:val="24"/>
          <w:lang w:eastAsia="zh-CN" w:bidi="ar-SA"/>
        </w:rPr>
        <w:t>账，按劳动合同约定通过农民工工资专用账户直接将工资支付到农民工工资卡中，并向乙方提供代发工资凭证。</w:t>
      </w:r>
    </w:p>
    <w:p w14:paraId="1D2CE39E"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第三条  乙方农民工工资管理责任/权利/义务</w:t>
      </w:r>
    </w:p>
    <w:p w14:paraId="1D2CE39F"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1.按照国家、行业规定及甲方规章制度雇佣和使用工人，依法与所雇佣的农民工签订劳动合同，并及时向甲方提供相关资料进行实名制用工登记，未与乙方订立劳动合同并进行实名制用工登记的人员，不得进入项目现场施工。</w:t>
      </w:r>
    </w:p>
    <w:p w14:paraId="1D2CE3A0"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2.乙方与所雇佣的农民工订立劳动合同需约定工资支付标准、周期和计价方式等内容，必须约定以货币形式通过银行转账方式支付。</w:t>
      </w:r>
    </w:p>
    <w:p w14:paraId="1D2CE3A1"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lastRenderedPageBreak/>
        <w:t>3.甲方代发农民工工资是甲方支付给乙方的进度款，乙方需按照合同要求向甲方提供同等金额的增值税发票。</w:t>
      </w:r>
    </w:p>
    <w:p w14:paraId="1D2CE3A2"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4.乙方对所雇佣的农民工实名制管理负直接责任，根据考勤按月建立农民工</w:t>
      </w:r>
      <w:proofErr w:type="gramStart"/>
      <w:r>
        <w:rPr>
          <w:rFonts w:ascii="仿宋_GB2312" w:eastAsia="仿宋_GB2312" w:hAnsi="宋体" w:hint="eastAsia"/>
          <w:kern w:val="2"/>
          <w:sz w:val="24"/>
          <w:szCs w:val="24"/>
          <w:lang w:eastAsia="zh-CN" w:bidi="ar-SA"/>
        </w:rPr>
        <w:t>工资台账并</w:t>
      </w:r>
      <w:proofErr w:type="gramEnd"/>
      <w:r>
        <w:rPr>
          <w:rFonts w:ascii="仿宋_GB2312" w:eastAsia="仿宋_GB2312" w:hAnsi="宋体" w:hint="eastAsia"/>
          <w:kern w:val="2"/>
          <w:sz w:val="24"/>
          <w:szCs w:val="24"/>
          <w:lang w:eastAsia="zh-CN" w:bidi="ar-SA"/>
        </w:rPr>
        <w:t>报送甲方，如因乙方的不实上报（包括但不限于因乙方原因漏报或虚假填报），给甲方造成的全部损失（包括但不限于因诉讼、调解、仲裁产生等产生费用），由乙方承担，并在下一次支付的款项中予以扣除。</w:t>
      </w:r>
    </w:p>
    <w:p w14:paraId="1D2CE3A3"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bookmarkStart w:id="5" w:name="_Hlk39694032"/>
      <w:r>
        <w:rPr>
          <w:rFonts w:ascii="仿宋_GB2312" w:eastAsia="仿宋_GB2312" w:hAnsi="仿宋_GB2312" w:cs="仿宋_GB2312" w:hint="eastAsia"/>
          <w:b/>
          <w:bCs/>
          <w:sz w:val="28"/>
          <w:szCs w:val="28"/>
          <w:lang w:eastAsia="zh-CN"/>
        </w:rPr>
        <w:t xml:space="preserve">第四条 </w:t>
      </w:r>
      <w:bookmarkEnd w:id="5"/>
      <w:r>
        <w:rPr>
          <w:rFonts w:ascii="仿宋_GB2312" w:eastAsia="仿宋_GB2312" w:hAnsi="仿宋_GB2312" w:cs="仿宋_GB2312" w:hint="eastAsia"/>
          <w:b/>
          <w:bCs/>
          <w:sz w:val="28"/>
          <w:szCs w:val="28"/>
          <w:lang w:eastAsia="zh-CN"/>
        </w:rPr>
        <w:t xml:space="preserve"> 农民工工资结算与支付</w:t>
      </w:r>
    </w:p>
    <w:p w14:paraId="1D2CE3A4"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7901189" w:edGrp="everyone"/>
      <w:r>
        <w:rPr>
          <w:rFonts w:ascii="仿宋_GB2312" w:eastAsia="仿宋_GB2312" w:hAnsi="宋体" w:hint="eastAsia"/>
          <w:kern w:val="2"/>
          <w:sz w:val="24"/>
          <w:szCs w:val="24"/>
          <w:lang w:eastAsia="zh-CN" w:bidi="ar-SA"/>
        </w:rPr>
        <w:t>1.每月</w:t>
      </w:r>
      <w:r>
        <w:rPr>
          <w:rFonts w:ascii="仿宋_GB2312" w:eastAsia="仿宋_GB2312" w:hAnsi="宋体" w:hint="eastAsia"/>
          <w:color w:val="FF0000"/>
          <w:kern w:val="2"/>
          <w:sz w:val="24"/>
          <w:szCs w:val="24"/>
          <w:u w:val="single"/>
          <w:lang w:eastAsia="zh-CN" w:bidi="ar-SA"/>
        </w:rPr>
        <w:t xml:space="preserve"> 30 </w:t>
      </w:r>
      <w:r>
        <w:rPr>
          <w:rFonts w:ascii="仿宋_GB2312" w:eastAsia="仿宋_GB2312" w:hAnsi="宋体" w:hint="eastAsia"/>
          <w:kern w:val="2"/>
          <w:sz w:val="24"/>
          <w:szCs w:val="24"/>
          <w:lang w:eastAsia="zh-CN" w:bidi="ar-SA"/>
        </w:rPr>
        <w:t>日前，乙方按照劳动合同结算上月16日至本月15日的农民工工资，并编制“农民工工资支付台账”（以下简称“台账”）（详见附件），在</w:t>
      </w:r>
      <w:r>
        <w:rPr>
          <w:rFonts w:ascii="仿宋_GB2312" w:eastAsia="仿宋_GB2312" w:hAnsi="宋体" w:hint="eastAsia"/>
          <w:color w:val="FF0000"/>
          <w:kern w:val="2"/>
          <w:sz w:val="24"/>
          <w:szCs w:val="24"/>
          <w:u w:val="single"/>
          <w:lang w:eastAsia="zh-CN" w:bidi="ar-SA"/>
        </w:rPr>
        <w:t xml:space="preserve"> 30 </w:t>
      </w:r>
      <w:r>
        <w:rPr>
          <w:rFonts w:ascii="仿宋_GB2312" w:eastAsia="仿宋_GB2312" w:hAnsi="宋体" w:hint="eastAsia"/>
          <w:kern w:val="2"/>
          <w:sz w:val="24"/>
          <w:szCs w:val="24"/>
          <w:lang w:eastAsia="zh-CN" w:bidi="ar-SA"/>
        </w:rPr>
        <w:t>日前将台账原件报于甲方，并提供相应的代扣代缴证明；</w:t>
      </w:r>
      <w:proofErr w:type="gramStart"/>
      <w:r>
        <w:rPr>
          <w:rFonts w:ascii="仿宋_GB2312" w:eastAsia="仿宋_GB2312" w:hAnsi="宋体" w:hint="eastAsia"/>
          <w:kern w:val="2"/>
          <w:sz w:val="24"/>
          <w:szCs w:val="24"/>
          <w:lang w:eastAsia="zh-CN" w:bidi="ar-SA"/>
        </w:rPr>
        <w:t>台账需经</w:t>
      </w:r>
      <w:proofErr w:type="gramEnd"/>
      <w:r>
        <w:rPr>
          <w:rFonts w:ascii="仿宋_GB2312" w:eastAsia="仿宋_GB2312" w:hAnsi="宋体" w:hint="eastAsia"/>
          <w:kern w:val="2"/>
          <w:sz w:val="24"/>
          <w:szCs w:val="24"/>
          <w:lang w:eastAsia="zh-CN" w:bidi="ar-SA"/>
        </w:rPr>
        <w:t>农民工本人签字、摁手印及乙方负责人签字确认，台</w:t>
      </w:r>
      <w:proofErr w:type="gramStart"/>
      <w:r>
        <w:rPr>
          <w:rFonts w:ascii="仿宋_GB2312" w:eastAsia="仿宋_GB2312" w:hAnsi="宋体" w:hint="eastAsia"/>
          <w:kern w:val="2"/>
          <w:sz w:val="24"/>
          <w:szCs w:val="24"/>
          <w:lang w:eastAsia="zh-CN" w:bidi="ar-SA"/>
        </w:rPr>
        <w:t>账人员</w:t>
      </w:r>
      <w:proofErr w:type="gramEnd"/>
      <w:r>
        <w:rPr>
          <w:rFonts w:ascii="仿宋_GB2312" w:eastAsia="仿宋_GB2312" w:hAnsi="宋体" w:hint="eastAsia"/>
          <w:kern w:val="2"/>
          <w:sz w:val="24"/>
          <w:szCs w:val="24"/>
          <w:lang w:eastAsia="zh-CN" w:bidi="ar-SA"/>
        </w:rPr>
        <w:t>名单应与考勤记录一致。</w:t>
      </w:r>
    </w:p>
    <w:p w14:paraId="1D2CE3A5"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2.自</w:t>
      </w:r>
      <w:r>
        <w:rPr>
          <w:rFonts w:ascii="仿宋_GB2312" w:eastAsia="仿宋_GB2312" w:hAnsi="宋体" w:hint="eastAsia"/>
          <w:color w:val="FF0000"/>
          <w:kern w:val="2"/>
          <w:sz w:val="24"/>
          <w:szCs w:val="24"/>
          <w:u w:val="single"/>
          <w:lang w:eastAsia="zh-CN" w:bidi="ar-SA"/>
        </w:rPr>
        <w:t>20**年**月**日</w:t>
      </w:r>
      <w:r>
        <w:rPr>
          <w:rFonts w:ascii="仿宋_GB2312" w:eastAsia="仿宋_GB2312" w:hAnsi="宋体" w:hint="eastAsia"/>
          <w:kern w:val="2"/>
          <w:sz w:val="24"/>
          <w:szCs w:val="24"/>
          <w:lang w:eastAsia="zh-CN" w:bidi="ar-SA"/>
        </w:rPr>
        <w:t>（含）起（</w:t>
      </w:r>
      <w:r>
        <w:rPr>
          <w:rFonts w:ascii="仿宋_GB2312" w:eastAsia="仿宋_GB2312" w:hAnsi="宋体" w:hint="eastAsia"/>
          <w:color w:val="FF0000"/>
          <w:kern w:val="2"/>
          <w:sz w:val="24"/>
          <w:szCs w:val="24"/>
          <w:lang w:eastAsia="zh-CN" w:bidi="ar-SA"/>
        </w:rPr>
        <w:t>填写合同签订日期</w:t>
      </w:r>
      <w:r>
        <w:rPr>
          <w:rFonts w:ascii="仿宋_GB2312" w:eastAsia="仿宋_GB2312" w:hAnsi="宋体" w:hint="eastAsia"/>
          <w:kern w:val="2"/>
          <w:sz w:val="24"/>
          <w:szCs w:val="24"/>
          <w:lang w:eastAsia="zh-CN" w:bidi="ar-SA"/>
        </w:rPr>
        <w:t>），乙方委托甲方代为发放农民工工资，并向甲方出具委托书；甲方根据乙方编制的台账，通过农民工工资专用账户直接将工资支付到农民工本人的银行账户，并向乙方提供代发工资凭证。</w:t>
      </w:r>
    </w:p>
    <w:p w14:paraId="1D2CE3A6"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u w:val="single"/>
          <w:lang w:eastAsia="zh-CN" w:bidi="ar-SA"/>
        </w:rPr>
      </w:pPr>
      <w:r>
        <w:rPr>
          <w:rFonts w:ascii="仿宋_GB2312" w:eastAsia="仿宋_GB2312" w:hAnsi="宋体" w:hint="eastAsia"/>
          <w:kern w:val="2"/>
          <w:sz w:val="24"/>
          <w:szCs w:val="24"/>
          <w:lang w:eastAsia="zh-CN" w:bidi="ar-SA"/>
        </w:rPr>
        <w:t>3.乙方需向甲方提供工资支付保函或保证金，金额为</w:t>
      </w:r>
      <w:r>
        <w:rPr>
          <w:rFonts w:ascii="仿宋_GB2312" w:eastAsia="仿宋_GB2312" w:hAnsi="宋体" w:hint="eastAsia"/>
          <w:color w:val="FF0000"/>
          <w:kern w:val="2"/>
          <w:sz w:val="24"/>
          <w:szCs w:val="24"/>
          <w:u w:val="single"/>
          <w:lang w:eastAsia="zh-CN" w:bidi="ar-SA"/>
        </w:rPr>
        <w:t xml:space="preserve"> 0 </w:t>
      </w:r>
      <w:r>
        <w:rPr>
          <w:rFonts w:ascii="仿宋_GB2312" w:eastAsia="仿宋_GB2312" w:hAnsi="宋体" w:hint="eastAsia"/>
          <w:kern w:val="2"/>
          <w:sz w:val="24"/>
          <w:szCs w:val="24"/>
          <w:lang w:eastAsia="zh-CN" w:bidi="ar-SA"/>
        </w:rPr>
        <w:t xml:space="preserve">元 。 </w:t>
      </w:r>
    </w:p>
    <w:permEnd w:id="17901189"/>
    <w:p w14:paraId="1D2CE3A7"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4.乙方对台账的真实性和及时性负责，如延期上报或未上报，甲方将停止支付任何款项，直到</w:t>
      </w:r>
      <w:proofErr w:type="gramStart"/>
      <w:r>
        <w:rPr>
          <w:rFonts w:ascii="仿宋_GB2312" w:eastAsia="仿宋_GB2312" w:hAnsi="宋体" w:hint="eastAsia"/>
          <w:kern w:val="2"/>
          <w:sz w:val="24"/>
          <w:szCs w:val="24"/>
          <w:lang w:eastAsia="zh-CN" w:bidi="ar-SA"/>
        </w:rPr>
        <w:t>收到台</w:t>
      </w:r>
      <w:proofErr w:type="gramEnd"/>
      <w:r>
        <w:rPr>
          <w:rFonts w:ascii="仿宋_GB2312" w:eastAsia="仿宋_GB2312" w:hAnsi="宋体" w:hint="eastAsia"/>
          <w:kern w:val="2"/>
          <w:sz w:val="24"/>
          <w:szCs w:val="24"/>
          <w:lang w:eastAsia="zh-CN" w:bidi="ar-SA"/>
        </w:rPr>
        <w:t>账再行支付，乙方并承担由此引起的一切后果；如乙方存在拖欠农民工工资情况，拖欠款清偿前甲方有权不再向乙方支付任何工程款，由此引起的一切后果及损失由乙方承担。</w:t>
      </w:r>
    </w:p>
    <w:p w14:paraId="1D2CE3A8"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5.台账原件保存至工程完工且工资全部结清后至少3年。</w:t>
      </w:r>
    </w:p>
    <w:p w14:paraId="1D2CE3A9" w14:textId="77777777" w:rsidR="003629F6" w:rsidRDefault="00473C94">
      <w:pPr>
        <w:snapToGrid w:val="0"/>
        <w:spacing w:afterLines="50" w:after="156" w:line="360" w:lineRule="auto"/>
        <w:ind w:firstLineChars="200" w:firstLine="562"/>
        <w:rPr>
          <w:rFonts w:ascii="仿宋_GB2312" w:eastAsia="仿宋_GB2312" w:hAnsi="仿宋_GB2312" w:cs="仿宋_GB2312" w:hint="eastAsia"/>
          <w:b/>
          <w:bCs/>
          <w:sz w:val="28"/>
          <w:szCs w:val="28"/>
          <w:lang w:eastAsia="zh-CN"/>
        </w:rPr>
      </w:pPr>
      <w:r>
        <w:rPr>
          <w:rFonts w:ascii="仿宋_GB2312" w:eastAsia="仿宋_GB2312" w:hAnsi="仿宋_GB2312" w:cs="仿宋_GB2312" w:hint="eastAsia"/>
          <w:b/>
          <w:bCs/>
          <w:sz w:val="28"/>
          <w:szCs w:val="28"/>
          <w:lang w:eastAsia="zh-CN"/>
        </w:rPr>
        <w:t>第五条  补充条款</w:t>
      </w:r>
    </w:p>
    <w:p w14:paraId="1D2CE3AA"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permStart w:id="1664295413" w:edGrp="everyone"/>
      <w:r>
        <w:rPr>
          <w:rFonts w:ascii="仿宋_GB2312" w:eastAsia="仿宋_GB2312" w:hAnsi="宋体" w:hint="eastAsia"/>
          <w:kern w:val="2"/>
          <w:sz w:val="24"/>
          <w:szCs w:val="24"/>
          <w:lang w:eastAsia="zh-CN" w:bidi="ar-SA"/>
        </w:rPr>
        <w:t>乙方需同时执行</w:t>
      </w:r>
      <w:r>
        <w:rPr>
          <w:rFonts w:ascii="仿宋_GB2312" w:eastAsia="仿宋_GB2312" w:hAnsi="宋体"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省及</w:t>
      </w:r>
      <w:r>
        <w:rPr>
          <w:rFonts w:ascii="仿宋_GB2312" w:eastAsia="仿宋_GB2312" w:hAnsi="宋体" w:hint="eastAsia"/>
          <w:color w:val="FF0000"/>
          <w:kern w:val="2"/>
          <w:sz w:val="24"/>
          <w:szCs w:val="24"/>
          <w:u w:val="single"/>
          <w:lang w:eastAsia="zh-CN" w:bidi="ar-SA"/>
        </w:rPr>
        <w:t xml:space="preserve">  ****  </w:t>
      </w:r>
      <w:r>
        <w:rPr>
          <w:rFonts w:ascii="仿宋_GB2312" w:eastAsia="仿宋_GB2312" w:hAnsi="宋体" w:hint="eastAsia"/>
          <w:kern w:val="2"/>
          <w:sz w:val="24"/>
          <w:szCs w:val="24"/>
          <w:lang w:eastAsia="zh-CN" w:bidi="ar-SA"/>
        </w:rPr>
        <w:t>市对农民工工资管理的相关要求。</w:t>
      </w:r>
    </w:p>
    <w:p w14:paraId="1D2CE3AB" w14:textId="77777777" w:rsidR="003629F6" w:rsidRDefault="00473C94">
      <w:pPr>
        <w:widowControl w:val="0"/>
        <w:adjustRightInd w:val="0"/>
        <w:snapToGrid w:val="0"/>
        <w:spacing w:afterLines="50" w:after="156" w:line="360" w:lineRule="auto"/>
        <w:ind w:firstLineChars="200" w:firstLine="480"/>
        <w:jc w:val="both"/>
        <w:rPr>
          <w:rFonts w:ascii="仿宋_GB2312" w:eastAsia="仿宋_GB2312" w:hAnsi="宋体" w:hint="eastAsia"/>
          <w:kern w:val="2"/>
          <w:sz w:val="24"/>
          <w:szCs w:val="24"/>
          <w:lang w:eastAsia="zh-CN" w:bidi="ar-SA"/>
        </w:rPr>
      </w:pPr>
      <w:r>
        <w:rPr>
          <w:rFonts w:ascii="仿宋_GB2312" w:eastAsia="仿宋_GB2312" w:hAnsi="宋体" w:hint="eastAsia"/>
          <w:kern w:val="2"/>
          <w:sz w:val="24"/>
          <w:szCs w:val="24"/>
          <w:lang w:eastAsia="zh-CN" w:bidi="ar-SA"/>
        </w:rPr>
        <w:t>本协议作为双方《</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》（合同名称），合同编号为：</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的附件，与该合同具有同等法律效力。</w:t>
      </w:r>
    </w:p>
    <w:permEnd w:id="1664295413"/>
    <w:p w14:paraId="1D2CE3AC" w14:textId="77777777" w:rsidR="003629F6" w:rsidRDefault="003629F6">
      <w:pPr>
        <w:spacing w:after="0" w:line="240" w:lineRule="auto"/>
        <w:rPr>
          <w:rFonts w:ascii="宋体" w:hAnsi="宋体" w:hint="eastAsia"/>
          <w:sz w:val="21"/>
          <w:szCs w:val="21"/>
          <w:lang w:eastAsia="zh-CN"/>
        </w:rPr>
      </w:pPr>
    </w:p>
    <w:p w14:paraId="1D2CE3AD" w14:textId="77777777" w:rsidR="003629F6" w:rsidRDefault="003629F6">
      <w:pPr>
        <w:spacing w:after="0" w:line="240" w:lineRule="auto"/>
        <w:rPr>
          <w:rFonts w:ascii="宋体" w:hAnsi="宋体" w:hint="eastAsia"/>
          <w:sz w:val="21"/>
          <w:szCs w:val="21"/>
          <w:lang w:eastAsia="zh-CN"/>
        </w:rPr>
        <w:sectPr w:rsidR="003629F6">
          <w:footerReference w:type="even" r:id="rId14"/>
          <w:footerReference w:type="default" r:id="rId15"/>
          <w:pgSz w:w="11906" w:h="16838"/>
          <w:pgMar w:top="1417" w:right="1417" w:bottom="1417" w:left="1417" w:header="1134" w:footer="992" w:gutter="0"/>
          <w:cols w:space="0"/>
          <w:docGrid w:type="linesAndChars" w:linePitch="312"/>
        </w:sectPr>
      </w:pPr>
    </w:p>
    <w:p w14:paraId="1D2CE3AE" w14:textId="77777777" w:rsidR="003629F6" w:rsidRDefault="00473C94">
      <w:pPr>
        <w:widowControl w:val="0"/>
        <w:adjustRightInd w:val="0"/>
        <w:snapToGrid w:val="0"/>
        <w:spacing w:afterLines="50" w:after="156" w:line="360" w:lineRule="auto"/>
        <w:jc w:val="both"/>
        <w:rPr>
          <w:rFonts w:ascii="仿宋_GB2312" w:eastAsia="仿宋_GB2312" w:hAnsi="宋体" w:hint="eastAsia"/>
          <w:kern w:val="2"/>
          <w:sz w:val="24"/>
          <w:szCs w:val="24"/>
          <w:lang w:eastAsia="zh-CN" w:bidi="ar-SA"/>
        </w:rPr>
      </w:pPr>
      <w:permStart w:id="1530417242" w:edGrp="everyone"/>
      <w:r>
        <w:rPr>
          <w:rFonts w:ascii="仿宋_GB2312" w:eastAsia="仿宋_GB2312" w:hAnsi="宋体" w:hint="eastAsia"/>
          <w:kern w:val="2"/>
          <w:sz w:val="24"/>
          <w:szCs w:val="24"/>
          <w:lang w:eastAsia="zh-CN" w:bidi="ar-SA"/>
        </w:rPr>
        <w:lastRenderedPageBreak/>
        <w:t>（本页无正文，为附件2-10签署页，双方已对上述协议及附表进行充分阅读并认可，认同上述文件作为双方《</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》（合同名称），合同编号为：</w:t>
      </w:r>
      <w:r>
        <w:rPr>
          <w:rFonts w:ascii="仿宋_GB2312" w:eastAsia="仿宋_GB2312" w:hAnsi="宋体" w:hint="eastAsia"/>
          <w:kern w:val="2"/>
          <w:sz w:val="24"/>
          <w:szCs w:val="24"/>
          <w:u w:val="single"/>
          <w:lang w:eastAsia="zh-CN" w:bidi="ar-SA"/>
        </w:rPr>
        <w:t xml:space="preserve">  *****  </w:t>
      </w:r>
      <w:r>
        <w:rPr>
          <w:rFonts w:ascii="仿宋_GB2312" w:eastAsia="仿宋_GB2312" w:hAnsi="宋体" w:hint="eastAsia"/>
          <w:kern w:val="2"/>
          <w:sz w:val="24"/>
          <w:szCs w:val="24"/>
          <w:lang w:eastAsia="zh-CN" w:bidi="ar-SA"/>
        </w:rPr>
        <w:t>的附件，与该合同具有同等法律效力。）</w:t>
      </w:r>
    </w:p>
    <w:permEnd w:id="1530417242"/>
    <w:p w14:paraId="1D2CE3AF" w14:textId="77777777" w:rsidR="003629F6" w:rsidRDefault="003629F6">
      <w:pPr>
        <w:widowControl w:val="0"/>
        <w:spacing w:after="0" w:line="240" w:lineRule="auto"/>
        <w:jc w:val="both"/>
        <w:rPr>
          <w:rFonts w:ascii="等线" w:eastAsia="等线" w:hAnsi="Courier New" w:cs="Courier New"/>
          <w:kern w:val="2"/>
          <w:sz w:val="21"/>
          <w:szCs w:val="24"/>
          <w:lang w:eastAsia="zh-CN" w:bidi="ar-SA"/>
        </w:rPr>
      </w:pPr>
    </w:p>
    <w:p w14:paraId="1D2CE3B0" w14:textId="77777777" w:rsidR="003629F6" w:rsidRDefault="003629F6">
      <w:pPr>
        <w:widowControl w:val="0"/>
        <w:spacing w:after="0" w:line="240" w:lineRule="auto"/>
        <w:jc w:val="both"/>
        <w:rPr>
          <w:rFonts w:ascii="等线" w:eastAsia="等线" w:hAnsi="Courier New" w:cs="Courier New"/>
          <w:kern w:val="2"/>
          <w:sz w:val="21"/>
          <w:szCs w:val="24"/>
          <w:lang w:eastAsia="zh-CN" w:bidi="ar-SA"/>
        </w:rPr>
      </w:pPr>
    </w:p>
    <w:p w14:paraId="1D2CE3B1"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permStart w:id="346172919" w:edGrp="everyone"/>
      <w:r>
        <w:rPr>
          <w:rFonts w:ascii="仿宋_GB2312" w:eastAsia="仿宋_GB2312" w:hAnsi="仿宋_GB2312" w:cs="仿宋_GB2312" w:hint="eastAsia"/>
          <w:kern w:val="2"/>
          <w:sz w:val="28"/>
          <w:szCs w:val="28"/>
          <w:lang w:eastAsia="zh-CN" w:bidi="ar-SA"/>
        </w:rPr>
        <w:t xml:space="preserve">甲方(盖章)：                   乙方(盖章)： </w:t>
      </w:r>
    </w:p>
    <w:p w14:paraId="1D2CE3B2" w14:textId="77777777" w:rsidR="003629F6" w:rsidRDefault="00473C94">
      <w:pPr>
        <w:widowControl w:val="0"/>
        <w:snapToGrid w:val="0"/>
        <w:spacing w:after="0" w:line="420" w:lineRule="auto"/>
        <w:ind w:leftChars="133" w:left="293" w:firstLineChars="100" w:firstLine="28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地址：                     法定代表人（签字）：</w:t>
      </w:r>
    </w:p>
    <w:p w14:paraId="1D2CE3B3"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电话：                           或</w:t>
      </w:r>
    </w:p>
    <w:p w14:paraId="1D2CE3B4"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电子邮箱：                     委托代理人（签字）：</w:t>
      </w:r>
    </w:p>
    <w:p w14:paraId="1D2CE3B5"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日期：                         地址：</w:t>
      </w:r>
    </w:p>
    <w:p w14:paraId="1D2CE3B6"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电话：</w:t>
      </w:r>
    </w:p>
    <w:p w14:paraId="1D2CE3B7" w14:textId="77777777" w:rsidR="003629F6" w:rsidRDefault="00473C94">
      <w:pPr>
        <w:widowControl w:val="0"/>
        <w:snapToGrid w:val="0"/>
        <w:spacing w:after="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电子邮箱：  </w:t>
      </w:r>
    </w:p>
    <w:p w14:paraId="1D2CE3B8" w14:textId="77777777" w:rsidR="003629F6" w:rsidRDefault="00473C94">
      <w:pPr>
        <w:widowControl w:val="0"/>
        <w:snapToGrid w:val="0"/>
        <w:spacing w:after="0" w:line="480" w:lineRule="auto"/>
        <w:ind w:firstLineChars="200" w:firstLine="560"/>
        <w:jc w:val="both"/>
        <w:rPr>
          <w:kern w:val="2"/>
          <w:sz w:val="21"/>
          <w:szCs w:val="24"/>
          <w:lang w:eastAsia="zh-CN" w:bidi="ar-SA"/>
        </w:rPr>
      </w:pPr>
      <w:r>
        <w:rPr>
          <w:rFonts w:ascii="仿宋_GB2312" w:eastAsia="仿宋_GB2312" w:hAnsi="仿宋_GB2312" w:cs="仿宋_GB2312" w:hint="eastAsia"/>
          <w:kern w:val="2"/>
          <w:sz w:val="28"/>
          <w:szCs w:val="28"/>
          <w:lang w:eastAsia="zh-CN" w:bidi="ar-SA"/>
        </w:rPr>
        <w:t xml:space="preserve">                               日期：</w:t>
      </w:r>
    </w:p>
    <w:permEnd w:id="346172919"/>
    <w:p w14:paraId="1D2CE3B9" w14:textId="77777777" w:rsidR="003629F6" w:rsidRDefault="003629F6">
      <w:pPr>
        <w:spacing w:after="0" w:line="240" w:lineRule="auto"/>
        <w:rPr>
          <w:rFonts w:ascii="宋体" w:hAnsi="宋体" w:hint="eastAsia"/>
          <w:sz w:val="21"/>
          <w:szCs w:val="21"/>
          <w:lang w:eastAsia="zh-CN"/>
        </w:rPr>
      </w:pPr>
    </w:p>
    <w:p w14:paraId="1D2CE3B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tbl>
      <w:tblPr>
        <w:tblW w:w="5048" w:type="pct"/>
        <w:jc w:val="center"/>
        <w:tblLayout w:type="fixed"/>
        <w:tblCellMar>
          <w:left w:w="0" w:type="dxa"/>
          <w:right w:w="0" w:type="dxa"/>
        </w:tblCellMar>
        <w:tblLook w:val="04A0" w:firstRow="1" w:lastRow="0" w:firstColumn="1" w:lastColumn="0" w:noHBand="0" w:noVBand="1"/>
      </w:tblPr>
      <w:tblGrid>
        <w:gridCol w:w="403"/>
        <w:gridCol w:w="643"/>
        <w:gridCol w:w="685"/>
        <w:gridCol w:w="791"/>
        <w:gridCol w:w="570"/>
        <w:gridCol w:w="645"/>
        <w:gridCol w:w="951"/>
        <w:gridCol w:w="971"/>
        <w:gridCol w:w="943"/>
        <w:gridCol w:w="1011"/>
        <w:gridCol w:w="843"/>
        <w:gridCol w:w="703"/>
      </w:tblGrid>
      <w:tr w:rsidR="003629F6" w14:paraId="1D2CE3BC" w14:textId="77777777" w:rsidTr="00473C94">
        <w:trPr>
          <w:trHeight w:val="624"/>
          <w:jc w:val="center"/>
        </w:trPr>
        <w:tc>
          <w:tcPr>
            <w:tcW w:w="5000" w:type="pct"/>
            <w:gridSpan w:val="12"/>
            <w:vMerge w:val="restart"/>
            <w:tcBorders>
              <w:top w:val="nil"/>
              <w:left w:val="nil"/>
              <w:bottom w:val="nil"/>
              <w:right w:val="nil"/>
            </w:tcBorders>
            <w:noWrap/>
            <w:tcMar>
              <w:top w:w="15" w:type="dxa"/>
              <w:left w:w="15" w:type="dxa"/>
              <w:right w:w="15" w:type="dxa"/>
            </w:tcMar>
            <w:vAlign w:val="center"/>
          </w:tcPr>
          <w:p w14:paraId="1D2CE3BB"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8"/>
                <w:szCs w:val="28"/>
                <w:u w:val="single"/>
                <w:lang w:eastAsia="zh-CN" w:bidi="ar-SA"/>
              </w:rPr>
            </w:pPr>
            <w:r>
              <w:rPr>
                <w:rFonts w:ascii="仿宋" w:eastAsia="仿宋" w:hAnsi="仿宋" w:cs="仿宋" w:hint="eastAsia"/>
                <w:b/>
                <w:color w:val="000000"/>
                <w:sz w:val="28"/>
                <w:szCs w:val="28"/>
                <w:u w:val="single"/>
                <w:lang w:eastAsia="zh-CN" w:bidi="ar"/>
              </w:rPr>
              <w:lastRenderedPageBreak/>
              <w:t>XXXX</w:t>
            </w:r>
            <w:r>
              <w:rPr>
                <w:rFonts w:ascii="仿宋" w:eastAsia="仿宋" w:hAnsi="仿宋" w:cs="仿宋"/>
                <w:b/>
                <w:color w:val="000000"/>
                <w:kern w:val="2"/>
                <w:sz w:val="28"/>
                <w:szCs w:val="28"/>
                <w:u w:val="single"/>
                <w:lang w:eastAsia="zh-CN" w:bidi="ar"/>
              </w:rPr>
              <w:t>项目XX年XX月总包代付农民工工资</w:t>
            </w:r>
            <w:proofErr w:type="gramStart"/>
            <w:r>
              <w:rPr>
                <w:rFonts w:ascii="仿宋" w:eastAsia="仿宋" w:hAnsi="仿宋" w:cs="仿宋"/>
                <w:b/>
                <w:color w:val="000000"/>
                <w:kern w:val="2"/>
                <w:sz w:val="28"/>
                <w:szCs w:val="28"/>
                <w:u w:val="single"/>
                <w:lang w:eastAsia="zh-CN" w:bidi="ar"/>
              </w:rPr>
              <w:t>支付台</w:t>
            </w:r>
            <w:proofErr w:type="gramEnd"/>
            <w:r>
              <w:rPr>
                <w:rFonts w:ascii="仿宋" w:eastAsia="仿宋" w:hAnsi="仿宋" w:cs="仿宋"/>
                <w:b/>
                <w:color w:val="000000"/>
                <w:kern w:val="2"/>
                <w:sz w:val="28"/>
                <w:szCs w:val="28"/>
                <w:u w:val="single"/>
                <w:lang w:eastAsia="zh-CN" w:bidi="ar"/>
              </w:rPr>
              <w:t>账</w:t>
            </w:r>
          </w:p>
        </w:tc>
      </w:tr>
      <w:tr w:rsidR="003629F6" w14:paraId="1D2CE3BE" w14:textId="77777777">
        <w:trPr>
          <w:trHeight w:val="421"/>
          <w:jc w:val="center"/>
        </w:trPr>
        <w:tc>
          <w:tcPr>
            <w:tcW w:w="5000" w:type="pct"/>
            <w:gridSpan w:val="12"/>
            <w:vMerge/>
            <w:tcBorders>
              <w:top w:val="nil"/>
              <w:left w:val="nil"/>
              <w:bottom w:val="nil"/>
              <w:right w:val="nil"/>
            </w:tcBorders>
            <w:noWrap/>
            <w:tcMar>
              <w:top w:w="15" w:type="dxa"/>
              <w:left w:w="15" w:type="dxa"/>
              <w:right w:w="15" w:type="dxa"/>
            </w:tcMar>
            <w:vAlign w:val="center"/>
          </w:tcPr>
          <w:p w14:paraId="1D2CE3BD" w14:textId="77777777" w:rsidR="003629F6" w:rsidRDefault="003629F6">
            <w:pPr>
              <w:widowControl w:val="0"/>
              <w:spacing w:after="0" w:line="324" w:lineRule="auto"/>
              <w:jc w:val="center"/>
              <w:rPr>
                <w:rFonts w:ascii="仿宋" w:eastAsia="仿宋" w:hAnsi="仿宋" w:cs="仿宋" w:hint="eastAsia"/>
                <w:b/>
                <w:color w:val="000000"/>
                <w:kern w:val="2"/>
                <w:sz w:val="24"/>
                <w:szCs w:val="24"/>
                <w:u w:val="single"/>
                <w:lang w:eastAsia="zh-CN" w:bidi="ar-SA"/>
              </w:rPr>
            </w:pPr>
          </w:p>
        </w:tc>
      </w:tr>
      <w:tr w:rsidR="003629F6" w14:paraId="1D2CE3C0" w14:textId="77777777">
        <w:trPr>
          <w:trHeight w:val="421"/>
          <w:jc w:val="center"/>
        </w:trPr>
        <w:tc>
          <w:tcPr>
            <w:tcW w:w="5000" w:type="pct"/>
            <w:gridSpan w:val="12"/>
            <w:vMerge/>
            <w:tcBorders>
              <w:top w:val="nil"/>
              <w:left w:val="nil"/>
              <w:bottom w:val="nil"/>
              <w:right w:val="nil"/>
            </w:tcBorders>
            <w:noWrap/>
            <w:tcMar>
              <w:top w:w="15" w:type="dxa"/>
              <w:left w:w="15" w:type="dxa"/>
              <w:right w:w="15" w:type="dxa"/>
            </w:tcMar>
            <w:vAlign w:val="center"/>
          </w:tcPr>
          <w:p w14:paraId="1D2CE3BF" w14:textId="77777777" w:rsidR="003629F6" w:rsidRDefault="003629F6">
            <w:pPr>
              <w:widowControl w:val="0"/>
              <w:spacing w:after="0" w:line="324" w:lineRule="auto"/>
              <w:jc w:val="center"/>
              <w:rPr>
                <w:rFonts w:ascii="仿宋" w:eastAsia="仿宋" w:hAnsi="仿宋" w:cs="仿宋" w:hint="eastAsia"/>
                <w:b/>
                <w:color w:val="000000"/>
                <w:kern w:val="2"/>
                <w:sz w:val="24"/>
                <w:szCs w:val="24"/>
                <w:u w:val="single"/>
                <w:lang w:eastAsia="zh-CN" w:bidi="ar-SA"/>
              </w:rPr>
            </w:pPr>
          </w:p>
        </w:tc>
      </w:tr>
      <w:tr w:rsidR="00865E13" w14:paraId="1D2CE3C5" w14:textId="77777777" w:rsidTr="0016288A">
        <w:trPr>
          <w:trHeight w:val="273"/>
          <w:jc w:val="center"/>
        </w:trPr>
        <w:tc>
          <w:tcPr>
            <w:tcW w:w="1688" w:type="pct"/>
            <w:gridSpan w:val="5"/>
            <w:tcBorders>
              <w:top w:val="nil"/>
              <w:left w:val="nil"/>
              <w:bottom w:val="nil"/>
              <w:right w:val="nil"/>
            </w:tcBorders>
            <w:noWrap/>
            <w:tcMar>
              <w:top w:w="15" w:type="dxa"/>
              <w:left w:w="15" w:type="dxa"/>
              <w:right w:w="15" w:type="dxa"/>
            </w:tcMar>
            <w:vAlign w:val="center"/>
          </w:tcPr>
          <w:p w14:paraId="1D2CE3C2" w14:textId="1B7CD69E" w:rsidR="00865E13" w:rsidRDefault="00865E13" w:rsidP="0016288A">
            <w:pPr>
              <w:widowControl w:val="0"/>
              <w:spacing w:after="0" w:line="324" w:lineRule="auto"/>
              <w:jc w:val="both"/>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合同编号：</w:t>
            </w:r>
            <w:r>
              <w:rPr>
                <w:rFonts w:ascii="仿宋" w:eastAsia="仿宋" w:hAnsi="仿宋" w:cs="仿宋"/>
                <w:b/>
                <w:color w:val="000000"/>
                <w:kern w:val="2"/>
                <w:sz w:val="24"/>
                <w:szCs w:val="24"/>
                <w:u w:val="single"/>
                <w:lang w:eastAsia="zh-CN" w:bidi="ar"/>
              </w:rPr>
              <w:t>XXXXXXXXXXXXX</w:t>
            </w:r>
          </w:p>
        </w:tc>
        <w:tc>
          <w:tcPr>
            <w:tcW w:w="1916" w:type="pct"/>
            <w:gridSpan w:val="4"/>
            <w:tcBorders>
              <w:top w:val="nil"/>
              <w:left w:val="nil"/>
              <w:bottom w:val="nil"/>
              <w:right w:val="nil"/>
            </w:tcBorders>
            <w:noWrap/>
            <w:tcMar>
              <w:top w:w="15" w:type="dxa"/>
              <w:left w:w="15" w:type="dxa"/>
              <w:right w:w="15" w:type="dxa"/>
            </w:tcMar>
            <w:vAlign w:val="center"/>
          </w:tcPr>
          <w:p w14:paraId="1D2CE3C3" w14:textId="77777777" w:rsidR="00865E13" w:rsidRDefault="00865E13">
            <w:pPr>
              <w:widowControl w:val="0"/>
              <w:spacing w:after="0" w:line="324" w:lineRule="auto"/>
              <w:textAlignment w:val="center"/>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分包单位名称：</w:t>
            </w:r>
            <w:r>
              <w:rPr>
                <w:rFonts w:ascii="仿宋" w:eastAsia="仿宋" w:hAnsi="仿宋" w:cs="仿宋"/>
                <w:b/>
                <w:color w:val="000000"/>
                <w:kern w:val="2"/>
                <w:sz w:val="24"/>
                <w:szCs w:val="24"/>
                <w:u w:val="single"/>
                <w:lang w:eastAsia="zh-CN" w:bidi="ar"/>
              </w:rPr>
              <w:t>XXXXXXXXXXXXXX</w:t>
            </w:r>
          </w:p>
        </w:tc>
        <w:tc>
          <w:tcPr>
            <w:tcW w:w="1396" w:type="pct"/>
            <w:gridSpan w:val="3"/>
            <w:tcBorders>
              <w:top w:val="nil"/>
              <w:left w:val="nil"/>
              <w:bottom w:val="nil"/>
              <w:right w:val="nil"/>
            </w:tcBorders>
            <w:noWrap/>
            <w:tcMar>
              <w:top w:w="15" w:type="dxa"/>
              <w:left w:w="15" w:type="dxa"/>
              <w:right w:w="15" w:type="dxa"/>
            </w:tcMar>
            <w:vAlign w:val="center"/>
          </w:tcPr>
          <w:p w14:paraId="1D2CE3C4" w14:textId="77777777" w:rsidR="00865E13" w:rsidRDefault="00865E13">
            <w:pPr>
              <w:widowControl w:val="0"/>
              <w:spacing w:after="0" w:line="324" w:lineRule="auto"/>
              <w:jc w:val="center"/>
              <w:rPr>
                <w:rFonts w:ascii="仿宋" w:eastAsia="仿宋" w:hAnsi="仿宋" w:cs="仿宋" w:hint="eastAsia"/>
                <w:b/>
                <w:color w:val="000000"/>
                <w:kern w:val="2"/>
                <w:sz w:val="24"/>
                <w:szCs w:val="24"/>
                <w:lang w:eastAsia="zh-CN" w:bidi="ar-SA"/>
              </w:rPr>
            </w:pPr>
            <w:r>
              <w:rPr>
                <w:rFonts w:ascii="仿宋" w:eastAsia="仿宋" w:hAnsi="仿宋" w:cs="仿宋"/>
                <w:b/>
                <w:color w:val="000000"/>
                <w:kern w:val="2"/>
                <w:sz w:val="24"/>
                <w:szCs w:val="24"/>
                <w:lang w:eastAsia="zh-CN" w:bidi="ar"/>
              </w:rPr>
              <w:t>编制单位：</w:t>
            </w:r>
            <w:r>
              <w:rPr>
                <w:rFonts w:ascii="仿宋" w:eastAsia="仿宋" w:hAnsi="仿宋" w:cs="仿宋"/>
                <w:b/>
                <w:color w:val="000000"/>
                <w:kern w:val="2"/>
                <w:sz w:val="24"/>
                <w:szCs w:val="24"/>
                <w:u w:val="single"/>
                <w:lang w:eastAsia="zh-CN" w:bidi="ar"/>
              </w:rPr>
              <w:t>XXXXXXXXXXXXXX（盖章）</w:t>
            </w:r>
          </w:p>
        </w:tc>
      </w:tr>
      <w:tr w:rsidR="003629F6" w14:paraId="1D2CE3D2" w14:textId="77777777" w:rsidTr="00865E13">
        <w:trPr>
          <w:trHeight w:val="94"/>
          <w:jc w:val="center"/>
        </w:trPr>
        <w:tc>
          <w:tcPr>
            <w:tcW w:w="220" w:type="pct"/>
            <w:tcBorders>
              <w:top w:val="nil"/>
              <w:left w:val="nil"/>
              <w:bottom w:val="single" w:sz="4" w:space="0" w:color="auto"/>
              <w:right w:val="nil"/>
            </w:tcBorders>
            <w:noWrap/>
            <w:tcMar>
              <w:top w:w="15" w:type="dxa"/>
              <w:left w:w="15" w:type="dxa"/>
              <w:right w:w="15" w:type="dxa"/>
            </w:tcMar>
            <w:vAlign w:val="center"/>
          </w:tcPr>
          <w:p w14:paraId="1D2CE3C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1" w:type="pct"/>
            <w:tcBorders>
              <w:top w:val="nil"/>
              <w:left w:val="nil"/>
              <w:bottom w:val="single" w:sz="4" w:space="0" w:color="auto"/>
              <w:right w:val="nil"/>
            </w:tcBorders>
            <w:noWrap/>
            <w:tcMar>
              <w:top w:w="15" w:type="dxa"/>
              <w:left w:w="15" w:type="dxa"/>
              <w:right w:w="15" w:type="dxa"/>
            </w:tcMar>
            <w:vAlign w:val="center"/>
          </w:tcPr>
          <w:p w14:paraId="1D2CE3C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nil"/>
              <w:left w:val="nil"/>
              <w:bottom w:val="single" w:sz="4" w:space="0" w:color="auto"/>
              <w:right w:val="nil"/>
            </w:tcBorders>
            <w:noWrap/>
            <w:tcMar>
              <w:top w:w="15" w:type="dxa"/>
              <w:left w:w="15" w:type="dxa"/>
              <w:right w:w="15" w:type="dxa"/>
            </w:tcMar>
            <w:vAlign w:val="center"/>
          </w:tcPr>
          <w:p w14:paraId="1D2CE3C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nil"/>
              <w:left w:val="nil"/>
              <w:bottom w:val="single" w:sz="4" w:space="0" w:color="auto"/>
              <w:right w:val="nil"/>
            </w:tcBorders>
            <w:noWrap/>
            <w:tcMar>
              <w:top w:w="15" w:type="dxa"/>
              <w:left w:w="15" w:type="dxa"/>
              <w:right w:w="15" w:type="dxa"/>
            </w:tcMar>
            <w:vAlign w:val="center"/>
          </w:tcPr>
          <w:p w14:paraId="1D2CE3C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nil"/>
              <w:left w:val="nil"/>
              <w:bottom w:val="single" w:sz="4" w:space="0" w:color="auto"/>
              <w:right w:val="nil"/>
            </w:tcBorders>
            <w:noWrap/>
            <w:tcMar>
              <w:top w:w="15" w:type="dxa"/>
              <w:left w:w="15" w:type="dxa"/>
              <w:right w:w="15" w:type="dxa"/>
            </w:tcMar>
            <w:vAlign w:val="center"/>
          </w:tcPr>
          <w:p w14:paraId="1D2CE3C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nil"/>
              <w:left w:val="nil"/>
              <w:bottom w:val="single" w:sz="4" w:space="0" w:color="auto"/>
              <w:right w:val="nil"/>
            </w:tcBorders>
            <w:noWrap/>
            <w:tcMar>
              <w:top w:w="15" w:type="dxa"/>
              <w:left w:w="15" w:type="dxa"/>
              <w:right w:w="15" w:type="dxa"/>
            </w:tcMar>
            <w:vAlign w:val="center"/>
          </w:tcPr>
          <w:p w14:paraId="1D2CE3C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nil"/>
              <w:left w:val="nil"/>
              <w:bottom w:val="single" w:sz="4" w:space="0" w:color="auto"/>
              <w:right w:val="nil"/>
            </w:tcBorders>
            <w:noWrap/>
            <w:tcMar>
              <w:top w:w="15" w:type="dxa"/>
              <w:left w:w="15" w:type="dxa"/>
              <w:right w:w="15" w:type="dxa"/>
            </w:tcMar>
            <w:vAlign w:val="center"/>
          </w:tcPr>
          <w:p w14:paraId="1D2CE3C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nil"/>
              <w:left w:val="nil"/>
              <w:bottom w:val="single" w:sz="4" w:space="0" w:color="auto"/>
              <w:right w:val="nil"/>
            </w:tcBorders>
            <w:noWrap/>
            <w:tcMar>
              <w:top w:w="15" w:type="dxa"/>
              <w:left w:w="15" w:type="dxa"/>
              <w:right w:w="15" w:type="dxa"/>
            </w:tcMar>
            <w:vAlign w:val="center"/>
          </w:tcPr>
          <w:p w14:paraId="1D2CE3C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nil"/>
              <w:left w:val="nil"/>
              <w:bottom w:val="single" w:sz="4" w:space="0" w:color="auto"/>
              <w:right w:val="nil"/>
            </w:tcBorders>
            <w:noWrap/>
            <w:tcMar>
              <w:top w:w="15" w:type="dxa"/>
              <w:left w:w="15" w:type="dxa"/>
              <w:right w:w="15" w:type="dxa"/>
            </w:tcMar>
            <w:vAlign w:val="center"/>
          </w:tcPr>
          <w:p w14:paraId="1D2CE3C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nil"/>
              <w:left w:val="nil"/>
              <w:bottom w:val="single" w:sz="4" w:space="0" w:color="auto"/>
              <w:right w:val="nil"/>
            </w:tcBorders>
            <w:noWrap/>
            <w:tcMar>
              <w:top w:w="15" w:type="dxa"/>
              <w:left w:w="15" w:type="dxa"/>
              <w:right w:w="15" w:type="dxa"/>
            </w:tcMar>
            <w:vAlign w:val="center"/>
          </w:tcPr>
          <w:p w14:paraId="1D2CE3C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nil"/>
              <w:left w:val="nil"/>
              <w:bottom w:val="nil"/>
              <w:right w:val="nil"/>
            </w:tcBorders>
            <w:noWrap/>
            <w:tcMar>
              <w:top w:w="15" w:type="dxa"/>
              <w:left w:w="15" w:type="dxa"/>
              <w:right w:w="15" w:type="dxa"/>
            </w:tcMar>
            <w:vAlign w:val="center"/>
          </w:tcPr>
          <w:p w14:paraId="1D2CE3D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nil"/>
              <w:left w:val="nil"/>
              <w:bottom w:val="nil"/>
              <w:right w:val="nil"/>
            </w:tcBorders>
            <w:noWrap/>
            <w:tcMar>
              <w:top w:w="15" w:type="dxa"/>
              <w:left w:w="15" w:type="dxa"/>
              <w:right w:w="15" w:type="dxa"/>
            </w:tcMar>
            <w:vAlign w:val="center"/>
          </w:tcPr>
          <w:p w14:paraId="1D2CE3D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3DD" w14:textId="77777777" w:rsidTr="00865E13">
        <w:trPr>
          <w:trHeight w:val="397"/>
          <w:jc w:val="center"/>
        </w:trPr>
        <w:tc>
          <w:tcPr>
            <w:tcW w:w="220"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3"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序号</w:t>
            </w:r>
          </w:p>
        </w:tc>
        <w:tc>
          <w:tcPr>
            <w:tcW w:w="351"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4"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支付周期</w:t>
            </w:r>
          </w:p>
        </w:tc>
        <w:tc>
          <w:tcPr>
            <w:tcW w:w="374"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5"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农民工姓名</w:t>
            </w:r>
          </w:p>
        </w:tc>
        <w:tc>
          <w:tcPr>
            <w:tcW w:w="43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6"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身份证号码</w:t>
            </w:r>
          </w:p>
        </w:tc>
        <w:tc>
          <w:tcPr>
            <w:tcW w:w="311"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7"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联系方式</w:t>
            </w:r>
          </w:p>
        </w:tc>
        <w:tc>
          <w:tcPr>
            <w:tcW w:w="35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8"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工时（日）</w:t>
            </w:r>
          </w:p>
        </w:tc>
        <w:tc>
          <w:tcPr>
            <w:tcW w:w="1564" w:type="pct"/>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9"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应付工资</w:t>
            </w:r>
          </w:p>
        </w:tc>
        <w:tc>
          <w:tcPr>
            <w:tcW w:w="552" w:type="pct"/>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A"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实发工资</w:t>
            </w:r>
          </w:p>
        </w:tc>
        <w:tc>
          <w:tcPr>
            <w:tcW w:w="460" w:type="pct"/>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DB"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代发银行卡号</w:t>
            </w:r>
          </w:p>
        </w:tc>
        <w:tc>
          <w:tcPr>
            <w:tcW w:w="384"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DC"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本人签字</w:t>
            </w:r>
          </w:p>
        </w:tc>
      </w:tr>
      <w:tr w:rsidR="003629F6" w14:paraId="1D2CE3EA" w14:textId="77777777" w:rsidTr="00865E13">
        <w:trPr>
          <w:trHeight w:val="187"/>
          <w:jc w:val="center"/>
        </w:trPr>
        <w:tc>
          <w:tcPr>
            <w:tcW w:w="220"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E"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DF"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74"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0"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3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1"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1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2"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3"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51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4"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应付金额</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5"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代扣代缴</w:t>
            </w:r>
          </w:p>
        </w:tc>
        <w:tc>
          <w:tcPr>
            <w:tcW w:w="51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6"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其他扣除</w:t>
            </w:r>
          </w:p>
        </w:tc>
        <w:tc>
          <w:tcPr>
            <w:tcW w:w="5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7"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60" w:type="pct"/>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E8"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8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E9"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r>
      <w:tr w:rsidR="003629F6" w14:paraId="1D2CE3F7" w14:textId="77777777" w:rsidTr="00865E13">
        <w:trPr>
          <w:trHeight w:val="97"/>
          <w:jc w:val="center"/>
        </w:trPr>
        <w:tc>
          <w:tcPr>
            <w:tcW w:w="220"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B"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C"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74"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D"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43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E"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11"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EF"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52" w:type="pct"/>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0"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51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1"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1</w:t>
            </w:r>
          </w:p>
        </w:tc>
        <w:tc>
          <w:tcPr>
            <w:tcW w:w="53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2"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2</w:t>
            </w:r>
          </w:p>
        </w:tc>
        <w:tc>
          <w:tcPr>
            <w:tcW w:w="51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3" w14:textId="77777777" w:rsidR="003629F6" w:rsidRDefault="00473C94">
            <w:pPr>
              <w:widowControl w:val="0"/>
              <w:spacing w:after="0" w:line="240"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3</w:t>
            </w:r>
          </w:p>
        </w:tc>
        <w:tc>
          <w:tcPr>
            <w:tcW w:w="55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E3F4" w14:textId="77777777" w:rsidR="003629F6" w:rsidRDefault="00473C94">
            <w:pPr>
              <w:widowControl w:val="0"/>
              <w:spacing w:after="0" w:line="324" w:lineRule="auto"/>
              <w:jc w:val="center"/>
              <w:textAlignment w:val="center"/>
              <w:rPr>
                <w:rFonts w:ascii="仿宋" w:eastAsia="仿宋" w:hAnsi="仿宋" w:cs="仿宋" w:hint="eastAsia"/>
                <w:b/>
                <w:color w:val="000000"/>
                <w:kern w:val="2"/>
                <w:sz w:val="24"/>
                <w:szCs w:val="24"/>
                <w:lang w:eastAsia="zh-CN" w:bidi="ar-SA"/>
              </w:rPr>
            </w:pPr>
            <w:r>
              <w:rPr>
                <w:rFonts w:ascii="仿宋" w:eastAsia="仿宋" w:hAnsi="仿宋" w:cs="仿宋" w:hint="eastAsia"/>
                <w:b/>
                <w:color w:val="000000"/>
                <w:sz w:val="24"/>
                <w:szCs w:val="24"/>
                <w:lang w:eastAsia="zh-CN" w:bidi="ar"/>
              </w:rPr>
              <w:t>4=1-2-3</w:t>
            </w:r>
          </w:p>
        </w:tc>
        <w:tc>
          <w:tcPr>
            <w:tcW w:w="460" w:type="pct"/>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2CE3F5"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c>
          <w:tcPr>
            <w:tcW w:w="38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3F6" w14:textId="77777777" w:rsidR="003629F6" w:rsidRDefault="003629F6">
            <w:pPr>
              <w:widowControl w:val="0"/>
              <w:spacing w:after="0" w:line="324" w:lineRule="auto"/>
              <w:jc w:val="center"/>
              <w:rPr>
                <w:rFonts w:ascii="仿宋" w:eastAsia="仿宋" w:hAnsi="仿宋" w:cs="仿宋" w:hint="eastAsia"/>
                <w:b/>
                <w:color w:val="000000"/>
                <w:kern w:val="2"/>
                <w:sz w:val="24"/>
                <w:szCs w:val="24"/>
                <w:lang w:eastAsia="zh-CN" w:bidi="ar-SA"/>
              </w:rPr>
            </w:pPr>
          </w:p>
        </w:tc>
      </w:tr>
      <w:tr w:rsidR="003629F6" w14:paraId="1D2CE404" w14:textId="77777777" w:rsidTr="00865E13">
        <w:trPr>
          <w:trHeight w:val="97"/>
          <w:jc w:val="center"/>
        </w:trPr>
        <w:tc>
          <w:tcPr>
            <w:tcW w:w="22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8"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1</w:t>
            </w:r>
          </w:p>
        </w:tc>
        <w:tc>
          <w:tcPr>
            <w:tcW w:w="35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3F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40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D2CE40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11"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5"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2</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0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1E"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2"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3</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2B"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1F"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4</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38"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C"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5</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2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5"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6"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7"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45"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9" w14:textId="77777777" w:rsidR="003629F6" w:rsidRDefault="00473C94">
            <w:pPr>
              <w:widowControl w:val="0"/>
              <w:spacing w:after="0" w:line="324"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6</w:t>
            </w: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3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2"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3"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4"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52" w14:textId="77777777" w:rsidTr="00865E13">
        <w:trPr>
          <w:trHeight w:val="97"/>
          <w:jc w:val="center"/>
        </w:trPr>
        <w:tc>
          <w:tcPr>
            <w:tcW w:w="22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6" w14:textId="77777777" w:rsidR="003629F6" w:rsidRDefault="003629F6">
            <w:pPr>
              <w:widowControl w:val="0"/>
              <w:spacing w:after="0" w:line="324" w:lineRule="auto"/>
              <w:jc w:val="center"/>
              <w:rPr>
                <w:rFonts w:ascii="仿宋" w:eastAsia="仿宋" w:hAnsi="仿宋" w:cs="仿宋" w:hint="eastAsia"/>
                <w:color w:val="000000"/>
                <w:kern w:val="2"/>
                <w:sz w:val="24"/>
                <w:szCs w:val="24"/>
                <w:lang w:eastAsia="zh-CN" w:bidi="ar-SA"/>
              </w:rPr>
            </w:pPr>
          </w:p>
        </w:tc>
        <w:tc>
          <w:tcPr>
            <w:tcW w:w="35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7" w14:textId="77777777" w:rsidR="003629F6" w:rsidRDefault="00473C94">
            <w:pPr>
              <w:widowControl w:val="0"/>
              <w:spacing w:after="0" w:line="240" w:lineRule="auto"/>
              <w:jc w:val="center"/>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合计</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8"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9"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A"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B"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C"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3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D"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E"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5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4F"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50"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c>
          <w:tcPr>
            <w:tcW w:w="3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CE451" w14:textId="77777777" w:rsidR="003629F6" w:rsidRDefault="003629F6">
            <w:pPr>
              <w:widowControl w:val="0"/>
              <w:spacing w:after="0" w:line="240" w:lineRule="auto"/>
              <w:jc w:val="center"/>
              <w:rPr>
                <w:rFonts w:ascii="仿宋" w:eastAsia="仿宋" w:hAnsi="仿宋" w:cs="仿宋" w:hint="eastAsia"/>
                <w:color w:val="000000"/>
                <w:kern w:val="2"/>
                <w:sz w:val="24"/>
                <w:szCs w:val="24"/>
                <w:lang w:eastAsia="zh-CN" w:bidi="ar-SA"/>
              </w:rPr>
            </w:pPr>
          </w:p>
        </w:tc>
      </w:tr>
      <w:tr w:rsidR="003629F6" w14:paraId="1D2CE456" w14:textId="77777777" w:rsidTr="00865E13">
        <w:trPr>
          <w:trHeight w:val="510"/>
          <w:jc w:val="center"/>
        </w:trPr>
        <w:tc>
          <w:tcPr>
            <w:tcW w:w="2040" w:type="pct"/>
            <w:gridSpan w:val="6"/>
            <w:tcBorders>
              <w:top w:val="nil"/>
              <w:left w:val="nil"/>
              <w:bottom w:val="nil"/>
              <w:right w:val="nil"/>
            </w:tcBorders>
            <w:noWrap/>
            <w:tcMar>
              <w:top w:w="15" w:type="dxa"/>
              <w:left w:w="15" w:type="dxa"/>
              <w:right w:w="15" w:type="dxa"/>
            </w:tcMar>
            <w:vAlign w:val="center"/>
          </w:tcPr>
          <w:p w14:paraId="1D2CE453"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分包单位编制人：</w:t>
            </w:r>
          </w:p>
        </w:tc>
        <w:tc>
          <w:tcPr>
            <w:tcW w:w="519" w:type="pct"/>
            <w:tcBorders>
              <w:top w:val="nil"/>
              <w:left w:val="nil"/>
              <w:bottom w:val="nil"/>
              <w:right w:val="nil"/>
            </w:tcBorders>
            <w:noWrap/>
            <w:tcMar>
              <w:top w:w="15" w:type="dxa"/>
              <w:left w:w="15" w:type="dxa"/>
              <w:right w:w="15" w:type="dxa"/>
            </w:tcMar>
            <w:vAlign w:val="center"/>
          </w:tcPr>
          <w:p w14:paraId="1D2CE454"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5"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总包项目劳资管理员：</w:t>
            </w:r>
          </w:p>
        </w:tc>
      </w:tr>
      <w:tr w:rsidR="003629F6" w14:paraId="1D2CE45A" w14:textId="77777777" w:rsidTr="00865E13">
        <w:trPr>
          <w:trHeight w:val="510"/>
          <w:jc w:val="center"/>
        </w:trPr>
        <w:tc>
          <w:tcPr>
            <w:tcW w:w="2040" w:type="pct"/>
            <w:gridSpan w:val="6"/>
            <w:tcBorders>
              <w:top w:val="nil"/>
              <w:left w:val="nil"/>
              <w:bottom w:val="nil"/>
              <w:right w:val="nil"/>
            </w:tcBorders>
            <w:noWrap/>
            <w:tcMar>
              <w:top w:w="15" w:type="dxa"/>
              <w:left w:w="15" w:type="dxa"/>
              <w:right w:w="15" w:type="dxa"/>
            </w:tcMar>
            <w:vAlign w:val="center"/>
          </w:tcPr>
          <w:p w14:paraId="1D2CE457"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分包单位负责人：</w:t>
            </w:r>
          </w:p>
        </w:tc>
        <w:tc>
          <w:tcPr>
            <w:tcW w:w="519" w:type="pct"/>
            <w:tcBorders>
              <w:top w:val="nil"/>
              <w:left w:val="nil"/>
              <w:bottom w:val="nil"/>
              <w:right w:val="nil"/>
            </w:tcBorders>
            <w:noWrap/>
            <w:tcMar>
              <w:top w:w="15" w:type="dxa"/>
              <w:left w:w="15" w:type="dxa"/>
              <w:right w:w="15" w:type="dxa"/>
            </w:tcMar>
            <w:vAlign w:val="center"/>
          </w:tcPr>
          <w:p w14:paraId="1D2CE458"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9"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总包项目商务合约部：</w:t>
            </w:r>
          </w:p>
        </w:tc>
      </w:tr>
      <w:tr w:rsidR="003629F6" w14:paraId="1D2CE45D" w14:textId="77777777" w:rsidTr="00865E13">
        <w:trPr>
          <w:trHeight w:val="454"/>
          <w:jc w:val="center"/>
        </w:trPr>
        <w:tc>
          <w:tcPr>
            <w:tcW w:w="220" w:type="pct"/>
            <w:vMerge w:val="restart"/>
            <w:tcBorders>
              <w:top w:val="nil"/>
              <w:left w:val="nil"/>
              <w:right w:val="nil"/>
            </w:tcBorders>
            <w:noWrap/>
            <w:tcMar>
              <w:top w:w="15" w:type="dxa"/>
              <w:left w:w="15" w:type="dxa"/>
              <w:right w:w="15" w:type="dxa"/>
            </w:tcMar>
            <w:vAlign w:val="center"/>
          </w:tcPr>
          <w:p w14:paraId="1D2CE45B" w14:textId="77777777" w:rsidR="003629F6" w:rsidRDefault="00473C94">
            <w:pPr>
              <w:widowControl w:val="0"/>
              <w:spacing w:after="0" w:line="324" w:lineRule="auto"/>
              <w:textAlignment w:val="center"/>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备注</w:t>
            </w:r>
          </w:p>
        </w:tc>
        <w:tc>
          <w:tcPr>
            <w:tcW w:w="4780" w:type="pct"/>
            <w:gridSpan w:val="11"/>
            <w:tcBorders>
              <w:top w:val="nil"/>
              <w:left w:val="nil"/>
              <w:bottom w:val="nil"/>
              <w:right w:val="nil"/>
            </w:tcBorders>
            <w:noWrap/>
            <w:tcMar>
              <w:top w:w="15" w:type="dxa"/>
              <w:left w:w="15" w:type="dxa"/>
              <w:right w:w="15" w:type="dxa"/>
            </w:tcMar>
            <w:vAlign w:val="center"/>
          </w:tcPr>
          <w:p w14:paraId="1D2CE45C"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1.本表由分包单位编制、签字盖章后交总包单位。</w:t>
            </w:r>
          </w:p>
        </w:tc>
      </w:tr>
      <w:tr w:rsidR="003629F6" w14:paraId="1D2CE460" w14:textId="77777777" w:rsidTr="00865E13">
        <w:trPr>
          <w:trHeight w:val="454"/>
          <w:jc w:val="center"/>
        </w:trPr>
        <w:tc>
          <w:tcPr>
            <w:tcW w:w="220" w:type="pct"/>
            <w:vMerge/>
            <w:tcBorders>
              <w:left w:val="nil"/>
              <w:right w:val="nil"/>
            </w:tcBorders>
            <w:noWrap/>
            <w:tcMar>
              <w:top w:w="15" w:type="dxa"/>
              <w:left w:w="15" w:type="dxa"/>
              <w:right w:w="15" w:type="dxa"/>
            </w:tcMar>
            <w:vAlign w:val="center"/>
          </w:tcPr>
          <w:p w14:paraId="1D2CE45E"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5F"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2.总包劳资管理员负责审核分包队伍劳务实名制落实情况。</w:t>
            </w:r>
          </w:p>
        </w:tc>
      </w:tr>
      <w:tr w:rsidR="003629F6" w14:paraId="1D2CE463" w14:textId="77777777" w:rsidTr="00865E13">
        <w:trPr>
          <w:trHeight w:val="454"/>
          <w:jc w:val="center"/>
        </w:trPr>
        <w:tc>
          <w:tcPr>
            <w:tcW w:w="220" w:type="pct"/>
            <w:vMerge/>
            <w:tcBorders>
              <w:left w:val="nil"/>
              <w:right w:val="nil"/>
            </w:tcBorders>
            <w:noWrap/>
            <w:tcMar>
              <w:top w:w="15" w:type="dxa"/>
              <w:left w:w="15" w:type="dxa"/>
              <w:right w:w="15" w:type="dxa"/>
            </w:tcMar>
            <w:vAlign w:val="center"/>
          </w:tcPr>
          <w:p w14:paraId="1D2CE461"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2"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3.总包商务管理部负责审核应付工资总额。</w:t>
            </w:r>
          </w:p>
        </w:tc>
      </w:tr>
      <w:tr w:rsidR="003629F6" w14:paraId="1D2CE466" w14:textId="77777777" w:rsidTr="00865E13">
        <w:trPr>
          <w:trHeight w:val="454"/>
          <w:jc w:val="center"/>
        </w:trPr>
        <w:tc>
          <w:tcPr>
            <w:tcW w:w="220" w:type="pct"/>
            <w:vMerge/>
            <w:tcBorders>
              <w:left w:val="nil"/>
              <w:bottom w:val="nil"/>
              <w:right w:val="nil"/>
            </w:tcBorders>
            <w:noWrap/>
            <w:tcMar>
              <w:top w:w="15" w:type="dxa"/>
              <w:left w:w="15" w:type="dxa"/>
              <w:right w:w="15" w:type="dxa"/>
            </w:tcMar>
            <w:vAlign w:val="center"/>
          </w:tcPr>
          <w:p w14:paraId="1D2CE464" w14:textId="77777777" w:rsidR="003629F6" w:rsidRDefault="003629F6">
            <w:pPr>
              <w:widowControl w:val="0"/>
              <w:spacing w:after="0" w:line="324" w:lineRule="auto"/>
              <w:jc w:val="both"/>
              <w:rPr>
                <w:rFonts w:ascii="仿宋" w:eastAsia="仿宋" w:hAnsi="仿宋" w:cs="仿宋" w:hint="eastAsia"/>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5" w14:textId="77777777" w:rsidR="003629F6" w:rsidRDefault="00473C94">
            <w:pPr>
              <w:widowControl w:val="0"/>
              <w:spacing w:after="0" w:line="324" w:lineRule="auto"/>
              <w:jc w:val="both"/>
              <w:rPr>
                <w:rFonts w:ascii="仿宋" w:eastAsia="仿宋" w:hAnsi="仿宋" w:cs="仿宋" w:hint="eastAsia"/>
                <w:color w:val="000000"/>
                <w:kern w:val="2"/>
                <w:sz w:val="24"/>
                <w:szCs w:val="24"/>
                <w:lang w:eastAsia="zh-CN" w:bidi="ar-SA"/>
              </w:rPr>
            </w:pPr>
            <w:r>
              <w:rPr>
                <w:rFonts w:ascii="仿宋" w:eastAsia="仿宋" w:hAnsi="仿宋" w:cs="仿宋" w:hint="eastAsia"/>
                <w:color w:val="000000"/>
                <w:sz w:val="24"/>
                <w:szCs w:val="24"/>
                <w:lang w:eastAsia="zh-CN" w:bidi="ar"/>
              </w:rPr>
              <w:t>4.本表原件一式两份，总包财务留存一份，分包队伍留存一份。</w:t>
            </w:r>
          </w:p>
        </w:tc>
      </w:tr>
    </w:tbl>
    <w:p w14:paraId="1D2CE467" w14:textId="77777777" w:rsidR="003629F6" w:rsidRDefault="003629F6">
      <w:pPr>
        <w:widowControl w:val="0"/>
        <w:adjustRightInd w:val="0"/>
        <w:snapToGrid w:val="0"/>
        <w:spacing w:after="0" w:line="360" w:lineRule="auto"/>
        <w:rPr>
          <w:rFonts w:ascii="宋体" w:hAnsi="宋体" w:hint="eastAsia"/>
          <w:sz w:val="21"/>
          <w:szCs w:val="21"/>
          <w:lang w:eastAsia="zh-CN"/>
        </w:rPr>
      </w:pPr>
    </w:p>
    <w:p w14:paraId="1D2CE468"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469"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附件11</w:t>
      </w:r>
    </w:p>
    <w:p w14:paraId="1D2CE46A"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项目部合</w:t>
      </w:r>
      <w:proofErr w:type="gramStart"/>
      <w:r>
        <w:rPr>
          <w:rFonts w:ascii="仿宋_GB2312" w:eastAsia="仿宋_GB2312" w:cs="仿宋_GB2312" w:hint="eastAsia"/>
          <w:b/>
          <w:bCs/>
          <w:kern w:val="2"/>
          <w:sz w:val="32"/>
          <w:szCs w:val="32"/>
          <w:lang w:eastAsia="zh-CN" w:bidi="ar-SA"/>
        </w:rPr>
        <w:t>规</w:t>
      </w:r>
      <w:proofErr w:type="gramEnd"/>
      <w:r>
        <w:rPr>
          <w:rFonts w:ascii="仿宋_GB2312" w:eastAsia="仿宋_GB2312" w:cs="仿宋_GB2312" w:hint="eastAsia"/>
          <w:b/>
          <w:bCs/>
          <w:kern w:val="2"/>
          <w:sz w:val="32"/>
          <w:szCs w:val="32"/>
          <w:lang w:eastAsia="zh-CN" w:bidi="ar-SA"/>
        </w:rPr>
        <w:t>权限告知书</w:t>
      </w:r>
    </w:p>
    <w:p w14:paraId="1D2CE46B"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permStart w:id="612254037" w:edGrp="everyone"/>
      <w:r>
        <w:rPr>
          <w:rFonts w:ascii="仿宋_GB2312" w:eastAsia="仿宋_GB2312" w:hAnsi="宋体" w:cs="宋体" w:hint="eastAsia"/>
          <w:color w:val="000000"/>
          <w:kern w:val="2"/>
          <w:sz w:val="24"/>
          <w:szCs w:val="24"/>
          <w:lang w:val="zh-CN" w:eastAsia="zh-CN" w:bidi="ar-SA"/>
        </w:rPr>
        <w:t>致：</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（乙方全称）</w:t>
      </w:r>
    </w:p>
    <w:p w14:paraId="1D2CE46C" w14:textId="393613B0"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FF0000"/>
          <w:kern w:val="2"/>
          <w:sz w:val="24"/>
          <w:szCs w:val="24"/>
          <w:u w:val="single"/>
          <w:lang w:eastAsia="zh-CN" w:bidi="ar-SA"/>
        </w:rPr>
        <w:t>中建路桥集团有限公司</w:t>
      </w:r>
      <w:r>
        <w:rPr>
          <w:rFonts w:ascii="仿宋_GB2312" w:eastAsia="仿宋_GB2312" w:hAnsi="宋体" w:cs="宋体" w:hint="eastAsia"/>
          <w:color w:val="000000"/>
          <w:kern w:val="2"/>
          <w:sz w:val="24"/>
          <w:szCs w:val="24"/>
          <w:lang w:val="zh-CN" w:eastAsia="zh-CN" w:bidi="ar-SA"/>
        </w:rPr>
        <w:t>（</w:t>
      </w:r>
      <w:r>
        <w:rPr>
          <w:rFonts w:ascii="仿宋_GB2312" w:eastAsia="仿宋_GB2312" w:hAnsi="宋体" w:cs="宋体" w:hint="eastAsia"/>
          <w:color w:val="000000"/>
          <w:kern w:val="2"/>
          <w:sz w:val="24"/>
          <w:szCs w:val="24"/>
          <w:lang w:eastAsia="zh-CN" w:bidi="ar-SA"/>
        </w:rPr>
        <w:t>甲方</w:t>
      </w:r>
      <w:r>
        <w:rPr>
          <w:rFonts w:ascii="仿宋_GB2312" w:eastAsia="仿宋_GB2312" w:hAnsi="宋体" w:cs="宋体" w:hint="eastAsia"/>
          <w:color w:val="000000"/>
          <w:kern w:val="2"/>
          <w:sz w:val="24"/>
          <w:szCs w:val="24"/>
          <w:lang w:val="zh-CN" w:eastAsia="zh-CN" w:bidi="ar-SA"/>
        </w:rPr>
        <w:t>全称，以下简称本公司），</w:t>
      </w:r>
      <w:proofErr w:type="gramStart"/>
      <w:r>
        <w:rPr>
          <w:rFonts w:ascii="仿宋_GB2312" w:eastAsia="仿宋_GB2312" w:hAnsi="宋体" w:cs="宋体" w:hint="eastAsia"/>
          <w:color w:val="000000"/>
          <w:kern w:val="2"/>
          <w:sz w:val="24"/>
          <w:szCs w:val="24"/>
          <w:lang w:val="zh-CN" w:eastAsia="zh-CN" w:bidi="ar-SA"/>
        </w:rPr>
        <w:t>系依法</w:t>
      </w:r>
      <w:proofErr w:type="gramEnd"/>
      <w:r>
        <w:rPr>
          <w:rFonts w:ascii="仿宋_GB2312" w:eastAsia="仿宋_GB2312" w:hAnsi="宋体" w:cs="宋体" w:hint="eastAsia"/>
          <w:color w:val="000000"/>
          <w:kern w:val="2"/>
          <w:sz w:val="24"/>
          <w:szCs w:val="24"/>
          <w:lang w:val="zh-CN" w:eastAsia="zh-CN" w:bidi="ar-SA"/>
        </w:rPr>
        <w:t>成立并有效存续的公司。现向本公司</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val="zh-CN" w:eastAsia="zh-CN" w:bidi="ar-SA"/>
        </w:rPr>
        <w:t>项目部(以下简称项目部)签发项目部合</w:t>
      </w:r>
      <w:proofErr w:type="gramStart"/>
      <w:r>
        <w:rPr>
          <w:rFonts w:ascii="仿宋_GB2312" w:eastAsia="仿宋_GB2312" w:hAnsi="宋体" w:cs="宋体" w:hint="eastAsia"/>
          <w:color w:val="000000"/>
          <w:kern w:val="2"/>
          <w:sz w:val="24"/>
          <w:szCs w:val="24"/>
          <w:lang w:val="zh-CN" w:eastAsia="zh-CN" w:bidi="ar-SA"/>
        </w:rPr>
        <w:t>规</w:t>
      </w:r>
      <w:proofErr w:type="gramEnd"/>
      <w:r>
        <w:rPr>
          <w:rFonts w:ascii="仿宋_GB2312" w:eastAsia="仿宋_GB2312" w:hAnsi="宋体" w:cs="宋体" w:hint="eastAsia"/>
          <w:color w:val="000000"/>
          <w:kern w:val="2"/>
          <w:sz w:val="24"/>
          <w:szCs w:val="24"/>
          <w:lang w:val="zh-CN" w:eastAsia="zh-CN" w:bidi="ar-SA"/>
        </w:rPr>
        <w:t>权限告知书（以下简称本</w:t>
      </w:r>
      <w:r>
        <w:rPr>
          <w:rFonts w:ascii="仿宋_GB2312" w:eastAsia="仿宋_GB2312" w:hAnsi="宋体" w:cs="宋体" w:hint="eastAsia"/>
          <w:color w:val="000000"/>
          <w:kern w:val="2"/>
          <w:sz w:val="24"/>
          <w:szCs w:val="24"/>
          <w:lang w:eastAsia="zh-CN" w:bidi="ar-SA"/>
        </w:rPr>
        <w:t>告知</w:t>
      </w:r>
      <w:r>
        <w:rPr>
          <w:rFonts w:ascii="仿宋_GB2312" w:eastAsia="仿宋_GB2312" w:hAnsi="宋体" w:cs="宋体" w:hint="eastAsia"/>
          <w:color w:val="000000"/>
          <w:kern w:val="2"/>
          <w:sz w:val="24"/>
          <w:szCs w:val="24"/>
          <w:lang w:val="zh-CN" w:eastAsia="zh-CN" w:bidi="ar-SA"/>
        </w:rPr>
        <w:t>书），项目经理</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（身份证号：</w:t>
      </w:r>
      <w:r>
        <w:rPr>
          <w:rFonts w:ascii="仿宋_GB2312" w:eastAsia="仿宋_GB2312" w:hAnsi="宋体" w:cs="宋体" w:hint="eastAsia"/>
          <w:color w:val="FF0000"/>
          <w:kern w:val="2"/>
          <w:sz w:val="24"/>
          <w:szCs w:val="24"/>
          <w:u w:val="single"/>
          <w:lang w:eastAsia="zh-CN" w:bidi="ar-SA"/>
        </w:rPr>
        <w:t xml:space="preserve">      </w:t>
      </w:r>
      <w:r>
        <w:rPr>
          <w:rFonts w:ascii="仿宋_GB2312" w:eastAsia="仿宋_GB2312" w:hAnsi="宋体" w:cs="宋体" w:hint="eastAsia"/>
          <w:color w:val="000000"/>
          <w:kern w:val="2"/>
          <w:sz w:val="24"/>
          <w:szCs w:val="24"/>
          <w:lang w:eastAsia="zh-CN" w:bidi="ar-SA"/>
        </w:rPr>
        <w:t>）</w:t>
      </w:r>
      <w:r>
        <w:rPr>
          <w:rFonts w:ascii="仿宋_GB2312" w:eastAsia="仿宋_GB2312" w:hAnsi="宋体" w:cs="宋体" w:hint="eastAsia"/>
          <w:color w:val="000000"/>
          <w:kern w:val="2"/>
          <w:sz w:val="24"/>
          <w:szCs w:val="24"/>
          <w:lang w:val="zh-CN" w:eastAsia="zh-CN" w:bidi="ar-SA"/>
        </w:rPr>
        <w:t>代表本公司行使权限。</w:t>
      </w:r>
    </w:p>
    <w:permEnd w:id="612254037"/>
    <w:p w14:paraId="1D2CE46D"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一、</w:t>
      </w:r>
      <w:proofErr w:type="gramStart"/>
      <w:r>
        <w:rPr>
          <w:rFonts w:ascii="仿宋_GB2312" w:eastAsia="仿宋_GB2312" w:hAnsi="宋体" w:cs="宋体" w:hint="eastAsia"/>
          <w:color w:val="000000"/>
          <w:kern w:val="2"/>
          <w:sz w:val="24"/>
          <w:szCs w:val="24"/>
          <w:lang w:eastAsia="zh-CN" w:bidi="ar-SA"/>
        </w:rPr>
        <w:t>项目部须严格</w:t>
      </w:r>
      <w:proofErr w:type="gramEnd"/>
      <w:r>
        <w:rPr>
          <w:rFonts w:ascii="仿宋_GB2312" w:eastAsia="仿宋_GB2312" w:hAnsi="宋体" w:cs="宋体" w:hint="eastAsia"/>
          <w:color w:val="000000"/>
          <w:kern w:val="2"/>
          <w:sz w:val="24"/>
          <w:szCs w:val="24"/>
          <w:lang w:eastAsia="zh-CN" w:bidi="ar-SA"/>
        </w:rPr>
        <w:t>按合同约定行使权利，履行义务。本授权书规定与合同约定相冲突的，以合同约定为准。</w:t>
      </w:r>
    </w:p>
    <w:p w14:paraId="1D2CE46E"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二、项目部行使权限，须由项目经理签字并加盖项目部公章，否则本公司不予认可，亦不承担任何责任。</w:t>
      </w:r>
    </w:p>
    <w:p w14:paraId="1D2CE46F"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eastAsia="zh-CN" w:bidi="ar-SA"/>
        </w:rPr>
      </w:pPr>
      <w:r>
        <w:rPr>
          <w:rFonts w:ascii="仿宋_GB2312" w:eastAsia="仿宋_GB2312" w:hAnsi="宋体" w:cs="宋体" w:hint="eastAsia"/>
          <w:color w:val="000000"/>
          <w:kern w:val="2"/>
          <w:sz w:val="24"/>
          <w:szCs w:val="24"/>
          <w:lang w:eastAsia="zh-CN" w:bidi="ar-SA"/>
        </w:rPr>
        <w:t>三、项目经理不可将其权限以书面形式转授权项目部其他人员，项目</w:t>
      </w:r>
      <w:proofErr w:type="gramStart"/>
      <w:r>
        <w:rPr>
          <w:rFonts w:ascii="仿宋_GB2312" w:eastAsia="仿宋_GB2312" w:hAnsi="宋体" w:cs="宋体" w:hint="eastAsia"/>
          <w:color w:val="000000"/>
          <w:kern w:val="2"/>
          <w:sz w:val="24"/>
          <w:szCs w:val="24"/>
          <w:lang w:eastAsia="zh-CN" w:bidi="ar-SA"/>
        </w:rPr>
        <w:t>部任何</w:t>
      </w:r>
      <w:proofErr w:type="gramEnd"/>
      <w:r>
        <w:rPr>
          <w:rFonts w:ascii="仿宋_GB2312" w:eastAsia="仿宋_GB2312" w:hAnsi="宋体" w:cs="宋体" w:hint="eastAsia"/>
          <w:color w:val="000000"/>
          <w:kern w:val="2"/>
          <w:sz w:val="24"/>
          <w:szCs w:val="24"/>
          <w:lang w:eastAsia="zh-CN" w:bidi="ar-SA"/>
        </w:rPr>
        <w:t>内设机构及项目经理擅自转授权人员以任何形式签字、盖章本公司均不予认可，亦不承担任何责任。</w:t>
      </w:r>
    </w:p>
    <w:p w14:paraId="1D2CE470"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eastAsia="zh-CN" w:bidi="ar-SA"/>
        </w:rPr>
        <w:t>四、</w:t>
      </w:r>
      <w:r>
        <w:rPr>
          <w:rFonts w:ascii="仿宋_GB2312" w:eastAsia="仿宋_GB2312" w:hAnsi="宋体" w:cs="宋体" w:hint="eastAsia"/>
          <w:color w:val="000000"/>
          <w:kern w:val="2"/>
          <w:sz w:val="24"/>
          <w:szCs w:val="24"/>
          <w:lang w:val="zh-CN" w:eastAsia="zh-CN" w:bidi="ar-SA"/>
        </w:rPr>
        <w:t>项目所有合同、协议等具有权利义务性质的文件均需加盖</w:t>
      </w:r>
      <w:r>
        <w:rPr>
          <w:rFonts w:ascii="仿宋_GB2312" w:eastAsia="仿宋_GB2312" w:hAnsi="宋体" w:cs="宋体" w:hint="eastAsia"/>
          <w:color w:val="FF0000"/>
          <w:kern w:val="2"/>
          <w:sz w:val="24"/>
          <w:szCs w:val="24"/>
          <w:lang w:val="zh-CN" w:eastAsia="zh-CN" w:bidi="ar-SA"/>
        </w:rPr>
        <w:t>公司</w:t>
      </w:r>
      <w:r>
        <w:rPr>
          <w:rFonts w:ascii="仿宋_GB2312" w:eastAsia="仿宋_GB2312" w:hAnsi="宋体" w:cs="宋体" w:hint="eastAsia"/>
          <w:color w:val="000000"/>
          <w:kern w:val="2"/>
          <w:sz w:val="24"/>
          <w:szCs w:val="24"/>
          <w:lang w:val="zh-CN" w:eastAsia="zh-CN" w:bidi="ar-SA"/>
        </w:rPr>
        <w:t>合同专用章，否则本公司不予认可，亦不承担任何责任。</w:t>
      </w:r>
    </w:p>
    <w:p w14:paraId="1D2CE471"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五、凡涉及项目经济性事项，</w:t>
      </w:r>
      <w:proofErr w:type="gramStart"/>
      <w:r>
        <w:rPr>
          <w:rFonts w:ascii="仿宋_GB2312" w:eastAsia="仿宋_GB2312" w:hAnsi="宋体" w:cs="宋体" w:hint="eastAsia"/>
          <w:color w:val="000000"/>
          <w:kern w:val="2"/>
          <w:sz w:val="24"/>
          <w:szCs w:val="24"/>
          <w:lang w:val="zh-CN" w:eastAsia="zh-CN" w:bidi="ar-SA"/>
        </w:rPr>
        <w:t>项目部须严格</w:t>
      </w:r>
      <w:proofErr w:type="gramEnd"/>
      <w:r>
        <w:rPr>
          <w:rFonts w:ascii="仿宋_GB2312" w:eastAsia="仿宋_GB2312" w:hAnsi="宋体" w:cs="宋体" w:hint="eastAsia"/>
          <w:color w:val="000000"/>
          <w:kern w:val="2"/>
          <w:sz w:val="24"/>
          <w:szCs w:val="24"/>
          <w:lang w:val="zh-CN" w:eastAsia="zh-CN" w:bidi="ar-SA"/>
        </w:rPr>
        <w:t>在本授权书规定的权限范围内行使，否则，即使经项目部加盖公章、项目经理签字，本公司亦不予认可，不承担任何责任。</w:t>
      </w:r>
    </w:p>
    <w:p w14:paraId="1D2CE472" w14:textId="77777777" w:rsidR="003629F6" w:rsidRDefault="00473C94">
      <w:pPr>
        <w:widowControl w:val="0"/>
        <w:autoSpaceDE w:val="0"/>
        <w:autoSpaceDN w:val="0"/>
        <w:adjustRightInd w:val="0"/>
        <w:spacing w:afterLines="50" w:after="156" w:line="360" w:lineRule="auto"/>
        <w:ind w:firstLineChars="200" w:firstLine="482"/>
        <w:jc w:val="both"/>
        <w:rPr>
          <w:rFonts w:ascii="仿宋_GB2312" w:eastAsia="仿宋_GB2312" w:hAnsi="宋体" w:cs="宋体" w:hint="eastAsia"/>
          <w:b/>
          <w:bCs/>
          <w:color w:val="000000"/>
          <w:kern w:val="2"/>
          <w:sz w:val="24"/>
          <w:szCs w:val="24"/>
          <w:lang w:eastAsia="zh-CN" w:bidi="ar-SA"/>
        </w:rPr>
      </w:pPr>
      <w:r>
        <w:rPr>
          <w:rFonts w:ascii="仿宋_GB2312" w:eastAsia="仿宋_GB2312" w:hAnsi="宋体" w:cs="宋体" w:hint="eastAsia"/>
          <w:b/>
          <w:bCs/>
          <w:color w:val="000000"/>
          <w:kern w:val="2"/>
          <w:sz w:val="24"/>
          <w:szCs w:val="24"/>
          <w:lang w:eastAsia="zh-CN" w:bidi="ar-SA"/>
        </w:rPr>
        <w:t>1.项目部有权审批如下事项：</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3"/>
        <w:gridCol w:w="1701"/>
        <w:gridCol w:w="5893"/>
      </w:tblGrid>
      <w:tr w:rsidR="003629F6" w14:paraId="1D2CE477" w14:textId="77777777">
        <w:trPr>
          <w:trHeight w:val="510"/>
          <w:tblHeader/>
          <w:jc w:val="center"/>
        </w:trPr>
        <w:tc>
          <w:tcPr>
            <w:tcW w:w="765" w:type="dxa"/>
            <w:vAlign w:val="center"/>
          </w:tcPr>
          <w:p w14:paraId="1D2CE473"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序号</w:t>
            </w:r>
          </w:p>
        </w:tc>
        <w:tc>
          <w:tcPr>
            <w:tcW w:w="1273" w:type="dxa"/>
            <w:vAlign w:val="center"/>
          </w:tcPr>
          <w:p w14:paraId="1D2CE474"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板块</w:t>
            </w:r>
          </w:p>
        </w:tc>
        <w:tc>
          <w:tcPr>
            <w:tcW w:w="1701" w:type="dxa"/>
            <w:vAlign w:val="center"/>
          </w:tcPr>
          <w:p w14:paraId="1D2CE475"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授权事项</w:t>
            </w:r>
          </w:p>
        </w:tc>
        <w:tc>
          <w:tcPr>
            <w:tcW w:w="5893" w:type="dxa"/>
            <w:vAlign w:val="center"/>
          </w:tcPr>
          <w:p w14:paraId="1D2CE476" w14:textId="77777777" w:rsidR="003629F6" w:rsidRDefault="00473C94">
            <w:pPr>
              <w:spacing w:after="0" w:line="240" w:lineRule="auto"/>
              <w:jc w:val="center"/>
              <w:rPr>
                <w:rFonts w:ascii="仿宋_GB2312" w:eastAsia="仿宋_GB2312" w:hAnsi="宋体" w:cs="宋体" w:hint="eastAsia"/>
                <w:b/>
                <w:sz w:val="21"/>
                <w:szCs w:val="21"/>
                <w:lang w:eastAsia="zh-CN" w:bidi="ar-SA"/>
              </w:rPr>
            </w:pPr>
            <w:r>
              <w:rPr>
                <w:rFonts w:ascii="仿宋_GB2312" w:eastAsia="仿宋_GB2312" w:hAnsi="宋体" w:cs="宋体" w:hint="eastAsia"/>
                <w:b/>
                <w:sz w:val="21"/>
                <w:szCs w:val="21"/>
                <w:lang w:eastAsia="zh-CN" w:bidi="ar-SA"/>
              </w:rPr>
              <w:t>授权权限</w:t>
            </w:r>
          </w:p>
        </w:tc>
      </w:tr>
      <w:tr w:rsidR="003629F6" w14:paraId="1D2CE47C" w14:textId="77777777">
        <w:trPr>
          <w:trHeight w:val="570"/>
          <w:jc w:val="center"/>
        </w:trPr>
        <w:tc>
          <w:tcPr>
            <w:tcW w:w="765" w:type="dxa"/>
            <w:vAlign w:val="center"/>
          </w:tcPr>
          <w:p w14:paraId="1D2CE478"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79"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分包管理</w:t>
            </w:r>
          </w:p>
        </w:tc>
        <w:tc>
          <w:tcPr>
            <w:tcW w:w="1701" w:type="dxa"/>
            <w:vAlign w:val="center"/>
          </w:tcPr>
          <w:p w14:paraId="1D2CE47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分包合同管理</w:t>
            </w:r>
          </w:p>
        </w:tc>
        <w:tc>
          <w:tcPr>
            <w:tcW w:w="5893" w:type="dxa"/>
            <w:vAlign w:val="center"/>
          </w:tcPr>
          <w:p w14:paraId="1D2CE47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有权根据公司/分公司授权范围进行谈判，均需报分公司/公司审批签约。</w:t>
            </w:r>
          </w:p>
        </w:tc>
      </w:tr>
      <w:tr w:rsidR="003629F6" w14:paraId="1D2CE481" w14:textId="77777777">
        <w:trPr>
          <w:trHeight w:val="274"/>
          <w:jc w:val="center"/>
        </w:trPr>
        <w:tc>
          <w:tcPr>
            <w:tcW w:w="765" w:type="dxa"/>
            <w:vAlign w:val="center"/>
          </w:tcPr>
          <w:p w14:paraId="1D2CE47D"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7E"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7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合同交底管理</w:t>
            </w:r>
          </w:p>
        </w:tc>
        <w:tc>
          <w:tcPr>
            <w:tcW w:w="5893" w:type="dxa"/>
            <w:vAlign w:val="center"/>
          </w:tcPr>
          <w:p w14:paraId="1D2CE48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将相关工程洽商记录、</w:t>
            </w:r>
            <w:proofErr w:type="gramStart"/>
            <w:r>
              <w:rPr>
                <w:rFonts w:ascii="仿宋_GB2312" w:eastAsia="仿宋_GB2312" w:hAnsi="宋体" w:cs="宋体" w:hint="eastAsia"/>
                <w:sz w:val="21"/>
                <w:szCs w:val="21"/>
                <w:lang w:eastAsia="zh-CN" w:bidi="ar-SA"/>
              </w:rPr>
              <w:t>纸施工</w:t>
            </w:r>
            <w:proofErr w:type="gramEnd"/>
            <w:r>
              <w:rPr>
                <w:rFonts w:ascii="仿宋_GB2312" w:eastAsia="仿宋_GB2312" w:hAnsi="宋体" w:cs="宋体" w:hint="eastAsia"/>
                <w:sz w:val="21"/>
                <w:szCs w:val="21"/>
                <w:lang w:eastAsia="zh-CN" w:bidi="ar-SA"/>
              </w:rPr>
              <w:t>图纸及会审记录、设计变更通知书或设计变更图发至乙方，并做书面交底。</w:t>
            </w:r>
          </w:p>
        </w:tc>
      </w:tr>
      <w:tr w:rsidR="003629F6" w14:paraId="1D2CE486" w14:textId="77777777">
        <w:trPr>
          <w:trHeight w:val="274"/>
          <w:jc w:val="center"/>
        </w:trPr>
        <w:tc>
          <w:tcPr>
            <w:tcW w:w="765" w:type="dxa"/>
            <w:vAlign w:val="center"/>
          </w:tcPr>
          <w:p w14:paraId="1D2CE482"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3"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分包合同签证管理</w:t>
            </w:r>
          </w:p>
        </w:tc>
        <w:tc>
          <w:tcPr>
            <w:tcW w:w="5893" w:type="dxa"/>
            <w:vAlign w:val="center"/>
          </w:tcPr>
          <w:p w14:paraId="1D2CE48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rsidR="003629F6" w14:paraId="1D2CE48B" w14:textId="77777777">
        <w:trPr>
          <w:trHeight w:val="567"/>
          <w:jc w:val="center"/>
        </w:trPr>
        <w:tc>
          <w:tcPr>
            <w:tcW w:w="765" w:type="dxa"/>
            <w:vAlign w:val="center"/>
          </w:tcPr>
          <w:p w14:paraId="1D2CE487"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8"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分包单位进退场</w:t>
            </w:r>
          </w:p>
        </w:tc>
        <w:tc>
          <w:tcPr>
            <w:tcW w:w="5893" w:type="dxa"/>
            <w:vAlign w:val="center"/>
          </w:tcPr>
          <w:p w14:paraId="1D2CE48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有权确认分包人员、机械、材料等施工资源进退场。</w:t>
            </w:r>
          </w:p>
        </w:tc>
      </w:tr>
      <w:tr w:rsidR="003629F6" w14:paraId="1D2CE490" w14:textId="77777777">
        <w:trPr>
          <w:trHeight w:val="567"/>
          <w:jc w:val="center"/>
        </w:trPr>
        <w:tc>
          <w:tcPr>
            <w:tcW w:w="765" w:type="dxa"/>
            <w:vAlign w:val="center"/>
          </w:tcPr>
          <w:p w14:paraId="1D2CE48C"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8D"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8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劳动力分配资源</w:t>
            </w:r>
          </w:p>
        </w:tc>
        <w:tc>
          <w:tcPr>
            <w:tcW w:w="5893" w:type="dxa"/>
            <w:vAlign w:val="center"/>
          </w:tcPr>
          <w:p w14:paraId="1D2CE48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有权要求分包方按要求配置资源。</w:t>
            </w:r>
          </w:p>
        </w:tc>
      </w:tr>
      <w:tr w:rsidR="003629F6" w14:paraId="1D2CE495" w14:textId="77777777">
        <w:trPr>
          <w:trHeight w:val="285"/>
          <w:jc w:val="center"/>
        </w:trPr>
        <w:tc>
          <w:tcPr>
            <w:tcW w:w="765" w:type="dxa"/>
            <w:vAlign w:val="center"/>
          </w:tcPr>
          <w:p w14:paraId="1D2CE491"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2"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9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现场零星工程指令</w:t>
            </w:r>
          </w:p>
        </w:tc>
        <w:tc>
          <w:tcPr>
            <w:tcW w:w="5893" w:type="dxa"/>
            <w:vAlign w:val="center"/>
          </w:tcPr>
          <w:p w14:paraId="1D2CE49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有权根据需要向分包方签发现场零星工程指令（金额在2万元以内）。</w:t>
            </w:r>
          </w:p>
        </w:tc>
      </w:tr>
      <w:tr w:rsidR="003629F6" w14:paraId="1D2CE49A" w14:textId="77777777">
        <w:trPr>
          <w:trHeight w:val="285"/>
          <w:jc w:val="center"/>
        </w:trPr>
        <w:tc>
          <w:tcPr>
            <w:tcW w:w="765" w:type="dxa"/>
            <w:vAlign w:val="center"/>
          </w:tcPr>
          <w:p w14:paraId="1D2CE496"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7"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shd w:val="clear" w:color="auto" w:fill="auto"/>
            <w:vAlign w:val="center"/>
          </w:tcPr>
          <w:p w14:paraId="1D2CE498" w14:textId="77777777" w:rsidR="003629F6" w:rsidRDefault="00473C94">
            <w:pPr>
              <w:spacing w:after="0" w:line="240" w:lineRule="auto"/>
              <w:rPr>
                <w:rFonts w:ascii="仿宋_GB2312" w:eastAsia="仿宋_GB2312" w:hAnsi="宋体" w:cs="宋体" w:hint="eastAsia"/>
                <w:sz w:val="21"/>
                <w:szCs w:val="21"/>
                <w:lang w:eastAsia="zh-CN" w:bidi="ar-SA"/>
              </w:rPr>
            </w:pPr>
            <w:proofErr w:type="gramStart"/>
            <w:r>
              <w:rPr>
                <w:rFonts w:ascii="仿宋_GB2312" w:eastAsia="仿宋_GB2312" w:hAnsi="宋体" w:cs="宋体" w:hint="eastAsia"/>
                <w:sz w:val="21"/>
                <w:szCs w:val="21"/>
                <w:lang w:eastAsia="zh-CN" w:bidi="ar-SA"/>
              </w:rPr>
              <w:t>甲供资源</w:t>
            </w:r>
            <w:proofErr w:type="gramEnd"/>
            <w:r>
              <w:rPr>
                <w:rFonts w:ascii="仿宋_GB2312" w:eastAsia="仿宋_GB2312" w:hAnsi="宋体" w:cs="宋体" w:hint="eastAsia"/>
                <w:sz w:val="21"/>
                <w:szCs w:val="21"/>
                <w:lang w:eastAsia="zh-CN" w:bidi="ar-SA"/>
              </w:rPr>
              <w:t>供应</w:t>
            </w:r>
          </w:p>
        </w:tc>
        <w:tc>
          <w:tcPr>
            <w:tcW w:w="5893" w:type="dxa"/>
            <w:shd w:val="clear" w:color="auto" w:fill="auto"/>
            <w:vAlign w:val="center"/>
          </w:tcPr>
          <w:p w14:paraId="1D2CE49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负责按合同约定需要甲供水电、材料、机械设备等施工资源的供应管理，乙方按要求提前提供需求计划，并配合完成卸车、倒运等到场接洽，对于按合同约定对</w:t>
            </w:r>
            <w:proofErr w:type="gramStart"/>
            <w:r>
              <w:rPr>
                <w:rFonts w:ascii="仿宋_GB2312" w:eastAsia="仿宋_GB2312" w:hAnsi="宋体" w:cs="宋体" w:hint="eastAsia"/>
                <w:sz w:val="21"/>
                <w:szCs w:val="21"/>
                <w:lang w:eastAsia="zh-CN" w:bidi="ar-SA"/>
              </w:rPr>
              <w:t>甲供资源</w:t>
            </w:r>
            <w:proofErr w:type="gramEnd"/>
            <w:r>
              <w:rPr>
                <w:rFonts w:ascii="仿宋_GB2312" w:eastAsia="仿宋_GB2312" w:hAnsi="宋体" w:cs="宋体" w:hint="eastAsia"/>
                <w:sz w:val="21"/>
                <w:szCs w:val="21"/>
                <w:lang w:eastAsia="zh-CN" w:bidi="ar-SA"/>
              </w:rPr>
              <w:t>进行扣款。</w:t>
            </w:r>
          </w:p>
        </w:tc>
      </w:tr>
      <w:tr w:rsidR="003629F6" w14:paraId="1D2CE49F" w14:textId="77777777">
        <w:trPr>
          <w:trHeight w:val="570"/>
          <w:jc w:val="center"/>
        </w:trPr>
        <w:tc>
          <w:tcPr>
            <w:tcW w:w="765" w:type="dxa"/>
            <w:vAlign w:val="center"/>
          </w:tcPr>
          <w:p w14:paraId="1D2CE49B"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9C"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9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物资发放</w:t>
            </w:r>
          </w:p>
        </w:tc>
        <w:tc>
          <w:tcPr>
            <w:tcW w:w="5893" w:type="dxa"/>
            <w:vAlign w:val="center"/>
          </w:tcPr>
          <w:p w14:paraId="1D2CE49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有权确认有关物资发放的领料单、退货单、混凝土浇灌申请表（不含调拨单）。</w:t>
            </w:r>
          </w:p>
        </w:tc>
      </w:tr>
      <w:tr w:rsidR="003629F6" w14:paraId="1D2CE4A4" w14:textId="77777777">
        <w:trPr>
          <w:trHeight w:val="688"/>
          <w:jc w:val="center"/>
        </w:trPr>
        <w:tc>
          <w:tcPr>
            <w:tcW w:w="765" w:type="dxa"/>
            <w:vAlign w:val="center"/>
          </w:tcPr>
          <w:p w14:paraId="1D2CE4A0"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1"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履约整改通知</w:t>
            </w:r>
          </w:p>
        </w:tc>
        <w:tc>
          <w:tcPr>
            <w:tcW w:w="5893" w:type="dxa"/>
            <w:vAlign w:val="center"/>
          </w:tcPr>
          <w:p w14:paraId="1D2CE4A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对分包分供方工程项目的履约情况进行监控和核查，发现问题后，有权通知要求分包分供方进行整改。</w:t>
            </w:r>
          </w:p>
        </w:tc>
      </w:tr>
      <w:tr w:rsidR="003629F6" w14:paraId="1D2CE4A9" w14:textId="77777777">
        <w:trPr>
          <w:trHeight w:val="570"/>
          <w:jc w:val="center"/>
        </w:trPr>
        <w:tc>
          <w:tcPr>
            <w:tcW w:w="765" w:type="dxa"/>
            <w:vAlign w:val="center"/>
          </w:tcPr>
          <w:p w14:paraId="1D2CE4A5"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6"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w:t>
            </w:r>
            <w:proofErr w:type="gramStart"/>
            <w:r>
              <w:rPr>
                <w:rFonts w:ascii="仿宋_GB2312" w:eastAsia="仿宋_GB2312" w:hAnsi="宋体" w:cs="宋体" w:hint="eastAsia"/>
                <w:sz w:val="21"/>
                <w:szCs w:val="21"/>
                <w:lang w:eastAsia="zh-CN" w:bidi="ar-SA"/>
              </w:rPr>
              <w:t>方处罚</w:t>
            </w:r>
            <w:proofErr w:type="gramEnd"/>
          </w:p>
        </w:tc>
        <w:tc>
          <w:tcPr>
            <w:tcW w:w="5893" w:type="dxa"/>
            <w:vAlign w:val="center"/>
          </w:tcPr>
          <w:p w14:paraId="1D2CE4A8"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有权根据合同约定对不服从管理或违约的分包方</w:t>
            </w:r>
            <w:proofErr w:type="gramStart"/>
            <w:r>
              <w:rPr>
                <w:rFonts w:ascii="仿宋_GB2312" w:eastAsia="仿宋_GB2312" w:hAnsi="宋体" w:cs="宋体" w:hint="eastAsia"/>
                <w:sz w:val="21"/>
                <w:szCs w:val="21"/>
                <w:lang w:eastAsia="zh-CN" w:bidi="ar-SA"/>
              </w:rPr>
              <w:t>作出</w:t>
            </w:r>
            <w:proofErr w:type="gramEnd"/>
            <w:r>
              <w:rPr>
                <w:rFonts w:ascii="仿宋_GB2312" w:eastAsia="仿宋_GB2312" w:hAnsi="宋体" w:cs="宋体" w:hint="eastAsia"/>
                <w:sz w:val="21"/>
                <w:szCs w:val="21"/>
                <w:lang w:eastAsia="zh-CN" w:bidi="ar-SA"/>
              </w:rPr>
              <w:t>处罚的决定。</w:t>
            </w:r>
          </w:p>
        </w:tc>
      </w:tr>
      <w:tr w:rsidR="003629F6" w14:paraId="1D2CE4AE" w14:textId="77777777">
        <w:trPr>
          <w:trHeight w:val="567"/>
          <w:jc w:val="center"/>
        </w:trPr>
        <w:tc>
          <w:tcPr>
            <w:tcW w:w="765" w:type="dxa"/>
            <w:vAlign w:val="center"/>
          </w:tcPr>
          <w:p w14:paraId="1D2CE4AA"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AB"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A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结算初步办理</w:t>
            </w:r>
          </w:p>
        </w:tc>
        <w:tc>
          <w:tcPr>
            <w:tcW w:w="5893" w:type="dxa"/>
            <w:vAlign w:val="center"/>
          </w:tcPr>
          <w:p w14:paraId="1D2CE4A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初步编制分包结算单提交甲方公司确认。</w:t>
            </w:r>
          </w:p>
        </w:tc>
      </w:tr>
      <w:tr w:rsidR="003629F6" w14:paraId="1D2CE4B3" w14:textId="77777777">
        <w:trPr>
          <w:trHeight w:val="855"/>
          <w:jc w:val="center"/>
        </w:trPr>
        <w:tc>
          <w:tcPr>
            <w:tcW w:w="765" w:type="dxa"/>
            <w:vAlign w:val="center"/>
          </w:tcPr>
          <w:p w14:paraId="1D2CE4AF"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0"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B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分包方结算扣款</w:t>
            </w:r>
          </w:p>
        </w:tc>
        <w:tc>
          <w:tcPr>
            <w:tcW w:w="5893" w:type="dxa"/>
            <w:vAlign w:val="center"/>
          </w:tcPr>
          <w:p w14:paraId="1D2CE4B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有权在中间结算和最终结算时扣除分包方应扣款项（包括但不限于质保金、委托采购材料扣款、料具、机械租赁费扣款、项目现场管理费用扣款、临建费、维修费扣款、</w:t>
            </w:r>
            <w:proofErr w:type="gramStart"/>
            <w:r>
              <w:rPr>
                <w:rFonts w:ascii="仿宋_GB2312" w:eastAsia="仿宋_GB2312" w:hAnsi="宋体" w:cs="宋体" w:hint="eastAsia"/>
                <w:sz w:val="21"/>
                <w:szCs w:val="21"/>
                <w:lang w:eastAsia="zh-CN" w:bidi="ar-SA"/>
              </w:rPr>
              <w:t>规</w:t>
            </w:r>
            <w:proofErr w:type="gramEnd"/>
            <w:r>
              <w:rPr>
                <w:rFonts w:ascii="仿宋_GB2312" w:eastAsia="仿宋_GB2312" w:hAnsi="宋体" w:cs="宋体" w:hint="eastAsia"/>
                <w:sz w:val="21"/>
                <w:szCs w:val="21"/>
                <w:lang w:eastAsia="zh-CN" w:bidi="ar-SA"/>
              </w:rPr>
              <w:t>费分摊扣款、水电费、罚款及税金扣款等）。</w:t>
            </w:r>
          </w:p>
        </w:tc>
      </w:tr>
      <w:tr w:rsidR="003629F6" w14:paraId="1D2CE4B8" w14:textId="77777777">
        <w:trPr>
          <w:trHeight w:val="570"/>
          <w:jc w:val="center"/>
        </w:trPr>
        <w:tc>
          <w:tcPr>
            <w:tcW w:w="765" w:type="dxa"/>
            <w:vAlign w:val="center"/>
          </w:tcPr>
          <w:p w14:paraId="1D2CE4B4"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B5"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安全管理</w:t>
            </w:r>
          </w:p>
        </w:tc>
        <w:tc>
          <w:tcPr>
            <w:tcW w:w="1701" w:type="dxa"/>
            <w:vAlign w:val="center"/>
          </w:tcPr>
          <w:p w14:paraId="1D2CE4B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事故现场秩序维护</w:t>
            </w:r>
          </w:p>
        </w:tc>
        <w:tc>
          <w:tcPr>
            <w:tcW w:w="5893" w:type="dxa"/>
            <w:vAlign w:val="center"/>
          </w:tcPr>
          <w:p w14:paraId="1D2CE4B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有权维护安全事故现场秩序。涉及赔偿的，赔偿数额确定需经分公司审批（不含安全事故责任认定及赔偿）。</w:t>
            </w:r>
          </w:p>
        </w:tc>
      </w:tr>
      <w:tr w:rsidR="003629F6" w14:paraId="1D2CE4BD" w14:textId="77777777">
        <w:trPr>
          <w:trHeight w:val="285"/>
          <w:jc w:val="center"/>
        </w:trPr>
        <w:tc>
          <w:tcPr>
            <w:tcW w:w="765" w:type="dxa"/>
            <w:vAlign w:val="center"/>
          </w:tcPr>
          <w:p w14:paraId="1D2CE4B9"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A"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B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安全事故处理方案</w:t>
            </w:r>
          </w:p>
        </w:tc>
        <w:tc>
          <w:tcPr>
            <w:tcW w:w="5893" w:type="dxa"/>
            <w:vAlign w:val="center"/>
          </w:tcPr>
          <w:p w14:paraId="1D2CE4B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发生安全事故后，有权启动应急预案。</w:t>
            </w:r>
          </w:p>
        </w:tc>
      </w:tr>
      <w:tr w:rsidR="003629F6" w14:paraId="1D2CE4C3" w14:textId="77777777">
        <w:trPr>
          <w:trHeight w:val="285"/>
          <w:jc w:val="center"/>
        </w:trPr>
        <w:tc>
          <w:tcPr>
            <w:tcW w:w="765" w:type="dxa"/>
            <w:vAlign w:val="center"/>
          </w:tcPr>
          <w:p w14:paraId="1D2CE4BE"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BF"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C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安全整改</w:t>
            </w:r>
          </w:p>
        </w:tc>
        <w:tc>
          <w:tcPr>
            <w:tcW w:w="5893" w:type="dxa"/>
            <w:vAlign w:val="center"/>
          </w:tcPr>
          <w:p w14:paraId="1D2CE4C1" w14:textId="77777777" w:rsidR="003629F6" w:rsidRDefault="00473C94">
            <w:pPr>
              <w:spacing w:after="0" w:line="240" w:lineRule="auto"/>
              <w:rPr>
                <w:rFonts w:ascii="仿宋_GB2312" w:eastAsia="仿宋_GB2312" w:hAnsi="宋体" w:cs="宋体" w:hint="eastAsia"/>
                <w:sz w:val="21"/>
                <w:szCs w:val="21"/>
                <w:lang w:val="zh-CN" w:eastAsia="zh-CN" w:bidi="ar-SA"/>
              </w:rPr>
            </w:pPr>
            <w:r>
              <w:rPr>
                <w:rFonts w:ascii="仿宋_GB2312" w:eastAsia="仿宋_GB2312" w:hAnsi="宋体" w:cs="宋体" w:hint="eastAsia"/>
                <w:sz w:val="21"/>
                <w:szCs w:val="21"/>
                <w:lang w:val="zh-CN" w:eastAsia="zh-CN" w:bidi="ar-SA"/>
              </w:rPr>
              <w:t>对存在的安全生产隐患，下达《安全隐患整改通知书》</w:t>
            </w:r>
          </w:p>
          <w:p w14:paraId="1D2CE4C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val="zh-CN" w:eastAsia="zh-CN" w:bidi="ar-SA"/>
              </w:rPr>
              <w:t>对存在重大安全生产隐患，下达《安全隐患局部停工整改令》</w:t>
            </w:r>
          </w:p>
        </w:tc>
      </w:tr>
      <w:tr w:rsidR="003629F6" w14:paraId="1D2CE4C8" w14:textId="77777777">
        <w:trPr>
          <w:trHeight w:val="402"/>
          <w:jc w:val="center"/>
        </w:trPr>
        <w:tc>
          <w:tcPr>
            <w:tcW w:w="765" w:type="dxa"/>
            <w:vAlign w:val="center"/>
          </w:tcPr>
          <w:p w14:paraId="1D2CE4C4"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C5"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质量管理</w:t>
            </w:r>
          </w:p>
        </w:tc>
        <w:tc>
          <w:tcPr>
            <w:tcW w:w="1701" w:type="dxa"/>
            <w:vAlign w:val="center"/>
          </w:tcPr>
          <w:p w14:paraId="1D2CE4C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质量验收</w:t>
            </w:r>
          </w:p>
        </w:tc>
        <w:tc>
          <w:tcPr>
            <w:tcW w:w="5893" w:type="dxa"/>
            <w:vAlign w:val="center"/>
          </w:tcPr>
          <w:p w14:paraId="1D2CE4C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有权组织实施质量验收工作。</w:t>
            </w:r>
          </w:p>
        </w:tc>
      </w:tr>
      <w:tr w:rsidR="003629F6" w14:paraId="1D2CE4CD" w14:textId="77777777">
        <w:trPr>
          <w:trHeight w:val="285"/>
          <w:jc w:val="center"/>
        </w:trPr>
        <w:tc>
          <w:tcPr>
            <w:tcW w:w="765" w:type="dxa"/>
            <w:vAlign w:val="center"/>
          </w:tcPr>
          <w:p w14:paraId="1D2CE4C9"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CA"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C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质量事故应急措施</w:t>
            </w:r>
          </w:p>
        </w:tc>
        <w:tc>
          <w:tcPr>
            <w:tcW w:w="5893" w:type="dxa"/>
            <w:vAlign w:val="center"/>
          </w:tcPr>
          <w:p w14:paraId="1D2CE4C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质量事故发生后，有权立即采取措施防止事故扩大（1小时内上报分公司）。</w:t>
            </w:r>
          </w:p>
        </w:tc>
      </w:tr>
      <w:tr w:rsidR="003629F6" w14:paraId="1D2CE4D2" w14:textId="77777777">
        <w:trPr>
          <w:trHeight w:val="285"/>
          <w:jc w:val="center"/>
        </w:trPr>
        <w:tc>
          <w:tcPr>
            <w:tcW w:w="765" w:type="dxa"/>
            <w:vAlign w:val="center"/>
          </w:tcPr>
          <w:p w14:paraId="1D2CE4CE"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CF"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D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质量事故处理方案</w:t>
            </w:r>
          </w:p>
        </w:tc>
        <w:tc>
          <w:tcPr>
            <w:tcW w:w="5893" w:type="dxa"/>
            <w:vAlign w:val="center"/>
          </w:tcPr>
          <w:p w14:paraId="1D2CE4D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有权按照公司、分公司制定质量事故处理方案处理事故相关事宜。</w:t>
            </w:r>
          </w:p>
        </w:tc>
      </w:tr>
      <w:tr w:rsidR="003629F6" w14:paraId="1D2CE4D7" w14:textId="77777777">
        <w:trPr>
          <w:trHeight w:val="285"/>
          <w:jc w:val="center"/>
        </w:trPr>
        <w:tc>
          <w:tcPr>
            <w:tcW w:w="765" w:type="dxa"/>
            <w:vAlign w:val="center"/>
          </w:tcPr>
          <w:p w14:paraId="1D2CE4D3"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Align w:val="center"/>
          </w:tcPr>
          <w:p w14:paraId="1D2CE4D4"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环境管理</w:t>
            </w:r>
          </w:p>
        </w:tc>
        <w:tc>
          <w:tcPr>
            <w:tcW w:w="1701" w:type="dxa"/>
            <w:vAlign w:val="center"/>
          </w:tcPr>
          <w:p w14:paraId="1D2CE4D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环境污染事故应急措施</w:t>
            </w:r>
          </w:p>
        </w:tc>
        <w:tc>
          <w:tcPr>
            <w:tcW w:w="5893" w:type="dxa"/>
            <w:vAlign w:val="center"/>
          </w:tcPr>
          <w:p w14:paraId="1D2CE4D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环境污染事故发生后，有权立即采取措施防止事故扩大（1小时内上报分公司）。</w:t>
            </w:r>
          </w:p>
        </w:tc>
      </w:tr>
      <w:tr w:rsidR="003629F6" w14:paraId="1D2CE4DC" w14:textId="77777777">
        <w:trPr>
          <w:trHeight w:val="567"/>
          <w:jc w:val="center"/>
        </w:trPr>
        <w:tc>
          <w:tcPr>
            <w:tcW w:w="765" w:type="dxa"/>
            <w:vAlign w:val="center"/>
          </w:tcPr>
          <w:p w14:paraId="1D2CE4D8"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restart"/>
            <w:vAlign w:val="center"/>
          </w:tcPr>
          <w:p w14:paraId="1D2CE4D9"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维保管理</w:t>
            </w:r>
          </w:p>
        </w:tc>
        <w:tc>
          <w:tcPr>
            <w:tcW w:w="1701" w:type="dxa"/>
            <w:vAlign w:val="center"/>
          </w:tcPr>
          <w:p w14:paraId="1D2CE4D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维修整改通知</w:t>
            </w:r>
          </w:p>
        </w:tc>
        <w:tc>
          <w:tcPr>
            <w:tcW w:w="5893" w:type="dxa"/>
            <w:vAlign w:val="center"/>
          </w:tcPr>
          <w:p w14:paraId="1D2CE4D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有权向分包方发送维修整改通知。</w:t>
            </w:r>
          </w:p>
        </w:tc>
      </w:tr>
      <w:tr w:rsidR="003629F6" w14:paraId="1D2CE4E1" w14:textId="77777777">
        <w:trPr>
          <w:trHeight w:val="567"/>
          <w:jc w:val="center"/>
        </w:trPr>
        <w:tc>
          <w:tcPr>
            <w:tcW w:w="765" w:type="dxa"/>
            <w:vAlign w:val="center"/>
          </w:tcPr>
          <w:p w14:paraId="1D2CE4DD"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DE"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D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协商维修方案</w:t>
            </w:r>
          </w:p>
        </w:tc>
        <w:tc>
          <w:tcPr>
            <w:tcW w:w="5893" w:type="dxa"/>
            <w:vAlign w:val="center"/>
          </w:tcPr>
          <w:p w14:paraId="1D2CE4E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对存在的质量问题有权与建设单位协商维修方案。</w:t>
            </w:r>
          </w:p>
        </w:tc>
      </w:tr>
      <w:tr w:rsidR="003629F6" w14:paraId="1D2CE4E6" w14:textId="77777777">
        <w:trPr>
          <w:trHeight w:val="567"/>
          <w:jc w:val="center"/>
        </w:trPr>
        <w:tc>
          <w:tcPr>
            <w:tcW w:w="765" w:type="dxa"/>
            <w:vAlign w:val="center"/>
          </w:tcPr>
          <w:p w14:paraId="1D2CE4E2"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E3"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E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组织维修</w:t>
            </w:r>
          </w:p>
        </w:tc>
        <w:tc>
          <w:tcPr>
            <w:tcW w:w="5893" w:type="dxa"/>
            <w:vAlign w:val="center"/>
          </w:tcPr>
          <w:p w14:paraId="1D2CE4E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有权向建设单位报送维修登记单、维修任务书。</w:t>
            </w:r>
          </w:p>
        </w:tc>
      </w:tr>
      <w:tr w:rsidR="003629F6" w14:paraId="1D2CE4EB" w14:textId="77777777">
        <w:trPr>
          <w:trHeight w:val="285"/>
          <w:jc w:val="center"/>
        </w:trPr>
        <w:tc>
          <w:tcPr>
            <w:tcW w:w="765" w:type="dxa"/>
            <w:vAlign w:val="center"/>
          </w:tcPr>
          <w:p w14:paraId="1D2CE4E7"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Merge/>
            <w:vAlign w:val="center"/>
          </w:tcPr>
          <w:p w14:paraId="1D2CE4E8" w14:textId="77777777" w:rsidR="003629F6" w:rsidRDefault="003629F6">
            <w:pPr>
              <w:spacing w:after="0" w:line="240" w:lineRule="auto"/>
              <w:rPr>
                <w:rFonts w:ascii="仿宋_GB2312" w:eastAsia="仿宋_GB2312" w:hAnsi="宋体" w:cs="宋体" w:hint="eastAsia"/>
                <w:sz w:val="21"/>
                <w:szCs w:val="21"/>
                <w:lang w:eastAsia="zh-CN" w:bidi="ar-SA"/>
              </w:rPr>
            </w:pPr>
          </w:p>
        </w:tc>
        <w:tc>
          <w:tcPr>
            <w:tcW w:w="1701" w:type="dxa"/>
            <w:vAlign w:val="center"/>
          </w:tcPr>
          <w:p w14:paraId="1D2CE4E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维修验收</w:t>
            </w:r>
          </w:p>
        </w:tc>
        <w:tc>
          <w:tcPr>
            <w:tcW w:w="5893" w:type="dxa"/>
            <w:vAlign w:val="center"/>
          </w:tcPr>
          <w:p w14:paraId="1D2CE4E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有权组织建设单位对保修工作进行验收、有权组织对分包的维修验收。</w:t>
            </w:r>
          </w:p>
        </w:tc>
      </w:tr>
      <w:tr w:rsidR="003629F6" w14:paraId="1D2CE4F0" w14:textId="77777777">
        <w:trPr>
          <w:trHeight w:val="570"/>
          <w:jc w:val="center"/>
        </w:trPr>
        <w:tc>
          <w:tcPr>
            <w:tcW w:w="765" w:type="dxa"/>
            <w:vAlign w:val="center"/>
          </w:tcPr>
          <w:p w14:paraId="1D2CE4EC" w14:textId="77777777" w:rsidR="003629F6" w:rsidRDefault="003629F6">
            <w:pPr>
              <w:widowControl w:val="0"/>
              <w:numPr>
                <w:ilvl w:val="0"/>
                <w:numId w:val="3"/>
              </w:numPr>
              <w:spacing w:after="0" w:line="240" w:lineRule="auto"/>
              <w:jc w:val="center"/>
              <w:rPr>
                <w:rFonts w:ascii="仿宋_GB2312" w:eastAsia="仿宋_GB2312" w:hAnsi="宋体" w:cs="宋体" w:hint="eastAsia"/>
                <w:sz w:val="21"/>
                <w:szCs w:val="21"/>
                <w:lang w:eastAsia="zh-CN" w:bidi="ar-SA"/>
              </w:rPr>
            </w:pPr>
          </w:p>
        </w:tc>
        <w:tc>
          <w:tcPr>
            <w:tcW w:w="1273" w:type="dxa"/>
            <w:vAlign w:val="center"/>
          </w:tcPr>
          <w:p w14:paraId="1D2CE4ED" w14:textId="77777777" w:rsidR="003629F6" w:rsidRDefault="00473C94">
            <w:pPr>
              <w:spacing w:after="0" w:line="240" w:lineRule="auto"/>
              <w:jc w:val="center"/>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往来函件</w:t>
            </w:r>
          </w:p>
        </w:tc>
        <w:tc>
          <w:tcPr>
            <w:tcW w:w="1701" w:type="dxa"/>
            <w:vAlign w:val="center"/>
          </w:tcPr>
          <w:p w14:paraId="1D2CE4E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工程往来函件</w:t>
            </w:r>
          </w:p>
        </w:tc>
        <w:tc>
          <w:tcPr>
            <w:tcW w:w="5893" w:type="dxa"/>
            <w:vAlign w:val="center"/>
          </w:tcPr>
          <w:p w14:paraId="1D2CE4E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有权报送或接收项目工程联系函（如图纸会审、技术核定、设计变更通知等）。</w:t>
            </w:r>
          </w:p>
        </w:tc>
      </w:tr>
    </w:tbl>
    <w:p w14:paraId="1D2CE4F1" w14:textId="77777777" w:rsidR="003629F6" w:rsidRDefault="00473C94">
      <w:pPr>
        <w:widowControl w:val="0"/>
        <w:autoSpaceDE w:val="0"/>
        <w:autoSpaceDN w:val="0"/>
        <w:adjustRightInd w:val="0"/>
        <w:spacing w:afterLines="50" w:after="156" w:line="360" w:lineRule="auto"/>
        <w:ind w:firstLineChars="200" w:firstLine="482"/>
        <w:jc w:val="both"/>
        <w:rPr>
          <w:rFonts w:ascii="仿宋_GB2312" w:eastAsia="仿宋_GB2312" w:hAnsi="宋体" w:cs="宋体" w:hint="eastAsia"/>
          <w:b/>
          <w:bCs/>
          <w:color w:val="000000"/>
          <w:kern w:val="2"/>
          <w:sz w:val="24"/>
          <w:szCs w:val="24"/>
          <w:lang w:eastAsia="zh-CN" w:bidi="ar-SA"/>
        </w:rPr>
      </w:pPr>
      <w:r>
        <w:rPr>
          <w:rFonts w:ascii="仿宋_GB2312" w:eastAsia="仿宋_GB2312" w:hAnsi="宋体" w:cs="宋体" w:hint="eastAsia"/>
          <w:b/>
          <w:bCs/>
          <w:color w:val="000000"/>
          <w:kern w:val="2"/>
          <w:sz w:val="24"/>
          <w:szCs w:val="24"/>
          <w:lang w:eastAsia="zh-CN" w:bidi="ar-SA"/>
        </w:rPr>
        <w:t>2.项目部无权审批以下事项：</w:t>
      </w:r>
    </w:p>
    <w:tbl>
      <w:tblPr>
        <w:tblW w:w="9611" w:type="dxa"/>
        <w:jc w:val="center"/>
        <w:tblLayout w:type="fixed"/>
        <w:tblLook w:val="04A0" w:firstRow="1" w:lastRow="0" w:firstColumn="1" w:lastColumn="0" w:noHBand="0" w:noVBand="1"/>
      </w:tblPr>
      <w:tblGrid>
        <w:gridCol w:w="764"/>
        <w:gridCol w:w="8847"/>
      </w:tblGrid>
      <w:tr w:rsidR="003629F6" w14:paraId="1D2CE4F4" w14:textId="77777777">
        <w:trPr>
          <w:trHeight w:val="586"/>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4F2" w14:textId="77777777" w:rsidR="003629F6" w:rsidRDefault="00473C94">
            <w:pPr>
              <w:spacing w:after="0" w:line="240" w:lineRule="auto"/>
              <w:jc w:val="center"/>
              <w:rPr>
                <w:rFonts w:ascii="仿宋_GB2312" w:eastAsia="仿宋_GB2312" w:hAnsi="宋体" w:cs="宋体" w:hint="eastAsia"/>
                <w:b/>
                <w:bCs/>
                <w:sz w:val="21"/>
                <w:szCs w:val="21"/>
                <w:lang w:eastAsia="zh-CN" w:bidi="ar-SA"/>
              </w:rPr>
            </w:pPr>
            <w:r>
              <w:rPr>
                <w:rFonts w:ascii="仿宋_GB2312" w:eastAsia="仿宋_GB2312" w:hAnsi="宋体" w:cs="宋体" w:hint="eastAsia"/>
                <w:b/>
                <w:bCs/>
                <w:sz w:val="21"/>
                <w:szCs w:val="21"/>
                <w:lang w:eastAsia="zh-CN" w:bidi="ar-SA"/>
              </w:rPr>
              <w:t>序号</w:t>
            </w:r>
          </w:p>
        </w:tc>
        <w:tc>
          <w:tcPr>
            <w:tcW w:w="8847" w:type="dxa"/>
            <w:tcBorders>
              <w:top w:val="single" w:sz="4" w:space="0" w:color="auto"/>
              <w:left w:val="nil"/>
              <w:bottom w:val="single" w:sz="4" w:space="0" w:color="auto"/>
              <w:right w:val="single" w:sz="4" w:space="0" w:color="auto"/>
            </w:tcBorders>
            <w:vAlign w:val="center"/>
          </w:tcPr>
          <w:p w14:paraId="1D2CE4F3" w14:textId="77777777" w:rsidR="003629F6" w:rsidRDefault="00473C94">
            <w:pPr>
              <w:spacing w:after="0" w:line="240" w:lineRule="auto"/>
              <w:jc w:val="center"/>
              <w:rPr>
                <w:rFonts w:ascii="仿宋_GB2312" w:eastAsia="仿宋_GB2312" w:hAnsi="宋体" w:cs="宋体" w:hint="eastAsia"/>
                <w:b/>
                <w:bCs/>
                <w:sz w:val="21"/>
                <w:szCs w:val="21"/>
                <w:lang w:eastAsia="zh-CN" w:bidi="ar-SA"/>
              </w:rPr>
            </w:pPr>
            <w:r>
              <w:rPr>
                <w:rFonts w:ascii="仿宋_GB2312" w:eastAsia="仿宋_GB2312" w:hAnsi="宋体" w:cs="宋体" w:hint="eastAsia"/>
                <w:b/>
                <w:bCs/>
                <w:sz w:val="21"/>
                <w:szCs w:val="21"/>
                <w:lang w:eastAsia="zh-CN" w:bidi="ar-SA"/>
              </w:rPr>
              <w:t>禁 止 事 项</w:t>
            </w:r>
          </w:p>
        </w:tc>
      </w:tr>
      <w:tr w:rsidR="003629F6" w14:paraId="1D2CE4F7" w14:textId="77777777">
        <w:trPr>
          <w:trHeight w:val="794"/>
          <w:jc w:val="center"/>
        </w:trPr>
        <w:tc>
          <w:tcPr>
            <w:tcW w:w="764" w:type="dxa"/>
            <w:tcBorders>
              <w:top w:val="nil"/>
              <w:left w:val="single" w:sz="4" w:space="0" w:color="auto"/>
              <w:bottom w:val="single" w:sz="4" w:space="0" w:color="auto"/>
              <w:right w:val="single" w:sz="4" w:space="0" w:color="auto"/>
            </w:tcBorders>
            <w:vAlign w:val="center"/>
          </w:tcPr>
          <w:p w14:paraId="1D2CE4F5"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签署（或变更）各类经济类合同（包含但不限于总承包合同及其补充协议、专业分包合同、劳务分包合同、物资设备料具采购、租赁合同、设备安装拆除合同、技术咨询合同等各类合同</w:t>
            </w:r>
            <w:r>
              <w:rPr>
                <w:rFonts w:ascii="仿宋_GB2312" w:eastAsia="仿宋_GB2312" w:hAnsi="宋体" w:cs="宋体" w:hint="eastAsia"/>
                <w:kern w:val="2"/>
                <w:sz w:val="21"/>
                <w:szCs w:val="21"/>
                <w:lang w:eastAsia="zh-CN" w:bidi="ar-SA"/>
              </w:rPr>
              <w:t>）</w:t>
            </w:r>
            <w:r>
              <w:rPr>
                <w:rFonts w:ascii="仿宋_GB2312" w:eastAsia="仿宋_GB2312" w:hAnsi="宋体" w:cs="宋体" w:hint="eastAsia"/>
                <w:sz w:val="21"/>
                <w:szCs w:val="21"/>
                <w:lang w:eastAsia="zh-CN" w:bidi="ar-SA"/>
              </w:rPr>
              <w:t>。</w:t>
            </w:r>
          </w:p>
        </w:tc>
      </w:tr>
      <w:tr w:rsidR="003629F6" w14:paraId="1D2CE4FA"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4F8"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9"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未经分公司/公司书面批准擅自购买材料、设备。</w:t>
            </w:r>
          </w:p>
        </w:tc>
      </w:tr>
      <w:tr w:rsidR="003629F6" w14:paraId="1D2CE4FD" w14:textId="77777777">
        <w:trPr>
          <w:trHeight w:val="329"/>
          <w:jc w:val="center"/>
        </w:trPr>
        <w:tc>
          <w:tcPr>
            <w:tcW w:w="764" w:type="dxa"/>
            <w:tcBorders>
              <w:top w:val="nil"/>
              <w:left w:val="single" w:sz="4" w:space="0" w:color="auto"/>
              <w:bottom w:val="single" w:sz="4" w:space="0" w:color="auto"/>
              <w:right w:val="single" w:sz="4" w:space="0" w:color="auto"/>
            </w:tcBorders>
            <w:vAlign w:val="center"/>
          </w:tcPr>
          <w:p w14:paraId="1D2CE4FB"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C"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放弃或限制行使工程项目优先受偿权、签署</w:t>
            </w:r>
            <w:r>
              <w:rPr>
                <w:rFonts w:ascii="仿宋_GB2312" w:eastAsia="仿宋_GB2312" w:hAnsi="宋体" w:cs="宋体" w:hint="eastAsia"/>
                <w:sz w:val="21"/>
                <w:szCs w:val="21"/>
                <w:lang w:val="zh-CN" w:eastAsia="zh-CN" w:bidi="ar-SA"/>
              </w:rPr>
              <w:t>代他人清偿债务的文件，签署任何放弃债权的文件</w:t>
            </w:r>
            <w:r>
              <w:rPr>
                <w:rFonts w:ascii="仿宋_GB2312" w:eastAsia="仿宋_GB2312" w:hAnsi="宋体" w:cs="宋体" w:hint="eastAsia"/>
                <w:sz w:val="21"/>
                <w:szCs w:val="21"/>
                <w:lang w:eastAsia="zh-CN" w:bidi="ar-SA"/>
              </w:rPr>
              <w:t>。</w:t>
            </w:r>
          </w:p>
        </w:tc>
      </w:tr>
      <w:tr w:rsidR="003629F6" w14:paraId="1D2CE500"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4FE"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4FF"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进行银行贷款等融资活动。</w:t>
            </w:r>
          </w:p>
        </w:tc>
      </w:tr>
      <w:tr w:rsidR="003629F6" w14:paraId="1D2CE503"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1"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2"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对外提供担保、出具欠条、签订还款协议、签订调价协议、各类保证书、承诺书。</w:t>
            </w:r>
          </w:p>
        </w:tc>
      </w:tr>
      <w:tr w:rsidR="003629F6" w14:paraId="1D2CE506"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4"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5"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对外开立各类保函。</w:t>
            </w:r>
          </w:p>
        </w:tc>
      </w:tr>
      <w:tr w:rsidR="003629F6" w14:paraId="1D2CE509"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7"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8"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对外拆借资金，以甲方、甲方子企业或甲方项目部名义对外借款。</w:t>
            </w:r>
          </w:p>
        </w:tc>
      </w:tr>
      <w:tr w:rsidR="003629F6" w14:paraId="1D2CE50C"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A"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B"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私设小金库，坐支现金。</w:t>
            </w:r>
          </w:p>
        </w:tc>
      </w:tr>
      <w:tr w:rsidR="003629F6" w14:paraId="1D2CE50F"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0D"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0E"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超出本综合授权书权限的分包合同签证办理。</w:t>
            </w:r>
          </w:p>
        </w:tc>
      </w:tr>
      <w:tr w:rsidR="003629F6" w14:paraId="1D2CE512"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0"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1"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确认分包合同结算（</w:t>
            </w:r>
            <w:proofErr w:type="gramStart"/>
            <w:r>
              <w:rPr>
                <w:rFonts w:ascii="仿宋_GB2312" w:eastAsia="仿宋_GB2312" w:hAnsi="宋体" w:cs="宋体" w:hint="eastAsia"/>
                <w:sz w:val="21"/>
                <w:szCs w:val="21"/>
                <w:lang w:eastAsia="zh-CN" w:bidi="ar-SA"/>
              </w:rPr>
              <w:t>含甲指分包</w:t>
            </w:r>
            <w:proofErr w:type="gramEnd"/>
            <w:r>
              <w:rPr>
                <w:rFonts w:ascii="仿宋_GB2312" w:eastAsia="仿宋_GB2312" w:hAnsi="宋体" w:cs="宋体" w:hint="eastAsia"/>
                <w:sz w:val="21"/>
                <w:szCs w:val="21"/>
                <w:lang w:eastAsia="zh-CN" w:bidi="ar-SA"/>
              </w:rPr>
              <w:t>）。</w:t>
            </w:r>
          </w:p>
        </w:tc>
      </w:tr>
      <w:tr w:rsidR="003629F6" w14:paraId="1D2CE515"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3"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4"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设立或变更劳动关系（包括签订劳动合同、确认劳动关系等）。</w:t>
            </w:r>
          </w:p>
        </w:tc>
      </w:tr>
      <w:tr w:rsidR="003629F6" w14:paraId="1D2CE518"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6"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7"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向工伤认定机构提交工伤认定申请或确认工伤事故。</w:t>
            </w:r>
          </w:p>
        </w:tc>
      </w:tr>
      <w:tr w:rsidR="003629F6" w14:paraId="1D2CE51B"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9"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A"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确认第三方维修费用。</w:t>
            </w:r>
          </w:p>
        </w:tc>
      </w:tr>
      <w:tr w:rsidR="003629F6" w14:paraId="1D2CE51E"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C"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1D"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决定废旧物资处理方案。</w:t>
            </w:r>
          </w:p>
        </w:tc>
      </w:tr>
      <w:tr w:rsidR="003629F6" w14:paraId="1D2CE521" w14:textId="77777777">
        <w:trPr>
          <w:trHeight w:val="567"/>
          <w:jc w:val="center"/>
        </w:trPr>
        <w:tc>
          <w:tcPr>
            <w:tcW w:w="764" w:type="dxa"/>
            <w:tcBorders>
              <w:top w:val="nil"/>
              <w:left w:val="single" w:sz="4" w:space="0" w:color="auto"/>
              <w:bottom w:val="single" w:sz="4" w:space="0" w:color="auto"/>
              <w:right w:val="single" w:sz="4" w:space="0" w:color="auto"/>
            </w:tcBorders>
            <w:vAlign w:val="center"/>
          </w:tcPr>
          <w:p w14:paraId="1D2CE51F"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nil"/>
              <w:left w:val="nil"/>
              <w:bottom w:val="single" w:sz="4" w:space="0" w:color="auto"/>
              <w:right w:val="single" w:sz="4" w:space="0" w:color="auto"/>
            </w:tcBorders>
            <w:vAlign w:val="center"/>
          </w:tcPr>
          <w:p w14:paraId="1D2CE520"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分包合同涨价、奖励、补偿、增加合同外的工作范围、变更分包合同模式。</w:t>
            </w:r>
          </w:p>
        </w:tc>
      </w:tr>
      <w:tr w:rsidR="003629F6" w14:paraId="1D2CE524" w14:textId="77777777">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522"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single" w:sz="4" w:space="0" w:color="auto"/>
              <w:left w:val="nil"/>
              <w:bottom w:val="single" w:sz="4" w:space="0" w:color="auto"/>
              <w:right w:val="single" w:sz="4" w:space="0" w:color="auto"/>
            </w:tcBorders>
            <w:vAlign w:val="center"/>
          </w:tcPr>
          <w:p w14:paraId="1D2CE523"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危险性较大的分部分项工程安全施工方案。</w:t>
            </w:r>
          </w:p>
        </w:tc>
      </w:tr>
      <w:tr w:rsidR="003629F6" w14:paraId="1D2CE527" w14:textId="77777777">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tcPr>
          <w:p w14:paraId="1D2CE525" w14:textId="77777777" w:rsidR="003629F6" w:rsidRDefault="003629F6">
            <w:pPr>
              <w:widowControl w:val="0"/>
              <w:numPr>
                <w:ilvl w:val="0"/>
                <w:numId w:val="4"/>
              </w:numPr>
              <w:spacing w:after="0" w:line="240" w:lineRule="auto"/>
              <w:jc w:val="center"/>
              <w:rPr>
                <w:rFonts w:ascii="仿宋_GB2312" w:eastAsia="仿宋_GB2312" w:hAnsi="宋体" w:cs="宋体" w:hint="eastAsia"/>
                <w:sz w:val="21"/>
                <w:szCs w:val="21"/>
                <w:lang w:eastAsia="zh-CN" w:bidi="ar-SA"/>
              </w:rPr>
            </w:pPr>
          </w:p>
        </w:tc>
        <w:tc>
          <w:tcPr>
            <w:tcW w:w="8847" w:type="dxa"/>
            <w:tcBorders>
              <w:top w:val="single" w:sz="4" w:space="0" w:color="auto"/>
              <w:left w:val="nil"/>
              <w:bottom w:val="single" w:sz="4" w:space="0" w:color="auto"/>
              <w:right w:val="single" w:sz="4" w:space="0" w:color="auto"/>
            </w:tcBorders>
            <w:vAlign w:val="center"/>
          </w:tcPr>
          <w:p w14:paraId="1D2CE526" w14:textId="77777777" w:rsidR="003629F6" w:rsidRDefault="00473C94">
            <w:pPr>
              <w:spacing w:after="0" w:line="240" w:lineRule="auto"/>
              <w:rPr>
                <w:rFonts w:ascii="仿宋_GB2312" w:eastAsia="仿宋_GB2312" w:hAnsi="宋体" w:cs="宋体" w:hint="eastAsia"/>
                <w:sz w:val="21"/>
                <w:szCs w:val="21"/>
                <w:lang w:eastAsia="zh-CN" w:bidi="ar-SA"/>
              </w:rPr>
            </w:pPr>
            <w:r>
              <w:rPr>
                <w:rFonts w:ascii="仿宋_GB2312" w:eastAsia="仿宋_GB2312" w:hAnsi="宋体" w:cs="宋体" w:hint="eastAsia"/>
                <w:sz w:val="21"/>
                <w:szCs w:val="21"/>
                <w:lang w:eastAsia="zh-CN" w:bidi="ar-SA"/>
              </w:rPr>
              <w:t>接收诉讼法律文书、处理人民法院协助执行通知或参加仲裁、诉讼。</w:t>
            </w:r>
          </w:p>
        </w:tc>
      </w:tr>
    </w:tbl>
    <w:p w14:paraId="1D2CE528" w14:textId="77777777" w:rsidR="003629F6" w:rsidRDefault="00473C94">
      <w:pPr>
        <w:widowControl w:val="0"/>
        <w:autoSpaceDE w:val="0"/>
        <w:autoSpaceDN w:val="0"/>
        <w:adjustRightInd w:val="0"/>
        <w:spacing w:afterLines="50" w:after="156" w:line="360" w:lineRule="auto"/>
        <w:ind w:left="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六、</w:t>
      </w:r>
      <w:proofErr w:type="gramStart"/>
      <w:r>
        <w:rPr>
          <w:rFonts w:ascii="仿宋_GB2312" w:eastAsia="仿宋_GB2312" w:hAnsi="宋体" w:cs="宋体" w:hint="eastAsia"/>
          <w:color w:val="000000"/>
          <w:kern w:val="2"/>
          <w:sz w:val="24"/>
          <w:szCs w:val="24"/>
          <w:lang w:val="zh-CN" w:eastAsia="zh-CN" w:bidi="ar-SA"/>
        </w:rPr>
        <w:t>若项目</w:t>
      </w:r>
      <w:proofErr w:type="gramEnd"/>
      <w:r>
        <w:rPr>
          <w:rFonts w:ascii="仿宋_GB2312" w:eastAsia="仿宋_GB2312" w:hAnsi="宋体" w:cs="宋体" w:hint="eastAsia"/>
          <w:color w:val="000000"/>
          <w:kern w:val="2"/>
          <w:sz w:val="24"/>
          <w:szCs w:val="24"/>
          <w:lang w:val="zh-CN" w:eastAsia="zh-CN" w:bidi="ar-SA"/>
        </w:rPr>
        <w:t>经理发生变更，则由新委任的项目经理承继。</w:t>
      </w:r>
    </w:p>
    <w:p w14:paraId="1D2CE529"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val="zh-CN" w:eastAsia="zh-CN" w:bidi="ar-SA"/>
        </w:rPr>
        <w:t>七、本授权书未明确的事项执行本公司有关规章制度。</w:t>
      </w:r>
    </w:p>
    <w:p w14:paraId="1D2CE52A" w14:textId="77777777" w:rsidR="003629F6" w:rsidRDefault="00473C94">
      <w:pPr>
        <w:widowControl w:val="0"/>
        <w:autoSpaceDE w:val="0"/>
        <w:autoSpaceDN w:val="0"/>
        <w:adjustRightInd w:val="0"/>
        <w:spacing w:afterLines="50" w:after="156" w:line="360" w:lineRule="auto"/>
        <w:ind w:firstLineChars="200" w:firstLine="480"/>
        <w:jc w:val="both"/>
        <w:rPr>
          <w:rFonts w:ascii="仿宋_GB2312" w:eastAsia="仿宋_GB2312" w:hAnsi="宋体" w:cs="宋体" w:hint="eastAsia"/>
          <w:color w:val="000000"/>
          <w:kern w:val="2"/>
          <w:sz w:val="24"/>
          <w:szCs w:val="24"/>
          <w:lang w:val="zh-CN" w:eastAsia="zh-CN" w:bidi="ar-SA"/>
        </w:rPr>
      </w:pPr>
      <w:r>
        <w:rPr>
          <w:rFonts w:ascii="仿宋_GB2312" w:eastAsia="仿宋_GB2312" w:hAnsi="宋体" w:cs="宋体" w:hint="eastAsia"/>
          <w:color w:val="000000"/>
          <w:kern w:val="2"/>
          <w:sz w:val="24"/>
          <w:szCs w:val="24"/>
          <w:lang w:eastAsia="zh-CN" w:bidi="ar-SA"/>
        </w:rPr>
        <w:lastRenderedPageBreak/>
        <w:t>八、</w:t>
      </w:r>
      <w:r>
        <w:rPr>
          <w:rFonts w:ascii="仿宋_GB2312" w:eastAsia="仿宋_GB2312" w:hAnsi="宋体" w:cs="宋体" w:hint="eastAsia"/>
          <w:color w:val="000000"/>
          <w:kern w:val="2"/>
          <w:sz w:val="24"/>
          <w:szCs w:val="24"/>
          <w:lang w:val="zh-CN" w:eastAsia="zh-CN" w:bidi="ar-SA"/>
        </w:rPr>
        <w:t>本授权书经本公司加盖合同专用章后生效。本公司有权随时变更或撤销本授权书，并书面告知贵司。</w:t>
      </w:r>
    </w:p>
    <w:p w14:paraId="1D2CE52B" w14:textId="77777777" w:rsidR="003629F6" w:rsidRDefault="003629F6">
      <w:pPr>
        <w:widowControl w:val="0"/>
        <w:autoSpaceDE w:val="0"/>
        <w:autoSpaceDN w:val="0"/>
        <w:adjustRightInd w:val="0"/>
        <w:spacing w:after="0" w:line="360" w:lineRule="auto"/>
        <w:ind w:firstLine="480"/>
        <w:jc w:val="both"/>
        <w:rPr>
          <w:rFonts w:ascii="宋体" w:hAnsi="宋体" w:cs="宋体" w:hint="eastAsia"/>
          <w:color w:val="000000"/>
          <w:kern w:val="2"/>
          <w:sz w:val="21"/>
          <w:szCs w:val="21"/>
          <w:lang w:val="zh-CN" w:eastAsia="zh-CN" w:bidi="ar-SA"/>
        </w:rPr>
      </w:pPr>
    </w:p>
    <w:p w14:paraId="1D2CE52C" w14:textId="77777777" w:rsidR="003629F6" w:rsidRDefault="00473C94">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r>
        <w:rPr>
          <w:rFonts w:ascii="仿宋_GB2312" w:eastAsia="仿宋_GB2312" w:hAnsi="宋体" w:cs="宋体" w:hint="eastAsia"/>
          <w:color w:val="000000"/>
          <w:kern w:val="2"/>
          <w:sz w:val="28"/>
          <w:szCs w:val="28"/>
          <w:lang w:val="zh-CN" w:eastAsia="zh-CN" w:bidi="ar-SA"/>
        </w:rPr>
        <w:t>（本页无正文）</w:t>
      </w:r>
    </w:p>
    <w:p w14:paraId="1D2CE52D"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bCs/>
          <w:color w:val="000000"/>
          <w:kern w:val="2"/>
          <w:sz w:val="28"/>
          <w:szCs w:val="28"/>
          <w:lang w:eastAsia="zh-CN" w:bidi="ar-SA"/>
        </w:rPr>
      </w:pPr>
      <w:permStart w:id="551248449" w:edGrp="everyone"/>
      <w:r>
        <w:rPr>
          <w:rFonts w:ascii="仿宋_GB2312" w:eastAsia="仿宋_GB2312" w:hAnsi="宋体" w:cs="宋体" w:hint="eastAsia"/>
          <w:color w:val="000000"/>
          <w:kern w:val="2"/>
          <w:sz w:val="28"/>
          <w:szCs w:val="28"/>
          <w:lang w:eastAsia="zh-CN" w:bidi="ar-SA"/>
        </w:rPr>
        <w:t>授权单位（盖章）：</w:t>
      </w:r>
      <w:r>
        <w:rPr>
          <w:rFonts w:ascii="仿宋_GB2312" w:eastAsia="仿宋_GB2312" w:hAnsi="宋体" w:cs="宋体" w:hint="eastAsia"/>
          <w:bCs/>
          <w:color w:val="000000"/>
          <w:kern w:val="2"/>
          <w:sz w:val="28"/>
          <w:szCs w:val="28"/>
          <w:lang w:eastAsia="zh-CN" w:bidi="ar-SA"/>
        </w:rPr>
        <w:t xml:space="preserve"> </w:t>
      </w:r>
    </w:p>
    <w:p w14:paraId="1D2CE52E"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kern w:val="2"/>
          <w:sz w:val="28"/>
          <w:szCs w:val="28"/>
          <w:lang w:val="zh-CN" w:eastAsia="zh-CN" w:bidi="ar-SA"/>
        </w:rPr>
      </w:pPr>
      <w:r>
        <w:rPr>
          <w:rFonts w:ascii="仿宋_GB2312" w:eastAsia="仿宋_GB2312" w:hAnsi="宋体" w:cs="宋体" w:hint="eastAsia"/>
          <w:color w:val="000000"/>
          <w:kern w:val="2"/>
          <w:sz w:val="28"/>
          <w:szCs w:val="28"/>
          <w:lang w:val="zh-CN" w:eastAsia="zh-CN" w:bidi="ar-SA"/>
        </w:rPr>
        <w:t>签署日期：</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年</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月</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日</w:t>
      </w:r>
    </w:p>
    <w:permEnd w:id="551248449"/>
    <w:p w14:paraId="1D2CE52F" w14:textId="77777777" w:rsidR="003629F6" w:rsidRDefault="003629F6">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p>
    <w:p w14:paraId="1D2CE530" w14:textId="77777777" w:rsidR="003629F6" w:rsidRDefault="00473C94">
      <w:pPr>
        <w:widowControl w:val="0"/>
        <w:autoSpaceDE w:val="0"/>
        <w:autoSpaceDN w:val="0"/>
        <w:adjustRightInd w:val="0"/>
        <w:spacing w:afterLines="50" w:after="156" w:line="360" w:lineRule="auto"/>
        <w:ind w:firstLineChars="200" w:firstLine="560"/>
        <w:jc w:val="both"/>
        <w:rPr>
          <w:rFonts w:ascii="仿宋_GB2312" w:eastAsia="仿宋_GB2312" w:hAnsi="宋体" w:cs="宋体" w:hint="eastAsia"/>
          <w:color w:val="000000"/>
          <w:kern w:val="2"/>
          <w:sz w:val="28"/>
          <w:szCs w:val="28"/>
          <w:lang w:eastAsia="zh-CN" w:bidi="ar-SA"/>
        </w:rPr>
      </w:pPr>
      <w:r>
        <w:rPr>
          <w:rFonts w:ascii="仿宋_GB2312" w:eastAsia="仿宋_GB2312" w:hAnsi="宋体" w:cs="宋体" w:hint="eastAsia"/>
          <w:color w:val="000000"/>
          <w:kern w:val="2"/>
          <w:sz w:val="28"/>
          <w:szCs w:val="28"/>
          <w:lang w:eastAsia="zh-CN" w:bidi="ar-SA"/>
        </w:rPr>
        <w:t>乙方</w:t>
      </w:r>
      <w:r>
        <w:rPr>
          <w:rFonts w:ascii="仿宋_GB2312" w:eastAsia="仿宋_GB2312" w:hAnsi="宋体" w:cs="宋体" w:hint="eastAsia"/>
          <w:color w:val="000000"/>
          <w:kern w:val="2"/>
          <w:sz w:val="28"/>
          <w:szCs w:val="28"/>
          <w:lang w:val="zh-CN" w:eastAsia="zh-CN" w:bidi="ar-SA"/>
        </w:rPr>
        <w:t>确认：我司已完全理解并</w:t>
      </w:r>
      <w:proofErr w:type="gramStart"/>
      <w:r>
        <w:rPr>
          <w:rFonts w:ascii="仿宋_GB2312" w:eastAsia="仿宋_GB2312" w:hAnsi="宋体" w:cs="宋体" w:hint="eastAsia"/>
          <w:color w:val="000000"/>
          <w:kern w:val="2"/>
          <w:sz w:val="28"/>
          <w:szCs w:val="28"/>
          <w:lang w:val="zh-CN" w:eastAsia="zh-CN" w:bidi="ar-SA"/>
        </w:rPr>
        <w:t>清楚贵</w:t>
      </w:r>
      <w:proofErr w:type="gramEnd"/>
      <w:r>
        <w:rPr>
          <w:rFonts w:ascii="仿宋_GB2312" w:eastAsia="仿宋_GB2312" w:hAnsi="宋体" w:cs="宋体" w:hint="eastAsia"/>
          <w:color w:val="000000"/>
          <w:kern w:val="2"/>
          <w:sz w:val="28"/>
          <w:szCs w:val="28"/>
          <w:lang w:val="zh-CN" w:eastAsia="zh-CN" w:bidi="ar-SA"/>
        </w:rPr>
        <w:t>司对</w:t>
      </w:r>
      <w:r>
        <w:rPr>
          <w:rFonts w:ascii="仿宋_GB2312" w:eastAsia="仿宋_GB2312" w:hAnsi="宋体" w:cs="宋体" w:hint="eastAsia"/>
          <w:color w:val="000000"/>
          <w:kern w:val="2"/>
          <w:sz w:val="28"/>
          <w:szCs w:val="28"/>
          <w:lang w:eastAsia="zh-CN" w:bidi="ar-SA"/>
        </w:rPr>
        <w:t>项目部及项目经理的授权范围，并严格遵照执行。超出贵司授权范围的行为属于无权代理行为，对贵司无效，</w:t>
      </w:r>
      <w:proofErr w:type="gramStart"/>
      <w:r>
        <w:rPr>
          <w:rFonts w:ascii="仿宋_GB2312" w:eastAsia="仿宋_GB2312" w:hAnsi="宋体" w:cs="宋体" w:hint="eastAsia"/>
          <w:color w:val="000000"/>
          <w:kern w:val="2"/>
          <w:sz w:val="28"/>
          <w:szCs w:val="28"/>
          <w:lang w:eastAsia="zh-CN" w:bidi="ar-SA"/>
        </w:rPr>
        <w:t>贵司不承担</w:t>
      </w:r>
      <w:proofErr w:type="gramEnd"/>
      <w:r>
        <w:rPr>
          <w:rFonts w:ascii="仿宋_GB2312" w:eastAsia="仿宋_GB2312" w:hAnsi="宋体" w:cs="宋体" w:hint="eastAsia"/>
          <w:color w:val="000000"/>
          <w:kern w:val="2"/>
          <w:sz w:val="28"/>
          <w:szCs w:val="28"/>
          <w:lang w:eastAsia="zh-CN" w:bidi="ar-SA"/>
        </w:rPr>
        <w:t>任何法律责任。我司将谨慎审查相关文件的签署主体资格和权限，对于无权代理人签署的相关文件，应及时与贵司核实。</w:t>
      </w:r>
    </w:p>
    <w:p w14:paraId="1D2CE531" w14:textId="77777777" w:rsidR="003629F6" w:rsidRDefault="00473C94">
      <w:pPr>
        <w:widowControl w:val="0"/>
        <w:spacing w:after="0" w:line="360" w:lineRule="auto"/>
        <w:ind w:leftChars="2300" w:left="5060"/>
        <w:jc w:val="both"/>
        <w:rPr>
          <w:rFonts w:ascii="仿宋_GB2312" w:eastAsia="仿宋_GB2312" w:hAnsi="宋体" w:cs="宋体" w:hint="eastAsia"/>
          <w:color w:val="000000"/>
          <w:kern w:val="2"/>
          <w:sz w:val="28"/>
          <w:szCs w:val="28"/>
          <w:lang w:eastAsia="zh-CN" w:bidi="ar-SA"/>
        </w:rPr>
      </w:pPr>
      <w:permStart w:id="1441148826" w:edGrp="everyone"/>
      <w:r>
        <w:rPr>
          <w:rFonts w:ascii="仿宋_GB2312" w:eastAsia="仿宋_GB2312" w:hAnsi="宋体" w:cs="宋体" w:hint="eastAsia"/>
          <w:color w:val="000000"/>
          <w:kern w:val="2"/>
          <w:sz w:val="28"/>
          <w:szCs w:val="28"/>
          <w:lang w:eastAsia="zh-CN" w:bidi="ar-SA"/>
        </w:rPr>
        <w:t>乙方（公章）：</w:t>
      </w:r>
    </w:p>
    <w:p w14:paraId="1D2CE532"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法定代表人：</w:t>
      </w:r>
    </w:p>
    <w:p w14:paraId="1D2CE533"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或</w:t>
      </w:r>
    </w:p>
    <w:p w14:paraId="1D2CE534" w14:textId="77777777" w:rsidR="003629F6" w:rsidRDefault="00473C94">
      <w:pPr>
        <w:widowControl w:val="0"/>
        <w:autoSpaceDE w:val="0"/>
        <w:autoSpaceDN w:val="0"/>
        <w:adjustRightInd w:val="0"/>
        <w:spacing w:after="0" w:line="360" w:lineRule="auto"/>
        <w:ind w:leftChars="2300" w:left="5060"/>
        <w:jc w:val="both"/>
        <w:rPr>
          <w:rFonts w:ascii="仿宋_GB2312" w:eastAsia="仿宋_GB2312" w:hAnsi="宋体" w:cs="宋体" w:hint="eastAsia"/>
          <w:color w:val="000000"/>
          <w:sz w:val="28"/>
          <w:szCs w:val="28"/>
          <w:lang w:eastAsia="zh-CN" w:bidi="ar-SA"/>
        </w:rPr>
      </w:pPr>
      <w:r>
        <w:rPr>
          <w:rFonts w:ascii="仿宋_GB2312" w:eastAsia="仿宋_GB2312" w:hAnsi="宋体" w:cs="宋体" w:hint="eastAsia"/>
          <w:color w:val="000000"/>
          <w:sz w:val="28"/>
          <w:szCs w:val="28"/>
          <w:lang w:eastAsia="zh-CN" w:bidi="ar-SA"/>
        </w:rPr>
        <w:t>授权委托人：</w:t>
      </w:r>
    </w:p>
    <w:p w14:paraId="1D2CE535" w14:textId="77777777" w:rsidR="003629F6" w:rsidRDefault="00473C94">
      <w:pPr>
        <w:widowControl w:val="0"/>
        <w:spacing w:after="0" w:line="360" w:lineRule="auto"/>
        <w:ind w:leftChars="2300" w:left="5060"/>
        <w:jc w:val="both"/>
        <w:rPr>
          <w:rFonts w:ascii="仿宋_GB2312" w:eastAsia="仿宋_GB2312"/>
          <w:kern w:val="2"/>
          <w:sz w:val="28"/>
          <w:szCs w:val="28"/>
          <w:lang w:eastAsia="zh-CN" w:bidi="ar-SA"/>
        </w:rPr>
      </w:pPr>
      <w:r>
        <w:rPr>
          <w:rFonts w:ascii="仿宋_GB2312" w:eastAsia="仿宋_GB2312" w:hAnsi="宋体" w:cs="宋体" w:hint="eastAsia"/>
          <w:color w:val="000000"/>
          <w:kern w:val="2"/>
          <w:sz w:val="28"/>
          <w:szCs w:val="28"/>
          <w:lang w:val="zh-CN" w:eastAsia="zh-CN" w:bidi="ar-SA"/>
        </w:rPr>
        <w:t>签署日期：</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年</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月</w:t>
      </w:r>
      <w:r>
        <w:rPr>
          <w:rFonts w:ascii="仿宋_GB2312" w:eastAsia="仿宋_GB2312" w:hAnsi="宋体" w:cs="宋体" w:hint="eastAsia"/>
          <w:color w:val="000000"/>
          <w:kern w:val="2"/>
          <w:sz w:val="28"/>
          <w:szCs w:val="28"/>
          <w:lang w:eastAsia="zh-CN" w:bidi="ar-SA"/>
        </w:rPr>
        <w:t xml:space="preserve">   </w:t>
      </w:r>
      <w:r>
        <w:rPr>
          <w:rFonts w:ascii="仿宋_GB2312" w:eastAsia="仿宋_GB2312" w:hAnsi="宋体" w:cs="宋体" w:hint="eastAsia"/>
          <w:color w:val="000000"/>
          <w:kern w:val="2"/>
          <w:sz w:val="28"/>
          <w:szCs w:val="28"/>
          <w:lang w:val="zh-CN" w:eastAsia="zh-CN" w:bidi="ar-SA"/>
        </w:rPr>
        <w:t>日</w:t>
      </w:r>
    </w:p>
    <w:permEnd w:id="1441148826"/>
    <w:p w14:paraId="1D2CE536" w14:textId="77777777" w:rsidR="003629F6" w:rsidRDefault="003629F6">
      <w:pPr>
        <w:spacing w:after="0" w:line="240" w:lineRule="auto"/>
        <w:rPr>
          <w:rFonts w:ascii="宋体" w:hAnsi="宋体" w:hint="eastAsia"/>
          <w:sz w:val="21"/>
          <w:szCs w:val="21"/>
          <w:lang w:eastAsia="zh-CN"/>
        </w:rPr>
      </w:pPr>
    </w:p>
    <w:p w14:paraId="1D2CE537"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38"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附件12</w:t>
      </w:r>
    </w:p>
    <w:p w14:paraId="1D2CE539" w14:textId="77777777" w:rsidR="003629F6" w:rsidRDefault="00473C94">
      <w:pPr>
        <w:spacing w:line="360"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授权委托书</w:t>
      </w:r>
    </w:p>
    <w:p w14:paraId="1D2CE53A" w14:textId="77777777" w:rsidR="003629F6" w:rsidRDefault="003629F6">
      <w:pPr>
        <w:widowControl w:val="0"/>
        <w:spacing w:after="0" w:line="500" w:lineRule="exact"/>
        <w:jc w:val="both"/>
        <w:rPr>
          <w:rFonts w:ascii="仿宋_GB2312" w:eastAsia="仿宋_GB2312" w:hAnsi="仿宋" w:hint="eastAsia"/>
          <w:kern w:val="2"/>
          <w:sz w:val="28"/>
          <w:szCs w:val="28"/>
          <w:lang w:eastAsia="zh-CN" w:bidi="ar-SA"/>
        </w:rPr>
      </w:pPr>
    </w:p>
    <w:p w14:paraId="1D2CE53B" w14:textId="36269A45" w:rsidR="003629F6" w:rsidRDefault="00473C94">
      <w:pPr>
        <w:widowControl w:val="0"/>
        <w:spacing w:after="0" w:line="360" w:lineRule="auto"/>
        <w:ind w:firstLineChars="200" w:firstLine="560"/>
        <w:jc w:val="both"/>
        <w:rPr>
          <w:rFonts w:ascii="仿宋_GB2312" w:eastAsia="仿宋_GB2312" w:hAnsi="仿宋" w:hint="eastAsia"/>
          <w:kern w:val="2"/>
          <w:sz w:val="28"/>
          <w:szCs w:val="28"/>
          <w:lang w:eastAsia="zh-CN" w:bidi="ar-SA"/>
        </w:rPr>
      </w:pPr>
      <w:permStart w:id="711790126" w:edGrp="everyone"/>
      <w:r>
        <w:rPr>
          <w:rFonts w:ascii="仿宋_GB2312" w:eastAsia="仿宋_GB2312" w:hAnsi="仿宋" w:cs="仿宋_GB2312" w:hint="eastAsia"/>
          <w:kern w:val="2"/>
          <w:sz w:val="28"/>
          <w:szCs w:val="28"/>
          <w:lang w:eastAsia="zh-CN" w:bidi="ar-SA"/>
        </w:rPr>
        <w:t>我单位现委托</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（姓名）</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（身份证号）全权处理</w:t>
      </w:r>
      <w:r w:rsidR="00520FA7">
        <w:rPr>
          <w:rFonts w:ascii="仿宋_GB2312" w:eastAsia="仿宋_GB2312" w:hAnsi="仿宋" w:cs="仿宋_GB2312" w:hint="eastAsia"/>
          <w:kern w:val="2"/>
          <w:sz w:val="28"/>
          <w:szCs w:val="28"/>
          <w:u w:val="single"/>
          <w:lang w:eastAsia="zh-CN" w:bidi="ar-SA"/>
        </w:rPr>
        <w:t>**</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kern w:val="2"/>
          <w:sz w:val="28"/>
          <w:szCs w:val="28"/>
          <w:lang w:eastAsia="zh-CN" w:bidi="ar-SA"/>
        </w:rPr>
        <w:t>(</w:t>
      </w:r>
      <w:r>
        <w:rPr>
          <w:rFonts w:ascii="仿宋_GB2312" w:eastAsia="仿宋_GB2312" w:hAnsi="仿宋" w:cs="仿宋_GB2312" w:hint="eastAsia"/>
          <w:kern w:val="2"/>
          <w:sz w:val="28"/>
          <w:szCs w:val="28"/>
          <w:lang w:eastAsia="zh-CN" w:bidi="ar-SA"/>
        </w:rPr>
        <w:t>合同名称</w:t>
      </w:r>
      <w:r>
        <w:rPr>
          <w:rFonts w:ascii="仿宋_GB2312" w:eastAsia="仿宋_GB2312" w:hAnsi="仿宋" w:cs="仿宋_GB2312"/>
          <w:kern w:val="2"/>
          <w:sz w:val="28"/>
          <w:szCs w:val="28"/>
          <w:lang w:eastAsia="zh-CN" w:bidi="ar-SA"/>
        </w:rPr>
        <w:t>)</w:t>
      </w:r>
      <w:r>
        <w:rPr>
          <w:rFonts w:ascii="仿宋_GB2312" w:eastAsia="仿宋_GB2312" w:hAnsi="仿宋" w:cs="仿宋_GB2312"/>
          <w:kern w:val="2"/>
          <w:sz w:val="28"/>
          <w:szCs w:val="28"/>
          <w:u w:val="single"/>
          <w:lang w:eastAsia="zh-CN" w:bidi="ar-SA"/>
        </w:rPr>
        <w:t xml:space="preserve">        </w:t>
      </w:r>
      <w:r>
        <w:rPr>
          <w:rFonts w:ascii="仿宋_GB2312" w:eastAsia="仿宋_GB2312" w:hAnsi="仿宋" w:cs="仿宋_GB2312" w:hint="eastAsia"/>
          <w:kern w:val="2"/>
          <w:sz w:val="28"/>
          <w:szCs w:val="28"/>
          <w:lang w:eastAsia="zh-CN" w:bidi="ar-SA"/>
        </w:rPr>
        <w:t>（合同编号）在洽谈、签订、履约过程中的一切事务。在上述合同权利义务履行完毕之前，本授权书一直有效。在以上授权范围及期限内受托人所实施的行为具有法律效力，我单位均予以认可。</w:t>
      </w:r>
    </w:p>
    <w:p w14:paraId="1D2CE53C" w14:textId="77777777" w:rsidR="003629F6" w:rsidRDefault="003629F6">
      <w:pPr>
        <w:widowControl w:val="0"/>
        <w:spacing w:after="0" w:line="360" w:lineRule="auto"/>
        <w:ind w:firstLine="615"/>
        <w:jc w:val="both"/>
        <w:rPr>
          <w:rFonts w:ascii="仿宋_GB2312" w:eastAsia="仿宋_GB2312" w:hAnsi="仿宋" w:hint="eastAsia"/>
          <w:kern w:val="2"/>
          <w:sz w:val="28"/>
          <w:szCs w:val="28"/>
          <w:lang w:eastAsia="zh-CN" w:bidi="ar-SA"/>
        </w:rPr>
      </w:pPr>
    </w:p>
    <w:p w14:paraId="1D2CE53D" w14:textId="77777777" w:rsidR="003629F6" w:rsidRDefault="003629F6">
      <w:pPr>
        <w:widowControl w:val="0"/>
        <w:spacing w:after="0" w:line="360" w:lineRule="auto"/>
        <w:ind w:firstLine="615"/>
        <w:jc w:val="both"/>
        <w:rPr>
          <w:rFonts w:ascii="仿宋_GB2312" w:eastAsia="仿宋_GB2312" w:hAnsi="仿宋" w:hint="eastAsia"/>
          <w:kern w:val="2"/>
          <w:sz w:val="28"/>
          <w:szCs w:val="28"/>
          <w:lang w:eastAsia="zh-CN" w:bidi="ar-SA"/>
        </w:rPr>
      </w:pPr>
    </w:p>
    <w:p w14:paraId="1D2CE53E" w14:textId="77777777" w:rsidR="003629F6" w:rsidRDefault="00473C94">
      <w:pPr>
        <w:widowControl w:val="0"/>
        <w:spacing w:after="0" w:line="360" w:lineRule="auto"/>
        <w:ind w:leftChars="1750" w:left="3850"/>
        <w:rPr>
          <w:rFonts w:ascii="仿宋_GB2312" w:eastAsia="仿宋_GB2312" w:hAnsi="仿宋" w:cs="仿宋_GB2312" w:hint="eastAsia"/>
          <w:kern w:val="2"/>
          <w:sz w:val="28"/>
          <w:szCs w:val="28"/>
          <w:lang w:eastAsia="zh-CN" w:bidi="ar-SA"/>
        </w:rPr>
      </w:pPr>
      <w:r>
        <w:rPr>
          <w:rFonts w:ascii="仿宋_GB2312" w:eastAsia="仿宋_GB2312" w:hAnsi="仿宋" w:cs="仿宋_GB2312" w:hint="eastAsia"/>
          <w:kern w:val="2"/>
          <w:sz w:val="28"/>
          <w:szCs w:val="28"/>
          <w:lang w:eastAsia="zh-CN" w:bidi="ar-SA"/>
        </w:rPr>
        <w:t>委</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托</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单</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位（盖章）：</w:t>
      </w:r>
    </w:p>
    <w:p w14:paraId="1D2CE53F" w14:textId="77777777" w:rsidR="003629F6" w:rsidRDefault="00473C94">
      <w:pPr>
        <w:widowControl w:val="0"/>
        <w:spacing w:after="0" w:line="360" w:lineRule="auto"/>
        <w:ind w:leftChars="1750" w:left="3850"/>
        <w:rPr>
          <w:rFonts w:ascii="仿宋_GB2312" w:eastAsia="仿宋_GB2312" w:hAnsi="仿宋" w:hint="eastAsia"/>
          <w:kern w:val="2"/>
          <w:sz w:val="28"/>
          <w:szCs w:val="28"/>
          <w:lang w:eastAsia="zh-CN" w:bidi="ar-SA"/>
        </w:rPr>
      </w:pPr>
      <w:r>
        <w:rPr>
          <w:rFonts w:ascii="仿宋_GB2312" w:eastAsia="仿宋_GB2312" w:hAnsi="仿宋" w:cs="仿宋_GB2312" w:hint="eastAsia"/>
          <w:kern w:val="2"/>
          <w:sz w:val="28"/>
          <w:szCs w:val="28"/>
          <w:lang w:eastAsia="zh-CN" w:bidi="ar-SA"/>
        </w:rPr>
        <w:t>法定代表人（手签字/签章）：</w:t>
      </w:r>
    </w:p>
    <w:p w14:paraId="1D2CE540" w14:textId="77777777" w:rsidR="003629F6" w:rsidRDefault="00473C94">
      <w:pPr>
        <w:widowControl w:val="0"/>
        <w:spacing w:after="0" w:line="360" w:lineRule="auto"/>
        <w:ind w:leftChars="1750" w:left="3850"/>
        <w:rPr>
          <w:rFonts w:ascii="仿宋_GB2312" w:eastAsia="仿宋_GB2312" w:hAnsi="仿宋" w:hint="eastAsia"/>
          <w:kern w:val="2"/>
          <w:sz w:val="28"/>
          <w:szCs w:val="28"/>
          <w:lang w:eastAsia="zh-CN" w:bidi="ar-SA"/>
        </w:rPr>
      </w:pPr>
      <w:r>
        <w:rPr>
          <w:rFonts w:ascii="仿宋_GB2312" w:eastAsia="仿宋_GB2312" w:hAnsi="仿宋" w:cs="仿宋_GB2312" w:hint="eastAsia"/>
          <w:kern w:val="2"/>
          <w:sz w:val="28"/>
          <w:szCs w:val="28"/>
          <w:lang w:eastAsia="zh-CN" w:bidi="ar-SA"/>
        </w:rPr>
        <w:t>受</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托</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人（手签字）：</w:t>
      </w:r>
    </w:p>
    <w:p w14:paraId="1D2CE541" w14:textId="77777777" w:rsidR="003629F6" w:rsidRDefault="003629F6">
      <w:pPr>
        <w:widowControl w:val="0"/>
        <w:spacing w:after="0" w:line="360" w:lineRule="auto"/>
        <w:ind w:right="280" w:firstLine="660"/>
        <w:jc w:val="right"/>
        <w:rPr>
          <w:rFonts w:ascii="仿宋_GB2312" w:eastAsia="仿宋_GB2312" w:hAnsi="仿宋" w:hint="eastAsia"/>
          <w:kern w:val="2"/>
          <w:sz w:val="28"/>
          <w:szCs w:val="28"/>
          <w:lang w:eastAsia="zh-CN" w:bidi="ar-SA"/>
        </w:rPr>
      </w:pPr>
    </w:p>
    <w:p w14:paraId="1D2CE542" w14:textId="77777777" w:rsidR="003629F6" w:rsidRDefault="00473C94">
      <w:pPr>
        <w:widowControl w:val="0"/>
        <w:spacing w:after="0" w:line="360" w:lineRule="auto"/>
        <w:ind w:firstLine="660"/>
        <w:jc w:val="right"/>
        <w:rPr>
          <w:rFonts w:ascii="仿宋_GB2312" w:eastAsia="仿宋_GB2312" w:hAnsi="宋体" w:cs="仿宋_GB2312" w:hint="eastAsia"/>
          <w:kern w:val="2"/>
          <w:sz w:val="28"/>
          <w:szCs w:val="28"/>
          <w:lang w:eastAsia="zh-CN" w:bidi="ar-SA"/>
        </w:rPr>
      </w:pPr>
      <w:r>
        <w:rPr>
          <w:rFonts w:ascii="仿宋_GB2312" w:eastAsia="仿宋_GB2312" w:hAnsi="仿宋" w:cs="仿宋_GB2312" w:hint="eastAsia"/>
          <w:kern w:val="2"/>
          <w:sz w:val="28"/>
          <w:szCs w:val="28"/>
          <w:lang w:eastAsia="zh-CN" w:bidi="ar-SA"/>
        </w:rPr>
        <w:t xml:space="preserve">  年</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月</w:t>
      </w:r>
      <w:r>
        <w:rPr>
          <w:rFonts w:ascii="仿宋_GB2312" w:eastAsia="仿宋_GB2312" w:hAnsi="仿宋" w:cs="仿宋_GB2312"/>
          <w:kern w:val="2"/>
          <w:sz w:val="28"/>
          <w:szCs w:val="28"/>
          <w:lang w:eastAsia="zh-CN" w:bidi="ar-SA"/>
        </w:rPr>
        <w:t xml:space="preserve">   </w:t>
      </w:r>
      <w:r>
        <w:rPr>
          <w:rFonts w:ascii="仿宋_GB2312" w:eastAsia="仿宋_GB2312" w:hAnsi="仿宋" w:cs="仿宋_GB2312" w:hint="eastAsia"/>
          <w:kern w:val="2"/>
          <w:sz w:val="28"/>
          <w:szCs w:val="28"/>
          <w:lang w:eastAsia="zh-CN" w:bidi="ar-SA"/>
        </w:rPr>
        <w:t>日</w:t>
      </w:r>
    </w:p>
    <w:permEnd w:id="711790126"/>
    <w:p w14:paraId="1D2CE543" w14:textId="77777777" w:rsidR="003629F6" w:rsidRDefault="003629F6">
      <w:pPr>
        <w:widowControl w:val="0"/>
        <w:spacing w:after="0" w:line="360" w:lineRule="auto"/>
        <w:rPr>
          <w:rFonts w:ascii="仿宋_GB2312" w:eastAsia="仿宋_GB2312" w:hAnsi="宋体" w:cs="仿宋_GB2312" w:hint="eastAsia"/>
          <w:kern w:val="2"/>
          <w:sz w:val="28"/>
          <w:szCs w:val="28"/>
          <w:lang w:eastAsia="zh-CN" w:bidi="ar-SA"/>
        </w:rPr>
      </w:pPr>
    </w:p>
    <w:p w14:paraId="1D2CE544" w14:textId="77777777" w:rsidR="003629F6" w:rsidRDefault="003629F6">
      <w:pPr>
        <w:widowControl w:val="0"/>
        <w:spacing w:after="0" w:line="360" w:lineRule="auto"/>
        <w:rPr>
          <w:rFonts w:ascii="仿宋_GB2312" w:eastAsia="仿宋_GB2312" w:hAnsi="仿宋" w:hint="eastAsia"/>
          <w:kern w:val="2"/>
          <w:sz w:val="28"/>
          <w:szCs w:val="28"/>
          <w:lang w:eastAsia="zh-CN" w:bidi="ar-SA"/>
        </w:rPr>
        <w:sectPr w:rsidR="003629F6">
          <w:pgSz w:w="11906" w:h="16838"/>
          <w:pgMar w:top="1417" w:right="1417" w:bottom="1417" w:left="1417" w:header="1134" w:footer="992" w:gutter="0"/>
          <w:cols w:space="0"/>
          <w:docGrid w:type="linesAndChars" w:linePitch="312"/>
        </w:sectPr>
      </w:pPr>
    </w:p>
    <w:p w14:paraId="1D2CE545" w14:textId="77777777" w:rsidR="003629F6" w:rsidRDefault="00473C94">
      <w:pPr>
        <w:widowControl w:val="0"/>
        <w:spacing w:after="0" w:line="360" w:lineRule="auto"/>
        <w:ind w:firstLineChars="50" w:firstLine="141"/>
        <w:jc w:val="both"/>
        <w:rPr>
          <w:rFonts w:ascii="宋体" w:hAnsi="宋体" w:cs="Calibri" w:hint="eastAsia"/>
          <w:b/>
          <w:kern w:val="2"/>
          <w:sz w:val="28"/>
          <w:szCs w:val="28"/>
          <w:lang w:eastAsia="zh-CN" w:bidi="ar-SA"/>
        </w:rPr>
      </w:pPr>
      <w:permStart w:id="2094612987" w:edGrp="everyone"/>
      <w:r>
        <w:rPr>
          <w:rFonts w:ascii="宋体" w:hAnsi="宋体" w:cs="Calibri" w:hint="eastAsia"/>
          <w:b/>
          <w:kern w:val="2"/>
          <w:sz w:val="28"/>
          <w:szCs w:val="28"/>
          <w:lang w:eastAsia="zh-CN" w:bidi="ar-SA"/>
        </w:rPr>
        <w:lastRenderedPageBreak/>
        <w:t>法定代表人身份证复印件：</w:t>
      </w:r>
    </w:p>
    <w:p w14:paraId="1D2CE546"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7"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8"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9"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A"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B"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C"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D" w14:textId="77777777" w:rsidR="003629F6" w:rsidRDefault="00473C94">
      <w:pPr>
        <w:widowControl w:val="0"/>
        <w:spacing w:after="0" w:line="360" w:lineRule="auto"/>
        <w:ind w:firstLineChars="50" w:firstLine="141"/>
        <w:jc w:val="both"/>
        <w:rPr>
          <w:rFonts w:ascii="宋体" w:hAnsi="宋体" w:cs="Calibri" w:hint="eastAsia"/>
          <w:b/>
          <w:kern w:val="2"/>
          <w:sz w:val="28"/>
          <w:szCs w:val="28"/>
          <w:lang w:eastAsia="zh-CN" w:bidi="ar-SA"/>
        </w:rPr>
      </w:pPr>
      <w:r>
        <w:rPr>
          <w:rFonts w:ascii="宋体" w:hAnsi="宋体" w:cs="Calibri" w:hint="eastAsia"/>
          <w:b/>
          <w:kern w:val="2"/>
          <w:sz w:val="28"/>
          <w:szCs w:val="28"/>
          <w:lang w:eastAsia="zh-CN" w:bidi="ar-SA"/>
        </w:rPr>
        <w:t>委托代理人身份证复印件：</w:t>
      </w:r>
    </w:p>
    <w:p w14:paraId="1D2CE54E"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4F"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0"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1"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2"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3" w14:textId="77777777" w:rsidR="003629F6" w:rsidRDefault="003629F6">
      <w:pPr>
        <w:widowControl w:val="0"/>
        <w:spacing w:after="0" w:line="360" w:lineRule="auto"/>
        <w:ind w:firstLineChars="50" w:firstLine="105"/>
        <w:jc w:val="both"/>
        <w:rPr>
          <w:rFonts w:ascii="宋体" w:hAnsi="宋体" w:cs="Calibri" w:hint="eastAsia"/>
          <w:b/>
          <w:kern w:val="2"/>
          <w:sz w:val="21"/>
          <w:szCs w:val="21"/>
          <w:lang w:eastAsia="zh-CN" w:bidi="ar-SA"/>
        </w:rPr>
      </w:pPr>
    </w:p>
    <w:p w14:paraId="1D2CE554" w14:textId="77777777" w:rsidR="003629F6" w:rsidRDefault="00473C94">
      <w:pPr>
        <w:widowControl w:val="0"/>
        <w:spacing w:after="0" w:line="360" w:lineRule="auto"/>
        <w:ind w:firstLineChars="50" w:firstLine="105"/>
        <w:jc w:val="both"/>
        <w:rPr>
          <w:rFonts w:ascii="宋体" w:hAnsi="宋体" w:cs="Calibri" w:hint="eastAsia"/>
          <w:b/>
          <w:kern w:val="2"/>
          <w:sz w:val="21"/>
          <w:szCs w:val="21"/>
          <w:u w:val="single"/>
          <w:lang w:eastAsia="zh-CN" w:bidi="ar-SA"/>
        </w:rPr>
      </w:pPr>
      <w:r>
        <w:rPr>
          <w:rFonts w:ascii="宋体" w:hAnsi="宋体" w:cs="Calibri" w:hint="eastAsia"/>
          <w:b/>
          <w:kern w:val="2"/>
          <w:sz w:val="21"/>
          <w:szCs w:val="21"/>
          <w:lang w:eastAsia="zh-CN" w:bidi="ar-SA"/>
        </w:rPr>
        <w:t>法定代表人姓名：</w:t>
      </w:r>
      <w:r>
        <w:rPr>
          <w:rFonts w:ascii="宋体" w:hAnsi="宋体" w:cs="Calibri" w:hint="eastAsia"/>
          <w:b/>
          <w:kern w:val="2"/>
          <w:sz w:val="21"/>
          <w:szCs w:val="21"/>
          <w:u w:val="single"/>
          <w:lang w:eastAsia="zh-CN" w:bidi="ar-SA"/>
        </w:rPr>
        <w:t xml:space="preserve">            </w:t>
      </w:r>
      <w:r>
        <w:rPr>
          <w:rFonts w:ascii="宋体" w:hAnsi="宋体" w:cs="Calibri" w:hint="eastAsia"/>
          <w:b/>
          <w:kern w:val="2"/>
          <w:sz w:val="21"/>
          <w:szCs w:val="21"/>
          <w:lang w:eastAsia="zh-CN" w:bidi="ar-SA"/>
        </w:rPr>
        <w:t>，联系方式：</w:t>
      </w:r>
      <w:r>
        <w:rPr>
          <w:rFonts w:ascii="宋体" w:hAnsi="宋体" w:cs="Calibri" w:hint="eastAsia"/>
          <w:b/>
          <w:kern w:val="2"/>
          <w:sz w:val="21"/>
          <w:szCs w:val="21"/>
          <w:u w:val="single"/>
          <w:lang w:eastAsia="zh-CN" w:bidi="ar-SA"/>
        </w:rPr>
        <w:t xml:space="preserve">                     </w:t>
      </w:r>
    </w:p>
    <w:p w14:paraId="1D2CE555" w14:textId="77777777" w:rsidR="003629F6" w:rsidRDefault="00473C94">
      <w:pPr>
        <w:widowControl w:val="0"/>
        <w:spacing w:after="0" w:line="360" w:lineRule="auto"/>
        <w:ind w:firstLineChars="50" w:firstLine="105"/>
        <w:jc w:val="both"/>
        <w:rPr>
          <w:rFonts w:ascii="宋体" w:hAnsi="宋体" w:cs="Calibri" w:hint="eastAsia"/>
          <w:b/>
          <w:kern w:val="2"/>
          <w:sz w:val="21"/>
          <w:szCs w:val="21"/>
          <w:u w:val="single"/>
          <w:lang w:eastAsia="zh-CN" w:bidi="ar-SA"/>
        </w:rPr>
      </w:pPr>
      <w:r>
        <w:rPr>
          <w:rFonts w:ascii="宋体" w:hAnsi="宋体" w:cs="Calibri" w:hint="eastAsia"/>
          <w:b/>
          <w:kern w:val="2"/>
          <w:sz w:val="21"/>
          <w:szCs w:val="21"/>
          <w:lang w:eastAsia="zh-CN" w:bidi="ar-SA"/>
        </w:rPr>
        <w:t>委托代理人姓名：</w:t>
      </w:r>
      <w:r>
        <w:rPr>
          <w:rFonts w:ascii="宋体" w:hAnsi="宋体" w:cs="Calibri" w:hint="eastAsia"/>
          <w:b/>
          <w:kern w:val="2"/>
          <w:sz w:val="21"/>
          <w:szCs w:val="21"/>
          <w:u w:val="single"/>
          <w:lang w:eastAsia="zh-CN" w:bidi="ar-SA"/>
        </w:rPr>
        <w:t xml:space="preserve">            </w:t>
      </w:r>
      <w:r>
        <w:rPr>
          <w:rFonts w:ascii="宋体" w:hAnsi="宋体" w:cs="Calibri" w:hint="eastAsia"/>
          <w:b/>
          <w:kern w:val="2"/>
          <w:sz w:val="21"/>
          <w:szCs w:val="21"/>
          <w:lang w:eastAsia="zh-CN" w:bidi="ar-SA"/>
        </w:rPr>
        <w:t>，联系方式：</w:t>
      </w:r>
      <w:r>
        <w:rPr>
          <w:rFonts w:ascii="宋体" w:hAnsi="宋体" w:cs="Calibri" w:hint="eastAsia"/>
          <w:b/>
          <w:kern w:val="2"/>
          <w:sz w:val="21"/>
          <w:szCs w:val="21"/>
          <w:u w:val="single"/>
          <w:lang w:eastAsia="zh-CN" w:bidi="ar-SA"/>
        </w:rPr>
        <w:t xml:space="preserve">                     </w:t>
      </w:r>
    </w:p>
    <w:p w14:paraId="1D2CE556" w14:textId="77777777" w:rsidR="003629F6" w:rsidRDefault="003629F6">
      <w:pPr>
        <w:widowControl w:val="0"/>
        <w:spacing w:after="0" w:line="360" w:lineRule="auto"/>
        <w:ind w:firstLineChars="50" w:firstLine="105"/>
        <w:jc w:val="both"/>
        <w:rPr>
          <w:rFonts w:ascii="宋体" w:hAnsi="宋体" w:cs="Calibri" w:hint="eastAsia"/>
          <w:b/>
          <w:kern w:val="2"/>
          <w:sz w:val="21"/>
          <w:szCs w:val="21"/>
          <w:u w:val="single"/>
          <w:lang w:eastAsia="zh-CN" w:bidi="ar-SA"/>
        </w:rPr>
      </w:pPr>
    </w:p>
    <w:p w14:paraId="1D2CE557" w14:textId="77777777" w:rsidR="003629F6" w:rsidRDefault="00473C94">
      <w:pPr>
        <w:widowControl w:val="0"/>
        <w:spacing w:after="0" w:line="240" w:lineRule="auto"/>
        <w:jc w:val="right"/>
        <w:rPr>
          <w:rFonts w:cs="Calibri"/>
          <w:kern w:val="2"/>
          <w:sz w:val="21"/>
          <w:szCs w:val="21"/>
          <w:lang w:eastAsia="zh-CN" w:bidi="ar-SA"/>
        </w:rPr>
      </w:pPr>
      <w:r>
        <w:rPr>
          <w:rFonts w:ascii="宋体" w:hAnsi="宋体" w:cs="Calibri" w:hint="eastAsia"/>
          <w:b/>
          <w:kern w:val="2"/>
          <w:sz w:val="21"/>
          <w:szCs w:val="21"/>
          <w:lang w:eastAsia="zh-CN" w:bidi="ar-SA"/>
        </w:rPr>
        <w:t>委托单位全称：（加盖单位公章）</w:t>
      </w:r>
    </w:p>
    <w:permEnd w:id="2094612987"/>
    <w:p w14:paraId="1D2CE558" w14:textId="77777777" w:rsidR="003629F6" w:rsidRDefault="003629F6">
      <w:pPr>
        <w:spacing w:after="0" w:line="240" w:lineRule="auto"/>
        <w:rPr>
          <w:rFonts w:ascii="宋体" w:hAnsi="宋体" w:hint="eastAsia"/>
          <w:sz w:val="21"/>
          <w:szCs w:val="21"/>
          <w:lang w:eastAsia="zh-CN"/>
        </w:rPr>
      </w:pPr>
    </w:p>
    <w:p w14:paraId="1D2CE559"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5A" w14:textId="77777777" w:rsidR="003629F6" w:rsidRDefault="00473C94">
      <w:pPr>
        <w:pStyle w:val="1"/>
        <w:spacing w:before="0" w:after="0" w:line="240" w:lineRule="auto"/>
        <w:rPr>
          <w:rFonts w:ascii="宋体" w:hAnsi="宋体" w:hint="eastAsia"/>
          <w:sz w:val="24"/>
          <w:szCs w:val="24"/>
          <w:lang w:eastAsia="zh-CN"/>
        </w:rPr>
      </w:pPr>
      <w:r>
        <w:rPr>
          <w:rFonts w:ascii="宋体" w:hAnsi="宋体" w:hint="eastAsia"/>
          <w:sz w:val="24"/>
          <w:szCs w:val="24"/>
          <w:lang w:eastAsia="zh-CN"/>
        </w:rPr>
        <w:lastRenderedPageBreak/>
        <w:t>附件13</w:t>
      </w:r>
    </w:p>
    <w:p w14:paraId="1D2CE55B"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农民工工资代发授权委托书</w:t>
      </w:r>
    </w:p>
    <w:p w14:paraId="1D2CE55C" w14:textId="77777777" w:rsidR="003629F6" w:rsidRDefault="003629F6">
      <w:pPr>
        <w:widowControl w:val="0"/>
        <w:spacing w:after="160" w:line="278" w:lineRule="auto"/>
        <w:jc w:val="both"/>
        <w:rPr>
          <w:kern w:val="2"/>
          <w:sz w:val="28"/>
          <w:lang w:eastAsia="zh-CN" w:bidi="ar-SA"/>
        </w:rPr>
      </w:pPr>
    </w:p>
    <w:p w14:paraId="1D2CE55D"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permStart w:id="1055347742" w:edGrp="everyone"/>
      <w:r>
        <w:rPr>
          <w:rFonts w:ascii="仿宋_GB2312" w:eastAsia="仿宋_GB2312" w:hAnsi="仿宋_GB2312" w:cs="仿宋_GB2312" w:hint="eastAsia"/>
          <w:kern w:val="2"/>
          <w:sz w:val="28"/>
          <w:lang w:eastAsia="zh-CN" w:bidi="ar-SA"/>
        </w:rPr>
        <w:t>我公司</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（公司名称），于</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年</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月</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日与中建路桥集团有限公司签订了《</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》（合同名称），合同编号为：</w:t>
      </w:r>
      <w:r>
        <w:rPr>
          <w:rFonts w:ascii="仿宋_GB2312" w:eastAsia="仿宋_GB2312" w:hAnsi="仿宋_GB2312" w:cs="仿宋_GB2312" w:hint="eastAsia"/>
          <w:color w:val="FF0000"/>
          <w:kern w:val="2"/>
          <w:sz w:val="28"/>
          <w:u w:val="single"/>
          <w:lang w:eastAsia="zh-CN" w:bidi="ar-SA"/>
        </w:rPr>
        <w:t xml:space="preserve">  *****  </w:t>
      </w:r>
      <w:r>
        <w:rPr>
          <w:rFonts w:ascii="仿宋_GB2312" w:eastAsia="仿宋_GB2312" w:hAnsi="仿宋_GB2312" w:cs="仿宋_GB2312" w:hint="eastAsia"/>
          <w:kern w:val="2"/>
          <w:sz w:val="28"/>
          <w:lang w:eastAsia="zh-CN" w:bidi="ar-SA"/>
        </w:rPr>
        <w:t>。</w:t>
      </w:r>
    </w:p>
    <w:p w14:paraId="1D2CE55E"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按照国家农民工工资支付的相关规定，为确保我公司所属农民工工资能够及时足额发放，</w:t>
      </w:r>
      <w:r>
        <w:rPr>
          <w:rFonts w:ascii="仿宋_GB2312" w:eastAsia="仿宋_GB2312" w:hAnsi="仿宋_GB2312" w:cs="仿宋_GB2312" w:hint="eastAsia"/>
          <w:b/>
          <w:bCs/>
          <w:kern w:val="2"/>
          <w:sz w:val="28"/>
          <w:lang w:eastAsia="zh-CN" w:bidi="ar-SA"/>
        </w:rPr>
        <w:t>现委托中建路桥集团有限公司代为发放</w:t>
      </w:r>
      <w:r>
        <w:rPr>
          <w:rFonts w:ascii="仿宋_GB2312" w:eastAsia="仿宋_GB2312" w:hAnsi="仿宋_GB2312" w:cs="仿宋_GB2312" w:hint="eastAsia"/>
          <w:kern w:val="2"/>
          <w:sz w:val="28"/>
          <w:lang w:eastAsia="zh-CN" w:bidi="ar-SA"/>
        </w:rPr>
        <w:t>我公司在</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项目的</w:t>
      </w:r>
      <w:r>
        <w:rPr>
          <w:rFonts w:ascii="仿宋_GB2312" w:eastAsia="仿宋_GB2312" w:hAnsi="仿宋_GB2312" w:cs="仿宋_GB2312" w:hint="eastAsia"/>
          <w:b/>
          <w:bCs/>
          <w:kern w:val="2"/>
          <w:sz w:val="28"/>
          <w:lang w:eastAsia="zh-CN" w:bidi="ar-SA"/>
        </w:rPr>
        <w:t>农民工工资</w:t>
      </w:r>
      <w:r>
        <w:rPr>
          <w:rFonts w:ascii="仿宋_GB2312" w:eastAsia="仿宋_GB2312" w:hAnsi="仿宋_GB2312" w:cs="仿宋_GB2312" w:hint="eastAsia"/>
          <w:kern w:val="2"/>
          <w:sz w:val="28"/>
          <w:lang w:eastAsia="zh-CN" w:bidi="ar-SA"/>
        </w:rPr>
        <w:t>。</w:t>
      </w:r>
    </w:p>
    <w:p w14:paraId="1D2CE55F"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我公司</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（公司名称）</w:t>
      </w:r>
      <w:r>
        <w:rPr>
          <w:rFonts w:ascii="仿宋_GB2312" w:eastAsia="仿宋_GB2312" w:hAnsi="仿宋_GB2312" w:cs="仿宋_GB2312" w:hint="eastAsia"/>
          <w:kern w:val="2"/>
          <w:sz w:val="28"/>
          <w:lang w:eastAsia="zh-CN" w:bidi="ar-SA"/>
        </w:rPr>
        <w:t>承诺：对我公司提供的农民工工资的真实性，有效性负全部责任。</w:t>
      </w:r>
    </w:p>
    <w:p w14:paraId="1D2CE560" w14:textId="77777777" w:rsidR="003629F6" w:rsidRDefault="00473C94">
      <w:pPr>
        <w:widowControl w:val="0"/>
        <w:spacing w:after="0" w:line="360" w:lineRule="auto"/>
        <w:ind w:firstLineChars="200" w:firstLine="560"/>
        <w:jc w:val="both"/>
        <w:rPr>
          <w:rFonts w:ascii="仿宋_GB2312" w:eastAsia="仿宋_GB2312" w:hAnsi="仿宋_GB2312" w:cs="仿宋_GB2312" w:hint="eastAsia"/>
          <w:kern w:val="2"/>
          <w:sz w:val="28"/>
          <w:lang w:eastAsia="zh-CN" w:bidi="ar-SA"/>
        </w:rPr>
      </w:pPr>
      <w:r>
        <w:rPr>
          <w:rFonts w:ascii="仿宋_GB2312" w:eastAsia="仿宋_GB2312" w:hAnsi="仿宋_GB2312" w:cs="仿宋_GB2312" w:hint="eastAsia"/>
          <w:kern w:val="2"/>
          <w:sz w:val="28"/>
          <w:lang w:eastAsia="zh-CN" w:bidi="ar-SA"/>
        </w:rPr>
        <w:t>委托期限自</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年</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月</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lang w:eastAsia="zh-CN" w:bidi="ar-SA"/>
        </w:rPr>
        <w:t>日至本工程竣工。</w:t>
      </w:r>
    </w:p>
    <w:p w14:paraId="1D2CE561" w14:textId="77777777" w:rsidR="003629F6" w:rsidRDefault="003629F6">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p>
    <w:p w14:paraId="1D2CE562" w14:textId="77777777" w:rsidR="003629F6" w:rsidRDefault="00473C94">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受托单位(盖章)：               委托单位(盖章)：</w:t>
      </w:r>
    </w:p>
    <w:p w14:paraId="1D2CE563" w14:textId="77777777" w:rsidR="003629F6" w:rsidRDefault="00473C94">
      <w:pPr>
        <w:widowControl w:val="0"/>
        <w:snapToGrid w:val="0"/>
        <w:spacing w:after="160" w:line="420" w:lineRule="auto"/>
        <w:ind w:leftChars="133" w:left="293" w:firstLineChars="100" w:firstLine="280"/>
        <w:jc w:val="both"/>
        <w:rPr>
          <w:rFonts w:ascii="仿宋_GB2312" w:eastAsia="仿宋_GB2312" w:hAnsi="仿宋_GB2312" w:cs="仿宋_GB2312" w:hint="eastAsia"/>
          <w:color w:val="FF0000"/>
          <w:kern w:val="2"/>
          <w:sz w:val="28"/>
          <w:szCs w:val="28"/>
          <w:u w:val="single"/>
          <w:lang w:eastAsia="zh-CN" w:bidi="ar-SA"/>
        </w:rPr>
      </w:pPr>
      <w:r>
        <w:rPr>
          <w:rFonts w:ascii="仿宋_GB2312" w:eastAsia="仿宋_GB2312" w:hAnsi="仿宋_GB2312" w:cs="仿宋_GB2312" w:hint="eastAsia"/>
          <w:kern w:val="2"/>
          <w:sz w:val="28"/>
          <w:szCs w:val="28"/>
          <w:lang w:eastAsia="zh-CN" w:bidi="ar-SA"/>
        </w:rPr>
        <w:t xml:space="preserve">中建路桥集团有限公司       </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（公司名称）</w:t>
      </w:r>
    </w:p>
    <w:p w14:paraId="1D2CE564" w14:textId="77777777" w:rsidR="003629F6" w:rsidRDefault="00473C94">
      <w:pPr>
        <w:widowControl w:val="0"/>
        <w:snapToGrid w:val="0"/>
        <w:spacing w:after="160" w:line="420" w:lineRule="auto"/>
        <w:ind w:leftChars="133" w:left="293" w:firstLineChars="100" w:firstLine="28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日期：                     法定代表人（签字）：</w:t>
      </w:r>
    </w:p>
    <w:p w14:paraId="1D2CE565" w14:textId="77777777" w:rsidR="003629F6" w:rsidRDefault="00473C94">
      <w:pPr>
        <w:widowControl w:val="0"/>
        <w:snapToGrid w:val="0"/>
        <w:spacing w:after="160" w:line="420" w:lineRule="auto"/>
        <w:ind w:leftChars="133" w:left="293"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或</w:t>
      </w:r>
    </w:p>
    <w:p w14:paraId="1D2CE566" w14:textId="77777777" w:rsidR="003629F6" w:rsidRDefault="00473C94">
      <w:pPr>
        <w:widowControl w:val="0"/>
        <w:snapToGrid w:val="0"/>
        <w:spacing w:after="160" w:line="42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委托代理人（签字）：</w:t>
      </w:r>
    </w:p>
    <w:p w14:paraId="1D2CE567" w14:textId="77777777" w:rsidR="003629F6" w:rsidRDefault="00473C94">
      <w:pPr>
        <w:widowControl w:val="0"/>
        <w:spacing w:after="160" w:line="278"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日期：</w:t>
      </w:r>
    </w:p>
    <w:permEnd w:id="1055347742"/>
    <w:p w14:paraId="1D2CE568" w14:textId="77777777" w:rsidR="003629F6" w:rsidRDefault="003629F6">
      <w:pPr>
        <w:spacing w:after="0" w:line="240" w:lineRule="auto"/>
        <w:rPr>
          <w:rFonts w:ascii="宋体" w:hAnsi="宋体" w:hint="eastAsia"/>
          <w:sz w:val="21"/>
          <w:szCs w:val="21"/>
          <w:lang w:eastAsia="zh-CN"/>
        </w:rPr>
      </w:pPr>
    </w:p>
    <w:p w14:paraId="1D2CE569"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6A" w14:textId="77777777" w:rsidR="003629F6" w:rsidRDefault="00473C94">
      <w:pPr>
        <w:pStyle w:val="1"/>
        <w:spacing w:before="0" w:after="0" w:line="240" w:lineRule="auto"/>
        <w:rPr>
          <w:rFonts w:ascii="宋体" w:hAnsi="宋体" w:hint="eastAsia"/>
          <w:sz w:val="24"/>
          <w:szCs w:val="24"/>
          <w:lang w:eastAsia="zh-CN"/>
        </w:rPr>
      </w:pPr>
      <w:bookmarkStart w:id="6" w:name="_Hlk8812088"/>
      <w:r>
        <w:rPr>
          <w:rFonts w:ascii="宋体" w:hAnsi="宋体" w:hint="eastAsia"/>
          <w:sz w:val="24"/>
          <w:szCs w:val="24"/>
          <w:lang w:eastAsia="zh-CN"/>
        </w:rPr>
        <w:lastRenderedPageBreak/>
        <w:t>附件14</w:t>
      </w:r>
    </w:p>
    <w:p w14:paraId="1D2CE56B"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农民工当期工资支付完毕声明书</w:t>
      </w:r>
    </w:p>
    <w:p w14:paraId="1D2CE56C" w14:textId="77777777" w:rsidR="003629F6" w:rsidRDefault="003629F6">
      <w:pPr>
        <w:widowControl w:val="0"/>
        <w:spacing w:after="160" w:line="278" w:lineRule="auto"/>
        <w:jc w:val="both"/>
        <w:rPr>
          <w:kern w:val="2"/>
          <w:sz w:val="21"/>
          <w:lang w:eastAsia="zh-CN" w:bidi="ar-SA"/>
        </w:rPr>
      </w:pPr>
    </w:p>
    <w:p w14:paraId="1D2CE56D" w14:textId="77777777" w:rsidR="003629F6" w:rsidRDefault="00473C94">
      <w:pPr>
        <w:widowControl w:val="0"/>
        <w:spacing w:afterLines="50" w:after="156" w:line="360" w:lineRule="auto"/>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致</w:t>
      </w:r>
      <w:r>
        <w:rPr>
          <w:rFonts w:ascii="仿宋_GB2312" w:eastAsia="仿宋_GB2312" w:hAnsi="仿宋_GB2312" w:cs="仿宋_GB2312" w:hint="eastAsia"/>
          <w:kern w:val="10"/>
          <w:sz w:val="28"/>
          <w:szCs w:val="28"/>
          <w:lang w:eastAsia="zh-CN" w:bidi="ar-SA"/>
        </w:rPr>
        <w:t>中建路桥集团有限公司</w:t>
      </w:r>
      <w:r>
        <w:rPr>
          <w:rFonts w:ascii="仿宋_GB2312" w:eastAsia="仿宋_GB2312" w:hAnsi="仿宋_GB2312" w:cs="仿宋_GB2312" w:hint="eastAsia"/>
          <w:kern w:val="2"/>
          <w:sz w:val="28"/>
          <w:szCs w:val="28"/>
          <w:lang w:eastAsia="zh-CN" w:bidi="ar-SA"/>
        </w:rPr>
        <w:t>：</w:t>
      </w:r>
    </w:p>
    <w:p w14:paraId="1D2CE56E" w14:textId="77777777" w:rsidR="003629F6" w:rsidRDefault="00473C94">
      <w:pPr>
        <w:widowControl w:val="0"/>
        <w:spacing w:afterLines="50" w:after="156" w:line="360" w:lineRule="auto"/>
        <w:ind w:firstLineChars="200" w:firstLine="560"/>
        <w:jc w:val="both"/>
        <w:rPr>
          <w:rFonts w:ascii="仿宋_GB2312" w:eastAsia="仿宋_GB2312" w:hAnsi="仿宋_GB2312" w:cs="仿宋_GB2312" w:hint="eastAsia"/>
          <w:kern w:val="2"/>
          <w:sz w:val="28"/>
          <w:szCs w:val="28"/>
          <w:lang w:eastAsia="zh-CN" w:bidi="ar-SA"/>
        </w:rPr>
      </w:pPr>
      <w:permStart w:id="2129092780" w:edGrp="everyone"/>
      <w:r>
        <w:rPr>
          <w:rFonts w:ascii="仿宋_GB2312" w:eastAsia="仿宋_GB2312" w:hAnsi="仿宋_GB2312" w:cs="仿宋_GB2312" w:hint="eastAsia"/>
          <w:kern w:val="2"/>
          <w:sz w:val="28"/>
          <w:szCs w:val="28"/>
          <w:lang w:eastAsia="zh-CN" w:bidi="ar-SA"/>
        </w:rPr>
        <w:t>我公司承揽</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项目的</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专业工程，在此，我单位郑重声明如下：</w:t>
      </w:r>
    </w:p>
    <w:p w14:paraId="1D2CE56F" w14:textId="77777777" w:rsidR="003629F6" w:rsidRDefault="00473C94">
      <w:pPr>
        <w:widowControl w:val="0"/>
        <w:spacing w:afterLines="50" w:after="156" w:line="360" w:lineRule="auto"/>
        <w:ind w:firstLineChars="200" w:firstLine="560"/>
        <w:jc w:val="both"/>
        <w:rPr>
          <w:rFonts w:ascii="仿宋_GB2312" w:eastAsia="仿宋_GB2312" w:cs="Calibri"/>
          <w:kern w:val="2"/>
          <w:sz w:val="28"/>
          <w:szCs w:val="28"/>
          <w:lang w:eastAsia="zh-CN" w:bidi="ar-SA"/>
        </w:rPr>
      </w:pPr>
      <w:r>
        <w:rPr>
          <w:rFonts w:ascii="仿宋_GB2312" w:eastAsia="仿宋_GB2312" w:hAnsi="仿宋_GB2312" w:cs="仿宋_GB2312" w:hint="eastAsia"/>
          <w:kern w:val="2"/>
          <w:sz w:val="28"/>
          <w:szCs w:val="28"/>
          <w:lang w:eastAsia="zh-CN" w:bidi="ar-SA"/>
        </w:rPr>
        <w:t>1、经双方核算，截至</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年</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月</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hAnsi="仿宋_GB2312" w:cs="仿宋_GB2312" w:hint="eastAsia"/>
          <w:kern w:val="2"/>
          <w:sz w:val="28"/>
          <w:szCs w:val="28"/>
          <w:lang w:eastAsia="zh-CN" w:bidi="ar-SA"/>
        </w:rPr>
        <w:t>日，我公司已累计收到贵</w:t>
      </w:r>
      <w:proofErr w:type="gramStart"/>
      <w:r>
        <w:rPr>
          <w:rFonts w:ascii="仿宋_GB2312" w:eastAsia="仿宋_GB2312" w:hAnsi="仿宋_GB2312" w:cs="仿宋_GB2312" w:hint="eastAsia"/>
          <w:kern w:val="2"/>
          <w:sz w:val="28"/>
          <w:szCs w:val="28"/>
          <w:lang w:eastAsia="zh-CN" w:bidi="ar-SA"/>
        </w:rPr>
        <w:t>司支付</w:t>
      </w:r>
      <w:proofErr w:type="gramEnd"/>
      <w:r>
        <w:rPr>
          <w:rFonts w:ascii="仿宋_GB2312" w:eastAsia="仿宋_GB2312" w:hAnsi="仿宋_GB2312" w:cs="仿宋_GB2312" w:hint="eastAsia"/>
          <w:kern w:val="2"/>
          <w:sz w:val="28"/>
          <w:szCs w:val="28"/>
          <w:lang w:eastAsia="zh-CN" w:bidi="ar-SA"/>
        </w:rPr>
        <w:t>该项目分包款共计</w:t>
      </w:r>
      <w:r>
        <w:rPr>
          <w:rFonts w:ascii="仿宋_GB2312" w:eastAsia="仿宋_GB2312" w:cs="Calibri" w:hint="eastAsia"/>
          <w:kern w:val="2"/>
          <w:sz w:val="28"/>
          <w:szCs w:val="28"/>
          <w:lang w:eastAsia="zh-CN" w:bidi="ar-SA"/>
        </w:rPr>
        <w:t>¥</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cs="Calibri" w:hint="eastAsia"/>
          <w:kern w:val="2"/>
          <w:sz w:val="28"/>
          <w:szCs w:val="28"/>
          <w:lang w:eastAsia="zh-CN" w:bidi="ar-SA"/>
        </w:rPr>
        <w:t>元，其中</w:t>
      </w:r>
      <w:r>
        <w:rPr>
          <w:rFonts w:ascii="仿宋_GB2312" w:eastAsia="仿宋_GB2312" w:hAnsi="仿宋_GB2312" w:cs="仿宋_GB2312" w:hint="eastAsia"/>
          <w:kern w:val="2"/>
          <w:sz w:val="28"/>
          <w:szCs w:val="28"/>
          <w:lang w:eastAsia="zh-CN" w:bidi="ar-SA"/>
        </w:rPr>
        <w:t>贵司</w:t>
      </w:r>
      <w:r>
        <w:rPr>
          <w:rFonts w:ascii="仿宋_GB2312" w:eastAsia="仿宋_GB2312" w:cs="Calibri" w:hint="eastAsia"/>
          <w:kern w:val="2"/>
          <w:sz w:val="28"/>
          <w:szCs w:val="28"/>
          <w:lang w:eastAsia="zh-CN" w:bidi="ar-SA"/>
        </w:rPr>
        <w:t>按我司认可的工资支付表代发农民工工资款共计</w:t>
      </w:r>
      <w:r>
        <w:rPr>
          <w:rFonts w:ascii="仿宋_GB2312" w:eastAsia="仿宋_GB2312" w:cs="Calibri" w:hint="eastAsia"/>
          <w:kern w:val="2"/>
          <w:sz w:val="28"/>
          <w:szCs w:val="28"/>
          <w:lang w:eastAsia="zh-CN" w:bidi="ar-SA"/>
        </w:rPr>
        <w:t>¥</w:t>
      </w:r>
      <w:r>
        <w:rPr>
          <w:rFonts w:ascii="仿宋_GB2312" w:eastAsia="仿宋_GB2312" w:hAnsi="仿宋_GB2312" w:cs="仿宋_GB2312" w:hint="eastAsia"/>
          <w:color w:val="FF0000"/>
          <w:kern w:val="2"/>
          <w:sz w:val="28"/>
          <w:szCs w:val="28"/>
          <w:u w:val="single"/>
          <w:lang w:eastAsia="zh-CN" w:bidi="ar-SA"/>
        </w:rPr>
        <w:t>***</w:t>
      </w:r>
      <w:r>
        <w:rPr>
          <w:rFonts w:ascii="仿宋_GB2312" w:eastAsia="仿宋_GB2312" w:cs="Calibri" w:hint="eastAsia"/>
          <w:kern w:val="2"/>
          <w:sz w:val="28"/>
          <w:szCs w:val="28"/>
          <w:lang w:eastAsia="zh-CN" w:bidi="ar-SA"/>
        </w:rPr>
        <w:t>元，已发放至我公司所有工人。</w:t>
      </w:r>
    </w:p>
    <w:permEnd w:id="2129092780"/>
    <w:p w14:paraId="1D2CE570" w14:textId="77777777" w:rsidR="003629F6" w:rsidRDefault="00473C94">
      <w:pPr>
        <w:widowControl w:val="0"/>
        <w:spacing w:afterLines="50" w:after="156" w:line="360" w:lineRule="auto"/>
        <w:ind w:firstLineChars="200" w:firstLine="560"/>
        <w:jc w:val="both"/>
        <w:rPr>
          <w:rFonts w:ascii="仿宋_GB2312" w:eastAsia="仿宋_GB2312" w:hAnsi="仿宋_GB2312" w:cs="仿宋_GB2312" w:hint="eastAsia"/>
          <w:kern w:val="2"/>
          <w:sz w:val="28"/>
          <w:szCs w:val="28"/>
          <w:lang w:eastAsia="zh-CN" w:bidi="ar-SA"/>
        </w:rPr>
      </w:pPr>
      <w:r>
        <w:rPr>
          <w:rFonts w:ascii="仿宋_GB2312" w:eastAsia="仿宋_GB2312" w:cs="Calibri" w:hint="eastAsia"/>
          <w:kern w:val="2"/>
          <w:sz w:val="28"/>
          <w:szCs w:val="28"/>
          <w:lang w:eastAsia="zh-CN" w:bidi="ar-SA"/>
        </w:rPr>
        <w:t>2、我公司提供的所有材料均真是准确，不存在弄虚作假，不存在瞒报漏报，本期我公司所有农民工工资已全部付清，未拖欠农民工工资。</w:t>
      </w:r>
    </w:p>
    <w:p w14:paraId="1D2CE572" w14:textId="77777777" w:rsidR="003629F6" w:rsidRDefault="003629F6">
      <w:pPr>
        <w:widowControl w:val="0"/>
        <w:spacing w:after="160" w:line="480" w:lineRule="auto"/>
        <w:jc w:val="both"/>
        <w:rPr>
          <w:rFonts w:ascii="仿宋_GB2312" w:eastAsia="仿宋_GB2312" w:hAnsi="仿宋_GB2312" w:cs="仿宋_GB2312" w:hint="eastAsia"/>
          <w:kern w:val="2"/>
          <w:sz w:val="28"/>
          <w:szCs w:val="28"/>
          <w:lang w:eastAsia="zh-CN" w:bidi="ar-SA"/>
        </w:rPr>
      </w:pPr>
    </w:p>
    <w:p w14:paraId="1D2CE573" w14:textId="77777777" w:rsidR="003629F6" w:rsidRDefault="003629F6">
      <w:pPr>
        <w:widowControl w:val="0"/>
        <w:spacing w:after="160" w:line="480" w:lineRule="auto"/>
        <w:jc w:val="both"/>
        <w:rPr>
          <w:rFonts w:ascii="仿宋_GB2312" w:eastAsia="仿宋_GB2312" w:hAnsi="仿宋_GB2312" w:cs="仿宋_GB2312" w:hint="eastAsia"/>
          <w:kern w:val="2"/>
          <w:sz w:val="28"/>
          <w:szCs w:val="28"/>
          <w:lang w:eastAsia="zh-CN" w:bidi="ar-SA"/>
        </w:rPr>
      </w:pPr>
    </w:p>
    <w:p w14:paraId="1D2CE574"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permStart w:id="1031420909" w:edGrp="everyone"/>
      <w:r>
        <w:rPr>
          <w:rFonts w:ascii="仿宋_GB2312" w:eastAsia="仿宋_GB2312" w:hAnsi="仿宋_GB2312" w:cs="仿宋_GB2312" w:hint="eastAsia"/>
          <w:kern w:val="2"/>
          <w:sz w:val="28"/>
          <w:szCs w:val="28"/>
          <w:lang w:eastAsia="zh-CN" w:bidi="ar-SA"/>
        </w:rPr>
        <w:t>出具人：</w:t>
      </w:r>
      <w:r>
        <w:rPr>
          <w:rFonts w:ascii="仿宋_GB2312" w:eastAsia="仿宋_GB2312" w:hAnsi="仿宋_GB2312" w:cs="仿宋_GB2312" w:hint="eastAsia"/>
          <w:color w:val="FF0000"/>
          <w:kern w:val="2"/>
          <w:sz w:val="28"/>
          <w:szCs w:val="28"/>
          <w:u w:val="single"/>
          <w:lang w:eastAsia="zh-CN" w:bidi="ar-SA"/>
        </w:rPr>
        <w:t xml:space="preserve">  *****  </w:t>
      </w:r>
      <w:r>
        <w:rPr>
          <w:rFonts w:ascii="仿宋_GB2312" w:eastAsia="仿宋_GB2312" w:hAnsi="仿宋_GB2312" w:cs="仿宋_GB2312" w:hint="eastAsia"/>
          <w:kern w:val="2"/>
          <w:sz w:val="28"/>
          <w:szCs w:val="28"/>
          <w:lang w:eastAsia="zh-CN" w:bidi="ar-SA"/>
        </w:rPr>
        <w:t>公司（盖章）</w:t>
      </w:r>
    </w:p>
    <w:p w14:paraId="1D2CE575"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法人代表或委托代理人（签字）：  </w:t>
      </w:r>
    </w:p>
    <w:p w14:paraId="1D2CE576" w14:textId="77777777" w:rsidR="003629F6" w:rsidRDefault="00473C94">
      <w:pPr>
        <w:widowControl w:val="0"/>
        <w:spacing w:beforeLines="50" w:before="156" w:afterLines="50" w:after="156" w:line="480" w:lineRule="auto"/>
        <w:ind w:firstLineChars="1000" w:firstLine="2800"/>
        <w:jc w:val="both"/>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法人代表或委托代理人身份证号： </w:t>
      </w:r>
    </w:p>
    <w:p w14:paraId="1D2CE577" w14:textId="77777777" w:rsidR="003629F6" w:rsidRDefault="00473C94">
      <w:pPr>
        <w:widowControl w:val="0"/>
        <w:spacing w:beforeLines="50" w:before="156" w:afterLines="50" w:after="156" w:line="480" w:lineRule="auto"/>
        <w:ind w:firstLineChars="200" w:firstLine="560"/>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w:t>
      </w:r>
    </w:p>
    <w:p w14:paraId="1D2CE578" w14:textId="77777777" w:rsidR="003629F6" w:rsidRDefault="00473C94">
      <w:pPr>
        <w:widowControl w:val="0"/>
        <w:spacing w:beforeLines="50" w:before="156" w:afterLines="50" w:after="156" w:line="480" w:lineRule="auto"/>
        <w:ind w:leftChars="266" w:left="3945" w:hangingChars="1200" w:hanging="3360"/>
        <w:rPr>
          <w:rFonts w:ascii="仿宋_GB2312" w:eastAsia="仿宋_GB2312" w:hAnsi="仿宋_GB2312" w:cs="仿宋_GB2312" w:hint="eastAsia"/>
          <w:kern w:val="2"/>
          <w:sz w:val="28"/>
          <w:szCs w:val="28"/>
          <w:lang w:eastAsia="zh-CN" w:bidi="ar-SA"/>
        </w:rPr>
      </w:pPr>
      <w:r>
        <w:rPr>
          <w:rFonts w:ascii="仿宋_GB2312" w:eastAsia="仿宋_GB2312" w:hAnsi="仿宋_GB2312" w:cs="仿宋_GB2312" w:hint="eastAsia"/>
          <w:kern w:val="2"/>
          <w:sz w:val="28"/>
          <w:szCs w:val="28"/>
          <w:lang w:eastAsia="zh-CN" w:bidi="ar-SA"/>
        </w:rPr>
        <w:t xml:space="preserve">                                           年   月   日</w:t>
      </w:r>
      <w:bookmarkEnd w:id="6"/>
    </w:p>
    <w:permEnd w:id="1031420909"/>
    <w:p w14:paraId="1D2CE579" w14:textId="77777777" w:rsidR="003629F6" w:rsidRDefault="003629F6">
      <w:pPr>
        <w:spacing w:after="0" w:line="240" w:lineRule="auto"/>
        <w:rPr>
          <w:rFonts w:ascii="宋体" w:hAnsi="宋体" w:hint="eastAsia"/>
          <w:sz w:val="21"/>
          <w:szCs w:val="21"/>
          <w:lang w:eastAsia="zh-CN"/>
        </w:rPr>
      </w:pPr>
    </w:p>
    <w:p w14:paraId="1D2CE57A"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7B" w14:textId="77777777" w:rsidR="003629F6" w:rsidRDefault="00473C94">
      <w:pPr>
        <w:pStyle w:val="1"/>
        <w:spacing w:before="0" w:after="0" w:line="240" w:lineRule="auto"/>
        <w:rPr>
          <w:rFonts w:ascii="宋体" w:hAnsi="宋体" w:hint="eastAsia"/>
          <w:sz w:val="24"/>
          <w:szCs w:val="24"/>
          <w:lang w:eastAsia="zh-CN"/>
        </w:rPr>
      </w:pPr>
      <w:bookmarkStart w:id="7" w:name="_Hlk35761361"/>
      <w:r>
        <w:rPr>
          <w:rFonts w:ascii="宋体" w:hAnsi="宋体" w:hint="eastAsia"/>
          <w:sz w:val="24"/>
          <w:szCs w:val="24"/>
          <w:lang w:eastAsia="zh-CN"/>
        </w:rPr>
        <w:lastRenderedPageBreak/>
        <w:t>附件15</w:t>
      </w:r>
    </w:p>
    <w:p w14:paraId="1D2CE57C"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hint="eastAsia"/>
          <w:b/>
          <w:bCs/>
          <w:kern w:val="2"/>
          <w:sz w:val="32"/>
          <w:szCs w:val="32"/>
          <w:lang w:eastAsia="zh-CN" w:bidi="ar-SA"/>
        </w:rPr>
        <w:t>违约金扣款通知单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4"/>
        <w:gridCol w:w="2914"/>
        <w:gridCol w:w="1152"/>
        <w:gridCol w:w="1161"/>
        <w:gridCol w:w="2777"/>
      </w:tblGrid>
      <w:tr w:rsidR="003629F6" w14:paraId="1D2CE580" w14:textId="77777777">
        <w:trPr>
          <w:trHeight w:val="567"/>
          <w:jc w:val="center"/>
        </w:trPr>
        <w:tc>
          <w:tcPr>
            <w:tcW w:w="5610" w:type="dxa"/>
            <w:gridSpan w:val="3"/>
            <w:tcBorders>
              <w:right w:val="single" w:sz="4" w:space="0" w:color="auto"/>
            </w:tcBorders>
            <w:vAlign w:val="center"/>
          </w:tcPr>
          <w:bookmarkEnd w:id="7"/>
          <w:p w14:paraId="1D2CE57D"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bCs/>
                <w:kern w:val="2"/>
                <w:sz w:val="24"/>
                <w:szCs w:val="24"/>
                <w:lang w:eastAsia="zh-CN" w:bidi="ar-SA"/>
              </w:rPr>
              <w:t>违约金扣减通知单</w:t>
            </w:r>
          </w:p>
        </w:tc>
        <w:tc>
          <w:tcPr>
            <w:tcW w:w="1161" w:type="dxa"/>
            <w:tcBorders>
              <w:left w:val="single" w:sz="4" w:space="0" w:color="auto"/>
            </w:tcBorders>
            <w:vAlign w:val="center"/>
          </w:tcPr>
          <w:p w14:paraId="1D2CE57E"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编号</w:t>
            </w:r>
          </w:p>
        </w:tc>
        <w:tc>
          <w:tcPr>
            <w:tcW w:w="2777" w:type="dxa"/>
            <w:vAlign w:val="center"/>
          </w:tcPr>
          <w:p w14:paraId="1D2CE57F" w14:textId="77777777" w:rsidR="003629F6" w:rsidRDefault="003629F6">
            <w:pPr>
              <w:widowControl w:val="0"/>
              <w:spacing w:after="0" w:line="240" w:lineRule="auto"/>
              <w:jc w:val="both"/>
              <w:rPr>
                <w:rFonts w:ascii="仿宋_GB2312" w:eastAsia="仿宋_GB2312" w:hAnsi="仿宋_GB2312" w:cs="仿宋_GB2312" w:hint="eastAsia"/>
                <w:b/>
                <w:kern w:val="2"/>
                <w:sz w:val="24"/>
                <w:szCs w:val="24"/>
                <w:lang w:eastAsia="zh-CN" w:bidi="ar-SA"/>
              </w:rPr>
            </w:pPr>
          </w:p>
        </w:tc>
      </w:tr>
      <w:tr w:rsidR="003629F6" w14:paraId="1D2CE582" w14:textId="77777777">
        <w:trPr>
          <w:trHeight w:val="618"/>
          <w:jc w:val="center"/>
        </w:trPr>
        <w:tc>
          <w:tcPr>
            <w:tcW w:w="9548" w:type="dxa"/>
            <w:gridSpan w:val="5"/>
            <w:vAlign w:val="center"/>
          </w:tcPr>
          <w:p w14:paraId="1D2CE581"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致：</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公司</w:t>
            </w:r>
          </w:p>
        </w:tc>
      </w:tr>
      <w:tr w:rsidR="003629F6" w14:paraId="1D2CE585" w14:textId="77777777">
        <w:trPr>
          <w:trHeight w:val="680"/>
          <w:jc w:val="center"/>
        </w:trPr>
        <w:tc>
          <w:tcPr>
            <w:tcW w:w="1544" w:type="dxa"/>
            <w:tcBorders>
              <w:right w:val="single" w:sz="4" w:space="0" w:color="auto"/>
            </w:tcBorders>
            <w:vAlign w:val="center"/>
          </w:tcPr>
          <w:p w14:paraId="1D2CE583"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分包工程名称</w:t>
            </w:r>
          </w:p>
        </w:tc>
        <w:tc>
          <w:tcPr>
            <w:tcW w:w="8004" w:type="dxa"/>
            <w:gridSpan w:val="4"/>
            <w:tcBorders>
              <w:left w:val="single" w:sz="4" w:space="0" w:color="auto"/>
            </w:tcBorders>
            <w:vAlign w:val="center"/>
          </w:tcPr>
          <w:p w14:paraId="1D2CE584"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分包工程</w:t>
            </w:r>
          </w:p>
        </w:tc>
      </w:tr>
      <w:tr w:rsidR="003629F6" w14:paraId="1D2CE589" w14:textId="77777777">
        <w:trPr>
          <w:trHeight w:val="680"/>
          <w:jc w:val="center"/>
        </w:trPr>
        <w:tc>
          <w:tcPr>
            <w:tcW w:w="1544" w:type="dxa"/>
            <w:tcBorders>
              <w:top w:val="single" w:sz="4" w:space="0" w:color="auto"/>
              <w:bottom w:val="single" w:sz="4" w:space="0" w:color="auto"/>
              <w:right w:val="single" w:sz="4" w:space="0" w:color="auto"/>
            </w:tcBorders>
            <w:vAlign w:val="center"/>
          </w:tcPr>
          <w:p w14:paraId="1D2CE586"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总承包</w:t>
            </w:r>
          </w:p>
          <w:p w14:paraId="1D2CE587"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单位</w:t>
            </w:r>
          </w:p>
        </w:tc>
        <w:tc>
          <w:tcPr>
            <w:tcW w:w="8004" w:type="dxa"/>
            <w:gridSpan w:val="4"/>
            <w:tcBorders>
              <w:top w:val="single" w:sz="4" w:space="0" w:color="auto"/>
              <w:left w:val="single" w:sz="4" w:space="0" w:color="auto"/>
              <w:bottom w:val="single" w:sz="4" w:space="0" w:color="auto"/>
            </w:tcBorders>
            <w:vAlign w:val="center"/>
          </w:tcPr>
          <w:p w14:paraId="1D2CE588"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 xml:space="preserve"> </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项目经理部</w:t>
            </w:r>
          </w:p>
        </w:tc>
      </w:tr>
      <w:tr w:rsidR="003629F6" w14:paraId="1D2CE58D" w14:textId="77777777">
        <w:trPr>
          <w:trHeight w:val="1474"/>
          <w:jc w:val="center"/>
        </w:trPr>
        <w:tc>
          <w:tcPr>
            <w:tcW w:w="1544" w:type="dxa"/>
            <w:tcBorders>
              <w:top w:val="single" w:sz="4" w:space="0" w:color="auto"/>
              <w:right w:val="single" w:sz="4" w:space="0" w:color="auto"/>
            </w:tcBorders>
            <w:vAlign w:val="center"/>
          </w:tcPr>
          <w:p w14:paraId="1D2CE58A"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违约</w:t>
            </w:r>
          </w:p>
          <w:p w14:paraId="1D2CE58B"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事由</w:t>
            </w:r>
          </w:p>
        </w:tc>
        <w:tc>
          <w:tcPr>
            <w:tcW w:w="8004" w:type="dxa"/>
            <w:gridSpan w:val="4"/>
            <w:tcBorders>
              <w:top w:val="single" w:sz="4" w:space="0" w:color="auto"/>
              <w:left w:val="single" w:sz="4" w:space="0" w:color="auto"/>
            </w:tcBorders>
            <w:vAlign w:val="center"/>
          </w:tcPr>
          <w:p w14:paraId="1D2CE58C" w14:textId="77777777" w:rsidR="003629F6" w:rsidRDefault="003629F6">
            <w:pPr>
              <w:widowControl w:val="0"/>
              <w:spacing w:after="0" w:line="240" w:lineRule="auto"/>
              <w:jc w:val="both"/>
              <w:rPr>
                <w:rFonts w:ascii="仿宋_GB2312" w:eastAsia="仿宋_GB2312" w:hAnsi="仿宋_GB2312" w:cs="仿宋_GB2312" w:hint="eastAsia"/>
                <w:b/>
                <w:kern w:val="2"/>
                <w:sz w:val="24"/>
                <w:szCs w:val="24"/>
                <w:lang w:eastAsia="zh-CN" w:bidi="ar-SA"/>
              </w:rPr>
            </w:pPr>
          </w:p>
        </w:tc>
      </w:tr>
      <w:tr w:rsidR="003629F6" w14:paraId="1D2CE591" w14:textId="77777777">
        <w:trPr>
          <w:trHeight w:val="2600"/>
          <w:jc w:val="center"/>
        </w:trPr>
        <w:tc>
          <w:tcPr>
            <w:tcW w:w="1544" w:type="dxa"/>
            <w:tcBorders>
              <w:top w:val="single" w:sz="4" w:space="0" w:color="auto"/>
              <w:bottom w:val="single" w:sz="4" w:space="0" w:color="auto"/>
              <w:right w:val="single" w:sz="4" w:space="0" w:color="auto"/>
            </w:tcBorders>
            <w:vAlign w:val="center"/>
          </w:tcPr>
          <w:p w14:paraId="1D2CE58E"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违约</w:t>
            </w:r>
          </w:p>
          <w:p w14:paraId="1D2CE58F"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依据</w:t>
            </w:r>
          </w:p>
        </w:tc>
        <w:tc>
          <w:tcPr>
            <w:tcW w:w="8004" w:type="dxa"/>
            <w:gridSpan w:val="4"/>
            <w:tcBorders>
              <w:top w:val="single" w:sz="4" w:space="0" w:color="auto"/>
              <w:left w:val="single" w:sz="4" w:space="0" w:color="auto"/>
              <w:bottom w:val="single" w:sz="4" w:space="0" w:color="auto"/>
            </w:tcBorders>
          </w:tcPr>
          <w:p w14:paraId="1D2CE590" w14:textId="77777777" w:rsidR="003629F6" w:rsidRDefault="003629F6">
            <w:pPr>
              <w:widowControl w:val="0"/>
              <w:spacing w:after="0" w:line="240" w:lineRule="auto"/>
              <w:rPr>
                <w:rFonts w:ascii="仿宋_GB2312" w:eastAsia="仿宋_GB2312" w:hAnsi="仿宋_GB2312" w:cs="仿宋_GB2312" w:hint="eastAsia"/>
                <w:b/>
                <w:kern w:val="2"/>
                <w:sz w:val="24"/>
                <w:szCs w:val="24"/>
                <w:lang w:eastAsia="zh-CN" w:bidi="ar-SA"/>
              </w:rPr>
            </w:pPr>
          </w:p>
        </w:tc>
      </w:tr>
      <w:tr w:rsidR="003629F6" w14:paraId="1D2CE594" w14:textId="77777777">
        <w:trPr>
          <w:trHeight w:val="567"/>
          <w:jc w:val="center"/>
        </w:trPr>
        <w:tc>
          <w:tcPr>
            <w:tcW w:w="1544" w:type="dxa"/>
            <w:tcBorders>
              <w:top w:val="single" w:sz="4" w:space="0" w:color="auto"/>
              <w:bottom w:val="single" w:sz="6" w:space="0" w:color="auto"/>
              <w:right w:val="single" w:sz="4" w:space="0" w:color="auto"/>
            </w:tcBorders>
            <w:vAlign w:val="center"/>
          </w:tcPr>
          <w:p w14:paraId="1D2CE592"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扣款金额</w:t>
            </w:r>
          </w:p>
        </w:tc>
        <w:tc>
          <w:tcPr>
            <w:tcW w:w="8004" w:type="dxa"/>
            <w:gridSpan w:val="4"/>
            <w:tcBorders>
              <w:top w:val="single" w:sz="4" w:space="0" w:color="auto"/>
              <w:left w:val="single" w:sz="4" w:space="0" w:color="auto"/>
              <w:bottom w:val="single" w:sz="6" w:space="0" w:color="auto"/>
            </w:tcBorders>
            <w:vAlign w:val="center"/>
          </w:tcPr>
          <w:p w14:paraId="1D2CE593" w14:textId="77777777" w:rsidR="003629F6" w:rsidRDefault="00473C94">
            <w:pPr>
              <w:widowControl w:val="0"/>
              <w:spacing w:after="0" w:line="240" w:lineRule="auto"/>
              <w:jc w:val="both"/>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人民币：</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元（大写：</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kern w:val="2"/>
                <w:sz w:val="24"/>
                <w:szCs w:val="24"/>
                <w:lang w:eastAsia="zh-CN" w:bidi="ar-SA"/>
              </w:rPr>
              <w:t>）</w:t>
            </w:r>
          </w:p>
        </w:tc>
      </w:tr>
      <w:tr w:rsidR="003629F6" w14:paraId="1D2CE597" w14:textId="77777777">
        <w:trPr>
          <w:trHeight w:val="567"/>
          <w:jc w:val="center"/>
        </w:trPr>
        <w:tc>
          <w:tcPr>
            <w:tcW w:w="4458" w:type="dxa"/>
            <w:gridSpan w:val="2"/>
            <w:tcBorders>
              <w:top w:val="single" w:sz="4" w:space="0" w:color="auto"/>
              <w:bottom w:val="single" w:sz="4" w:space="0" w:color="auto"/>
              <w:right w:val="single" w:sz="4" w:space="0" w:color="auto"/>
            </w:tcBorders>
            <w:vAlign w:val="center"/>
          </w:tcPr>
          <w:p w14:paraId="1D2CE595"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总承包单位（签字）</w:t>
            </w:r>
          </w:p>
        </w:tc>
        <w:tc>
          <w:tcPr>
            <w:tcW w:w="5090" w:type="dxa"/>
            <w:gridSpan w:val="3"/>
            <w:tcBorders>
              <w:top w:val="single" w:sz="4" w:space="0" w:color="auto"/>
              <w:left w:val="single" w:sz="4" w:space="0" w:color="auto"/>
              <w:bottom w:val="single" w:sz="4" w:space="0" w:color="auto"/>
            </w:tcBorders>
            <w:vAlign w:val="center"/>
          </w:tcPr>
          <w:p w14:paraId="1D2CE596" w14:textId="77777777" w:rsidR="003629F6" w:rsidRDefault="00473C94">
            <w:pPr>
              <w:widowControl w:val="0"/>
              <w:spacing w:after="0" w:line="240" w:lineRule="auto"/>
              <w:jc w:val="center"/>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分包单位（签字）</w:t>
            </w:r>
          </w:p>
        </w:tc>
      </w:tr>
      <w:tr w:rsidR="003629F6" w14:paraId="1D2CE59E" w14:textId="77777777">
        <w:trPr>
          <w:trHeight w:val="1020"/>
          <w:jc w:val="center"/>
        </w:trPr>
        <w:tc>
          <w:tcPr>
            <w:tcW w:w="4458" w:type="dxa"/>
            <w:gridSpan w:val="2"/>
            <w:tcBorders>
              <w:top w:val="single" w:sz="4" w:space="0" w:color="auto"/>
              <w:bottom w:val="single" w:sz="4" w:space="0" w:color="auto"/>
              <w:right w:val="single" w:sz="4" w:space="0" w:color="auto"/>
            </w:tcBorders>
            <w:vAlign w:val="center"/>
          </w:tcPr>
          <w:p w14:paraId="1D2CE598"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9"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A" w14:textId="77777777" w:rsidR="003629F6" w:rsidRDefault="00473C94">
            <w:pPr>
              <w:widowControl w:val="0"/>
              <w:spacing w:after="0" w:line="240" w:lineRule="auto"/>
              <w:jc w:val="right"/>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年   月   日</w:t>
            </w:r>
          </w:p>
        </w:tc>
        <w:tc>
          <w:tcPr>
            <w:tcW w:w="5090" w:type="dxa"/>
            <w:gridSpan w:val="3"/>
            <w:tcBorders>
              <w:top w:val="single" w:sz="4" w:space="0" w:color="auto"/>
              <w:left w:val="single" w:sz="4" w:space="0" w:color="auto"/>
              <w:bottom w:val="single" w:sz="4" w:space="0" w:color="auto"/>
            </w:tcBorders>
            <w:vAlign w:val="center"/>
          </w:tcPr>
          <w:p w14:paraId="1D2CE59B"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C" w14:textId="77777777" w:rsidR="003629F6" w:rsidRDefault="003629F6">
            <w:pPr>
              <w:widowControl w:val="0"/>
              <w:spacing w:after="0" w:line="240" w:lineRule="auto"/>
              <w:jc w:val="center"/>
              <w:rPr>
                <w:rFonts w:ascii="仿宋_GB2312" w:eastAsia="仿宋_GB2312" w:hAnsi="仿宋_GB2312" w:cs="仿宋_GB2312" w:hint="eastAsia"/>
                <w:b/>
                <w:kern w:val="2"/>
                <w:sz w:val="24"/>
                <w:szCs w:val="24"/>
                <w:lang w:eastAsia="zh-CN" w:bidi="ar-SA"/>
              </w:rPr>
            </w:pPr>
          </w:p>
          <w:p w14:paraId="1D2CE59D" w14:textId="77777777" w:rsidR="003629F6" w:rsidRDefault="00473C94">
            <w:pPr>
              <w:widowControl w:val="0"/>
              <w:spacing w:after="0" w:line="240" w:lineRule="auto"/>
              <w:jc w:val="right"/>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kern w:val="2"/>
                <w:sz w:val="24"/>
                <w:szCs w:val="24"/>
                <w:lang w:eastAsia="zh-CN" w:bidi="ar-SA"/>
              </w:rPr>
              <w:t>年   月   日</w:t>
            </w:r>
          </w:p>
        </w:tc>
      </w:tr>
      <w:tr w:rsidR="003629F6" w14:paraId="1D2CE5A0" w14:textId="77777777">
        <w:trPr>
          <w:trHeight w:val="738"/>
          <w:jc w:val="center"/>
        </w:trPr>
        <w:tc>
          <w:tcPr>
            <w:tcW w:w="9548" w:type="dxa"/>
            <w:gridSpan w:val="5"/>
            <w:tcBorders>
              <w:top w:val="single" w:sz="4" w:space="0" w:color="auto"/>
            </w:tcBorders>
            <w:vAlign w:val="center"/>
          </w:tcPr>
          <w:p w14:paraId="1D2CE59F" w14:textId="77777777" w:rsidR="003629F6" w:rsidRDefault="00473C94">
            <w:pPr>
              <w:widowControl w:val="0"/>
              <w:spacing w:after="0" w:line="240" w:lineRule="auto"/>
              <w:rPr>
                <w:rFonts w:ascii="仿宋_GB2312" w:eastAsia="仿宋_GB2312" w:hAnsi="仿宋_GB2312" w:cs="仿宋_GB2312" w:hint="eastAsia"/>
                <w:b/>
                <w:kern w:val="2"/>
                <w:sz w:val="24"/>
                <w:szCs w:val="24"/>
                <w:lang w:eastAsia="zh-CN" w:bidi="ar-SA"/>
              </w:rPr>
            </w:pPr>
            <w:r>
              <w:rPr>
                <w:rFonts w:ascii="仿宋_GB2312" w:eastAsia="仿宋_GB2312" w:hAnsi="仿宋_GB2312" w:cs="仿宋_GB2312" w:hint="eastAsia"/>
                <w:b/>
                <w:bCs/>
                <w:kern w:val="2"/>
                <w:sz w:val="24"/>
                <w:szCs w:val="24"/>
                <w:lang w:eastAsia="zh-CN" w:bidi="ar-SA"/>
              </w:rPr>
              <w:t>说明：《违约金扣减通知单》电子版已同时传至贵司</w:t>
            </w:r>
            <w:r>
              <w:rPr>
                <w:rFonts w:ascii="仿宋_GB2312" w:eastAsia="仿宋_GB2312" w:hAnsi="仿宋_GB2312" w:cs="仿宋_GB2312" w:hint="eastAsia"/>
                <w:color w:val="FF0000"/>
                <w:kern w:val="2"/>
                <w:sz w:val="24"/>
                <w:szCs w:val="24"/>
                <w:u w:val="single"/>
                <w:lang w:eastAsia="zh-CN" w:bidi="ar-SA"/>
              </w:rPr>
              <w:t xml:space="preserve">  *****  </w:t>
            </w:r>
            <w:r>
              <w:rPr>
                <w:rFonts w:ascii="仿宋_GB2312" w:eastAsia="仿宋_GB2312" w:hAnsi="仿宋_GB2312" w:cs="仿宋_GB2312" w:hint="eastAsia"/>
                <w:b/>
                <w:bCs/>
                <w:color w:val="FF0000"/>
                <w:kern w:val="2"/>
                <w:sz w:val="24"/>
                <w:szCs w:val="24"/>
                <w:u w:val="single"/>
                <w:lang w:eastAsia="zh-CN" w:bidi="ar-SA"/>
              </w:rPr>
              <w:t>@163.</w:t>
            </w:r>
            <w:r>
              <w:rPr>
                <w:rFonts w:ascii="仿宋_GB2312" w:eastAsia="仿宋_GB2312" w:hAnsi="仿宋_GB2312" w:cs="仿宋_GB2312" w:hint="eastAsia"/>
                <w:b/>
                <w:bCs/>
                <w:kern w:val="2"/>
                <w:sz w:val="24"/>
                <w:szCs w:val="24"/>
                <w:lang w:eastAsia="zh-CN" w:bidi="ar-SA"/>
              </w:rPr>
              <w:t>com 邮箱，邮件到达邮箱时间即为贵司签收时间。贵司如对文件内容如有任何异议，须在二十四小时内书面回复，否则视为认可我司扣款金额。</w:t>
            </w:r>
          </w:p>
        </w:tc>
      </w:tr>
    </w:tbl>
    <w:p w14:paraId="1D2CE5A1" w14:textId="77777777" w:rsidR="003629F6" w:rsidRDefault="003629F6">
      <w:pPr>
        <w:spacing w:after="0" w:line="240" w:lineRule="auto"/>
        <w:rPr>
          <w:rFonts w:ascii="宋体" w:hAnsi="宋体" w:hint="eastAsia"/>
          <w:sz w:val="21"/>
          <w:szCs w:val="21"/>
          <w:lang w:eastAsia="zh-CN"/>
        </w:rPr>
      </w:pPr>
    </w:p>
    <w:p w14:paraId="1D2CE5A2" w14:textId="77777777" w:rsidR="003629F6" w:rsidRDefault="003629F6">
      <w:pPr>
        <w:spacing w:after="0" w:line="240" w:lineRule="auto"/>
        <w:rPr>
          <w:rFonts w:ascii="宋体" w:hAnsi="宋体" w:hint="eastAsia"/>
          <w:sz w:val="21"/>
          <w:szCs w:val="21"/>
          <w:lang w:eastAsia="zh-CN"/>
        </w:rPr>
        <w:sectPr w:rsidR="003629F6">
          <w:pgSz w:w="11906" w:h="16838"/>
          <w:pgMar w:top="1417" w:right="1417" w:bottom="1417" w:left="1417" w:header="1134" w:footer="992" w:gutter="0"/>
          <w:cols w:space="0"/>
          <w:docGrid w:type="linesAndChars" w:linePitch="312"/>
        </w:sectPr>
      </w:pPr>
    </w:p>
    <w:p w14:paraId="1D2CE5A3" w14:textId="77777777" w:rsidR="003629F6" w:rsidRDefault="00473C94">
      <w:pPr>
        <w:pStyle w:val="1"/>
        <w:spacing w:before="0" w:after="0" w:line="240" w:lineRule="auto"/>
        <w:rPr>
          <w:rFonts w:ascii="宋体" w:hAnsi="宋体" w:hint="eastAsia"/>
          <w:sz w:val="24"/>
          <w:szCs w:val="24"/>
          <w:lang w:eastAsia="zh-CN"/>
        </w:rPr>
      </w:pPr>
      <w:r>
        <w:rPr>
          <w:rFonts w:ascii="宋体" w:hAnsi="宋体"/>
          <w:sz w:val="24"/>
          <w:szCs w:val="24"/>
          <w:lang w:eastAsia="zh-CN"/>
        </w:rPr>
        <w:lastRenderedPageBreak/>
        <w:t>附件</w:t>
      </w:r>
      <w:r>
        <w:rPr>
          <w:rFonts w:ascii="宋体" w:hAnsi="宋体" w:hint="eastAsia"/>
          <w:sz w:val="24"/>
          <w:szCs w:val="24"/>
          <w:lang w:eastAsia="zh-CN"/>
        </w:rPr>
        <w:t>16</w:t>
      </w:r>
    </w:p>
    <w:p w14:paraId="1D2CE5A4" w14:textId="77777777" w:rsidR="003629F6" w:rsidRDefault="00473C9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签证工作内容记录单</w:t>
      </w:r>
    </w:p>
    <w:p w14:paraId="1D2CE5A5" w14:textId="77777777" w:rsidR="003629F6" w:rsidRDefault="00473C94">
      <w:pPr>
        <w:widowControl w:val="0"/>
        <w:autoSpaceDE w:val="0"/>
        <w:autoSpaceDN w:val="0"/>
        <w:spacing w:before="67" w:after="0" w:line="240" w:lineRule="auto"/>
        <w:ind w:right="1339"/>
        <w:jc w:val="right"/>
        <w:rPr>
          <w:rFonts w:ascii="宋体" w:hAnsi="宋体" w:cs="宋体" w:hint="eastAsia"/>
          <w:sz w:val="24"/>
          <w:szCs w:val="24"/>
          <w:lang w:eastAsia="zh-CN" w:bidi="ar-SA"/>
        </w:rPr>
      </w:pPr>
      <w:r>
        <w:rPr>
          <w:rFonts w:ascii="宋体" w:hAnsi="宋体" w:cs="宋体"/>
          <w:spacing w:val="-4"/>
          <w:sz w:val="24"/>
          <w:szCs w:val="24"/>
          <w:lang w:eastAsia="zh-CN" w:bidi="ar-SA"/>
        </w:rPr>
        <w:t>编号：</w:t>
      </w:r>
    </w:p>
    <w:p w14:paraId="1D2CE5A6" w14:textId="77777777" w:rsidR="003629F6" w:rsidRDefault="003629F6">
      <w:pPr>
        <w:widowControl w:val="0"/>
        <w:autoSpaceDE w:val="0"/>
        <w:autoSpaceDN w:val="0"/>
        <w:spacing w:before="4" w:after="0" w:line="240" w:lineRule="auto"/>
        <w:rPr>
          <w:rFonts w:ascii="宋体" w:hAnsi="宋体" w:cs="宋体" w:hint="eastAsia"/>
          <w:sz w:val="6"/>
          <w:szCs w:val="24"/>
          <w:lang w:eastAsia="zh-CN" w:bidi="ar-SA"/>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3"/>
        <w:gridCol w:w="3108"/>
        <w:gridCol w:w="1290"/>
        <w:gridCol w:w="2879"/>
      </w:tblGrid>
      <w:tr w:rsidR="003629F6" w14:paraId="1D2CE5A9" w14:textId="77777777">
        <w:trPr>
          <w:trHeight w:val="693"/>
          <w:jc w:val="center"/>
        </w:trPr>
        <w:tc>
          <w:tcPr>
            <w:tcW w:w="1783" w:type="dxa"/>
            <w:vAlign w:val="center"/>
          </w:tcPr>
          <w:p w14:paraId="1D2CE5A7"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工 程 名 称</w:t>
            </w:r>
          </w:p>
        </w:tc>
        <w:tc>
          <w:tcPr>
            <w:tcW w:w="7277" w:type="dxa"/>
            <w:gridSpan w:val="3"/>
            <w:vAlign w:val="center"/>
          </w:tcPr>
          <w:p w14:paraId="1D2CE5A8"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AE" w14:textId="77777777">
        <w:trPr>
          <w:trHeight w:val="935"/>
          <w:jc w:val="center"/>
        </w:trPr>
        <w:tc>
          <w:tcPr>
            <w:tcW w:w="1783" w:type="dxa"/>
            <w:vAlign w:val="center"/>
          </w:tcPr>
          <w:p w14:paraId="1D2CE5AA"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分包单位名称</w:t>
            </w:r>
          </w:p>
        </w:tc>
        <w:tc>
          <w:tcPr>
            <w:tcW w:w="3108" w:type="dxa"/>
            <w:vAlign w:val="center"/>
          </w:tcPr>
          <w:p w14:paraId="1D2CE5AB"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c>
          <w:tcPr>
            <w:tcW w:w="1290" w:type="dxa"/>
            <w:vAlign w:val="center"/>
          </w:tcPr>
          <w:p w14:paraId="1D2CE5AC"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分包合同名称/编号</w:t>
            </w:r>
          </w:p>
        </w:tc>
        <w:tc>
          <w:tcPr>
            <w:tcW w:w="2879" w:type="dxa"/>
            <w:vAlign w:val="center"/>
          </w:tcPr>
          <w:p w14:paraId="1D2CE5AD"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1" w14:textId="77777777">
        <w:trPr>
          <w:trHeight w:val="938"/>
          <w:jc w:val="center"/>
        </w:trPr>
        <w:tc>
          <w:tcPr>
            <w:tcW w:w="1783" w:type="dxa"/>
            <w:vAlign w:val="center"/>
          </w:tcPr>
          <w:p w14:paraId="1D2CE5AF"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分包合同承包范围</w:t>
            </w:r>
          </w:p>
        </w:tc>
        <w:tc>
          <w:tcPr>
            <w:tcW w:w="7277" w:type="dxa"/>
            <w:gridSpan w:val="3"/>
            <w:vAlign w:val="center"/>
          </w:tcPr>
          <w:p w14:paraId="1D2CE5B0"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4" w14:textId="77777777">
        <w:trPr>
          <w:trHeight w:val="1871"/>
          <w:jc w:val="center"/>
        </w:trPr>
        <w:tc>
          <w:tcPr>
            <w:tcW w:w="1783" w:type="dxa"/>
            <w:vAlign w:val="center"/>
          </w:tcPr>
          <w:p w14:paraId="1D2CE5B2"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签证发起原因</w:t>
            </w:r>
          </w:p>
        </w:tc>
        <w:tc>
          <w:tcPr>
            <w:tcW w:w="7277" w:type="dxa"/>
            <w:gridSpan w:val="3"/>
            <w:vAlign w:val="center"/>
          </w:tcPr>
          <w:p w14:paraId="1D2CE5B3"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9" w14:textId="77777777">
        <w:trPr>
          <w:trHeight w:val="935"/>
          <w:jc w:val="center"/>
        </w:trPr>
        <w:tc>
          <w:tcPr>
            <w:tcW w:w="1783" w:type="dxa"/>
            <w:vAlign w:val="center"/>
          </w:tcPr>
          <w:p w14:paraId="1D2CE5B5"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签证工作起止时间</w:t>
            </w:r>
          </w:p>
        </w:tc>
        <w:tc>
          <w:tcPr>
            <w:tcW w:w="3108" w:type="dxa"/>
            <w:vAlign w:val="center"/>
          </w:tcPr>
          <w:p w14:paraId="1D2CE5B6"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c>
          <w:tcPr>
            <w:tcW w:w="1290" w:type="dxa"/>
            <w:vAlign w:val="center"/>
          </w:tcPr>
          <w:p w14:paraId="1D2CE5B7"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签证工作验收时间</w:t>
            </w:r>
          </w:p>
        </w:tc>
        <w:tc>
          <w:tcPr>
            <w:tcW w:w="2879" w:type="dxa"/>
            <w:vAlign w:val="center"/>
          </w:tcPr>
          <w:p w14:paraId="1D2CE5B8" w14:textId="77777777" w:rsidR="003629F6" w:rsidRDefault="003629F6">
            <w:pPr>
              <w:spacing w:after="0" w:line="240" w:lineRule="auto"/>
              <w:jc w:val="center"/>
              <w:rPr>
                <w:rFonts w:ascii="仿宋_GB2312" w:eastAsia="仿宋_GB2312" w:hAnsi="宋体" w:cs="宋体" w:hint="eastAsia"/>
                <w:sz w:val="24"/>
                <w:szCs w:val="24"/>
                <w:lang w:eastAsia="zh-CN" w:bidi="ar-SA"/>
              </w:rPr>
            </w:pPr>
          </w:p>
        </w:tc>
      </w:tr>
      <w:tr w:rsidR="003629F6" w14:paraId="1D2CE5BC" w14:textId="77777777">
        <w:trPr>
          <w:trHeight w:val="3744"/>
          <w:jc w:val="center"/>
        </w:trPr>
        <w:tc>
          <w:tcPr>
            <w:tcW w:w="1783" w:type="dxa"/>
            <w:vAlign w:val="center"/>
          </w:tcPr>
          <w:p w14:paraId="1D2CE5BA"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签证工作内容</w:t>
            </w:r>
          </w:p>
        </w:tc>
        <w:tc>
          <w:tcPr>
            <w:tcW w:w="7277" w:type="dxa"/>
            <w:gridSpan w:val="3"/>
            <w:vAlign w:val="center"/>
          </w:tcPr>
          <w:p w14:paraId="1D2CE5BB" w14:textId="77777777" w:rsidR="003629F6" w:rsidRDefault="00473C94">
            <w:pPr>
              <w:spacing w:after="0" w:line="240" w:lineRule="auto"/>
              <w:jc w:val="center"/>
              <w:rPr>
                <w:rFonts w:ascii="仿宋_GB2312" w:eastAsia="仿宋_GB2312" w:hAnsi="宋体" w:cs="宋体" w:hint="eastAsia"/>
                <w:sz w:val="24"/>
                <w:szCs w:val="24"/>
                <w:lang w:eastAsia="zh-CN" w:bidi="ar-SA"/>
              </w:rPr>
            </w:pPr>
            <w:r>
              <w:rPr>
                <w:rFonts w:ascii="仿宋_GB2312" w:eastAsia="仿宋_GB2312" w:hAnsi="宋体" w:cs="宋体" w:hint="eastAsia"/>
                <w:color w:val="FF0000"/>
                <w:sz w:val="24"/>
                <w:szCs w:val="24"/>
                <w:lang w:eastAsia="zh-CN" w:bidi="ar-SA"/>
              </w:rPr>
              <w:t>（必须包含具体工作内容、数量，可列明</w:t>
            </w:r>
            <w:proofErr w:type="gramStart"/>
            <w:r>
              <w:rPr>
                <w:rFonts w:ascii="仿宋_GB2312" w:eastAsia="仿宋_GB2312" w:hAnsi="宋体" w:cs="宋体" w:hint="eastAsia"/>
                <w:color w:val="FF0000"/>
                <w:sz w:val="24"/>
                <w:szCs w:val="24"/>
                <w:lang w:eastAsia="zh-CN" w:bidi="ar-SA"/>
              </w:rPr>
              <w:t>人材机</w:t>
            </w:r>
            <w:proofErr w:type="gramEnd"/>
            <w:r>
              <w:rPr>
                <w:rFonts w:ascii="仿宋_GB2312" w:eastAsia="仿宋_GB2312" w:hAnsi="宋体" w:cs="宋体" w:hint="eastAsia"/>
                <w:color w:val="FF0000"/>
                <w:sz w:val="24"/>
                <w:szCs w:val="24"/>
                <w:lang w:eastAsia="zh-CN" w:bidi="ar-SA"/>
              </w:rPr>
              <w:t>等消耗数量，不得包含价格信息）</w:t>
            </w:r>
          </w:p>
        </w:tc>
      </w:tr>
      <w:tr w:rsidR="003629F6" w14:paraId="1D2CE5BF" w14:textId="77777777">
        <w:trPr>
          <w:trHeight w:val="1156"/>
          <w:jc w:val="center"/>
        </w:trPr>
        <w:tc>
          <w:tcPr>
            <w:tcW w:w="1783" w:type="dxa"/>
            <w:vAlign w:val="center"/>
          </w:tcPr>
          <w:p w14:paraId="1D2CE5BD" w14:textId="77777777" w:rsidR="003629F6" w:rsidRDefault="00473C94">
            <w:pPr>
              <w:spacing w:after="0" w:line="240" w:lineRule="auto"/>
              <w:jc w:val="center"/>
              <w:rPr>
                <w:rFonts w:ascii="仿宋_GB2312" w:eastAsia="仿宋_GB2312" w:hAnsi="宋体" w:cs="宋体" w:hint="eastAsia"/>
                <w:b/>
                <w:bCs/>
                <w:sz w:val="24"/>
                <w:szCs w:val="24"/>
                <w:lang w:eastAsia="zh-CN" w:bidi="ar-SA"/>
              </w:rPr>
            </w:pPr>
            <w:r>
              <w:rPr>
                <w:rFonts w:ascii="仿宋_GB2312" w:eastAsia="仿宋_GB2312" w:hAnsi="宋体" w:cs="宋体" w:hint="eastAsia"/>
                <w:b/>
                <w:bCs/>
                <w:sz w:val="24"/>
                <w:szCs w:val="24"/>
                <w:lang w:eastAsia="zh-CN" w:bidi="ar-SA"/>
              </w:rPr>
              <w:t>总包授权代表签字</w:t>
            </w:r>
          </w:p>
        </w:tc>
        <w:tc>
          <w:tcPr>
            <w:tcW w:w="7277" w:type="dxa"/>
            <w:gridSpan w:val="3"/>
            <w:vAlign w:val="center"/>
          </w:tcPr>
          <w:p w14:paraId="1D2CE5BE" w14:textId="77777777" w:rsidR="003629F6" w:rsidRDefault="00473C94">
            <w:pPr>
              <w:spacing w:after="0" w:line="240" w:lineRule="auto"/>
              <w:jc w:val="center"/>
              <w:rPr>
                <w:rFonts w:ascii="仿宋_GB2312" w:eastAsia="仿宋_GB2312" w:hAnsi="宋体" w:cs="宋体" w:hint="eastAsia"/>
                <w:sz w:val="24"/>
                <w:szCs w:val="24"/>
                <w:lang w:eastAsia="zh-CN" w:bidi="ar-SA"/>
              </w:rPr>
            </w:pPr>
            <w:r>
              <w:rPr>
                <w:rFonts w:ascii="仿宋_GB2312" w:eastAsia="仿宋_GB2312" w:hAnsi="宋体" w:cs="宋体" w:hint="eastAsia"/>
                <w:color w:val="FF0000"/>
                <w:sz w:val="24"/>
                <w:szCs w:val="24"/>
                <w:lang w:eastAsia="zh-CN" w:bidi="ar-SA"/>
              </w:rPr>
              <w:t>（现场施工员、工程部经理、生产经理等指令发布、工作负责人员会签）</w:t>
            </w:r>
          </w:p>
        </w:tc>
      </w:tr>
    </w:tbl>
    <w:p w14:paraId="1D2CE5C0" w14:textId="77777777" w:rsidR="003629F6" w:rsidRDefault="003629F6">
      <w:pPr>
        <w:widowControl w:val="0"/>
        <w:autoSpaceDE w:val="0"/>
        <w:autoSpaceDN w:val="0"/>
        <w:spacing w:after="0" w:line="240" w:lineRule="auto"/>
        <w:rPr>
          <w:rFonts w:ascii="宋体" w:hAnsi="宋体" w:cs="宋体" w:hint="eastAsia"/>
          <w:lang w:eastAsia="zh-CN" w:bidi="ar-SA"/>
        </w:rPr>
      </w:pPr>
    </w:p>
    <w:sectPr w:rsidR="003629F6">
      <w:pgSz w:w="11906" w:h="16838"/>
      <w:pgMar w:top="1417" w:right="1417" w:bottom="1417" w:left="1417" w:header="1134"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BB28" w14:textId="77777777" w:rsidR="003629F6" w:rsidRDefault="00473C94">
      <w:pPr>
        <w:spacing w:line="240" w:lineRule="auto"/>
      </w:pPr>
      <w:r>
        <w:separator/>
      </w:r>
    </w:p>
  </w:endnote>
  <w:endnote w:type="continuationSeparator" w:id="0">
    <w:p w14:paraId="0F42476E" w14:textId="77777777" w:rsidR="003629F6" w:rsidRDefault="00473C94">
      <w:pPr>
        <w:spacing w:line="240" w:lineRule="auto"/>
      </w:pPr>
      <w:r>
        <w:continuationSeparator/>
      </w:r>
    </w:p>
  </w:endnote>
  <w:endnote w:type="continuationNotice" w:id="1">
    <w:p w14:paraId="618B0121" w14:textId="77777777" w:rsidR="00520FA7" w:rsidRDefault="00520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8" w14:textId="52501D98" w:rsidR="003629F6" w:rsidRDefault="00473C94">
    <w:pPr>
      <w:pStyle w:val="a5"/>
    </w:pPr>
    <w:r>
      <w:rPr>
        <w:noProof/>
      </w:rPr>
      <mc:AlternateContent>
        <mc:Choice Requires="wps">
          <w:drawing>
            <wp:anchor distT="0" distB="0" distL="114300" distR="114300" simplePos="0" relativeHeight="251658242" behindDoc="0" locked="0" layoutInCell="1" allowOverlap="1" wp14:anchorId="1D2CE5D1" wp14:editId="1D2CE5D2">
              <wp:simplePos x="0" y="0"/>
              <wp:positionH relativeFrom="margin">
                <wp:align>center</wp:align>
              </wp:positionH>
              <wp:positionV relativeFrom="paragraph">
                <wp:posOffset>0</wp:posOffset>
              </wp:positionV>
              <wp:extent cx="1828800" cy="1828800"/>
              <wp:effectExtent l="0" t="0" r="0" b="0"/>
              <wp:wrapNone/>
              <wp:docPr id="1970122059" name="文本框 197012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CE5D7" w14:textId="77777777" w:rsidR="004F75F1"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2CE5D1" id="_x0000_t202" coordsize="21600,21600" o:spt="202" path="m,l,21600r21600,l21600,xe">
              <v:stroke joinstyle="miter"/>
              <v:path gradientshapeok="t" o:connecttype="rect"/>
            </v:shapetype>
            <v:shape id="文本框 1970122059" o:spid="_x0000_s1026" type="#_x0000_t202" style="position:absolute;margin-left:0;margin-top:0;width:2in;height:2in;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D2CE5D7" w14:textId="77777777" w:rsidR="004F75F1"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6C39E318" wp14:editId="6C39E31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9E31E" w14:textId="77777777" w:rsidR="003629F6"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39E318" id="文本框 22" o:spid="_x0000_s1027" type="#_x0000_t202" style="position:absolute;margin-left:0;margin-top:0;width:2in;height:2in;z-index:2516582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6C39E31E" w14:textId="77777777" w:rsidR="003629F6" w:rsidRDefault="00473C94">
                    <w:pPr>
                      <w:pStyle w:val="a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A" w14:textId="77777777" w:rsidR="003629F6" w:rsidRDefault="00473C94">
    <w:pPr>
      <w:pStyle w:val="a5"/>
      <w:framePr w:wrap="around" w:vAnchor="text" w:hAnchor="margin" w:xAlign="center" w:y="1"/>
      <w:rPr>
        <w:rStyle w:val="aa"/>
      </w:rPr>
    </w:pPr>
    <w:r>
      <w:fldChar w:fldCharType="begin"/>
    </w:r>
    <w:r>
      <w:rPr>
        <w:rStyle w:val="aa"/>
      </w:rPr>
      <w:instrText xml:space="preserve">PAGE  </w:instrText>
    </w:r>
    <w:r>
      <w:fldChar w:fldCharType="end"/>
    </w:r>
  </w:p>
  <w:p w14:paraId="1D2CE5CB" w14:textId="77777777" w:rsidR="003629F6" w:rsidRDefault="003629F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C" w14:textId="77777777" w:rsidR="003629F6" w:rsidRDefault="00473C94">
    <w:pPr>
      <w:pStyle w:val="a5"/>
      <w:framePr w:wrap="around" w:vAnchor="text" w:hAnchor="margin" w:xAlign="center" w:y="1"/>
      <w:rPr>
        <w:rStyle w:val="aa"/>
      </w:rPr>
    </w:pPr>
    <w:r>
      <w:fldChar w:fldCharType="begin"/>
    </w:r>
    <w:r>
      <w:rPr>
        <w:rStyle w:val="aa"/>
      </w:rPr>
      <w:instrText xml:space="preserve">PAGE  </w:instrText>
    </w:r>
    <w:r>
      <w:fldChar w:fldCharType="end"/>
    </w:r>
  </w:p>
  <w:p w14:paraId="1D2CE5CD" w14:textId="77777777" w:rsidR="003629F6" w:rsidRDefault="003629F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E" w14:textId="5303BB18" w:rsidR="003629F6" w:rsidRDefault="00473C94">
    <w:pPr>
      <w:pStyle w:val="a5"/>
    </w:pPr>
    <w:r>
      <w:rPr>
        <w:noProof/>
      </w:rPr>
      <mc:AlternateContent>
        <mc:Choice Requires="wps">
          <w:drawing>
            <wp:anchor distT="0" distB="0" distL="114300" distR="114300" simplePos="0" relativeHeight="251658245" behindDoc="0" locked="0" layoutInCell="1" allowOverlap="1" wp14:anchorId="6C39E31C" wp14:editId="6C39E31D">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9E31F" w14:textId="77777777" w:rsidR="003629F6" w:rsidRDefault="00473C94">
                          <w:pPr>
                            <w:pStyle w:val="a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39E31C" id="_x0000_t202" coordsize="21600,21600" o:spt="202" path="m,l,21600r21600,l21600,xe">
              <v:stroke joinstyle="miter"/>
              <v:path gradientshapeok="t" o:connecttype="rect"/>
            </v:shapetype>
            <v:shape id="文本框 23" o:spid="_x0000_s1028" type="#_x0000_t202" style="position:absolute;margin-left:0;margin-top:0;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C39E31F" w14:textId="77777777" w:rsidR="003629F6" w:rsidRDefault="00473C94">
                    <w:pPr>
                      <w:pStyle w:val="a5"/>
                    </w:pPr>
                    <w:r>
                      <w:fldChar w:fldCharType="begin"/>
                    </w:r>
                    <w:r>
                      <w:instrText xml:space="preserve"> PAGE  \* MERGEFORMAT </w:instrText>
                    </w:r>
                    <w:r>
                      <w:fldChar w:fldCharType="separate"/>
                    </w:r>
                    <w:r>
                      <w:t>28</w:t>
                    </w:r>
                    <w:r>
                      <w:fldChar w:fldCharType="end"/>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1D2CE5D5" wp14:editId="1D2CE5D6">
              <wp:simplePos x="0" y="0"/>
              <wp:positionH relativeFrom="margin">
                <wp:align>center</wp:align>
              </wp:positionH>
              <wp:positionV relativeFrom="paragraph">
                <wp:posOffset>0</wp:posOffset>
              </wp:positionV>
              <wp:extent cx="1828800" cy="1828800"/>
              <wp:effectExtent l="0" t="0" r="0" b="0"/>
              <wp:wrapNone/>
              <wp:docPr id="1964478094" name="文本框 1964478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2CE5D8" w14:textId="77777777" w:rsidR="004F75F1" w:rsidRDefault="00473C94">
                          <w:pPr>
                            <w:pStyle w:val="a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D2CE5D5" id="文本框 1964478094" o:spid="_x0000_s1029" type="#_x0000_t202" style="position:absolute;margin-left:0;margin-top:0;width:2in;height:2in;z-index:251658243;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D2CE5D8" w14:textId="77777777" w:rsidR="004F75F1" w:rsidRDefault="00473C94">
                    <w:pPr>
                      <w:pStyle w:val="a5"/>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0ECB" w14:textId="77777777" w:rsidR="003629F6" w:rsidRDefault="00473C94">
      <w:pPr>
        <w:spacing w:after="0"/>
      </w:pPr>
      <w:r>
        <w:separator/>
      </w:r>
    </w:p>
  </w:footnote>
  <w:footnote w:type="continuationSeparator" w:id="0">
    <w:p w14:paraId="6AC59631" w14:textId="77777777" w:rsidR="003629F6" w:rsidRDefault="00473C94">
      <w:pPr>
        <w:spacing w:after="0"/>
      </w:pPr>
      <w:r>
        <w:continuationSeparator/>
      </w:r>
    </w:p>
  </w:footnote>
  <w:footnote w:type="continuationNotice" w:id="1">
    <w:p w14:paraId="5F870D6D" w14:textId="77777777" w:rsidR="00520FA7" w:rsidRDefault="00520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7" w14:textId="77777777" w:rsidR="003629F6" w:rsidRDefault="00473C94">
    <w:pPr>
      <w:tabs>
        <w:tab w:val="center" w:pos="4153"/>
        <w:tab w:val="right" w:pos="8306"/>
      </w:tabs>
      <w:wordWrap w:val="0"/>
      <w:snapToGrid w:val="0"/>
      <w:ind w:firstLineChars="100" w:firstLine="220"/>
      <w:rPr>
        <w:rFonts w:ascii="黑体" w:eastAsia="黑体" w:hAnsi="黑体" w:cs="黑体" w:hint="eastAsia"/>
        <w:b/>
        <w:sz w:val="28"/>
        <w:szCs w:val="28"/>
      </w:rPr>
    </w:pPr>
    <w:r>
      <w:rPr>
        <w:noProof/>
      </w:rPr>
      <w:drawing>
        <wp:anchor distT="0" distB="0" distL="114300" distR="114300" simplePos="0" relativeHeight="251658240" behindDoc="0" locked="0" layoutInCell="1" allowOverlap="1" wp14:anchorId="1D2CE5CF" wp14:editId="1D2CE5D0">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ascii="宋体" w:hAnsi="宋体" w:cs="宋体" w:hint="eastAsia"/>
        <w:b/>
        <w:color w:val="000000"/>
        <w:szCs w:val="21"/>
      </w:rPr>
      <w:t>CSCEC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E5C9" w14:textId="77777777" w:rsidR="003629F6" w:rsidRDefault="00473C94">
    <w:pPr>
      <w:tabs>
        <w:tab w:val="center" w:pos="4153"/>
        <w:tab w:val="right" w:pos="8306"/>
      </w:tabs>
      <w:wordWrap w:val="0"/>
      <w:snapToGrid w:val="0"/>
      <w:ind w:firstLineChars="100" w:firstLine="220"/>
      <w:rPr>
        <w:rFonts w:ascii="黑体" w:eastAsia="黑体" w:hAnsi="黑体" w:cs="黑体" w:hint="eastAsia"/>
        <w:b/>
        <w:sz w:val="28"/>
        <w:szCs w:val="28"/>
      </w:rPr>
    </w:pPr>
    <w:r>
      <w:rPr>
        <w:noProof/>
      </w:rPr>
      <w:drawing>
        <wp:anchor distT="0" distB="0" distL="114300" distR="114300" simplePos="0" relativeHeight="251658241" behindDoc="0" locked="0" layoutInCell="1" allowOverlap="1" wp14:anchorId="1D2CE5D3" wp14:editId="1D2CE5D4">
          <wp:simplePos x="0" y="0"/>
          <wp:positionH relativeFrom="column">
            <wp:posOffset>7620</wp:posOffset>
          </wp:positionH>
          <wp:positionV relativeFrom="paragraph">
            <wp:posOffset>-11430</wp:posOffset>
          </wp:positionV>
          <wp:extent cx="377190" cy="144145"/>
          <wp:effectExtent l="0" t="0" r="3810" b="8255"/>
          <wp:wrapNone/>
          <wp:docPr id="11794505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5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ascii="宋体" w:hAnsi="宋体" w:cs="宋体" w:hint="eastAsia"/>
        <w:b/>
        <w:color w:val="000000"/>
        <w:szCs w:val="21"/>
      </w:rPr>
      <w:t>CSCEC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suff w:val="nothing"/>
      <w:lvlText w:val="%1、"/>
      <w:lvlJc w:val="left"/>
      <w:pPr>
        <w:ind w:left="360" w:hanging="360"/>
      </w:pPr>
      <w:rPr>
        <w:rFonts w:eastAsia="隶书"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C834079"/>
    <w:multiLevelType w:val="multilevel"/>
    <w:tmpl w:val="0C834079"/>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F02237C"/>
    <w:multiLevelType w:val="multilevel"/>
    <w:tmpl w:val="2F02237C"/>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DE56268"/>
    <w:multiLevelType w:val="multilevel"/>
    <w:tmpl w:val="5DE56268"/>
    <w:lvl w:ilvl="0">
      <w:start w:val="1"/>
      <w:numFmt w:val="decimal"/>
      <w:suff w:val="nothing"/>
      <w:lvlText w:val="%1"/>
      <w:lvlJc w:val="left"/>
      <w:pPr>
        <w:ind w:left="0" w:firstLine="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79740701">
    <w:abstractNumId w:val="0"/>
  </w:num>
  <w:num w:numId="2" w16cid:durableId="1615476611">
    <w:abstractNumId w:val="1"/>
  </w:num>
  <w:num w:numId="3" w16cid:durableId="1485703920">
    <w:abstractNumId w:val="3"/>
  </w:num>
  <w:num w:numId="4" w16cid:durableId="106221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LCq7ZNjsTTX3guMwF6/s30oZLBGdWaktnT5bweOpuh2nD8rozXzQwGDqpQ+iiy8MCbPS2oY46wNAaQKqhZW5A==" w:salt="lmjZ+VC3CmFg1ApgZjpUfw=="/>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51"/>
    <w:rsid w:val="00001090"/>
    <w:rsid w:val="00001FA4"/>
    <w:rsid w:val="00004C17"/>
    <w:rsid w:val="00010582"/>
    <w:rsid w:val="00017F92"/>
    <w:rsid w:val="00021C0D"/>
    <w:rsid w:val="00022AA7"/>
    <w:rsid w:val="00022B58"/>
    <w:rsid w:val="00031131"/>
    <w:rsid w:val="0003282B"/>
    <w:rsid w:val="00035AC1"/>
    <w:rsid w:val="00040500"/>
    <w:rsid w:val="000436F9"/>
    <w:rsid w:val="00043F9A"/>
    <w:rsid w:val="000445F8"/>
    <w:rsid w:val="000453A5"/>
    <w:rsid w:val="000539F5"/>
    <w:rsid w:val="000546BC"/>
    <w:rsid w:val="000575FA"/>
    <w:rsid w:val="00060B3D"/>
    <w:rsid w:val="00067183"/>
    <w:rsid w:val="00072261"/>
    <w:rsid w:val="00073936"/>
    <w:rsid w:val="00074047"/>
    <w:rsid w:val="000767F3"/>
    <w:rsid w:val="00086CE6"/>
    <w:rsid w:val="000900FB"/>
    <w:rsid w:val="00093025"/>
    <w:rsid w:val="000A0DE8"/>
    <w:rsid w:val="000A6585"/>
    <w:rsid w:val="000B5074"/>
    <w:rsid w:val="000B5838"/>
    <w:rsid w:val="000B604A"/>
    <w:rsid w:val="000C0663"/>
    <w:rsid w:val="000C3574"/>
    <w:rsid w:val="000C64A8"/>
    <w:rsid w:val="000D0F2A"/>
    <w:rsid w:val="000D504F"/>
    <w:rsid w:val="000E14A5"/>
    <w:rsid w:val="000E2DB1"/>
    <w:rsid w:val="000E35B2"/>
    <w:rsid w:val="000E5CE2"/>
    <w:rsid w:val="000F0335"/>
    <w:rsid w:val="000F2D5C"/>
    <w:rsid w:val="000F43CD"/>
    <w:rsid w:val="00100091"/>
    <w:rsid w:val="0010115F"/>
    <w:rsid w:val="00104C01"/>
    <w:rsid w:val="001056A4"/>
    <w:rsid w:val="00111D4B"/>
    <w:rsid w:val="00116456"/>
    <w:rsid w:val="00117BDF"/>
    <w:rsid w:val="00117F8E"/>
    <w:rsid w:val="00121900"/>
    <w:rsid w:val="00127185"/>
    <w:rsid w:val="00133641"/>
    <w:rsid w:val="00136F6F"/>
    <w:rsid w:val="0014290E"/>
    <w:rsid w:val="0014678D"/>
    <w:rsid w:val="001475FB"/>
    <w:rsid w:val="00150E63"/>
    <w:rsid w:val="0015376D"/>
    <w:rsid w:val="0015383F"/>
    <w:rsid w:val="0015420C"/>
    <w:rsid w:val="00155EBE"/>
    <w:rsid w:val="001575B7"/>
    <w:rsid w:val="001600AB"/>
    <w:rsid w:val="00160231"/>
    <w:rsid w:val="0016288A"/>
    <w:rsid w:val="00163DC3"/>
    <w:rsid w:val="0016425F"/>
    <w:rsid w:val="00164E97"/>
    <w:rsid w:val="00174F1C"/>
    <w:rsid w:val="0019273C"/>
    <w:rsid w:val="001A2F5B"/>
    <w:rsid w:val="001A7501"/>
    <w:rsid w:val="001B6E4D"/>
    <w:rsid w:val="001C227D"/>
    <w:rsid w:val="001C2316"/>
    <w:rsid w:val="001C5113"/>
    <w:rsid w:val="001C5CE6"/>
    <w:rsid w:val="001C67F4"/>
    <w:rsid w:val="001D2530"/>
    <w:rsid w:val="001D7ADC"/>
    <w:rsid w:val="001E1366"/>
    <w:rsid w:val="001E1842"/>
    <w:rsid w:val="001E3D1A"/>
    <w:rsid w:val="001E576D"/>
    <w:rsid w:val="001F07F9"/>
    <w:rsid w:val="00200A4B"/>
    <w:rsid w:val="0020699B"/>
    <w:rsid w:val="00207457"/>
    <w:rsid w:val="0021000D"/>
    <w:rsid w:val="0021394B"/>
    <w:rsid w:val="00214FFB"/>
    <w:rsid w:val="00216B6C"/>
    <w:rsid w:val="002220AB"/>
    <w:rsid w:val="002227F4"/>
    <w:rsid w:val="00231861"/>
    <w:rsid w:val="002361E5"/>
    <w:rsid w:val="00237CB6"/>
    <w:rsid w:val="00251C0E"/>
    <w:rsid w:val="002603BC"/>
    <w:rsid w:val="00260CF6"/>
    <w:rsid w:val="00262989"/>
    <w:rsid w:val="002637E2"/>
    <w:rsid w:val="00263905"/>
    <w:rsid w:val="002720BF"/>
    <w:rsid w:val="00283036"/>
    <w:rsid w:val="00283BB9"/>
    <w:rsid w:val="00284337"/>
    <w:rsid w:val="002868C9"/>
    <w:rsid w:val="0028761C"/>
    <w:rsid w:val="00294203"/>
    <w:rsid w:val="002A1947"/>
    <w:rsid w:val="002B000D"/>
    <w:rsid w:val="002B04FF"/>
    <w:rsid w:val="002B4317"/>
    <w:rsid w:val="002B6180"/>
    <w:rsid w:val="002B6E7D"/>
    <w:rsid w:val="002B7490"/>
    <w:rsid w:val="002C0174"/>
    <w:rsid w:val="002C051D"/>
    <w:rsid w:val="002C187A"/>
    <w:rsid w:val="002D0A3F"/>
    <w:rsid w:val="002D7589"/>
    <w:rsid w:val="002E0608"/>
    <w:rsid w:val="002E2DD2"/>
    <w:rsid w:val="002E3753"/>
    <w:rsid w:val="002E676C"/>
    <w:rsid w:val="002F0D25"/>
    <w:rsid w:val="002F2DD9"/>
    <w:rsid w:val="002F31A3"/>
    <w:rsid w:val="002F467D"/>
    <w:rsid w:val="002F6021"/>
    <w:rsid w:val="003028B5"/>
    <w:rsid w:val="00303EE9"/>
    <w:rsid w:val="00304778"/>
    <w:rsid w:val="0031287C"/>
    <w:rsid w:val="00312C2E"/>
    <w:rsid w:val="003251A7"/>
    <w:rsid w:val="00327F06"/>
    <w:rsid w:val="0033277A"/>
    <w:rsid w:val="00335792"/>
    <w:rsid w:val="0033756C"/>
    <w:rsid w:val="00343301"/>
    <w:rsid w:val="00350FDB"/>
    <w:rsid w:val="003529F6"/>
    <w:rsid w:val="00355300"/>
    <w:rsid w:val="00360AC0"/>
    <w:rsid w:val="00362622"/>
    <w:rsid w:val="003629F6"/>
    <w:rsid w:val="0036669F"/>
    <w:rsid w:val="00367A54"/>
    <w:rsid w:val="0037357D"/>
    <w:rsid w:val="00375516"/>
    <w:rsid w:val="0037603E"/>
    <w:rsid w:val="003804F9"/>
    <w:rsid w:val="00380A46"/>
    <w:rsid w:val="00387C6A"/>
    <w:rsid w:val="0039051D"/>
    <w:rsid w:val="003910F5"/>
    <w:rsid w:val="00394186"/>
    <w:rsid w:val="00394A1A"/>
    <w:rsid w:val="0039635D"/>
    <w:rsid w:val="003975DA"/>
    <w:rsid w:val="003A173D"/>
    <w:rsid w:val="003B1728"/>
    <w:rsid w:val="003B17F3"/>
    <w:rsid w:val="003B5959"/>
    <w:rsid w:val="003C0912"/>
    <w:rsid w:val="003C20CD"/>
    <w:rsid w:val="003C3BE9"/>
    <w:rsid w:val="003D4A3A"/>
    <w:rsid w:val="003D66FA"/>
    <w:rsid w:val="003D6B74"/>
    <w:rsid w:val="003D7577"/>
    <w:rsid w:val="003F07A8"/>
    <w:rsid w:val="003F0901"/>
    <w:rsid w:val="003F4BF6"/>
    <w:rsid w:val="003F653F"/>
    <w:rsid w:val="003F6D30"/>
    <w:rsid w:val="00404317"/>
    <w:rsid w:val="004043F3"/>
    <w:rsid w:val="004067F1"/>
    <w:rsid w:val="00410015"/>
    <w:rsid w:val="00415AAF"/>
    <w:rsid w:val="00415BD8"/>
    <w:rsid w:val="004210DE"/>
    <w:rsid w:val="0042541E"/>
    <w:rsid w:val="00425D56"/>
    <w:rsid w:val="00440760"/>
    <w:rsid w:val="004416CC"/>
    <w:rsid w:val="00442218"/>
    <w:rsid w:val="00442EEC"/>
    <w:rsid w:val="00445F48"/>
    <w:rsid w:val="0045177A"/>
    <w:rsid w:val="00455F30"/>
    <w:rsid w:val="0046047A"/>
    <w:rsid w:val="00460757"/>
    <w:rsid w:val="004613F0"/>
    <w:rsid w:val="00471122"/>
    <w:rsid w:val="004713D2"/>
    <w:rsid w:val="0047286A"/>
    <w:rsid w:val="00473C94"/>
    <w:rsid w:val="0048116E"/>
    <w:rsid w:val="00482E4A"/>
    <w:rsid w:val="00493870"/>
    <w:rsid w:val="00494AA1"/>
    <w:rsid w:val="00494BAA"/>
    <w:rsid w:val="004A07D8"/>
    <w:rsid w:val="004A44C0"/>
    <w:rsid w:val="004A5617"/>
    <w:rsid w:val="004A5C0D"/>
    <w:rsid w:val="004A6E1C"/>
    <w:rsid w:val="004B00BA"/>
    <w:rsid w:val="004C27C5"/>
    <w:rsid w:val="004C358A"/>
    <w:rsid w:val="004C5148"/>
    <w:rsid w:val="004C55C8"/>
    <w:rsid w:val="004C5665"/>
    <w:rsid w:val="004C5F8C"/>
    <w:rsid w:val="004D1DD2"/>
    <w:rsid w:val="004D24F9"/>
    <w:rsid w:val="004D43C8"/>
    <w:rsid w:val="004D6D56"/>
    <w:rsid w:val="004E0998"/>
    <w:rsid w:val="004E1D82"/>
    <w:rsid w:val="004E6602"/>
    <w:rsid w:val="004F08BD"/>
    <w:rsid w:val="004F1A05"/>
    <w:rsid w:val="004F6C78"/>
    <w:rsid w:val="004F717D"/>
    <w:rsid w:val="004F75F1"/>
    <w:rsid w:val="0050285B"/>
    <w:rsid w:val="005156C4"/>
    <w:rsid w:val="00516CA3"/>
    <w:rsid w:val="00517B07"/>
    <w:rsid w:val="00520FA7"/>
    <w:rsid w:val="00522517"/>
    <w:rsid w:val="00523407"/>
    <w:rsid w:val="0053091C"/>
    <w:rsid w:val="00530CCF"/>
    <w:rsid w:val="00531701"/>
    <w:rsid w:val="005350CA"/>
    <w:rsid w:val="0054003D"/>
    <w:rsid w:val="005410BE"/>
    <w:rsid w:val="005418EC"/>
    <w:rsid w:val="00543110"/>
    <w:rsid w:val="005513AC"/>
    <w:rsid w:val="00553729"/>
    <w:rsid w:val="00554CEA"/>
    <w:rsid w:val="00555A8D"/>
    <w:rsid w:val="005623F1"/>
    <w:rsid w:val="0056704C"/>
    <w:rsid w:val="00575412"/>
    <w:rsid w:val="0057668B"/>
    <w:rsid w:val="00586415"/>
    <w:rsid w:val="00592E2B"/>
    <w:rsid w:val="00594144"/>
    <w:rsid w:val="005A1F5E"/>
    <w:rsid w:val="005A35FF"/>
    <w:rsid w:val="005A371C"/>
    <w:rsid w:val="005A5074"/>
    <w:rsid w:val="005A708F"/>
    <w:rsid w:val="005B0A89"/>
    <w:rsid w:val="005B1C8C"/>
    <w:rsid w:val="005B25FF"/>
    <w:rsid w:val="005B748A"/>
    <w:rsid w:val="005B7A03"/>
    <w:rsid w:val="005C06C9"/>
    <w:rsid w:val="005C37C2"/>
    <w:rsid w:val="005C42BD"/>
    <w:rsid w:val="005C4C85"/>
    <w:rsid w:val="005C4FE4"/>
    <w:rsid w:val="005D05D4"/>
    <w:rsid w:val="005D0CAC"/>
    <w:rsid w:val="005E5679"/>
    <w:rsid w:val="005F6313"/>
    <w:rsid w:val="006025E2"/>
    <w:rsid w:val="0060275F"/>
    <w:rsid w:val="00604877"/>
    <w:rsid w:val="00605434"/>
    <w:rsid w:val="006105CD"/>
    <w:rsid w:val="00614A54"/>
    <w:rsid w:val="00616179"/>
    <w:rsid w:val="00634357"/>
    <w:rsid w:val="00634ECF"/>
    <w:rsid w:val="00635258"/>
    <w:rsid w:val="00635C8C"/>
    <w:rsid w:val="0063613D"/>
    <w:rsid w:val="00637474"/>
    <w:rsid w:val="00644183"/>
    <w:rsid w:val="00647BD8"/>
    <w:rsid w:val="00650CA0"/>
    <w:rsid w:val="00652599"/>
    <w:rsid w:val="00652C70"/>
    <w:rsid w:val="00663144"/>
    <w:rsid w:val="006650A3"/>
    <w:rsid w:val="00666877"/>
    <w:rsid w:val="00672F96"/>
    <w:rsid w:val="00675715"/>
    <w:rsid w:val="00677303"/>
    <w:rsid w:val="00680240"/>
    <w:rsid w:val="00680CBE"/>
    <w:rsid w:val="0068260C"/>
    <w:rsid w:val="0068569A"/>
    <w:rsid w:val="00691F00"/>
    <w:rsid w:val="006A1372"/>
    <w:rsid w:val="006A1780"/>
    <w:rsid w:val="006A27D7"/>
    <w:rsid w:val="006A3AFC"/>
    <w:rsid w:val="006A48B3"/>
    <w:rsid w:val="006B01EC"/>
    <w:rsid w:val="006B65D4"/>
    <w:rsid w:val="006D4235"/>
    <w:rsid w:val="006D7F8F"/>
    <w:rsid w:val="006E1ABC"/>
    <w:rsid w:val="006E2607"/>
    <w:rsid w:val="006E490C"/>
    <w:rsid w:val="006F420D"/>
    <w:rsid w:val="006F44BC"/>
    <w:rsid w:val="006F59C2"/>
    <w:rsid w:val="006F7B4E"/>
    <w:rsid w:val="007009E1"/>
    <w:rsid w:val="007033EF"/>
    <w:rsid w:val="00707ABE"/>
    <w:rsid w:val="00712D8A"/>
    <w:rsid w:val="00715CD8"/>
    <w:rsid w:val="00721A12"/>
    <w:rsid w:val="00722B17"/>
    <w:rsid w:val="007269DF"/>
    <w:rsid w:val="00732FD5"/>
    <w:rsid w:val="00735B6E"/>
    <w:rsid w:val="00736136"/>
    <w:rsid w:val="00737E05"/>
    <w:rsid w:val="00740B30"/>
    <w:rsid w:val="00740B89"/>
    <w:rsid w:val="00741B34"/>
    <w:rsid w:val="0074399F"/>
    <w:rsid w:val="00747A94"/>
    <w:rsid w:val="00751A56"/>
    <w:rsid w:val="007537C3"/>
    <w:rsid w:val="00753AB6"/>
    <w:rsid w:val="0075733E"/>
    <w:rsid w:val="00757840"/>
    <w:rsid w:val="007609FB"/>
    <w:rsid w:val="00762E00"/>
    <w:rsid w:val="00763430"/>
    <w:rsid w:val="00763717"/>
    <w:rsid w:val="00763A4E"/>
    <w:rsid w:val="0076406A"/>
    <w:rsid w:val="007716A5"/>
    <w:rsid w:val="00771E9A"/>
    <w:rsid w:val="0077556C"/>
    <w:rsid w:val="00776DFD"/>
    <w:rsid w:val="007770E8"/>
    <w:rsid w:val="0077742E"/>
    <w:rsid w:val="00777EED"/>
    <w:rsid w:val="00782602"/>
    <w:rsid w:val="00782FDF"/>
    <w:rsid w:val="007915DF"/>
    <w:rsid w:val="007946ED"/>
    <w:rsid w:val="00795B49"/>
    <w:rsid w:val="007A15BC"/>
    <w:rsid w:val="007A3E95"/>
    <w:rsid w:val="007A45B5"/>
    <w:rsid w:val="007A5660"/>
    <w:rsid w:val="007A5719"/>
    <w:rsid w:val="007A573A"/>
    <w:rsid w:val="007A7577"/>
    <w:rsid w:val="007B2B25"/>
    <w:rsid w:val="007B3676"/>
    <w:rsid w:val="007C6505"/>
    <w:rsid w:val="007E2451"/>
    <w:rsid w:val="007E2467"/>
    <w:rsid w:val="007E2FFF"/>
    <w:rsid w:val="007E3126"/>
    <w:rsid w:val="007E370B"/>
    <w:rsid w:val="00800458"/>
    <w:rsid w:val="00801F28"/>
    <w:rsid w:val="00803777"/>
    <w:rsid w:val="00804DE0"/>
    <w:rsid w:val="00807BA8"/>
    <w:rsid w:val="0081031C"/>
    <w:rsid w:val="008104CB"/>
    <w:rsid w:val="008110B1"/>
    <w:rsid w:val="00814E73"/>
    <w:rsid w:val="00815BFF"/>
    <w:rsid w:val="00816F5F"/>
    <w:rsid w:val="00817843"/>
    <w:rsid w:val="00820C3D"/>
    <w:rsid w:val="00823D88"/>
    <w:rsid w:val="0083180D"/>
    <w:rsid w:val="00836EC1"/>
    <w:rsid w:val="00845A30"/>
    <w:rsid w:val="00846F48"/>
    <w:rsid w:val="008476AF"/>
    <w:rsid w:val="0085129D"/>
    <w:rsid w:val="0085499A"/>
    <w:rsid w:val="00856A15"/>
    <w:rsid w:val="00865E13"/>
    <w:rsid w:val="008707AF"/>
    <w:rsid w:val="00871756"/>
    <w:rsid w:val="00871826"/>
    <w:rsid w:val="00872EE8"/>
    <w:rsid w:val="008760D0"/>
    <w:rsid w:val="00876255"/>
    <w:rsid w:val="00885F32"/>
    <w:rsid w:val="00887098"/>
    <w:rsid w:val="00887C90"/>
    <w:rsid w:val="0089697B"/>
    <w:rsid w:val="008A378B"/>
    <w:rsid w:val="008A563C"/>
    <w:rsid w:val="008A6B03"/>
    <w:rsid w:val="008A7146"/>
    <w:rsid w:val="008B2906"/>
    <w:rsid w:val="008B6F33"/>
    <w:rsid w:val="008B7B83"/>
    <w:rsid w:val="008C06D5"/>
    <w:rsid w:val="008C14CB"/>
    <w:rsid w:val="008C2100"/>
    <w:rsid w:val="008C742B"/>
    <w:rsid w:val="008C7D20"/>
    <w:rsid w:val="008E006B"/>
    <w:rsid w:val="008E33AB"/>
    <w:rsid w:val="008E5572"/>
    <w:rsid w:val="008E7B3D"/>
    <w:rsid w:val="008F2E80"/>
    <w:rsid w:val="008F391C"/>
    <w:rsid w:val="008F54B6"/>
    <w:rsid w:val="008F686C"/>
    <w:rsid w:val="008F6A98"/>
    <w:rsid w:val="00904EE3"/>
    <w:rsid w:val="00905270"/>
    <w:rsid w:val="009123B4"/>
    <w:rsid w:val="009128B3"/>
    <w:rsid w:val="00912E53"/>
    <w:rsid w:val="009201A2"/>
    <w:rsid w:val="00922B07"/>
    <w:rsid w:val="00932D1A"/>
    <w:rsid w:val="0093425A"/>
    <w:rsid w:val="00941D6D"/>
    <w:rsid w:val="00943F23"/>
    <w:rsid w:val="009558FD"/>
    <w:rsid w:val="00961CAC"/>
    <w:rsid w:val="0097250C"/>
    <w:rsid w:val="0097452B"/>
    <w:rsid w:val="009749B3"/>
    <w:rsid w:val="00975D71"/>
    <w:rsid w:val="00987189"/>
    <w:rsid w:val="00993E13"/>
    <w:rsid w:val="00996CDE"/>
    <w:rsid w:val="009A2CDF"/>
    <w:rsid w:val="009A5B3B"/>
    <w:rsid w:val="009A6713"/>
    <w:rsid w:val="009B4452"/>
    <w:rsid w:val="009B7348"/>
    <w:rsid w:val="009D00DB"/>
    <w:rsid w:val="009D48A9"/>
    <w:rsid w:val="009E1C64"/>
    <w:rsid w:val="009E42D2"/>
    <w:rsid w:val="009F6064"/>
    <w:rsid w:val="00A0788D"/>
    <w:rsid w:val="00A140C8"/>
    <w:rsid w:val="00A2024A"/>
    <w:rsid w:val="00A2066E"/>
    <w:rsid w:val="00A21653"/>
    <w:rsid w:val="00A22E19"/>
    <w:rsid w:val="00A317AB"/>
    <w:rsid w:val="00A36C9B"/>
    <w:rsid w:val="00A41023"/>
    <w:rsid w:val="00A41031"/>
    <w:rsid w:val="00A415B6"/>
    <w:rsid w:val="00A439CF"/>
    <w:rsid w:val="00A5133D"/>
    <w:rsid w:val="00A52422"/>
    <w:rsid w:val="00A52FD4"/>
    <w:rsid w:val="00A61F56"/>
    <w:rsid w:val="00A7231F"/>
    <w:rsid w:val="00A74478"/>
    <w:rsid w:val="00A811C6"/>
    <w:rsid w:val="00A81D64"/>
    <w:rsid w:val="00A82753"/>
    <w:rsid w:val="00A908A5"/>
    <w:rsid w:val="00A91CA8"/>
    <w:rsid w:val="00A9316E"/>
    <w:rsid w:val="00A95552"/>
    <w:rsid w:val="00AA1A09"/>
    <w:rsid w:val="00AA2538"/>
    <w:rsid w:val="00AA4106"/>
    <w:rsid w:val="00AA4414"/>
    <w:rsid w:val="00AC0560"/>
    <w:rsid w:val="00AC58CA"/>
    <w:rsid w:val="00AD2B47"/>
    <w:rsid w:val="00AD7D13"/>
    <w:rsid w:val="00AE185C"/>
    <w:rsid w:val="00AE2B5D"/>
    <w:rsid w:val="00AE2D0A"/>
    <w:rsid w:val="00AE386A"/>
    <w:rsid w:val="00AE3F4F"/>
    <w:rsid w:val="00AE45F8"/>
    <w:rsid w:val="00AF0695"/>
    <w:rsid w:val="00AF07FF"/>
    <w:rsid w:val="00AF4AAF"/>
    <w:rsid w:val="00B11E40"/>
    <w:rsid w:val="00B13755"/>
    <w:rsid w:val="00B16C31"/>
    <w:rsid w:val="00B24F10"/>
    <w:rsid w:val="00B25518"/>
    <w:rsid w:val="00B26DB3"/>
    <w:rsid w:val="00B30BAE"/>
    <w:rsid w:val="00B34955"/>
    <w:rsid w:val="00B44CEE"/>
    <w:rsid w:val="00B45850"/>
    <w:rsid w:val="00B514D2"/>
    <w:rsid w:val="00B53E82"/>
    <w:rsid w:val="00B552D6"/>
    <w:rsid w:val="00B60D80"/>
    <w:rsid w:val="00B6519E"/>
    <w:rsid w:val="00B66140"/>
    <w:rsid w:val="00B7109F"/>
    <w:rsid w:val="00B726E0"/>
    <w:rsid w:val="00B73279"/>
    <w:rsid w:val="00B73A2B"/>
    <w:rsid w:val="00B7489D"/>
    <w:rsid w:val="00B76065"/>
    <w:rsid w:val="00B77D8A"/>
    <w:rsid w:val="00B96967"/>
    <w:rsid w:val="00B96CAC"/>
    <w:rsid w:val="00BA1886"/>
    <w:rsid w:val="00BA26B0"/>
    <w:rsid w:val="00BA3F28"/>
    <w:rsid w:val="00BA52D3"/>
    <w:rsid w:val="00BA77B9"/>
    <w:rsid w:val="00BB1E97"/>
    <w:rsid w:val="00BB3134"/>
    <w:rsid w:val="00BB3D84"/>
    <w:rsid w:val="00BD64E6"/>
    <w:rsid w:val="00BF06D8"/>
    <w:rsid w:val="00BF1E5A"/>
    <w:rsid w:val="00C0027F"/>
    <w:rsid w:val="00C0606A"/>
    <w:rsid w:val="00C10CCE"/>
    <w:rsid w:val="00C1542B"/>
    <w:rsid w:val="00C15431"/>
    <w:rsid w:val="00C15C0F"/>
    <w:rsid w:val="00C235D8"/>
    <w:rsid w:val="00C34033"/>
    <w:rsid w:val="00C35437"/>
    <w:rsid w:val="00C35BDC"/>
    <w:rsid w:val="00C3673F"/>
    <w:rsid w:val="00C43E82"/>
    <w:rsid w:val="00C453D9"/>
    <w:rsid w:val="00C4555E"/>
    <w:rsid w:val="00C50857"/>
    <w:rsid w:val="00C50FF1"/>
    <w:rsid w:val="00C51482"/>
    <w:rsid w:val="00C54304"/>
    <w:rsid w:val="00C544BD"/>
    <w:rsid w:val="00C56365"/>
    <w:rsid w:val="00C56914"/>
    <w:rsid w:val="00C56E24"/>
    <w:rsid w:val="00C57D91"/>
    <w:rsid w:val="00C6190A"/>
    <w:rsid w:val="00C62181"/>
    <w:rsid w:val="00C643F5"/>
    <w:rsid w:val="00C644A1"/>
    <w:rsid w:val="00C66AD5"/>
    <w:rsid w:val="00C71C55"/>
    <w:rsid w:val="00C735A1"/>
    <w:rsid w:val="00C808A8"/>
    <w:rsid w:val="00C80BB0"/>
    <w:rsid w:val="00C8610B"/>
    <w:rsid w:val="00C9270D"/>
    <w:rsid w:val="00C96F42"/>
    <w:rsid w:val="00C972AD"/>
    <w:rsid w:val="00C97A2F"/>
    <w:rsid w:val="00C97B6F"/>
    <w:rsid w:val="00CA1665"/>
    <w:rsid w:val="00CA2A7F"/>
    <w:rsid w:val="00CB08D6"/>
    <w:rsid w:val="00CB212B"/>
    <w:rsid w:val="00CB2EF0"/>
    <w:rsid w:val="00CB703D"/>
    <w:rsid w:val="00CC37EF"/>
    <w:rsid w:val="00CC4B87"/>
    <w:rsid w:val="00CC5E56"/>
    <w:rsid w:val="00CE31D0"/>
    <w:rsid w:val="00CE3CD8"/>
    <w:rsid w:val="00CE6792"/>
    <w:rsid w:val="00CF02E8"/>
    <w:rsid w:val="00CF3B29"/>
    <w:rsid w:val="00CF65EA"/>
    <w:rsid w:val="00CF6C14"/>
    <w:rsid w:val="00D0296E"/>
    <w:rsid w:val="00D14B93"/>
    <w:rsid w:val="00D17DFC"/>
    <w:rsid w:val="00D17EE9"/>
    <w:rsid w:val="00D22D9C"/>
    <w:rsid w:val="00D24F3F"/>
    <w:rsid w:val="00D34E29"/>
    <w:rsid w:val="00D35E85"/>
    <w:rsid w:val="00D3792D"/>
    <w:rsid w:val="00D40E39"/>
    <w:rsid w:val="00D43BBC"/>
    <w:rsid w:val="00D43FEF"/>
    <w:rsid w:val="00D45769"/>
    <w:rsid w:val="00D47F15"/>
    <w:rsid w:val="00D53133"/>
    <w:rsid w:val="00D54DF7"/>
    <w:rsid w:val="00D645D2"/>
    <w:rsid w:val="00D64634"/>
    <w:rsid w:val="00D675F9"/>
    <w:rsid w:val="00D706E3"/>
    <w:rsid w:val="00D82CBC"/>
    <w:rsid w:val="00D848F5"/>
    <w:rsid w:val="00D943BE"/>
    <w:rsid w:val="00D95C31"/>
    <w:rsid w:val="00DA1884"/>
    <w:rsid w:val="00DA28DE"/>
    <w:rsid w:val="00DB060D"/>
    <w:rsid w:val="00DB3A37"/>
    <w:rsid w:val="00DB4521"/>
    <w:rsid w:val="00DB5E7D"/>
    <w:rsid w:val="00DC3DDB"/>
    <w:rsid w:val="00DD01DE"/>
    <w:rsid w:val="00DD2295"/>
    <w:rsid w:val="00DD25CC"/>
    <w:rsid w:val="00DE4516"/>
    <w:rsid w:val="00DE4CD0"/>
    <w:rsid w:val="00DE504C"/>
    <w:rsid w:val="00DE7B1A"/>
    <w:rsid w:val="00DF68A6"/>
    <w:rsid w:val="00DF70DE"/>
    <w:rsid w:val="00E0092F"/>
    <w:rsid w:val="00E0190B"/>
    <w:rsid w:val="00E1432F"/>
    <w:rsid w:val="00E17568"/>
    <w:rsid w:val="00E1785C"/>
    <w:rsid w:val="00E22B77"/>
    <w:rsid w:val="00E240EB"/>
    <w:rsid w:val="00E25E1A"/>
    <w:rsid w:val="00E27B88"/>
    <w:rsid w:val="00E3077A"/>
    <w:rsid w:val="00E30D52"/>
    <w:rsid w:val="00E3228E"/>
    <w:rsid w:val="00E40C24"/>
    <w:rsid w:val="00E434C5"/>
    <w:rsid w:val="00E4622C"/>
    <w:rsid w:val="00E46A07"/>
    <w:rsid w:val="00E5430C"/>
    <w:rsid w:val="00E55A6B"/>
    <w:rsid w:val="00E56434"/>
    <w:rsid w:val="00E6076E"/>
    <w:rsid w:val="00E6438D"/>
    <w:rsid w:val="00E806BD"/>
    <w:rsid w:val="00E81EA7"/>
    <w:rsid w:val="00E82CC2"/>
    <w:rsid w:val="00E83171"/>
    <w:rsid w:val="00E864DE"/>
    <w:rsid w:val="00E92F92"/>
    <w:rsid w:val="00E951F0"/>
    <w:rsid w:val="00E96D91"/>
    <w:rsid w:val="00EA19C8"/>
    <w:rsid w:val="00EA2A8C"/>
    <w:rsid w:val="00EA3617"/>
    <w:rsid w:val="00EA4F94"/>
    <w:rsid w:val="00EA5B11"/>
    <w:rsid w:val="00EB1E02"/>
    <w:rsid w:val="00EB2796"/>
    <w:rsid w:val="00EB3749"/>
    <w:rsid w:val="00EB48FA"/>
    <w:rsid w:val="00EB5251"/>
    <w:rsid w:val="00EC17F0"/>
    <w:rsid w:val="00EC19A2"/>
    <w:rsid w:val="00EC1A19"/>
    <w:rsid w:val="00EC21A2"/>
    <w:rsid w:val="00ED1228"/>
    <w:rsid w:val="00ED3D56"/>
    <w:rsid w:val="00EE1BF6"/>
    <w:rsid w:val="00EE58D0"/>
    <w:rsid w:val="00EE5A08"/>
    <w:rsid w:val="00EF4EA6"/>
    <w:rsid w:val="00F048C3"/>
    <w:rsid w:val="00F05601"/>
    <w:rsid w:val="00F1027E"/>
    <w:rsid w:val="00F1125A"/>
    <w:rsid w:val="00F120BA"/>
    <w:rsid w:val="00F141E0"/>
    <w:rsid w:val="00F240F5"/>
    <w:rsid w:val="00F25D6F"/>
    <w:rsid w:val="00F26395"/>
    <w:rsid w:val="00F30704"/>
    <w:rsid w:val="00F32464"/>
    <w:rsid w:val="00F35682"/>
    <w:rsid w:val="00F37455"/>
    <w:rsid w:val="00F376EF"/>
    <w:rsid w:val="00F4525D"/>
    <w:rsid w:val="00F4561C"/>
    <w:rsid w:val="00F5271B"/>
    <w:rsid w:val="00F52C00"/>
    <w:rsid w:val="00F52D4E"/>
    <w:rsid w:val="00F64CC3"/>
    <w:rsid w:val="00F658A5"/>
    <w:rsid w:val="00F70EA0"/>
    <w:rsid w:val="00F7263E"/>
    <w:rsid w:val="00F731FB"/>
    <w:rsid w:val="00F740BB"/>
    <w:rsid w:val="00F75B29"/>
    <w:rsid w:val="00F77394"/>
    <w:rsid w:val="00F807BB"/>
    <w:rsid w:val="00F84405"/>
    <w:rsid w:val="00F85082"/>
    <w:rsid w:val="00F86EB0"/>
    <w:rsid w:val="00F90AF2"/>
    <w:rsid w:val="00F91392"/>
    <w:rsid w:val="00F91903"/>
    <w:rsid w:val="00F943D7"/>
    <w:rsid w:val="00F95A51"/>
    <w:rsid w:val="00F960CC"/>
    <w:rsid w:val="00F96A7D"/>
    <w:rsid w:val="00FA4CC8"/>
    <w:rsid w:val="00FB0F88"/>
    <w:rsid w:val="00FB257B"/>
    <w:rsid w:val="00FB350C"/>
    <w:rsid w:val="00FC4722"/>
    <w:rsid w:val="00FC56BF"/>
    <w:rsid w:val="00FD222B"/>
    <w:rsid w:val="00FD270A"/>
    <w:rsid w:val="00FD4A35"/>
    <w:rsid w:val="00FD6B01"/>
    <w:rsid w:val="00FE14B6"/>
    <w:rsid w:val="00FE2DC3"/>
    <w:rsid w:val="00FE555C"/>
    <w:rsid w:val="00FF2B81"/>
    <w:rsid w:val="00FF3017"/>
    <w:rsid w:val="00FF3F3E"/>
    <w:rsid w:val="02317AF5"/>
    <w:rsid w:val="0D78583F"/>
    <w:rsid w:val="1B5E4D94"/>
    <w:rsid w:val="1C4961BF"/>
    <w:rsid w:val="28503431"/>
    <w:rsid w:val="2C8F635D"/>
    <w:rsid w:val="3FCF778D"/>
    <w:rsid w:val="448D6E1D"/>
    <w:rsid w:val="496449AD"/>
    <w:rsid w:val="51D82CD4"/>
    <w:rsid w:val="59E75B01"/>
    <w:rsid w:val="769E4528"/>
    <w:rsid w:val="77100FE4"/>
    <w:rsid w:val="7EC4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2CE104"/>
  <w15:docId w15:val="{B502C722-99AA-4722-90E4-9C89BC89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hAnsi="Calibri"/>
      <w:sz w:val="22"/>
      <w:szCs w:val="22"/>
      <w:lang w:eastAsia="en-US" w:bidi="en-US"/>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21">
    <w:name w:val="Body Text Indent 2"/>
    <w:basedOn w:val="a"/>
    <w:link w:val="22"/>
    <w:pPr>
      <w:adjustRightInd w:val="0"/>
      <w:spacing w:line="460" w:lineRule="exact"/>
      <w:ind w:firstLine="540"/>
      <w:textAlignment w:val="baseline"/>
    </w:pPr>
    <w:rPr>
      <w:rFonts w:ascii="楷体_GB2312" w:eastAsia="楷体_GB2312"/>
      <w:sz w:val="24"/>
    </w:rPr>
  </w:style>
  <w:style w:type="paragraph" w:styleId="a5">
    <w:name w:val="footer"/>
    <w:basedOn w:val="a"/>
    <w:link w:val="a6"/>
    <w:uiPriority w:val="99"/>
    <w:pPr>
      <w:tabs>
        <w:tab w:val="center" w:pos="4153"/>
        <w:tab w:val="right" w:pos="8306"/>
      </w:tabs>
      <w:snapToGrid w:val="0"/>
      <w:spacing w:line="240" w:lineRule="auto"/>
    </w:pPr>
    <w:rPr>
      <w:sz w:val="18"/>
      <w:szCs w:val="18"/>
    </w:rPr>
  </w:style>
  <w:style w:type="paragraph" w:styleId="a7">
    <w:name w:val="header"/>
    <w:basedOn w:val="a"/>
    <w:link w:val="a8"/>
    <w:uiPriority w:val="99"/>
    <w:pPr>
      <w:tabs>
        <w:tab w:val="center" w:pos="4153"/>
        <w:tab w:val="right" w:pos="8306"/>
      </w:tabs>
      <w:snapToGrid w:val="0"/>
      <w:spacing w:line="240" w:lineRule="auto"/>
      <w:jc w:val="center"/>
    </w:pPr>
    <w:rPr>
      <w:sz w:val="18"/>
      <w:szCs w:val="18"/>
    </w:rPr>
  </w:style>
  <w:style w:type="character" w:styleId="a9">
    <w:name w:val="Strong"/>
    <w:basedOn w:val="a0"/>
    <w:qFormat/>
    <w:rPr>
      <w:b/>
      <w:bCs/>
    </w:rPr>
  </w:style>
  <w:style w:type="character" w:styleId="aa">
    <w:name w:val="page number"/>
    <w:basedOn w:val="a0"/>
  </w:style>
  <w:style w:type="paragraph" w:customStyle="1" w:styleId="H">
    <w:name w:val="正文H"/>
    <w:next w:val="a"/>
    <w:pPr>
      <w:adjustRightInd w:val="0"/>
      <w:spacing w:line="360" w:lineRule="auto"/>
      <w:ind w:firstLineChars="200" w:firstLine="200"/>
    </w:pPr>
    <w:rPr>
      <w:kern w:val="2"/>
      <w:sz w:val="21"/>
      <w:szCs w:val="21"/>
    </w:rPr>
  </w:style>
  <w:style w:type="character" w:customStyle="1" w:styleId="a8">
    <w:name w:val="页眉 字符"/>
    <w:link w:val="a7"/>
    <w:uiPriority w:val="99"/>
    <w:rPr>
      <w:rFonts w:ascii="Calibri" w:hAnsi="Calibri"/>
      <w:sz w:val="18"/>
      <w:szCs w:val="18"/>
      <w:lang w:eastAsia="en-US" w:bidi="en-US"/>
    </w:rPr>
  </w:style>
  <w:style w:type="character" w:customStyle="1" w:styleId="a6">
    <w:name w:val="页脚 字符"/>
    <w:link w:val="a5"/>
    <w:uiPriority w:val="99"/>
    <w:rPr>
      <w:rFonts w:ascii="Calibri" w:hAnsi="Calibri"/>
      <w:sz w:val="18"/>
      <w:szCs w:val="18"/>
      <w:lang w:eastAsia="en-US" w:bidi="en-US"/>
    </w:rPr>
  </w:style>
  <w:style w:type="character" w:customStyle="1" w:styleId="10">
    <w:name w:val="标题 1 字符"/>
    <w:basedOn w:val="a0"/>
    <w:link w:val="1"/>
    <w:rPr>
      <w:rFonts w:ascii="Calibri" w:hAnsi="Calibri"/>
      <w:b/>
      <w:bCs/>
      <w:kern w:val="44"/>
      <w:sz w:val="44"/>
      <w:szCs w:val="44"/>
      <w:lang w:eastAsia="en-US" w:bidi="en-US"/>
    </w:rPr>
  </w:style>
  <w:style w:type="character" w:customStyle="1" w:styleId="22">
    <w:name w:val="正文文本缩进 2 字符"/>
    <w:basedOn w:val="a0"/>
    <w:link w:val="21"/>
    <w:rPr>
      <w:rFonts w:ascii="楷体_GB2312" w:eastAsia="楷体_GB2312" w:hAnsi="Calibri"/>
      <w:sz w:val="24"/>
      <w:szCs w:val="22"/>
      <w:lang w:eastAsia="en-US" w:bidi="en-US"/>
    </w:rPr>
  </w:style>
  <w:style w:type="character" w:customStyle="1" w:styleId="20">
    <w:name w:val="标题 2 字符"/>
    <w:basedOn w:val="a0"/>
    <w:link w:val="2"/>
    <w:semiHidden/>
    <w:rPr>
      <w:rFonts w:asciiTheme="majorHAnsi" w:eastAsiaTheme="majorEastAsia" w:hAnsiTheme="majorHAnsi" w:cstheme="majorBidi"/>
      <w:b/>
      <w:bCs/>
      <w:sz w:val="32"/>
      <w:szCs w:val="32"/>
      <w:lang w:eastAsia="en-US" w:bidi="en-US"/>
    </w:rPr>
  </w:style>
  <w:style w:type="character" w:customStyle="1" w:styleId="a4">
    <w:name w:val="正文文本 字符"/>
    <w:basedOn w:val="a0"/>
    <w:link w:val="a3"/>
    <w:rPr>
      <w:rFonts w:ascii="Calibri" w:hAnsi="Calibri"/>
      <w:sz w:val="22"/>
      <w:szCs w:val="22"/>
      <w:lang w:eastAsia="en-US" w:bidi="en-US"/>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9A6759A-B191-4797-B46A-63DBE2536A3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41</Pages>
  <Words>3221</Words>
  <Characters>18366</Characters>
  <Application>Microsoft Office Word</Application>
  <DocSecurity>8</DocSecurity>
  <Lines>153</Lines>
  <Paragraphs>43</Paragraphs>
  <ScaleCrop>false</ScaleCrop>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asc</dc:creator>
  <cp:lastModifiedBy>胡志洋</cp:lastModifiedBy>
  <cp:revision>68</cp:revision>
  <dcterms:created xsi:type="dcterms:W3CDTF">2024-08-28T11:57:00Z</dcterms:created>
  <dcterms:modified xsi:type="dcterms:W3CDTF">2024-08-28T13:13:00Z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97AD682F827D436186B2F4113219EAD6</vt:lpwstr>
  </property>
</Properties>
</file>