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0"/>
        <w:tabs>
          <w:tab w:val="left" w:pos="8100"/>
        </w:tabs>
        <w:spacing w:line="360" w:lineRule="auto"/>
        <w:jc w:val="right"/>
        <w:rPr>
          <w:rFonts w:hint="eastAsia"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eastAsia="仿宋_GB2312" w:cs="宋体"/>
          <w:b w:val="0"/>
          <w:bCs w:val="0"/>
          <w:sz w:val="28"/>
          <w:szCs w:val="28"/>
          <w:highlight w:val="none"/>
          <w:u w:val="single" w:color="auto"/>
          <w:lang w:eastAsia="zh-CN"/>
        </w:rPr>
        <w:t>ZJLQ-FGZB-新疆乌鲁木齐项目-2025004</w:t>
      </w:r>
    </w:p>
    <w:p w14:paraId="5882898D">
      <w:pPr>
        <w:pStyle w:val="30"/>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0"/>
        <w:tabs>
          <w:tab w:val="left" w:pos="8100"/>
        </w:tabs>
        <w:spacing w:line="360" w:lineRule="auto"/>
        <w:jc w:val="center"/>
        <w:rPr>
          <w:rFonts w:cs="Times New Roman" w:asciiTheme="majorEastAsia" w:hAnsiTheme="majorEastAsia" w:eastAsiaTheme="majorEastAsia"/>
          <w:b/>
          <w:color w:val="000000"/>
          <w:kern w:val="2"/>
          <w:sz w:val="48"/>
          <w:szCs w:val="48"/>
          <w:highlight w:val="none"/>
          <w:u w:val="none"/>
        </w:rPr>
      </w:pPr>
    </w:p>
    <w:p w14:paraId="3629B94A">
      <w:pPr>
        <w:pStyle w:val="30"/>
        <w:tabs>
          <w:tab w:val="left" w:pos="8100"/>
        </w:tabs>
        <w:spacing w:before="0" w:after="0" w:line="240" w:lineRule="auto"/>
        <w:jc w:val="center"/>
        <w:rPr>
          <w:rFonts w:cs="Times New Roman" w:asciiTheme="majorEastAsia" w:hAnsiTheme="majorEastAsia" w:eastAsiaTheme="majorEastAsia"/>
          <w:b/>
          <w:color w:val="000000"/>
          <w:kern w:val="2"/>
          <w:sz w:val="44"/>
          <w:szCs w:val="44"/>
          <w:highlight w:val="none"/>
          <w:u w:val="none"/>
        </w:rPr>
      </w:pPr>
      <w:r>
        <w:rPr>
          <w:rFonts w:hint="eastAsia" w:cs="Times New Roman" w:asciiTheme="majorEastAsia" w:hAnsiTheme="majorEastAsia" w:eastAsiaTheme="majorEastAsia"/>
          <w:b/>
          <w:color w:val="000000"/>
          <w:kern w:val="2"/>
          <w:sz w:val="44"/>
          <w:szCs w:val="44"/>
          <w:highlight w:val="none"/>
          <w:u w:val="none"/>
        </w:rPr>
        <w:t>中建路桥集团</w:t>
      </w:r>
      <w:r>
        <w:rPr>
          <w:rFonts w:hint="eastAsia" w:cs="Times New Roman" w:asciiTheme="majorEastAsia" w:hAnsiTheme="majorEastAsia" w:eastAsiaTheme="majorEastAsia"/>
          <w:b/>
          <w:color w:val="000000"/>
          <w:kern w:val="2"/>
          <w:sz w:val="44"/>
          <w:szCs w:val="44"/>
          <w:highlight w:val="none"/>
          <w:u w:val="none"/>
          <w:lang w:val="en-US" w:eastAsia="zh-CN"/>
        </w:rPr>
        <w:t>装配式建筑</w:t>
      </w:r>
      <w:r>
        <w:rPr>
          <w:rFonts w:hint="eastAsia" w:cs="Times New Roman" w:asciiTheme="majorEastAsia" w:hAnsiTheme="majorEastAsia" w:eastAsiaTheme="majorEastAsia"/>
          <w:b/>
          <w:color w:val="000000"/>
          <w:kern w:val="2"/>
          <w:sz w:val="44"/>
          <w:szCs w:val="44"/>
          <w:highlight w:val="none"/>
          <w:u w:val="none"/>
        </w:rPr>
        <w:t>有限公司</w:t>
      </w:r>
    </w:p>
    <w:p w14:paraId="23FB3DB4">
      <w:pPr>
        <w:pStyle w:val="30"/>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none"/>
        </w:rPr>
        <w:t xml:space="preserve">  </w:t>
      </w:r>
      <w:r>
        <w:rPr>
          <w:rFonts w:hint="eastAsia" w:cs="Times New Roman" w:asciiTheme="majorEastAsia" w:hAnsiTheme="majorEastAsia" w:eastAsiaTheme="majorEastAsia"/>
          <w:b/>
          <w:color w:val="000000"/>
          <w:kern w:val="2"/>
          <w:sz w:val="44"/>
          <w:szCs w:val="44"/>
          <w:highlight w:val="none"/>
          <w:u w:val="none"/>
        </w:rPr>
        <w:fldChar w:fldCharType="begin"/>
      </w:r>
      <w:r>
        <w:rPr>
          <w:rFonts w:hint="eastAsia" w:cs="Times New Roman" w:asciiTheme="majorEastAsia" w:hAnsiTheme="majorEastAsia" w:eastAsiaTheme="majorEastAsia"/>
          <w:b/>
          <w:color w:val="000000"/>
          <w:kern w:val="2"/>
          <w:sz w:val="44"/>
          <w:szCs w:val="44"/>
          <w:highlight w:val="none"/>
          <w:u w:val="non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none"/>
        </w:rPr>
        <w:fldChar w:fldCharType="separate"/>
      </w:r>
      <w:r>
        <w:rPr>
          <w:rFonts w:hint="eastAsia" w:cs="Times New Roman" w:asciiTheme="majorEastAsia" w:hAnsiTheme="majorEastAsia" w:eastAsiaTheme="majorEastAsia"/>
          <w:b/>
          <w:color w:val="000000"/>
          <w:kern w:val="2"/>
          <w:sz w:val="44"/>
          <w:szCs w:val="44"/>
          <w:highlight w:val="none"/>
          <w:u w:val="non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none"/>
        </w:rPr>
        <w:fldChar w:fldCharType="end"/>
      </w:r>
      <w:r>
        <w:rPr>
          <w:rFonts w:hint="eastAsia" w:cs="Times New Roman" w:asciiTheme="majorEastAsia" w:hAnsiTheme="majorEastAsia" w:eastAsiaTheme="majorEastAsia"/>
          <w:b/>
          <w:bCs/>
          <w:color w:val="000000"/>
          <w:kern w:val="2"/>
          <w:sz w:val="44"/>
          <w:szCs w:val="44"/>
          <w:highlight w:val="none"/>
          <w:u w:val="none"/>
        </w:rPr>
        <w:t>粉煤灰采购</w:t>
      </w:r>
    </w:p>
    <w:p w14:paraId="0CB9F09D">
      <w:pPr>
        <w:pStyle w:val="30"/>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ACA9916">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B72A836">
      <w:pPr>
        <w:pStyle w:val="30"/>
        <w:tabs>
          <w:tab w:val="left" w:pos="8100"/>
        </w:tabs>
        <w:spacing w:line="360" w:lineRule="auto"/>
        <w:jc w:val="both"/>
        <w:rPr>
          <w:rFonts w:cs="Times New Roman" w:asciiTheme="majorEastAsia" w:hAnsiTheme="majorEastAsia" w:eastAsiaTheme="majorEastAsia"/>
          <w:b/>
          <w:color w:val="000000"/>
          <w:kern w:val="2"/>
          <w:sz w:val="36"/>
          <w:szCs w:val="36"/>
          <w:highlight w:val="none"/>
        </w:rPr>
      </w:pPr>
      <w:bookmarkStart w:id="0" w:name="_Toc17532"/>
    </w:p>
    <w:p w14:paraId="2A46993D">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79E79241">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484075D8">
      <w:pPr>
        <w:pStyle w:val="30"/>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9</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23</w:t>
      </w:r>
      <w:r>
        <w:rPr>
          <w:rFonts w:hint="eastAsia" w:cs="Times New Roman" w:asciiTheme="majorEastAsia" w:hAnsiTheme="majorEastAsia" w:eastAsiaTheme="majorEastAsia"/>
          <w:b/>
          <w:color w:val="000000"/>
          <w:kern w:val="2"/>
          <w:sz w:val="28"/>
          <w:szCs w:val="28"/>
          <w:highlight w:val="none"/>
        </w:rPr>
        <w:t>日</w:t>
      </w: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45CDB9E3">
      <w:pPr>
        <w:widowControl/>
        <w:jc w:val="both"/>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238797549"/>
            <w:bookmarkStart w:id="3" w:name="_Toc144974496"/>
            <w:bookmarkStart w:id="4" w:name="_Toc152042304"/>
            <w:bookmarkStart w:id="5" w:name="_Toc287545429"/>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fldChar w:fldCharType="begin"/>
            </w:r>
            <w:r>
              <w:rPr>
                <w:rFonts w:hint="eastAsia" w:ascii="仿宋_GB2312" w:eastAsia="仿宋_GB2312" w:cs="宋体" w:hAnsiTheme="minorEastAsia"/>
                <w:sz w:val="21"/>
                <w:szCs w:val="21"/>
                <w:highlight w:val="none"/>
                <w:u w:val="none"/>
                <w:lang w:val="en-US" w:eastAsia="zh-CN"/>
              </w:rPr>
              <w:instrText xml:space="preserve"> HYPERLINK "javascript:void(0)" </w:instrText>
            </w:r>
            <w:r>
              <w:rPr>
                <w:rFonts w:hint="eastAsia" w:ascii="仿宋_GB2312" w:eastAsia="仿宋_GB2312" w:cs="宋体" w:hAnsiTheme="minorEastAsia"/>
                <w:sz w:val="21"/>
                <w:szCs w:val="21"/>
                <w:highlight w:val="none"/>
                <w:u w:val="none"/>
                <w:lang w:val="en-US" w:eastAsia="zh-CN"/>
              </w:rPr>
              <w:fldChar w:fldCharType="separate"/>
            </w:r>
            <w:r>
              <w:rPr>
                <w:rFonts w:hint="eastAsia" w:ascii="仿宋_GB2312" w:eastAsia="仿宋_GB2312" w:cs="宋体" w:hAnsiTheme="minorEastAsia"/>
                <w:sz w:val="21"/>
                <w:szCs w:val="21"/>
                <w:highlight w:val="none"/>
                <w:u w:val="none"/>
                <w:lang w:val="en-US" w:eastAsia="zh-CN"/>
              </w:rPr>
              <w:t>乌鲁木齐预拌混凝土搅拌站建设生产项目</w:t>
            </w:r>
            <w:r>
              <w:rPr>
                <w:rFonts w:hint="eastAsia" w:ascii="仿宋_GB2312" w:eastAsia="仿宋_GB2312" w:cs="宋体" w:hAnsiTheme="minorEastAsia"/>
                <w:sz w:val="21"/>
                <w:szCs w:val="21"/>
                <w:highlight w:val="none"/>
                <w:u w:val="none"/>
                <w:lang w:val="en-US" w:eastAsia="zh-CN"/>
              </w:rPr>
              <w:fldChar w:fldCharType="end"/>
            </w:r>
            <w:r>
              <w:rPr>
                <w:rFonts w:hint="eastAsia" w:ascii="仿宋_GB2312" w:eastAsia="仿宋_GB2312" w:cs="宋体" w:hAnsiTheme="minorEastAsia"/>
                <w:sz w:val="21"/>
                <w:szCs w:val="21"/>
                <w:highlight w:val="none"/>
                <w:u w:val="none"/>
                <w:lang w:val="en-US" w:eastAsia="zh-CN"/>
              </w:rPr>
              <w:t>外加剂及粉煤灰采购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满足生产粉煤灰用量需求</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货款来源于项目工程结算款。甲方按资金审批计划对货款进行支付。生产期间甲方可根据乙方需要支付部分</w:t>
            </w:r>
            <w:r>
              <w:rPr>
                <w:rFonts w:hint="eastAsia" w:ascii="仿宋_GB2312" w:eastAsia="仿宋_GB2312" w:cs="宋体" w:hAnsiTheme="minorEastAsia"/>
                <w:sz w:val="21"/>
                <w:szCs w:val="21"/>
                <w:highlight w:val="none"/>
                <w:lang w:val="en-US" w:eastAsia="zh-CN"/>
              </w:rPr>
              <w:t>货款</w:t>
            </w:r>
            <w:r>
              <w:rPr>
                <w:rFonts w:hint="eastAsia" w:ascii="仿宋_GB2312" w:eastAsia="仿宋_GB2312" w:cs="宋体" w:hAnsiTheme="minorEastAsia"/>
                <w:sz w:val="21"/>
                <w:szCs w:val="21"/>
                <w:highlight w:val="none"/>
              </w:rPr>
              <w:t>，乙方应在当年年底前提供全部相应金额的增值税</w:t>
            </w:r>
            <w:r>
              <w:rPr>
                <w:rFonts w:hint="eastAsia" w:ascii="仿宋_GB2312" w:eastAsia="仿宋_GB2312" w:cs="宋体" w:hAnsiTheme="minorEastAsia"/>
                <w:sz w:val="21"/>
                <w:szCs w:val="21"/>
                <w:highlight w:val="none"/>
                <w:lang w:val="en-US" w:eastAsia="zh-CN"/>
              </w:rPr>
              <w:t>专用</w:t>
            </w:r>
            <w:r>
              <w:rPr>
                <w:rFonts w:hint="eastAsia" w:ascii="仿宋_GB2312" w:eastAsia="仿宋_GB2312" w:cs="宋体" w:hAnsiTheme="minorEastAsia"/>
                <w:sz w:val="21"/>
                <w:szCs w:val="21"/>
                <w:highlight w:val="none"/>
              </w:rPr>
              <w:t>发票</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次年6月30日前采用网银支付。乙方未向甲方提供合法有效发票的，甲方有权暂不付款且不构成违约。</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的30</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none"/>
                <w:lang w:val="en-US" w:eastAsia="zh-CN"/>
                <w14:textFill>
                  <w14:solidFill>
                    <w14:schemeClr w14:val="tx1"/>
                  </w14:solidFill>
                </w14:textFill>
              </w:rPr>
              <w:t>6</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lang w:val="en-US" w:eastAsia="zh-CN"/>
              </w:rPr>
              <w:t>/</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28</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3205"/>
      <w:bookmarkStart w:id="9" w:name="_Toc214336660"/>
      <w:bookmarkStart w:id="10" w:name="_Toc214339494"/>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lang w:eastAsia="zh-CN"/>
        </w:rPr>
        <w:t>ZJLQ-FGZB-新疆乌鲁木齐项目-2025004</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cs="Times New Roman" w:hAnsiTheme="minorEastAsia"/>
          <w:sz w:val="21"/>
          <w:szCs w:val="21"/>
          <w:highlight w:val="none"/>
        </w:rPr>
        <w:t>中建路桥集团</w:t>
      </w:r>
      <w:r>
        <w:rPr>
          <w:rFonts w:hint="eastAsia" w:ascii="仿宋_GB2312" w:eastAsia="仿宋_GB2312" w:cs="Times New Roman" w:hAnsiTheme="minorEastAsia"/>
          <w:sz w:val="21"/>
          <w:szCs w:val="21"/>
          <w:highlight w:val="none"/>
          <w:lang w:val="en-US" w:eastAsia="zh-CN"/>
        </w:rPr>
        <w:t>装配式建筑</w:t>
      </w:r>
      <w:r>
        <w:rPr>
          <w:rFonts w:hint="eastAsia" w:ascii="仿宋_GB2312" w:eastAsia="仿宋_GB2312" w:cs="Times New Roman"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none"/>
        </w:rPr>
        <w:fldChar w:fldCharType="begin"/>
      </w:r>
      <w:r>
        <w:rPr>
          <w:rFonts w:hint="eastAsia" w:ascii="仿宋_GB2312" w:eastAsia="仿宋_GB2312" w:hAnsiTheme="minorEastAsia"/>
          <w:sz w:val="21"/>
          <w:szCs w:val="21"/>
          <w:highlight w:val="none"/>
          <w:u w:val="none"/>
        </w:rPr>
        <w:instrText xml:space="preserve"> HYPERLINK "javascript:void(0)" </w:instrText>
      </w:r>
      <w:r>
        <w:rPr>
          <w:rFonts w:hint="eastAsia" w:ascii="仿宋_GB2312" w:eastAsia="仿宋_GB2312" w:hAnsiTheme="minorEastAsia"/>
          <w:sz w:val="21"/>
          <w:szCs w:val="21"/>
          <w:highlight w:val="none"/>
          <w:u w:val="none"/>
        </w:rPr>
        <w:fldChar w:fldCharType="separate"/>
      </w:r>
      <w:r>
        <w:rPr>
          <w:rFonts w:hint="eastAsia" w:ascii="仿宋_GB2312" w:eastAsia="仿宋_GB2312" w:hAnsiTheme="minorEastAsia"/>
          <w:sz w:val="21"/>
          <w:szCs w:val="21"/>
          <w:highlight w:val="none"/>
          <w:u w:val="none"/>
        </w:rPr>
        <w:t>乌鲁木齐预拌混凝土搅拌站建设生产</w:t>
      </w:r>
      <w:r>
        <w:rPr>
          <w:rFonts w:hint="eastAsia" w:ascii="仿宋_GB2312" w:eastAsia="仿宋_GB2312" w:hAnsiTheme="minorEastAsia"/>
          <w:sz w:val="21"/>
          <w:szCs w:val="21"/>
          <w:highlight w:val="none"/>
          <w:u w:val="none"/>
        </w:rPr>
        <w:fldChar w:fldCharType="end"/>
      </w:r>
      <w:r>
        <w:rPr>
          <w:rFonts w:hint="eastAsia" w:ascii="仿宋_GB2312" w:eastAsia="仿宋_GB2312" w:hAnsiTheme="minorEastAsia"/>
          <w:sz w:val="21"/>
          <w:szCs w:val="21"/>
          <w:highlight w:val="none"/>
          <w:u w:val="none"/>
        </w:rPr>
        <w:t>项目</w:t>
      </w:r>
      <w:r>
        <w:rPr>
          <w:rFonts w:hint="eastAsia" w:ascii="仿宋_GB2312" w:eastAsia="仿宋_GB2312" w:hAnsiTheme="minorEastAsia"/>
          <w:sz w:val="21"/>
          <w:szCs w:val="21"/>
          <w:highlight w:val="none"/>
        </w:rPr>
        <w:t>所需</w:t>
      </w:r>
      <w:r>
        <w:rPr>
          <w:rFonts w:hint="eastAsia" w:ascii="仿宋_GB2312" w:eastAsia="仿宋_GB2312" w:hAnsiTheme="minorEastAsia"/>
          <w:b w:val="0"/>
          <w:bCs w:val="0"/>
          <w:sz w:val="21"/>
          <w:szCs w:val="21"/>
          <w:highlight w:val="none"/>
          <w:u w:val="none"/>
          <w:lang w:val="en-US" w:eastAsia="zh-CN"/>
        </w:rPr>
        <w:t>粉煤灰</w:t>
      </w:r>
      <w:r>
        <w:rPr>
          <w:rFonts w:hint="eastAsia" w:ascii="仿宋_GB2312" w:eastAsia="仿宋_GB2312" w:hAnsiTheme="minorEastAsia"/>
          <w:sz w:val="21"/>
          <w:szCs w:val="21"/>
          <w:highlight w:val="none"/>
        </w:rPr>
        <w:t>。具体数量详见下表。</w:t>
      </w:r>
    </w:p>
    <w:tbl>
      <w:tblPr>
        <w:tblStyle w:val="34"/>
        <w:tblW w:w="8869" w:type="dxa"/>
        <w:tblInd w:w="77" w:type="dxa"/>
        <w:tblLayout w:type="fixed"/>
        <w:tblCellMar>
          <w:top w:w="15" w:type="dxa"/>
          <w:left w:w="15" w:type="dxa"/>
          <w:bottom w:w="15" w:type="dxa"/>
          <w:right w:w="15" w:type="dxa"/>
        </w:tblCellMar>
      </w:tblPr>
      <w:tblGrid>
        <w:gridCol w:w="833"/>
        <w:gridCol w:w="2050"/>
        <w:gridCol w:w="1757"/>
        <w:gridCol w:w="828"/>
        <w:gridCol w:w="1841"/>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050"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630" w:firstLineChars="3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757"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420" w:firstLineChars="2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28"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841"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630" w:firstLineChars="3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232C879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6289CC0">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2050" w:type="dxa"/>
            <w:tcBorders>
              <w:top w:val="single" w:color="000000" w:sz="4" w:space="0"/>
              <w:left w:val="single" w:color="000000" w:sz="4" w:space="0"/>
              <w:bottom w:val="single" w:color="000000" w:sz="4" w:space="0"/>
              <w:right w:val="single" w:color="000000" w:sz="4" w:space="0"/>
            </w:tcBorders>
            <w:vAlign w:val="center"/>
          </w:tcPr>
          <w:p w14:paraId="548A361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粉煤灰</w:t>
            </w:r>
          </w:p>
        </w:tc>
        <w:tc>
          <w:tcPr>
            <w:tcW w:w="1757" w:type="dxa"/>
            <w:tcBorders>
              <w:top w:val="single" w:color="000000" w:sz="4" w:space="0"/>
              <w:left w:val="single" w:color="000000" w:sz="4" w:space="0"/>
              <w:bottom w:val="single" w:color="000000" w:sz="4" w:space="0"/>
              <w:right w:val="single" w:color="000000" w:sz="4" w:space="0"/>
            </w:tcBorders>
            <w:vAlign w:val="center"/>
          </w:tcPr>
          <w:p w14:paraId="0FC05C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F类Ⅱ级</w:t>
            </w:r>
          </w:p>
        </w:tc>
        <w:tc>
          <w:tcPr>
            <w:tcW w:w="828" w:type="dxa"/>
            <w:tcBorders>
              <w:top w:val="single" w:color="000000" w:sz="4" w:space="0"/>
              <w:left w:val="single" w:color="000000" w:sz="4" w:space="0"/>
              <w:bottom w:val="single" w:color="000000" w:sz="4" w:space="0"/>
              <w:right w:val="single" w:color="000000" w:sz="4" w:space="0"/>
            </w:tcBorders>
            <w:vAlign w:val="center"/>
          </w:tcPr>
          <w:p w14:paraId="2C38452C">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吨</w:t>
            </w:r>
          </w:p>
        </w:tc>
        <w:tc>
          <w:tcPr>
            <w:tcW w:w="1841" w:type="dxa"/>
            <w:tcBorders>
              <w:top w:val="single" w:color="000000" w:sz="4" w:space="0"/>
              <w:left w:val="single" w:color="000000" w:sz="4" w:space="0"/>
              <w:bottom w:val="single" w:color="000000" w:sz="4" w:space="0"/>
              <w:right w:val="single" w:color="auto" w:sz="4" w:space="0"/>
            </w:tcBorders>
            <w:vAlign w:val="center"/>
          </w:tcPr>
          <w:p w14:paraId="7FB4BBBD">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25000</w:t>
            </w:r>
          </w:p>
        </w:tc>
        <w:tc>
          <w:tcPr>
            <w:tcW w:w="1560" w:type="dxa"/>
            <w:tcBorders>
              <w:top w:val="single" w:color="000000" w:sz="4" w:space="0"/>
              <w:left w:val="single" w:color="auto" w:sz="4" w:space="0"/>
              <w:bottom w:val="single" w:color="000000" w:sz="4" w:space="0"/>
              <w:right w:val="single" w:color="000000" w:sz="4" w:space="0"/>
            </w:tcBorders>
            <w:vAlign w:val="center"/>
          </w:tcPr>
          <w:p w14:paraId="0FD8FDA1">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满足生产混凝土C20--C40技术要求</w:t>
            </w: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u w:val="none"/>
        </w:rPr>
      </w:pPr>
      <w:r>
        <w:rPr>
          <w:rFonts w:hint="eastAsia" w:ascii="仿宋_GB2312" w:eastAsia="仿宋_GB2312" w:hAnsiTheme="minorEastAsia"/>
          <w:sz w:val="21"/>
          <w:szCs w:val="21"/>
          <w:highlight w:val="none"/>
        </w:rPr>
        <w:t>4.2交货地点：</w:t>
      </w:r>
      <w:r>
        <w:rPr>
          <w:rFonts w:hint="eastAsia" w:ascii="仿宋_GB2312" w:eastAsia="仿宋_GB2312" w:hAnsiTheme="minorEastAsia"/>
          <w:sz w:val="21"/>
          <w:szCs w:val="21"/>
          <w:highlight w:val="none"/>
          <w:u w:val="none"/>
        </w:rPr>
        <w:t>中建</w:t>
      </w:r>
      <w:r>
        <w:rPr>
          <w:rFonts w:hint="eastAsia" w:ascii="仿宋_GB2312" w:eastAsia="仿宋_GB2312" w:hAnsiTheme="minorEastAsia"/>
          <w:sz w:val="21"/>
          <w:szCs w:val="21"/>
          <w:highlight w:val="none"/>
          <w:u w:val="none"/>
          <w:lang w:val="en-US" w:eastAsia="zh-CN"/>
        </w:rPr>
        <w:t>路桥集团装配式建筑有限公司</w:t>
      </w:r>
      <w:r>
        <w:rPr>
          <w:rFonts w:hint="eastAsia" w:ascii="仿宋_GB2312" w:eastAsia="仿宋_GB2312" w:hAnsiTheme="minorEastAsia"/>
          <w:sz w:val="21"/>
          <w:szCs w:val="21"/>
          <w:highlight w:val="none"/>
          <w:u w:val="none"/>
          <w:lang w:val="en-US" w:eastAsia="zh-CN"/>
        </w:rPr>
        <w:fldChar w:fldCharType="begin"/>
      </w:r>
      <w:r>
        <w:rPr>
          <w:rFonts w:hint="eastAsia" w:ascii="仿宋_GB2312" w:eastAsia="仿宋_GB2312" w:hAnsiTheme="minorEastAsia"/>
          <w:sz w:val="21"/>
          <w:szCs w:val="21"/>
          <w:highlight w:val="none"/>
          <w:u w:val="none"/>
          <w:lang w:val="en-US" w:eastAsia="zh-CN"/>
        </w:rPr>
        <w:instrText xml:space="preserve"> HYPERLINK "javascript:void(0)" </w:instrText>
      </w:r>
      <w:r>
        <w:rPr>
          <w:rFonts w:hint="eastAsia" w:ascii="仿宋_GB2312" w:eastAsia="仿宋_GB2312" w:hAnsiTheme="minorEastAsia"/>
          <w:sz w:val="21"/>
          <w:szCs w:val="21"/>
          <w:highlight w:val="none"/>
          <w:u w:val="none"/>
          <w:lang w:val="en-US" w:eastAsia="zh-CN"/>
        </w:rPr>
        <w:fldChar w:fldCharType="separate"/>
      </w:r>
      <w:r>
        <w:rPr>
          <w:rFonts w:hint="eastAsia" w:ascii="仿宋_GB2312" w:eastAsia="仿宋_GB2312" w:hAnsiTheme="minorEastAsia"/>
          <w:sz w:val="21"/>
          <w:szCs w:val="21"/>
          <w:highlight w:val="none"/>
          <w:u w:val="none"/>
          <w:lang w:val="en-US" w:eastAsia="zh-CN"/>
        </w:rPr>
        <w:t>乌鲁木齐预拌混凝土搅拌站建设生产项目</w:t>
      </w:r>
      <w:r>
        <w:rPr>
          <w:rFonts w:hint="eastAsia" w:ascii="仿宋_GB2312" w:eastAsia="仿宋_GB2312" w:hAnsiTheme="minorEastAsia"/>
          <w:sz w:val="21"/>
          <w:szCs w:val="21"/>
          <w:highlight w:val="none"/>
          <w:u w:val="none"/>
          <w:lang w:val="en-US" w:eastAsia="zh-CN"/>
        </w:rPr>
        <w:fldChar w:fldCharType="end"/>
      </w:r>
      <w:r>
        <w:rPr>
          <w:rFonts w:hint="eastAsia" w:ascii="仿宋_GB2312" w:eastAsia="仿宋_GB2312" w:hAnsiTheme="minorEastAsia"/>
          <w:sz w:val="21"/>
          <w:szCs w:val="21"/>
          <w:highlight w:val="none"/>
          <w:u w:val="none"/>
        </w:rPr>
        <w:t>项目部</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583D9044">
      <w:pPr>
        <w:spacing w:line="400" w:lineRule="exact"/>
        <w:ind w:firstLine="422" w:firstLineChars="200"/>
        <w:jc w:val="left"/>
        <w:outlineLvl w:val="2"/>
        <w:rPr>
          <w:rFonts w:hint="eastAsia" w:ascii="仿宋_GB2312" w:eastAsia="仿宋_GB2312" w:hAnsiTheme="minorEastAsia"/>
          <w:b/>
          <w:sz w:val="21"/>
          <w:szCs w:val="21"/>
          <w:highlight w:val="none"/>
        </w:rPr>
      </w:pPr>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bookmarkStart w:id="19" w:name="_Toc287545441"/>
      <w:bookmarkStart w:id="20" w:name="_Toc238797563"/>
      <w:bookmarkStart w:id="21" w:name="_Toc238552208"/>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32050159524600002822</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中国建设银行股份有限公司南京建宁路支行 </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8053"/>
      <w:bookmarkStart w:id="24" w:name="_Toc214336661"/>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214333207"/>
      <w:bookmarkStart w:id="30" w:name="_Toc214336662"/>
      <w:bookmarkStart w:id="31" w:name="_Toc214331811"/>
      <w:bookmarkStart w:id="32" w:name="_Toc10683"/>
      <w:bookmarkStart w:id="33" w:name="_Toc214339496"/>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0.1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214339497"/>
      <w:bookmarkStart w:id="40" w:name="_Toc214333208"/>
      <w:bookmarkStart w:id="41" w:name="_Toc214331812"/>
      <w:bookmarkStart w:id="42" w:name="_Toc214335336"/>
      <w:bookmarkStart w:id="43" w:name="_Toc31618"/>
      <w:bookmarkStart w:id="44" w:name="_Toc214336663"/>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u w:val="none"/>
        </w:rPr>
      </w:pPr>
      <w:r>
        <w:rPr>
          <w:rFonts w:hint="eastAsia" w:ascii="仿宋_GB2312" w:eastAsia="仿宋_GB2312" w:hAnsiTheme="minorEastAsia"/>
          <w:sz w:val="21"/>
          <w:szCs w:val="21"/>
          <w:highlight w:val="none"/>
        </w:rPr>
        <w:t>时间：</w:t>
      </w:r>
      <w:r>
        <w:rPr>
          <w:rFonts w:hint="eastAsia" w:ascii="仿宋_GB2312" w:eastAsia="仿宋_GB2312" w:hAnsiTheme="minorEastAsia"/>
          <w:sz w:val="21"/>
          <w:szCs w:val="21"/>
          <w:highlight w:val="none"/>
          <w:u w:val="none"/>
        </w:rPr>
        <w:t>于</w:t>
      </w:r>
      <w:r>
        <w:rPr>
          <w:rFonts w:hint="eastAsia" w:ascii="仿宋_GB2312" w:hAnsi="仿宋" w:eastAsia="仿宋_GB2312" w:cstheme="minorBidi"/>
          <w:bCs/>
          <w:color w:val="000000" w:themeColor="text1"/>
          <w:sz w:val="21"/>
          <w:szCs w:val="21"/>
          <w:highlight w:val="none"/>
          <w:u w:val="none"/>
          <w:lang w:val="en-US" w:eastAsia="zh-CN"/>
          <w14:textFill>
            <w14:solidFill>
              <w14:schemeClr w14:val="tx1"/>
            </w14:solidFill>
          </w14:textFill>
        </w:rPr>
        <w:t xml:space="preserve"> 2025年9月27日18</w:t>
      </w:r>
      <w:r>
        <w:rPr>
          <w:rFonts w:hint="eastAsia" w:ascii="仿宋_GB2312" w:eastAsia="仿宋_GB2312" w:hAnsiTheme="minorEastAsia"/>
          <w:bCs/>
          <w:sz w:val="21"/>
          <w:szCs w:val="21"/>
          <w:highlight w:val="none"/>
          <w:u w:val="none"/>
        </w:rPr>
        <w:t>时之前</w:t>
      </w:r>
      <w:r>
        <w:rPr>
          <w:rFonts w:hint="eastAsia" w:ascii="仿宋_GB2312" w:eastAsia="仿宋_GB2312" w:hAnsiTheme="minorEastAsia"/>
          <w:sz w:val="21"/>
          <w:szCs w:val="21"/>
          <w:highlight w:val="none"/>
          <w:u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none"/>
        </w:rPr>
      </w:pPr>
      <w:r>
        <w:rPr>
          <w:rFonts w:hint="eastAsia" w:ascii="仿宋_GB2312" w:eastAsia="仿宋_GB2312" w:hAnsiTheme="minorEastAsia"/>
          <w:sz w:val="21"/>
          <w:szCs w:val="21"/>
          <w:highlight w:val="none"/>
          <w:u w:val="none"/>
        </w:rPr>
        <w:t>地点：</w:t>
      </w:r>
      <w:r>
        <w:rPr>
          <w:rFonts w:hint="eastAsia" w:ascii="仿宋_GB2312" w:eastAsia="仿宋_GB2312" w:cs="Times New Roman" w:hAnsiTheme="minorEastAsia"/>
          <w:sz w:val="21"/>
          <w:szCs w:val="21"/>
          <w:highlight w:val="none"/>
          <w:u w:val="none"/>
        </w:rPr>
        <w:t xml:space="preserve"> </w:t>
      </w:r>
      <w:r>
        <w:rPr>
          <w:rFonts w:hint="eastAsia" w:ascii="仿宋_GB2312" w:eastAsia="仿宋_GB2312" w:cs="Times New Roman" w:hAnsiTheme="minorEastAsia"/>
          <w:sz w:val="21"/>
          <w:szCs w:val="21"/>
          <w:highlight w:val="none"/>
          <w:u w:val="none"/>
          <w:lang w:val="en-US" w:eastAsia="zh-CN"/>
        </w:rPr>
        <w:t>新疆维吾尔自治区乌鲁木齐市新市区南二路机场雷达站旁边天聚混凝土研发中心</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9498"/>
      <w:bookmarkStart w:id="47" w:name="_Toc4220"/>
      <w:bookmarkStart w:id="48" w:name="_Toc214333209"/>
      <w:bookmarkStart w:id="49" w:name="_Toc214335337"/>
      <w:bookmarkStart w:id="50" w:name="_Toc214336664"/>
      <w:bookmarkStart w:id="51" w:name="_Toc214331813"/>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u w:val="single"/>
        </w:rPr>
      </w:pPr>
      <w:r>
        <w:rPr>
          <w:rFonts w:hint="eastAsia" w:ascii="仿宋_GB2312" w:eastAsia="仿宋_GB2312" w:hAnsiTheme="minorEastAsia"/>
          <w:kern w:val="2"/>
          <w:highlight w:val="none"/>
          <w:u w:val="none"/>
        </w:rPr>
        <w:t>招标人将于</w:t>
      </w:r>
      <w:r>
        <w:rPr>
          <w:rFonts w:hint="eastAsia" w:ascii="仿宋_GB2312" w:hAnsi="仿宋" w:eastAsia="仿宋_GB2312" w:cstheme="minorBidi"/>
          <w:bCs/>
          <w:color w:val="000000" w:themeColor="text1"/>
          <w:sz w:val="21"/>
          <w:szCs w:val="21"/>
          <w:highlight w:val="none"/>
          <w:u w:val="none"/>
          <w:lang w:val="en-US" w:eastAsia="zh-CN"/>
          <w14:textFill>
            <w14:solidFill>
              <w14:schemeClr w14:val="tx1"/>
            </w14:solidFill>
          </w14:textFill>
        </w:rPr>
        <w:t>2025年9月28日10</w:t>
      </w:r>
      <w:r>
        <w:rPr>
          <w:rFonts w:hint="eastAsia" w:ascii="仿宋_GB2312" w:eastAsia="仿宋_GB2312" w:hAnsiTheme="minorEastAsia"/>
          <w:bCs/>
          <w:kern w:val="2"/>
          <w:highlight w:val="none"/>
          <w:u w:val="none"/>
        </w:rPr>
        <w:t>时</w:t>
      </w:r>
      <w:r>
        <w:rPr>
          <w:rFonts w:hint="eastAsia" w:ascii="仿宋_GB2312" w:eastAsia="仿宋_GB2312" w:hAnsiTheme="minorEastAsia"/>
          <w:kern w:val="2"/>
          <w:highlight w:val="none"/>
          <w:u w:val="none"/>
        </w:rPr>
        <w:t>，在中建</w:t>
      </w:r>
      <w:r>
        <w:rPr>
          <w:rFonts w:hint="eastAsia" w:ascii="仿宋_GB2312" w:eastAsia="仿宋_GB2312" w:hAnsiTheme="minorEastAsia"/>
          <w:kern w:val="2"/>
          <w:highlight w:val="none"/>
          <w:u w:val="none"/>
          <w:lang w:val="en-US" w:eastAsia="zh-CN"/>
        </w:rPr>
        <w:t>路桥集团装配式建筑有限公司</w:t>
      </w:r>
      <w:r>
        <w:rPr>
          <w:rFonts w:hint="eastAsia" w:ascii="仿宋_GB2312" w:eastAsia="仿宋_GB2312" w:hAnsiTheme="minorEastAsia"/>
          <w:kern w:val="2"/>
          <w:highlight w:val="none"/>
          <w:u w:val="none"/>
        </w:rPr>
        <w:fldChar w:fldCharType="begin"/>
      </w:r>
      <w:r>
        <w:rPr>
          <w:rFonts w:hint="eastAsia" w:ascii="仿宋_GB2312" w:eastAsia="仿宋_GB2312" w:hAnsiTheme="minorEastAsia"/>
          <w:kern w:val="2"/>
          <w:highlight w:val="none"/>
          <w:u w:val="none"/>
        </w:rPr>
        <w:instrText xml:space="preserve"> HYPERLINK "javascript:void(0)" </w:instrText>
      </w:r>
      <w:r>
        <w:rPr>
          <w:rFonts w:hint="eastAsia" w:ascii="仿宋_GB2312" w:eastAsia="仿宋_GB2312" w:hAnsiTheme="minorEastAsia"/>
          <w:kern w:val="2"/>
          <w:highlight w:val="none"/>
          <w:u w:val="none"/>
        </w:rPr>
        <w:fldChar w:fldCharType="separate"/>
      </w:r>
      <w:r>
        <w:rPr>
          <w:rFonts w:hint="eastAsia" w:ascii="仿宋_GB2312" w:eastAsia="仿宋_GB2312" w:hAnsiTheme="minorEastAsia"/>
          <w:kern w:val="2"/>
          <w:highlight w:val="none"/>
          <w:u w:val="none"/>
        </w:rPr>
        <w:t>乌鲁木齐预拌</w:t>
      </w:r>
      <w:bookmarkStart w:id="76" w:name="_GoBack"/>
      <w:bookmarkEnd w:id="76"/>
      <w:r>
        <w:rPr>
          <w:rFonts w:hint="eastAsia" w:ascii="仿宋_GB2312" w:eastAsia="仿宋_GB2312" w:hAnsiTheme="minorEastAsia"/>
          <w:kern w:val="2"/>
          <w:highlight w:val="none"/>
          <w:u w:val="none"/>
        </w:rPr>
        <w:t>混凝土搅拌站建设生产项目</w:t>
      </w:r>
      <w:r>
        <w:rPr>
          <w:rFonts w:hint="eastAsia" w:ascii="仿宋_GB2312" w:eastAsia="仿宋_GB2312" w:hAnsiTheme="minorEastAsia"/>
          <w:kern w:val="2"/>
          <w:highlight w:val="none"/>
          <w:u w:val="none"/>
        </w:rPr>
        <w:fldChar w:fldCharType="end"/>
      </w:r>
      <w:r>
        <w:rPr>
          <w:rFonts w:hint="eastAsia" w:ascii="仿宋_GB2312" w:eastAsia="仿宋_GB2312" w:hAnsiTheme="minorEastAsia"/>
          <w:kern w:val="2"/>
          <w:highlight w:val="none"/>
          <w:u w:val="none"/>
          <w:lang w:val="en-US" w:eastAsia="zh-CN"/>
        </w:rPr>
        <w:t>项目部会议室</w:t>
      </w:r>
      <w:r>
        <w:rPr>
          <w:rFonts w:hint="eastAsia" w:ascii="仿宋_GB2312" w:eastAsia="仿宋_GB2312" w:hAnsiTheme="minorEastAsia"/>
          <w:kern w:val="2"/>
          <w:highlight w:val="none"/>
          <w:u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6665"/>
      <w:bookmarkStart w:id="58" w:name="_Toc214335338"/>
      <w:bookmarkStart w:id="59" w:name="_Toc4715"/>
      <w:bookmarkStart w:id="60" w:name="_Toc214331814"/>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142006C5">
      <w:pPr>
        <w:spacing w:line="400" w:lineRule="exact"/>
        <w:jc w:val="both"/>
        <w:outlineLvl w:val="2"/>
        <w:rPr>
          <w:rFonts w:hint="eastAsia" w:ascii="仿宋_GB2312" w:eastAsia="仿宋_GB2312" w:hAnsiTheme="majorEastAsia"/>
          <w:b/>
          <w:bCs/>
          <w:sz w:val="28"/>
          <w:szCs w:val="28"/>
          <w:highlight w:val="none"/>
        </w:rPr>
      </w:pPr>
    </w:p>
    <w:p w14:paraId="5B4B4F26">
      <w:pPr>
        <w:spacing w:line="400" w:lineRule="exact"/>
        <w:jc w:val="both"/>
        <w:outlineLvl w:val="2"/>
        <w:rPr>
          <w:rFonts w:hint="eastAsia" w:ascii="仿宋_GB2312" w:eastAsia="仿宋_GB2312" w:hAnsiTheme="majorEastAsia"/>
          <w:b/>
          <w:bCs/>
          <w:sz w:val="28"/>
          <w:szCs w:val="28"/>
          <w:highlight w:val="none"/>
        </w:rPr>
      </w:pPr>
    </w:p>
    <w:p w14:paraId="435D978F">
      <w:pPr>
        <w:spacing w:line="400" w:lineRule="exact"/>
        <w:jc w:val="both"/>
        <w:outlineLvl w:val="2"/>
        <w:rPr>
          <w:rFonts w:hint="eastAsia" w:ascii="仿宋_GB2312" w:eastAsia="仿宋_GB2312" w:hAnsiTheme="majorEastAsia"/>
          <w:b/>
          <w:bCs/>
          <w:sz w:val="28"/>
          <w:szCs w:val="28"/>
          <w:highlight w:val="none"/>
        </w:rPr>
      </w:pPr>
    </w:p>
    <w:p w14:paraId="1EC650C3">
      <w:pPr>
        <w:spacing w:line="400" w:lineRule="exact"/>
        <w:jc w:val="both"/>
        <w:outlineLvl w:val="2"/>
        <w:rPr>
          <w:rFonts w:hint="eastAsia" w:ascii="仿宋_GB2312" w:eastAsia="仿宋_GB2312" w:hAnsiTheme="majorEastAsia"/>
          <w:b/>
          <w:bCs/>
          <w:sz w:val="28"/>
          <w:szCs w:val="28"/>
          <w:highlight w:val="none"/>
        </w:rPr>
      </w:pPr>
    </w:p>
    <w:p w14:paraId="2841D2E3">
      <w:pPr>
        <w:spacing w:line="400" w:lineRule="exact"/>
        <w:jc w:val="both"/>
        <w:outlineLvl w:val="2"/>
        <w:rPr>
          <w:rFonts w:hint="eastAsia" w:ascii="仿宋_GB2312" w:eastAsia="仿宋_GB2312" w:hAnsiTheme="majorEastAsia"/>
          <w:b/>
          <w:bCs/>
          <w:sz w:val="28"/>
          <w:szCs w:val="28"/>
          <w:highlight w:val="none"/>
        </w:rPr>
      </w:pPr>
    </w:p>
    <w:p w14:paraId="122295C0">
      <w:pPr>
        <w:spacing w:line="400" w:lineRule="exact"/>
        <w:jc w:val="both"/>
        <w:outlineLvl w:val="2"/>
        <w:rPr>
          <w:rFonts w:hint="eastAsia" w:ascii="仿宋_GB2312" w:eastAsia="仿宋_GB2312" w:hAnsiTheme="majorEastAsia"/>
          <w:b/>
          <w:bCs/>
          <w:sz w:val="28"/>
          <w:szCs w:val="28"/>
          <w:highlight w:val="none"/>
        </w:rPr>
      </w:pPr>
    </w:p>
    <w:p w14:paraId="4B45E7DA">
      <w:pPr>
        <w:spacing w:line="400" w:lineRule="exact"/>
        <w:jc w:val="both"/>
        <w:outlineLvl w:val="2"/>
        <w:rPr>
          <w:rFonts w:hint="eastAsia" w:ascii="仿宋_GB2312" w:eastAsia="仿宋_GB2312" w:hAnsiTheme="majorEastAsia"/>
          <w:b/>
          <w:bCs/>
          <w:sz w:val="28"/>
          <w:szCs w:val="28"/>
          <w:highlight w:val="none"/>
        </w:rPr>
      </w:pPr>
    </w:p>
    <w:p w14:paraId="41091EBD">
      <w:pPr>
        <w:spacing w:line="400" w:lineRule="exact"/>
        <w:jc w:val="both"/>
        <w:outlineLvl w:val="2"/>
        <w:rPr>
          <w:rFonts w:hint="eastAsia" w:ascii="仿宋_GB2312" w:eastAsia="仿宋_GB2312" w:hAnsiTheme="majorEastAsia"/>
          <w:b/>
          <w:bCs/>
          <w:sz w:val="28"/>
          <w:szCs w:val="28"/>
          <w:highlight w:val="none"/>
        </w:rPr>
      </w:pPr>
    </w:p>
    <w:p w14:paraId="1E6EA7CB">
      <w:pPr>
        <w:spacing w:line="400" w:lineRule="exact"/>
        <w:jc w:val="both"/>
        <w:outlineLvl w:val="2"/>
        <w:rPr>
          <w:rFonts w:hint="eastAsia" w:ascii="仿宋_GB2312" w:eastAsia="仿宋_GB2312" w:hAnsiTheme="majorEastAsia"/>
          <w:b/>
          <w:bCs/>
          <w:sz w:val="28"/>
          <w:szCs w:val="28"/>
          <w:highlight w:val="none"/>
        </w:rPr>
      </w:pPr>
    </w:p>
    <w:p w14:paraId="17C4A081">
      <w:pPr>
        <w:spacing w:line="400" w:lineRule="exact"/>
        <w:jc w:val="both"/>
        <w:outlineLvl w:val="2"/>
        <w:rPr>
          <w:rFonts w:hint="eastAsia" w:ascii="仿宋_GB2312" w:eastAsia="仿宋_GB2312" w:hAnsiTheme="majorEastAsia"/>
          <w:b/>
          <w:bCs/>
          <w:sz w:val="28"/>
          <w:szCs w:val="28"/>
          <w:highlight w:val="none"/>
        </w:rPr>
      </w:pPr>
    </w:p>
    <w:p w14:paraId="01269508">
      <w:pPr>
        <w:spacing w:line="400" w:lineRule="exact"/>
        <w:jc w:val="both"/>
        <w:outlineLvl w:val="2"/>
        <w:rPr>
          <w:rFonts w:hint="eastAsia" w:ascii="仿宋_GB2312" w:eastAsia="仿宋_GB2312" w:hAnsiTheme="majorEastAsia"/>
          <w:b/>
          <w:bCs/>
          <w:sz w:val="28"/>
          <w:szCs w:val="28"/>
          <w:highlight w:val="none"/>
        </w:rPr>
      </w:pPr>
    </w:p>
    <w:p w14:paraId="44E4A287">
      <w:pPr>
        <w:spacing w:line="400" w:lineRule="exact"/>
        <w:jc w:val="both"/>
        <w:outlineLvl w:val="2"/>
        <w:rPr>
          <w:rFonts w:hint="eastAsia" w:ascii="仿宋_GB2312" w:eastAsia="仿宋_GB2312" w:hAnsiTheme="majorEastAsia"/>
          <w:b/>
          <w:bCs/>
          <w:sz w:val="28"/>
          <w:szCs w:val="28"/>
          <w:highlight w:val="none"/>
        </w:rPr>
      </w:pPr>
    </w:p>
    <w:p w14:paraId="3BC9880A">
      <w:pPr>
        <w:spacing w:line="400" w:lineRule="exact"/>
        <w:jc w:val="both"/>
        <w:outlineLvl w:val="2"/>
        <w:rPr>
          <w:rFonts w:hint="eastAsia" w:ascii="仿宋_GB2312" w:eastAsia="仿宋_GB2312" w:hAnsiTheme="majorEastAsia"/>
          <w:b/>
          <w:bCs/>
          <w:sz w:val="28"/>
          <w:szCs w:val="28"/>
          <w:highlight w:val="none"/>
        </w:rPr>
      </w:pPr>
    </w:p>
    <w:p w14:paraId="2DE0DB00">
      <w:pPr>
        <w:spacing w:line="400" w:lineRule="exact"/>
        <w:jc w:val="both"/>
        <w:outlineLvl w:val="2"/>
        <w:rPr>
          <w:rFonts w:hint="eastAsia" w:ascii="仿宋_GB2312" w:eastAsia="仿宋_GB2312" w:hAnsiTheme="majorEastAsia"/>
          <w:b/>
          <w:bCs/>
          <w:sz w:val="28"/>
          <w:szCs w:val="28"/>
          <w:highlight w:val="none"/>
        </w:rPr>
      </w:pPr>
    </w:p>
    <w:p w14:paraId="579E8F62">
      <w:pPr>
        <w:spacing w:line="400" w:lineRule="exact"/>
        <w:jc w:val="both"/>
        <w:outlineLvl w:val="2"/>
        <w:rPr>
          <w:rFonts w:hint="eastAsia" w:ascii="仿宋_GB2312" w:eastAsia="仿宋_GB2312" w:hAnsiTheme="majorEastAsia"/>
          <w:b/>
          <w:bCs/>
          <w:sz w:val="28"/>
          <w:szCs w:val="28"/>
          <w:highlight w:val="none"/>
        </w:rPr>
      </w:pPr>
    </w:p>
    <w:p w14:paraId="5C58B202">
      <w:pPr>
        <w:spacing w:line="400" w:lineRule="exact"/>
        <w:jc w:val="both"/>
        <w:outlineLvl w:val="2"/>
        <w:rPr>
          <w:rFonts w:hint="eastAsia" w:ascii="仿宋_GB2312" w:eastAsia="仿宋_GB2312" w:hAnsiTheme="majorEastAsia"/>
          <w:b/>
          <w:bCs/>
          <w:sz w:val="28"/>
          <w:szCs w:val="28"/>
          <w:highlight w:val="none"/>
        </w:rPr>
      </w:pPr>
    </w:p>
    <w:p w14:paraId="6FD2CC70">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7"/>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7"/>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7"/>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412D0CD9">
      <w:pPr>
        <w:spacing w:line="240" w:lineRule="auto"/>
        <w:jc w:val="both"/>
        <w:outlineLvl w:val="0"/>
        <w:rPr>
          <w:rFonts w:hint="eastAsia" w:ascii="仿宋_GB2312" w:eastAsia="仿宋_GB2312" w:hAnsiTheme="majorEastAsia"/>
          <w:b/>
          <w:bCs/>
          <w:sz w:val="28"/>
          <w:szCs w:val="28"/>
          <w:highlight w:val="none"/>
        </w:rPr>
      </w:pPr>
    </w:p>
    <w:p w14:paraId="22C4A90E">
      <w:pPr>
        <w:spacing w:line="240" w:lineRule="auto"/>
        <w:jc w:val="both"/>
        <w:outlineLvl w:val="0"/>
        <w:rPr>
          <w:rFonts w:hint="eastAsia" w:ascii="仿宋_GB2312" w:eastAsia="仿宋_GB2312" w:hAnsiTheme="majorEastAsia"/>
          <w:b/>
          <w:bCs/>
          <w:sz w:val="28"/>
          <w:szCs w:val="28"/>
          <w:highlight w:val="none"/>
        </w:rPr>
      </w:pPr>
    </w:p>
    <w:p w14:paraId="3E239635">
      <w:pPr>
        <w:spacing w:line="240" w:lineRule="auto"/>
        <w:jc w:val="both"/>
        <w:outlineLvl w:val="0"/>
        <w:rPr>
          <w:rFonts w:hint="eastAsia" w:ascii="仿宋_GB2312" w:eastAsia="仿宋_GB2312" w:hAnsiTheme="majorEastAsia"/>
          <w:b/>
          <w:bCs/>
          <w:sz w:val="28"/>
          <w:szCs w:val="28"/>
          <w:highlight w:val="none"/>
        </w:rPr>
      </w:pPr>
    </w:p>
    <w:p w14:paraId="31EE7F1D">
      <w:pPr>
        <w:spacing w:line="240" w:lineRule="auto"/>
        <w:jc w:val="both"/>
        <w:outlineLvl w:val="0"/>
        <w:rPr>
          <w:rFonts w:hint="eastAsia" w:ascii="仿宋_GB2312" w:eastAsia="仿宋_GB2312" w:hAnsiTheme="majorEastAsia"/>
          <w:b/>
          <w:bCs/>
          <w:sz w:val="28"/>
          <w:szCs w:val="28"/>
          <w:highlight w:val="none"/>
        </w:rPr>
      </w:pPr>
    </w:p>
    <w:p w14:paraId="23F3F36E">
      <w:pPr>
        <w:spacing w:line="240" w:lineRule="auto"/>
        <w:jc w:val="both"/>
        <w:outlineLvl w:val="0"/>
        <w:rPr>
          <w:rFonts w:hint="eastAsia" w:ascii="仿宋_GB2312" w:eastAsia="仿宋_GB2312" w:hAnsiTheme="majorEastAsia"/>
          <w:b/>
          <w:bCs/>
          <w:sz w:val="28"/>
          <w:szCs w:val="28"/>
          <w:highlight w:val="none"/>
        </w:rPr>
      </w:pPr>
    </w:p>
    <w:p w14:paraId="6F341B40">
      <w:pPr>
        <w:spacing w:line="240" w:lineRule="auto"/>
        <w:jc w:val="both"/>
        <w:outlineLvl w:val="0"/>
        <w:rPr>
          <w:rFonts w:hint="eastAsia" w:ascii="仿宋_GB2312" w:eastAsia="仿宋_GB2312" w:hAnsiTheme="majorEastAsia"/>
          <w:b/>
          <w:bCs/>
          <w:sz w:val="28"/>
          <w:szCs w:val="28"/>
          <w:highlight w:val="none"/>
        </w:rPr>
      </w:pPr>
    </w:p>
    <w:p w14:paraId="4835E34D">
      <w:pPr>
        <w:spacing w:line="240" w:lineRule="auto"/>
        <w:jc w:val="both"/>
        <w:outlineLvl w:val="0"/>
        <w:rPr>
          <w:rFonts w:hint="eastAsia" w:ascii="仿宋_GB2312" w:eastAsia="仿宋_GB2312" w:hAnsiTheme="majorEastAsia"/>
          <w:b/>
          <w:bCs/>
          <w:sz w:val="28"/>
          <w:szCs w:val="28"/>
          <w:highlight w:val="none"/>
        </w:rPr>
      </w:pPr>
    </w:p>
    <w:p w14:paraId="3C7E8F85">
      <w:pPr>
        <w:spacing w:line="240" w:lineRule="auto"/>
        <w:jc w:val="both"/>
        <w:outlineLvl w:val="0"/>
        <w:rPr>
          <w:rFonts w:hint="eastAsia" w:ascii="仿宋_GB2312" w:eastAsia="仿宋_GB2312" w:hAnsiTheme="majorEastAsia"/>
          <w:b/>
          <w:bCs/>
          <w:sz w:val="28"/>
          <w:szCs w:val="28"/>
          <w:highlight w:val="none"/>
        </w:rPr>
      </w:pPr>
    </w:p>
    <w:p w14:paraId="03A4D56D">
      <w:pPr>
        <w:spacing w:line="240" w:lineRule="auto"/>
        <w:jc w:val="both"/>
        <w:outlineLvl w:val="0"/>
        <w:rPr>
          <w:rFonts w:hint="eastAsia" w:ascii="仿宋_GB2312" w:eastAsia="仿宋_GB2312" w:hAnsiTheme="majorEastAsia"/>
          <w:b/>
          <w:bCs/>
          <w:sz w:val="28"/>
          <w:szCs w:val="28"/>
          <w:highlight w:val="none"/>
        </w:rPr>
      </w:pPr>
    </w:p>
    <w:p w14:paraId="29E36CD5">
      <w:pPr>
        <w:spacing w:line="240" w:lineRule="auto"/>
        <w:jc w:val="both"/>
        <w:outlineLvl w:val="0"/>
        <w:rPr>
          <w:rFonts w:hint="eastAsia" w:ascii="仿宋_GB2312" w:eastAsia="仿宋_GB2312" w:hAnsiTheme="majorEastAsia"/>
          <w:b/>
          <w:bCs/>
          <w:sz w:val="28"/>
          <w:szCs w:val="28"/>
          <w:highlight w:val="none"/>
        </w:rPr>
      </w:pPr>
    </w:p>
    <w:p w14:paraId="2EBB1C82">
      <w:pPr>
        <w:spacing w:line="240" w:lineRule="auto"/>
        <w:jc w:val="both"/>
        <w:outlineLvl w:val="0"/>
        <w:rPr>
          <w:rFonts w:hint="eastAsia" w:ascii="仿宋_GB2312" w:eastAsia="仿宋_GB2312" w:hAnsiTheme="majorEastAsia"/>
          <w:b/>
          <w:bCs/>
          <w:sz w:val="28"/>
          <w:szCs w:val="28"/>
          <w:highlight w:val="none"/>
        </w:rPr>
      </w:pPr>
    </w:p>
    <w:p w14:paraId="1A9C9972">
      <w:pPr>
        <w:spacing w:line="240" w:lineRule="auto"/>
        <w:jc w:val="both"/>
        <w:outlineLvl w:val="0"/>
        <w:rPr>
          <w:rFonts w:hint="eastAsia" w:ascii="仿宋_GB2312" w:eastAsia="仿宋_GB2312" w:hAnsiTheme="majorEastAsia"/>
          <w:b/>
          <w:bCs/>
          <w:sz w:val="28"/>
          <w:szCs w:val="28"/>
          <w:highlight w:val="none"/>
        </w:rPr>
      </w:pPr>
    </w:p>
    <w:p w14:paraId="14FE2F6B">
      <w:pPr>
        <w:spacing w:line="240" w:lineRule="auto"/>
        <w:jc w:val="both"/>
        <w:outlineLvl w:val="0"/>
        <w:rPr>
          <w:rFonts w:hint="eastAsia" w:ascii="仿宋_GB2312" w:eastAsia="仿宋_GB2312" w:hAnsiTheme="majorEastAsia"/>
          <w:b/>
          <w:bCs/>
          <w:sz w:val="28"/>
          <w:szCs w:val="28"/>
          <w:highlight w:val="none"/>
        </w:rPr>
      </w:pPr>
    </w:p>
    <w:p w14:paraId="6AE8C4BA">
      <w:pPr>
        <w:spacing w:line="240" w:lineRule="auto"/>
        <w:jc w:val="both"/>
        <w:outlineLvl w:val="0"/>
        <w:rPr>
          <w:rFonts w:hint="eastAsia" w:ascii="仿宋_GB2312" w:eastAsia="仿宋_GB2312" w:hAnsiTheme="majorEastAsia"/>
          <w:b/>
          <w:bCs/>
          <w:sz w:val="28"/>
          <w:szCs w:val="28"/>
          <w:highlight w:val="none"/>
        </w:rPr>
      </w:pPr>
    </w:p>
    <w:p w14:paraId="52C78C6D">
      <w:pPr>
        <w:spacing w:line="240" w:lineRule="auto"/>
        <w:jc w:val="both"/>
        <w:outlineLvl w:val="0"/>
        <w:rPr>
          <w:rFonts w:hint="eastAsia" w:ascii="仿宋_GB2312" w:eastAsia="仿宋_GB2312" w:hAnsiTheme="majorEastAsia"/>
          <w:b/>
          <w:bCs/>
          <w:sz w:val="28"/>
          <w:szCs w:val="28"/>
          <w:highlight w:val="none"/>
        </w:rPr>
      </w:pPr>
    </w:p>
    <w:p w14:paraId="55D37789">
      <w:pPr>
        <w:spacing w:line="240" w:lineRule="auto"/>
        <w:jc w:val="both"/>
        <w:outlineLvl w:val="0"/>
        <w:rPr>
          <w:rFonts w:hint="eastAsia" w:ascii="仿宋_GB2312" w:eastAsia="仿宋_GB2312" w:hAnsiTheme="majorEastAsia"/>
          <w:b/>
          <w:bCs/>
          <w:sz w:val="28"/>
          <w:szCs w:val="28"/>
          <w:highlight w:val="none"/>
        </w:rPr>
      </w:pPr>
    </w:p>
    <w:p w14:paraId="50AD5024">
      <w:pPr>
        <w:spacing w:line="240" w:lineRule="auto"/>
        <w:jc w:val="both"/>
        <w:outlineLvl w:val="0"/>
        <w:rPr>
          <w:rFonts w:hint="eastAsia" w:ascii="仿宋_GB2312" w:eastAsia="仿宋_GB2312" w:hAnsiTheme="majorEastAsia"/>
          <w:b/>
          <w:bCs/>
          <w:sz w:val="28"/>
          <w:szCs w:val="28"/>
          <w:highlight w:val="none"/>
        </w:rPr>
      </w:pPr>
    </w:p>
    <w:p w14:paraId="7D8DAB9D">
      <w:pPr>
        <w:spacing w:line="240" w:lineRule="auto"/>
        <w:jc w:val="both"/>
        <w:outlineLvl w:val="0"/>
        <w:rPr>
          <w:rFonts w:hint="eastAsia" w:ascii="仿宋_GB2312" w:eastAsia="仿宋_GB2312" w:hAnsiTheme="majorEastAsia"/>
          <w:b/>
          <w:bCs/>
          <w:sz w:val="28"/>
          <w:szCs w:val="28"/>
          <w:highlight w:val="none"/>
        </w:rPr>
      </w:pPr>
    </w:p>
    <w:p w14:paraId="693DDA76">
      <w:pPr>
        <w:spacing w:line="240" w:lineRule="auto"/>
        <w:jc w:val="both"/>
        <w:outlineLvl w:val="0"/>
        <w:rPr>
          <w:rFonts w:hint="eastAsia" w:ascii="仿宋_GB2312" w:eastAsia="仿宋_GB2312" w:hAnsiTheme="majorEastAsia"/>
          <w:b/>
          <w:bCs/>
          <w:sz w:val="28"/>
          <w:szCs w:val="28"/>
          <w:highlight w:val="none"/>
        </w:rPr>
      </w:pPr>
    </w:p>
    <w:p w14:paraId="487088F0">
      <w:pPr>
        <w:spacing w:line="240" w:lineRule="auto"/>
        <w:jc w:val="both"/>
        <w:outlineLvl w:val="0"/>
        <w:rPr>
          <w:rFonts w:hint="eastAsia" w:ascii="仿宋_GB2312" w:eastAsia="仿宋_GB2312" w:hAnsiTheme="majorEastAsia"/>
          <w:b/>
          <w:bCs/>
          <w:sz w:val="28"/>
          <w:szCs w:val="28"/>
          <w:highlight w:val="none"/>
        </w:rPr>
      </w:pPr>
    </w:p>
    <w:p w14:paraId="0ED2537E">
      <w:pPr>
        <w:spacing w:line="240" w:lineRule="auto"/>
        <w:jc w:val="both"/>
        <w:outlineLvl w:val="0"/>
        <w:rPr>
          <w:rFonts w:hint="eastAsia" w:ascii="仿宋_GB2312" w:eastAsia="仿宋_GB2312" w:hAnsiTheme="majorEastAsia"/>
          <w:b/>
          <w:bCs/>
          <w:sz w:val="28"/>
          <w:szCs w:val="28"/>
          <w:highlight w:val="none"/>
        </w:rPr>
      </w:pPr>
    </w:p>
    <w:p w14:paraId="67A9D369">
      <w:pPr>
        <w:spacing w:line="240" w:lineRule="auto"/>
        <w:jc w:val="both"/>
        <w:outlineLvl w:val="0"/>
        <w:rPr>
          <w:rFonts w:hint="eastAsia" w:ascii="仿宋_GB2312" w:eastAsia="仿宋_GB2312" w:hAnsiTheme="majorEastAsia"/>
          <w:b/>
          <w:bCs/>
          <w:sz w:val="28"/>
          <w:szCs w:val="28"/>
          <w:highlight w:val="none"/>
        </w:rPr>
      </w:pPr>
    </w:p>
    <w:p w14:paraId="56193907">
      <w:pPr>
        <w:spacing w:line="240" w:lineRule="auto"/>
        <w:jc w:val="both"/>
        <w:outlineLvl w:val="0"/>
        <w:rPr>
          <w:rFonts w:hint="eastAsia" w:ascii="仿宋_GB2312" w:eastAsia="仿宋_GB2312" w:hAnsiTheme="majorEastAsia"/>
          <w:b/>
          <w:bCs/>
          <w:sz w:val="28"/>
          <w:szCs w:val="28"/>
          <w:highlight w:val="none"/>
        </w:rPr>
      </w:pPr>
    </w:p>
    <w:p w14:paraId="25CFC917">
      <w:pPr>
        <w:spacing w:line="240" w:lineRule="auto"/>
        <w:jc w:val="both"/>
        <w:outlineLvl w:val="0"/>
        <w:rPr>
          <w:rFonts w:hint="eastAsia" w:ascii="仿宋_GB2312" w:eastAsia="仿宋_GB2312" w:hAnsiTheme="majorEastAsia"/>
          <w:b/>
          <w:bCs/>
          <w:sz w:val="28"/>
          <w:szCs w:val="28"/>
          <w:highlight w:val="none"/>
        </w:rPr>
      </w:pPr>
    </w:p>
    <w:p w14:paraId="4246BC23">
      <w:pPr>
        <w:spacing w:line="240" w:lineRule="auto"/>
        <w:jc w:val="both"/>
        <w:outlineLvl w:val="0"/>
        <w:rPr>
          <w:rFonts w:hint="eastAsia" w:ascii="仿宋_GB2312" w:eastAsia="仿宋_GB2312" w:hAnsiTheme="majorEastAsia"/>
          <w:b/>
          <w:bCs/>
          <w:sz w:val="28"/>
          <w:szCs w:val="28"/>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614D1134">
      <w:pPr>
        <w:spacing w:line="500" w:lineRule="exact"/>
        <w:jc w:val="center"/>
        <w:rPr>
          <w:rFonts w:ascii="宋体" w:hAnsi="宋体" w:cs="宋体"/>
          <w:b/>
          <w:color w:val="000000"/>
          <w:sz w:val="28"/>
          <w:szCs w:val="28"/>
          <w:highlight w:val="none"/>
          <w:u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u w:val="none"/>
        </w:rPr>
        <w:t>中建路桥集团</w:t>
      </w:r>
      <w:r>
        <w:rPr>
          <w:rFonts w:hint="eastAsia" w:ascii="宋体" w:hAnsi="宋体" w:cs="宋体"/>
          <w:b/>
          <w:color w:val="000000"/>
          <w:sz w:val="28"/>
          <w:szCs w:val="28"/>
          <w:highlight w:val="none"/>
          <w:u w:val="none"/>
          <w:lang w:val="en-US" w:eastAsia="zh-CN"/>
        </w:rPr>
        <w:t>装配式建筑</w:t>
      </w:r>
      <w:r>
        <w:rPr>
          <w:rFonts w:hint="eastAsia" w:ascii="宋体" w:hAnsi="宋体" w:cs="宋体"/>
          <w:b/>
          <w:color w:val="000000"/>
          <w:sz w:val="28"/>
          <w:szCs w:val="28"/>
          <w:highlight w:val="none"/>
          <w:u w:val="none"/>
        </w:rPr>
        <w:t>有限公司</w:t>
      </w:r>
      <w:r>
        <w:rPr>
          <w:b/>
          <w:kern w:val="2"/>
          <w:sz w:val="28"/>
          <w:szCs w:val="28"/>
          <w:highlight w:val="none"/>
          <w:u w:val="none"/>
        </w:rPr>
        <w:fldChar w:fldCharType="begin"/>
      </w:r>
      <w:r>
        <w:rPr>
          <w:b/>
          <w:kern w:val="2"/>
          <w:sz w:val="28"/>
          <w:szCs w:val="28"/>
          <w:highlight w:val="none"/>
          <w:u w:val="none"/>
        </w:rPr>
        <w:instrText xml:space="preserve"> HYPERLINK "javascript:void(0)" </w:instrText>
      </w:r>
      <w:r>
        <w:rPr>
          <w:b/>
          <w:kern w:val="2"/>
          <w:sz w:val="28"/>
          <w:szCs w:val="28"/>
          <w:highlight w:val="none"/>
          <w:u w:val="none"/>
        </w:rPr>
        <w:fldChar w:fldCharType="separate"/>
      </w:r>
      <w:r>
        <w:rPr>
          <w:rFonts w:hint="eastAsia"/>
          <w:b/>
          <w:kern w:val="2"/>
          <w:sz w:val="28"/>
          <w:szCs w:val="28"/>
          <w:highlight w:val="none"/>
          <w:u w:val="none"/>
        </w:rPr>
        <w:t>乌鲁木齐预拌混凝土搅拌站建设生产项目</w:t>
      </w:r>
      <w:r>
        <w:rPr>
          <w:rFonts w:hint="eastAsia"/>
          <w:b/>
          <w:kern w:val="2"/>
          <w:sz w:val="28"/>
          <w:szCs w:val="28"/>
          <w:highlight w:val="none"/>
          <w:u w:val="none"/>
        </w:rPr>
        <w:fldChar w:fldCharType="end"/>
      </w:r>
      <w:r>
        <w:rPr>
          <w:rFonts w:hint="eastAsia" w:ascii="宋体" w:hAnsi="宋体" w:cs="宋体"/>
          <w:b/>
          <w:color w:val="000000"/>
          <w:sz w:val="28"/>
          <w:szCs w:val="28"/>
          <w:highlight w:val="none"/>
          <w:u w:val="none"/>
        </w:rPr>
        <w:t>项目经理部</w:t>
      </w:r>
      <w:r>
        <w:rPr>
          <w:rFonts w:hint="eastAsia" w:ascii="宋体" w:hAnsi="宋体" w:cs="宋体"/>
          <w:b/>
          <w:color w:val="000000"/>
          <w:sz w:val="28"/>
          <w:szCs w:val="28"/>
          <w:highlight w:val="none"/>
          <w:u w:val="none"/>
          <w:lang w:val="en-US" w:eastAsia="zh-CN"/>
        </w:rPr>
        <w:t>粉煤灰</w:t>
      </w:r>
      <w:r>
        <w:rPr>
          <w:rFonts w:hint="eastAsia" w:ascii="宋体" w:hAnsi="宋体" w:cs="宋体"/>
          <w:b/>
          <w:color w:val="000000"/>
          <w:sz w:val="28"/>
          <w:szCs w:val="28"/>
          <w:highlight w:val="none"/>
          <w:u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hint="eastAsia" w:ascii="宋体" w:hAnsi="宋体" w:cs="宋体" w:eastAsiaTheme="minorEastAsia"/>
          <w:b/>
          <w:color w:val="000000"/>
          <w:sz w:val="28"/>
          <w:szCs w:val="28"/>
          <w:highlight w:val="none"/>
          <w:u w:val="single" w:color="auto"/>
          <w:lang w:eastAsia="zh-CN"/>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lang w:eastAsia="zh-CN"/>
        </w:rPr>
        <w:t>ZJLQ-FGZB-新疆乌鲁木齐项目-2025004</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7356B7F8">
      <w:pPr>
        <w:widowControl/>
        <w:jc w:val="both"/>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40897C7">
      <w:pPr>
        <w:widowControl/>
        <w:jc w:val="left"/>
        <w:rPr>
          <w:rFonts w:hint="eastAsia" w:ascii="仿宋_GB2312" w:eastAsia="仿宋_GB2312" w:cs="宋体" w:hAnsiTheme="minorEastAsia"/>
          <w:b/>
          <w:w w:val="90"/>
          <w:highlight w:val="none"/>
        </w:rPr>
      </w:pPr>
    </w:p>
    <w:p w14:paraId="6858314B">
      <w:pPr>
        <w:widowControl/>
        <w:jc w:val="left"/>
        <w:rPr>
          <w:rFonts w:hint="eastAsia" w:ascii="仿宋_GB2312" w:eastAsia="仿宋_GB2312" w:cs="宋体" w:hAnsiTheme="minorEastAsia"/>
          <w:b/>
          <w:w w:val="90"/>
          <w:highlight w:val="none"/>
        </w:rPr>
      </w:pPr>
    </w:p>
    <w:p w14:paraId="775252EC">
      <w:pPr>
        <w:widowControl/>
        <w:jc w:val="left"/>
        <w:rPr>
          <w:rFonts w:hint="eastAsia" w:ascii="仿宋_GB2312" w:eastAsia="仿宋_GB2312" w:cs="宋体" w:hAnsiTheme="minorEastAsia"/>
          <w:b/>
          <w:w w:val="90"/>
          <w:highlight w:val="none"/>
        </w:rPr>
      </w:pPr>
    </w:p>
    <w:p w14:paraId="68F4C940">
      <w:pPr>
        <w:widowControl/>
        <w:jc w:val="left"/>
        <w:rPr>
          <w:rFonts w:hint="eastAsia" w:ascii="仿宋_GB2312" w:eastAsia="仿宋_GB2312" w:cs="宋体" w:hAnsiTheme="minorEastAsia"/>
          <w:b/>
          <w:w w:val="90"/>
          <w:highlight w:val="non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0344"/>
      <w:bookmarkStart w:id="65" w:name="_Toc53949160"/>
      <w:bookmarkStart w:id="66" w:name="_Toc54278961"/>
      <w:bookmarkStart w:id="67" w:name="_Toc54291526"/>
      <w:bookmarkStart w:id="68" w:name="_Toc53948739"/>
      <w:bookmarkStart w:id="69" w:name="_Toc53949581"/>
      <w:bookmarkStart w:id="70" w:name="_Toc54280770"/>
      <w:bookmarkStart w:id="71" w:name="_Toc54281622"/>
      <w:bookmarkStart w:id="72" w:name="_Toc54281196"/>
    </w:p>
    <w:p w14:paraId="6464AE27">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0"/>
        <w:gridCol w:w="905"/>
        <w:gridCol w:w="572"/>
        <w:gridCol w:w="834"/>
        <w:gridCol w:w="870"/>
        <w:gridCol w:w="1015"/>
        <w:gridCol w:w="570"/>
        <w:gridCol w:w="1146"/>
        <w:gridCol w:w="841"/>
        <w:gridCol w:w="57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4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p>
        </w:tc>
        <w:tc>
          <w:tcPr>
            <w:tcW w:w="511"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vAlign w:val="center"/>
          </w:tcPr>
          <w:p w14:paraId="5E2BBC3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12D38933">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7"/>
        <w:rPr>
          <w:rFonts w:ascii="仿宋_GB2312" w:eastAsia="仿宋_GB2312" w:cs="宋体" w:hAnsiTheme="minorEastAsia"/>
          <w:b/>
          <w:color w:val="000000" w:themeColor="text1"/>
          <w:w w:val="90"/>
          <w:highlight w:val="none"/>
          <w14:textFill>
            <w14:solidFill>
              <w14:schemeClr w14:val="tx1"/>
            </w14:solidFill>
          </w14:textFill>
        </w:rPr>
      </w:pP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41"/>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3"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645166B6">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2BB5FB9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70FE288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639B8D3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300391E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2AAEF70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97989D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6FBBAA5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E44B34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9039F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04E90E2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4F75D5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407FA715">
            <w:pPr>
              <w:widowControl/>
              <w:jc w:val="left"/>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C1671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68557CD8">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714DA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745C6EDF">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6B8E501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66C607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02FA032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460" w:firstLineChars="26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63664B49">
      <w:pPr>
        <w:pStyle w:val="311"/>
        <w:spacing w:line="276" w:lineRule="auto"/>
        <w:ind w:firstLine="0" w:firstLineChars="0"/>
        <w:rPr>
          <w:rFonts w:hint="eastAsia" w:ascii="仿宋_GB2312" w:eastAsia="仿宋_GB2312" w:cs="宋体" w:hAnsiTheme="minorEastAsia"/>
          <w:kern w:val="0"/>
          <w:sz w:val="21"/>
          <w:szCs w:val="21"/>
          <w:highlight w:val="none"/>
        </w:rPr>
      </w:pPr>
    </w:p>
    <w:p w14:paraId="7174E6CE">
      <w:pPr>
        <w:pStyle w:val="311"/>
        <w:spacing w:line="276" w:lineRule="auto"/>
        <w:ind w:firstLine="0" w:firstLineChars="0"/>
        <w:rPr>
          <w:rFonts w:hint="eastAsia" w:ascii="仿宋_GB2312" w:eastAsia="仿宋_GB2312" w:cs="宋体" w:hAnsiTheme="minorEastAsia"/>
          <w:kern w:val="0"/>
          <w:sz w:val="21"/>
          <w:szCs w:val="21"/>
          <w:highlight w:val="none"/>
        </w:rPr>
      </w:pPr>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4"/>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7DB870BB">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34091624">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2"/>
      <w:jc w:val="center"/>
      <w:rPr>
        <w:rFonts w:cs="Times New Roman"/>
      </w:rPr>
    </w:pPr>
    <w:r>
      <w:fldChar w:fldCharType="begin"/>
    </w:r>
    <w:r>
      <w:rPr>
        <w:rStyle w:val="38"/>
        <w:rFonts w:cs="宋体"/>
      </w:rPr>
      <w:instrText xml:space="preserve"> PAGE </w:instrText>
    </w:r>
    <w:r>
      <w:fldChar w:fldCharType="separate"/>
    </w:r>
    <w:r>
      <w:rPr>
        <w:rStyle w:val="38"/>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97ACC"/>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F62F5C"/>
    <w:rsid w:val="02994DB8"/>
    <w:rsid w:val="03C541FC"/>
    <w:rsid w:val="05B9677F"/>
    <w:rsid w:val="0714751A"/>
    <w:rsid w:val="082931CB"/>
    <w:rsid w:val="09343AA4"/>
    <w:rsid w:val="09D04CC2"/>
    <w:rsid w:val="0AE10B06"/>
    <w:rsid w:val="0AE96CC8"/>
    <w:rsid w:val="0B4E1717"/>
    <w:rsid w:val="0C6B0A2B"/>
    <w:rsid w:val="0E1529C0"/>
    <w:rsid w:val="10E2481B"/>
    <w:rsid w:val="117711C9"/>
    <w:rsid w:val="14162C05"/>
    <w:rsid w:val="147A297C"/>
    <w:rsid w:val="16BC60CF"/>
    <w:rsid w:val="1C0E406A"/>
    <w:rsid w:val="206C2914"/>
    <w:rsid w:val="20C8798E"/>
    <w:rsid w:val="22DE5C0C"/>
    <w:rsid w:val="24425725"/>
    <w:rsid w:val="24A10FC6"/>
    <w:rsid w:val="24F00B4F"/>
    <w:rsid w:val="25844CA4"/>
    <w:rsid w:val="26A83E1F"/>
    <w:rsid w:val="27414953"/>
    <w:rsid w:val="2AC854F7"/>
    <w:rsid w:val="3145400B"/>
    <w:rsid w:val="33C466F0"/>
    <w:rsid w:val="34050C5E"/>
    <w:rsid w:val="36826434"/>
    <w:rsid w:val="397E2222"/>
    <w:rsid w:val="39B316EF"/>
    <w:rsid w:val="39C15CB0"/>
    <w:rsid w:val="3B9F6BA4"/>
    <w:rsid w:val="3CAC4F26"/>
    <w:rsid w:val="3E4E1ADC"/>
    <w:rsid w:val="3F6F0185"/>
    <w:rsid w:val="4552446E"/>
    <w:rsid w:val="48F52D7E"/>
    <w:rsid w:val="4A8C758B"/>
    <w:rsid w:val="4AA24345"/>
    <w:rsid w:val="4C79610B"/>
    <w:rsid w:val="4C8E75EA"/>
    <w:rsid w:val="4CD97073"/>
    <w:rsid w:val="52C754D9"/>
    <w:rsid w:val="53AE7F12"/>
    <w:rsid w:val="561A543D"/>
    <w:rsid w:val="5A27258B"/>
    <w:rsid w:val="5DBE2A4C"/>
    <w:rsid w:val="5DE62550"/>
    <w:rsid w:val="5ED66091"/>
    <w:rsid w:val="60DB1620"/>
    <w:rsid w:val="6393234C"/>
    <w:rsid w:val="646F1B32"/>
    <w:rsid w:val="64824AEB"/>
    <w:rsid w:val="65FA5B75"/>
    <w:rsid w:val="673B5B7F"/>
    <w:rsid w:val="6A136F29"/>
    <w:rsid w:val="6A666109"/>
    <w:rsid w:val="6AA33E09"/>
    <w:rsid w:val="6AB477DC"/>
    <w:rsid w:val="6BD2489F"/>
    <w:rsid w:val="6DE231CD"/>
    <w:rsid w:val="6F59037B"/>
    <w:rsid w:val="7142059F"/>
    <w:rsid w:val="721032F6"/>
    <w:rsid w:val="725373AF"/>
    <w:rsid w:val="72F24CCF"/>
    <w:rsid w:val="73E61071"/>
    <w:rsid w:val="7BA07691"/>
    <w:rsid w:val="7BBD0AA3"/>
    <w:rsid w:val="7CD126AF"/>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link w:val="51"/>
    <w:autoRedefine/>
    <w:qFormat/>
    <w:uiPriority w:val="0"/>
    <w:pPr>
      <w:spacing w:after="120"/>
    </w:pPr>
    <w:rPr>
      <w:rFonts w:ascii="宋体" w:hAnsi="宋体" w:eastAsia="宋体" w:cs="宋体"/>
      <w:kern w:val="44"/>
      <w:sz w:val="28"/>
      <w:szCs w:val="28"/>
    </w:rPr>
  </w:style>
  <w:style w:type="paragraph" w:styleId="14">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5">
    <w:name w:val="toc 5"/>
    <w:basedOn w:val="1"/>
    <w:next w:val="1"/>
    <w:autoRedefine/>
    <w:qFormat/>
    <w:uiPriority w:val="0"/>
    <w:pPr>
      <w:ind w:left="1120"/>
      <w:jc w:val="left"/>
    </w:pPr>
    <w:rPr>
      <w:rFonts w:ascii="宋体" w:hAnsi="宋体" w:eastAsia="宋体" w:cs="宋体"/>
      <w:kern w:val="44"/>
      <w:sz w:val="18"/>
      <w:szCs w:val="18"/>
    </w:rPr>
  </w:style>
  <w:style w:type="paragraph" w:styleId="16">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4"/>
    <w:autoRedefine/>
    <w:qFormat/>
    <w:uiPriority w:val="0"/>
    <w:rPr>
      <w:rFonts w:ascii="宋体" w:hAnsi="Courier New" w:eastAsia="宋体" w:cs="宋体"/>
      <w:kern w:val="44"/>
      <w:sz w:val="21"/>
      <w:szCs w:val="21"/>
    </w:rPr>
  </w:style>
  <w:style w:type="paragraph" w:styleId="18">
    <w:name w:val="toc 8"/>
    <w:basedOn w:val="1"/>
    <w:next w:val="1"/>
    <w:autoRedefine/>
    <w:qFormat/>
    <w:uiPriority w:val="0"/>
    <w:pPr>
      <w:ind w:left="1960"/>
      <w:jc w:val="left"/>
    </w:pPr>
    <w:rPr>
      <w:rFonts w:ascii="宋体" w:hAnsi="宋体" w:eastAsia="宋体" w:cs="宋体"/>
      <w:kern w:val="44"/>
      <w:sz w:val="18"/>
      <w:szCs w:val="18"/>
    </w:rPr>
  </w:style>
  <w:style w:type="paragraph" w:styleId="19">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0">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8"/>
    <w:autoRedefine/>
    <w:semiHidden/>
    <w:qFormat/>
    <w:uiPriority w:val="0"/>
    <w:rPr>
      <w:rFonts w:ascii="宋体" w:hAnsi="宋体" w:eastAsia="宋体" w:cs="宋体"/>
      <w:kern w:val="44"/>
      <w:sz w:val="18"/>
      <w:szCs w:val="18"/>
    </w:rPr>
  </w:style>
  <w:style w:type="paragraph" w:styleId="22">
    <w:name w:val="footer"/>
    <w:basedOn w:val="1"/>
    <w:link w:val="48"/>
    <w:autoRedefine/>
    <w:unhideWhenUsed/>
    <w:qFormat/>
    <w:uiPriority w:val="0"/>
    <w:pPr>
      <w:tabs>
        <w:tab w:val="center" w:pos="4153"/>
        <w:tab w:val="right" w:pos="8306"/>
      </w:tabs>
      <w:snapToGrid w:val="0"/>
      <w:jc w:val="left"/>
    </w:pPr>
    <w:rPr>
      <w:sz w:val="18"/>
      <w:szCs w:val="18"/>
    </w:rPr>
  </w:style>
  <w:style w:type="paragraph" w:styleId="23">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autoRedefine/>
    <w:qFormat/>
    <w:uiPriority w:val="0"/>
    <w:pPr>
      <w:ind w:left="840"/>
      <w:jc w:val="left"/>
    </w:pPr>
    <w:rPr>
      <w:rFonts w:ascii="宋体" w:hAnsi="宋体" w:eastAsia="宋体" w:cs="宋体"/>
      <w:kern w:val="44"/>
      <w:sz w:val="18"/>
      <w:szCs w:val="18"/>
    </w:rPr>
  </w:style>
  <w:style w:type="paragraph" w:styleId="26">
    <w:name w:val="toc 6"/>
    <w:basedOn w:val="1"/>
    <w:next w:val="1"/>
    <w:autoRedefine/>
    <w:qFormat/>
    <w:uiPriority w:val="0"/>
    <w:pPr>
      <w:ind w:left="1400"/>
      <w:jc w:val="left"/>
    </w:pPr>
    <w:rPr>
      <w:rFonts w:ascii="宋体" w:hAnsi="宋体" w:eastAsia="宋体" w:cs="宋体"/>
      <w:kern w:val="44"/>
      <w:sz w:val="18"/>
      <w:szCs w:val="18"/>
    </w:rPr>
  </w:style>
  <w:style w:type="paragraph" w:styleId="27">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8">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autoRedefine/>
    <w:qFormat/>
    <w:uiPriority w:val="0"/>
    <w:pPr>
      <w:ind w:left="2240"/>
      <w:jc w:val="left"/>
    </w:pPr>
    <w:rPr>
      <w:rFonts w:ascii="宋体" w:hAnsi="宋体" w:eastAsia="宋体" w:cs="宋体"/>
      <w:kern w:val="44"/>
      <w:sz w:val="18"/>
      <w:szCs w:val="18"/>
    </w:rPr>
  </w:style>
  <w:style w:type="paragraph" w:styleId="30">
    <w:name w:val="Normal (Web)"/>
    <w:basedOn w:val="1"/>
    <w:autoRedefine/>
    <w:qFormat/>
    <w:uiPriority w:val="0"/>
    <w:pPr>
      <w:widowControl/>
      <w:spacing w:before="300" w:after="300"/>
      <w:jc w:val="left"/>
    </w:pPr>
    <w:rPr>
      <w:rFonts w:ascii="宋体" w:hAnsi="宋体" w:eastAsia="宋体" w:cs="宋体"/>
      <w:kern w:val="0"/>
    </w:rPr>
  </w:style>
  <w:style w:type="paragraph" w:styleId="31">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0"/>
    <w:next w:val="10"/>
    <w:link w:val="62"/>
    <w:autoRedefine/>
    <w:semiHidden/>
    <w:qFormat/>
    <w:uiPriority w:val="0"/>
    <w:rPr>
      <w:rFonts w:ascii="宋体" w:hAnsi="宋体" w:eastAsia="宋体" w:cs="宋体"/>
      <w:b/>
      <w:bCs/>
      <w:kern w:val="44"/>
      <w:sz w:val="28"/>
      <w:szCs w:val="28"/>
    </w:rPr>
  </w:style>
  <w:style w:type="paragraph" w:styleId="33">
    <w:name w:val="Body Text First Indent 2"/>
    <w:basedOn w:val="14"/>
    <w:link w:val="310"/>
    <w:autoRedefine/>
    <w:unhideWhenUsed/>
    <w:qFormat/>
    <w:uiPriority w:val="0"/>
    <w:pPr>
      <w:ind w:firstLine="420" w:firstLineChars="200"/>
    </w:pPr>
    <w:rPr>
      <w:rFonts w:ascii="Times New Roman" w:hAnsi="Times New Roman" w:cs="Times New Roman"/>
      <w:kern w:val="2"/>
      <w:sz w:val="21"/>
      <w:szCs w:val="22"/>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rFonts w:cs="Times New Roman"/>
      <w:b/>
      <w:bCs/>
    </w:rPr>
  </w:style>
  <w:style w:type="character" w:styleId="38">
    <w:name w:val="page number"/>
    <w:basedOn w:val="36"/>
    <w:autoRedefine/>
    <w:qFormat/>
    <w:uiPriority w:val="0"/>
    <w:rPr>
      <w:rFonts w:cs="Times New Roman"/>
    </w:rPr>
  </w:style>
  <w:style w:type="character" w:styleId="39">
    <w:name w:val="FollowedHyperlink"/>
    <w:basedOn w:val="36"/>
    <w:autoRedefine/>
    <w:qFormat/>
    <w:uiPriority w:val="0"/>
    <w:rPr>
      <w:rFonts w:cs="Times New Roman"/>
      <w:color w:val="800080"/>
      <w:u w:val="single"/>
    </w:rPr>
  </w:style>
  <w:style w:type="character" w:styleId="40">
    <w:name w:val="Hyperlink"/>
    <w:basedOn w:val="36"/>
    <w:autoRedefine/>
    <w:unhideWhenUsed/>
    <w:qFormat/>
    <w:uiPriority w:val="0"/>
    <w:rPr>
      <w:color w:val="0000FF" w:themeColor="hyperlink"/>
      <w:u w:val="single"/>
      <w14:textFill>
        <w14:solidFill>
          <w14:schemeClr w14:val="hlink"/>
        </w14:solidFill>
      </w14:textFill>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1 Char"/>
    <w:basedOn w:val="36"/>
    <w:link w:val="2"/>
    <w:autoRedefine/>
    <w:qFormat/>
    <w:uiPriority w:val="0"/>
    <w:rPr>
      <w:rFonts w:ascii="宋体" w:hAnsi="宋体" w:eastAsia="宋体" w:cs="宋体"/>
      <w:b/>
      <w:bCs/>
      <w:kern w:val="44"/>
      <w:sz w:val="44"/>
      <w:szCs w:val="44"/>
    </w:rPr>
  </w:style>
  <w:style w:type="character" w:customStyle="1" w:styleId="43">
    <w:name w:val="标题 2 Char"/>
    <w:basedOn w:val="36"/>
    <w:link w:val="3"/>
    <w:autoRedefine/>
    <w:qFormat/>
    <w:uiPriority w:val="0"/>
    <w:rPr>
      <w:rFonts w:ascii="Arial" w:hAnsi="Arial" w:eastAsia="黑体" w:cs="Arial"/>
      <w:b/>
      <w:bCs/>
      <w:kern w:val="44"/>
      <w:sz w:val="32"/>
      <w:szCs w:val="32"/>
    </w:rPr>
  </w:style>
  <w:style w:type="character" w:customStyle="1" w:styleId="44">
    <w:name w:val="标题 3 Char"/>
    <w:basedOn w:val="36"/>
    <w:link w:val="4"/>
    <w:autoRedefine/>
    <w:qFormat/>
    <w:uiPriority w:val="0"/>
    <w:rPr>
      <w:rFonts w:ascii="宋体" w:hAnsi="宋体" w:eastAsia="宋体" w:cs="宋体"/>
      <w:b/>
      <w:bCs/>
      <w:kern w:val="44"/>
      <w:sz w:val="32"/>
      <w:szCs w:val="32"/>
    </w:rPr>
  </w:style>
  <w:style w:type="character" w:customStyle="1" w:styleId="45">
    <w:name w:val="标题 4 Char"/>
    <w:basedOn w:val="36"/>
    <w:link w:val="5"/>
    <w:autoRedefine/>
    <w:qFormat/>
    <w:uiPriority w:val="0"/>
    <w:rPr>
      <w:rFonts w:ascii="Arial" w:hAnsi="Arial" w:eastAsia="黑体" w:cs="Arial"/>
      <w:b/>
      <w:bCs/>
      <w:kern w:val="44"/>
      <w:sz w:val="28"/>
      <w:szCs w:val="28"/>
    </w:rPr>
  </w:style>
  <w:style w:type="character" w:customStyle="1" w:styleId="46">
    <w:name w:val="标题 9 Char"/>
    <w:basedOn w:val="36"/>
    <w:link w:val="6"/>
    <w:autoRedefine/>
    <w:qFormat/>
    <w:uiPriority w:val="0"/>
    <w:rPr>
      <w:rFonts w:ascii="Arial" w:hAnsi="Arial" w:eastAsia="黑体" w:cs="Arial"/>
      <w:kern w:val="44"/>
      <w:sz w:val="21"/>
      <w:szCs w:val="21"/>
    </w:rPr>
  </w:style>
  <w:style w:type="character" w:customStyle="1" w:styleId="47">
    <w:name w:val="页眉 Char"/>
    <w:basedOn w:val="36"/>
    <w:link w:val="23"/>
    <w:autoRedefine/>
    <w:qFormat/>
    <w:uiPriority w:val="0"/>
    <w:rPr>
      <w:sz w:val="18"/>
      <w:szCs w:val="18"/>
    </w:rPr>
  </w:style>
  <w:style w:type="character" w:customStyle="1" w:styleId="48">
    <w:name w:val="页脚 Char"/>
    <w:basedOn w:val="36"/>
    <w:link w:val="22"/>
    <w:autoRedefine/>
    <w:qFormat/>
    <w:uiPriority w:val="0"/>
    <w:rPr>
      <w:sz w:val="18"/>
      <w:szCs w:val="18"/>
    </w:rPr>
  </w:style>
  <w:style w:type="character" w:customStyle="1" w:styleId="49">
    <w:name w:val="Char Char11"/>
    <w:basedOn w:val="36"/>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6"/>
    <w:link w:val="13"/>
    <w:autoRedefine/>
    <w:qFormat/>
    <w:locked/>
    <w:uiPriority w:val="0"/>
    <w:rPr>
      <w:rFonts w:ascii="宋体" w:hAnsi="宋体" w:eastAsia="宋体" w:cs="宋体"/>
      <w:kern w:val="44"/>
      <w:sz w:val="28"/>
      <w:szCs w:val="28"/>
    </w:rPr>
  </w:style>
  <w:style w:type="character" w:customStyle="1" w:styleId="52">
    <w:name w:val="日期 Char"/>
    <w:basedOn w:val="36"/>
    <w:link w:val="19"/>
    <w:autoRedefine/>
    <w:qFormat/>
    <w:locked/>
    <w:uiPriority w:val="0"/>
    <w:rPr>
      <w:rFonts w:ascii="宋体" w:hAnsi="宋体" w:eastAsia="宋体" w:cs="宋体"/>
      <w:kern w:val="44"/>
      <w:sz w:val="28"/>
      <w:szCs w:val="28"/>
    </w:rPr>
  </w:style>
  <w:style w:type="character" w:customStyle="1" w:styleId="53">
    <w:name w:val="Char Char1"/>
    <w:basedOn w:val="36"/>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6"/>
    <w:autoRedefine/>
    <w:qFormat/>
    <w:uiPriority w:val="0"/>
  </w:style>
  <w:style w:type="character" w:customStyle="1" w:styleId="55">
    <w:name w:val="文档结构图 Char"/>
    <w:basedOn w:val="36"/>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1"/>
    <w:autoRedefine/>
    <w:qFormat/>
    <w:locked/>
    <w:uiPriority w:val="0"/>
    <w:rPr>
      <w:rFonts w:ascii="宋体" w:hAnsi="宋体" w:eastAsia="宋体" w:cs="宋体"/>
      <w:kern w:val="44"/>
      <w:sz w:val="32"/>
      <w:szCs w:val="32"/>
    </w:rPr>
  </w:style>
  <w:style w:type="character" w:customStyle="1" w:styleId="58">
    <w:name w:val="批注框文本 Char"/>
    <w:basedOn w:val="36"/>
    <w:link w:val="21"/>
    <w:autoRedefine/>
    <w:semiHidden/>
    <w:qFormat/>
    <w:locked/>
    <w:uiPriority w:val="0"/>
    <w:rPr>
      <w:rFonts w:ascii="宋体" w:hAnsi="宋体" w:eastAsia="宋体" w:cs="宋体"/>
      <w:kern w:val="44"/>
      <w:sz w:val="18"/>
      <w:szCs w:val="18"/>
    </w:rPr>
  </w:style>
  <w:style w:type="character" w:customStyle="1" w:styleId="59">
    <w:name w:val="H2 Char"/>
    <w:basedOn w:val="36"/>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0"/>
    <w:autoRedefine/>
    <w:qFormat/>
    <w:locked/>
    <w:uiPriority w:val="0"/>
    <w:rPr>
      <w:rFonts w:ascii="宋体" w:hAnsi="宋体" w:eastAsia="宋体" w:cs="宋体"/>
      <w:kern w:val="44"/>
      <w:sz w:val="28"/>
      <w:szCs w:val="28"/>
    </w:rPr>
  </w:style>
  <w:style w:type="character" w:customStyle="1" w:styleId="61">
    <w:name w:val="Char Char Char1"/>
    <w:basedOn w:val="36"/>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2"/>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0"/>
    <w:autoRedefine/>
    <w:semiHidden/>
    <w:qFormat/>
    <w:uiPriority w:val="99"/>
  </w:style>
  <w:style w:type="character" w:customStyle="1" w:styleId="65">
    <w:name w:val="Char Char9"/>
    <w:basedOn w:val="36"/>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6"/>
    <w:autoRedefine/>
    <w:qFormat/>
    <w:locked/>
    <w:uiPriority w:val="0"/>
    <w:rPr>
      <w:rFonts w:ascii="宋体" w:hAnsi="宋体" w:eastAsia="宋体"/>
      <w:kern w:val="2"/>
      <w:sz w:val="18"/>
      <w:szCs w:val="18"/>
      <w:lang w:val="en-US" w:eastAsia="zh-CN" w:bidi="ar-SA"/>
    </w:rPr>
  </w:style>
  <w:style w:type="character" w:customStyle="1" w:styleId="67">
    <w:name w:val="Char Char111"/>
    <w:basedOn w:val="36"/>
    <w:autoRedefine/>
    <w:qFormat/>
    <w:uiPriority w:val="0"/>
    <w:rPr>
      <w:rFonts w:ascii="Arial" w:hAnsi="Arial" w:eastAsia="黑体" w:cs="Arial"/>
      <w:b/>
      <w:bCs/>
      <w:kern w:val="2"/>
      <w:sz w:val="32"/>
      <w:szCs w:val="32"/>
      <w:lang w:val="en-US" w:eastAsia="zh-CN"/>
    </w:rPr>
  </w:style>
  <w:style w:type="character" w:customStyle="1" w:styleId="68">
    <w:name w:val="Char Char6"/>
    <w:basedOn w:val="36"/>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7"/>
    <w:autoRedefine/>
    <w:qFormat/>
    <w:locked/>
    <w:uiPriority w:val="0"/>
    <w:rPr>
      <w:rFonts w:ascii="宋体" w:hAnsi="宋体" w:eastAsia="宋体" w:cs="宋体"/>
      <w:kern w:val="44"/>
      <w:sz w:val="16"/>
      <w:szCs w:val="16"/>
    </w:rPr>
  </w:style>
  <w:style w:type="character" w:customStyle="1" w:styleId="70">
    <w:name w:val="纯文本 Char"/>
    <w:basedOn w:val="36"/>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autoRedefine/>
    <w:qFormat/>
    <w:uiPriority w:val="0"/>
    <w:rPr>
      <w:rFonts w:ascii="Arial" w:hAnsi="Arial" w:eastAsia="黑体" w:cs="Arial"/>
      <w:b/>
      <w:bCs/>
      <w:kern w:val="2"/>
      <w:sz w:val="32"/>
      <w:szCs w:val="32"/>
      <w:lang w:val="en-US" w:eastAsia="zh-CN"/>
    </w:rPr>
  </w:style>
  <w:style w:type="character" w:customStyle="1" w:styleId="74">
    <w:name w:val="纯文本 Char1"/>
    <w:basedOn w:val="36"/>
    <w:link w:val="17"/>
    <w:autoRedefine/>
    <w:qFormat/>
    <w:locked/>
    <w:uiPriority w:val="0"/>
    <w:rPr>
      <w:rFonts w:ascii="宋体" w:hAnsi="Courier New" w:eastAsia="宋体" w:cs="宋体"/>
      <w:kern w:val="44"/>
      <w:sz w:val="21"/>
      <w:szCs w:val="21"/>
    </w:rPr>
  </w:style>
  <w:style w:type="character" w:customStyle="1" w:styleId="75">
    <w:name w:val="Char Char Char12"/>
    <w:basedOn w:val="36"/>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14"/>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4"/>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1"/>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3"/>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312">
    <w:name w:val="Table Text"/>
    <w:basedOn w:val="1"/>
    <w:semiHidden/>
    <w:qFormat/>
    <w:uiPriority w:val="0"/>
    <w:rPr>
      <w:rFonts w:ascii="宋体" w:hAnsi="宋体" w:eastAsia="宋体" w:cs="宋体"/>
      <w:sz w:val="24"/>
      <w:szCs w:val="24"/>
      <w:lang w:val="en-US" w:eastAsia="en-US" w:bidi="ar-SA"/>
    </w:rPr>
  </w:style>
  <w:style w:type="table" w:customStyle="1" w:styleId="3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24</Pages>
  <Words>8332</Words>
  <Characters>9160</Characters>
  <Lines>92</Lines>
  <Paragraphs>26</Paragraphs>
  <TotalTime>8</TotalTime>
  <ScaleCrop>false</ScaleCrop>
  <LinksUpToDate>false</LinksUpToDate>
  <CharactersWithSpaces>9570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潇索丨陌离殇</cp:lastModifiedBy>
  <cp:lastPrinted>2020-05-07T01:04:00Z</cp:lastPrinted>
  <dcterms:modified xsi:type="dcterms:W3CDTF">2025-09-23T04:19:01Z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777D03E9C36643CC9ACEF7C7DB2C82C0_13</vt:lpwstr>
  </property>
  <property fmtid="{D5CDD505-2E9C-101B-9397-08002B2CF9AE}" pid="4" name="KSOTemplateDocerSaveRecord">
    <vt:lpwstr>eyJoZGlkIjoiZDJhOGVmNTdkNWJkY2FjNzYxZjM2MjY1NTRkNWVhMmEiLCJ1c2VySWQiOiI0ODQ0MzQ4OTkifQ==</vt:lpwstr>
  </property>
</Properties>
</file>